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Times New Roman" w:cs="Arial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01.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Quando um segmento TCP chega a um hospedeiro, a porta ao qual o segmento será dirigido depende ?</w:t>
      </w:r>
    </w:p>
    <w:p>
      <w:pPr>
        <w:pStyle w:val="ListParagraph"/>
        <w:numPr>
          <w:ilvl w:val="0"/>
          <w:numId w:val="1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do número da porta da fonte</w:t>
      </w:r>
    </w:p>
    <w:p>
      <w:pPr>
        <w:pStyle w:val="ListParagraph"/>
        <w:numPr>
          <w:ilvl w:val="0"/>
          <w:numId w:val="1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do endereço IP da fonte do datagrama que encapsulou o segmento</w:t>
      </w:r>
    </w:p>
    <w:p>
      <w:pPr>
        <w:pStyle w:val="ListParagraph"/>
        <w:numPr>
          <w:ilvl w:val="0"/>
          <w:numId w:val="1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do número da porta do destino</w:t>
      </w:r>
    </w:p>
    <w:p>
      <w:pPr>
        <w:pStyle w:val="ListParagraph"/>
        <w:numPr>
          <w:ilvl w:val="0"/>
          <w:numId w:val="1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todas as respostas acima</w:t>
      </w:r>
    </w:p>
    <w:p>
      <w:pPr>
        <w:pStyle w:val="ListParagraph"/>
        <w:spacing w:lineRule="atLeast" w:line="100" w:before="0" w:after="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tLeast" w:line="100" w:before="0" w:after="0"/>
        <w:rPr>
          <w:rFonts w:eastAsia="Times New Roman" w:cs="Arial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02.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UDP tem quais das seguintes características:</w:t>
      </w:r>
    </w:p>
    <w:p>
      <w:pPr>
        <w:pStyle w:val="ListParagraph"/>
        <w:numPr>
          <w:ilvl w:val="0"/>
          <w:numId w:val="2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taxa de envio regulada</w:t>
      </w:r>
    </w:p>
    <w:p>
      <w:pPr>
        <w:pStyle w:val="ListParagraph"/>
        <w:numPr>
          <w:ilvl w:val="0"/>
          <w:numId w:val="2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estado da conexão no servidor</w:t>
      </w:r>
    </w:p>
    <w:p>
      <w:pPr>
        <w:pStyle w:val="ListParagraph"/>
        <w:numPr>
          <w:ilvl w:val="0"/>
          <w:numId w:val="2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apresentação de três vias para estabelecer a conexão</w:t>
      </w:r>
    </w:p>
    <w:p>
      <w:pPr>
        <w:pStyle w:val="ListParagraph"/>
        <w:numPr>
          <w:ilvl w:val="0"/>
          <w:numId w:val="2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nenhuma das respostas acima</w:t>
      </w:r>
    </w:p>
    <w:p>
      <w:pPr>
        <w:pStyle w:val="Normal"/>
        <w:spacing w:lineRule="atLeast" w:line="10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tLeast" w:line="100" w:before="0" w:after="0"/>
        <w:rPr>
          <w:rFonts w:eastAsia="Times New Roman" w:cs="Arial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03.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Quando um segmento UDP chega em um hospedeiro, para dirigir o segmento à porta apropriada o OS utiliza  </w:t>
      </w:r>
    </w:p>
    <w:p>
      <w:pPr>
        <w:pStyle w:val="ListParagraph"/>
        <w:numPr>
          <w:ilvl w:val="0"/>
          <w:numId w:val="3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o endereço IP da fonte</w:t>
      </w:r>
    </w:p>
    <w:p>
      <w:pPr>
        <w:pStyle w:val="ListParagraph"/>
        <w:numPr>
          <w:ilvl w:val="0"/>
          <w:numId w:val="3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o número de porta do destino</w:t>
      </w:r>
    </w:p>
    <w:p>
      <w:pPr>
        <w:pStyle w:val="ListParagraph"/>
        <w:numPr>
          <w:ilvl w:val="0"/>
          <w:numId w:val="3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o número de porta da fonte</w:t>
      </w:r>
    </w:p>
    <w:p>
      <w:pPr>
        <w:pStyle w:val="ListParagraph"/>
        <w:numPr>
          <w:ilvl w:val="0"/>
          <w:numId w:val="3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todas as respostas acima</w:t>
      </w:r>
    </w:p>
    <w:p>
      <w:pPr>
        <w:pStyle w:val="Normal"/>
        <w:spacing w:lineRule="atLeast" w:line="10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tLeast" w:line="100" w:before="0" w:after="0"/>
        <w:rPr>
          <w:rFonts w:eastAsia="Times New Roman" w:cs="Arial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04.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O protocolo pare e espere é extremamente ineficiente   </w:t>
      </w:r>
    </w:p>
    <w:p>
      <w:pPr>
        <w:pStyle w:val="ListParagraph"/>
        <w:numPr>
          <w:ilvl w:val="0"/>
          <w:numId w:val="4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quando houver uma grande distância entre fonte e destino e a taxa de transmissão for alta</w:t>
      </w:r>
    </w:p>
    <w:p>
      <w:pPr>
        <w:pStyle w:val="ListParagraph"/>
        <w:numPr>
          <w:ilvl w:val="0"/>
          <w:numId w:val="4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quando houver uma curta distância entre fonte e destino e a taxa de transmissão for alta</w:t>
      </w:r>
    </w:p>
    <w:p>
      <w:pPr>
        <w:pStyle w:val="ListParagraph"/>
        <w:numPr>
          <w:ilvl w:val="0"/>
          <w:numId w:val="4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quando houver uma curta distância entre fonte e destino e a taxa de transmissão for baixa</w:t>
      </w:r>
    </w:p>
    <w:p>
      <w:pPr>
        <w:pStyle w:val="ListParagraph"/>
        <w:numPr>
          <w:ilvl w:val="0"/>
          <w:numId w:val="4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quando houver uma grande distância entre fonte e destino e a taxa de transmissão for baixa</w:t>
      </w:r>
    </w:p>
    <w:p>
      <w:pPr>
        <w:pStyle w:val="Normal"/>
        <w:spacing w:lineRule="atLeast" w:line="10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tLeast" w:line="100" w:before="0" w:after="0"/>
        <w:rPr>
          <w:rFonts w:eastAsia="Times New Roman" w:cs="Arial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05.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TCP aplica retransmissão rápida a um segmento quando  </w:t>
      </w:r>
    </w:p>
    <w:p>
      <w:pPr>
        <w:pStyle w:val="ListParagraph"/>
        <w:numPr>
          <w:ilvl w:val="0"/>
          <w:numId w:val="5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o temporizador do segmento expira</w:t>
      </w:r>
    </w:p>
    <w:p>
      <w:pPr>
        <w:pStyle w:val="ListParagraph"/>
        <w:numPr>
          <w:ilvl w:val="0"/>
          <w:numId w:val="5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ele recebe três ACKs para um segmento anterior</w:t>
      </w:r>
    </w:p>
    <w:p>
      <w:pPr>
        <w:pStyle w:val="ListParagraph"/>
        <w:numPr>
          <w:ilvl w:val="0"/>
          <w:numId w:val="5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 xml:space="preserve">ele estima RTTs desusadamente grandes </w:t>
      </w:r>
    </w:p>
    <w:p>
      <w:pPr>
        <w:pStyle w:val="ListParagraph"/>
        <w:numPr>
          <w:ilvl w:val="0"/>
          <w:numId w:val="5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nenhuma das respostas acima</w:t>
      </w:r>
    </w:p>
    <w:p>
      <w:pPr>
        <w:pStyle w:val="Normal"/>
        <w:spacing w:lineRule="atLeast" w:line="10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tLeast" w:line="10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tLeast" w:line="100" w:before="0" w:after="0"/>
        <w:rPr>
          <w:rFonts w:eastAsia="Times New Roman" w:cs="Arial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06.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Na camada de transporte, quais dos seguintes é usado para evitar que o host transmissor sobrecarregue os buffers de um host receptor?</w:t>
      </w:r>
    </w:p>
    <w:p>
      <w:pPr>
        <w:pStyle w:val="ListParagraph"/>
        <w:numPr>
          <w:ilvl w:val="0"/>
          <w:numId w:val="6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Melhor esforço</w:t>
      </w:r>
    </w:p>
    <w:p>
      <w:pPr>
        <w:pStyle w:val="ListParagraph"/>
        <w:numPr>
          <w:ilvl w:val="0"/>
          <w:numId w:val="6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Criptografia</w:t>
      </w:r>
    </w:p>
    <w:p>
      <w:pPr>
        <w:pStyle w:val="ListParagraph"/>
        <w:numPr>
          <w:ilvl w:val="0"/>
          <w:numId w:val="6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Controle de fluxo</w:t>
      </w:r>
    </w:p>
    <w:p>
      <w:pPr>
        <w:pStyle w:val="ListParagraph"/>
        <w:numPr>
          <w:ilvl w:val="0"/>
          <w:numId w:val="6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Compreensão</w:t>
      </w:r>
    </w:p>
    <w:p>
      <w:pPr>
        <w:pStyle w:val="ListParagraph"/>
        <w:numPr>
          <w:ilvl w:val="0"/>
          <w:numId w:val="6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Evitar congestionamento</w:t>
      </w:r>
    </w:p>
    <w:p>
      <w:pPr>
        <w:pStyle w:val="Normal"/>
        <w:spacing w:lineRule="atLeast" w:line="10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tLeast" w:line="10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tLeast" w:line="10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tLeast" w:line="10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eastAsia="Times New Roman" w:cs="Arial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07.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Os sistemas finais usam números de portas para selecionar a aplicação correta. Qual é o número mais baixo de porta que pode ser dinamicamente designado por um  sistema host?</w:t>
      </w:r>
    </w:p>
    <w:p>
      <w:pPr>
        <w:pStyle w:val="ListParagraph"/>
        <w:numPr>
          <w:ilvl w:val="0"/>
          <w:numId w:val="7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1</w:t>
      </w:r>
    </w:p>
    <w:p>
      <w:pPr>
        <w:pStyle w:val="ListParagraph"/>
        <w:numPr>
          <w:ilvl w:val="0"/>
          <w:numId w:val="7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64</w:t>
      </w:r>
    </w:p>
    <w:p>
      <w:pPr>
        <w:pStyle w:val="ListParagraph"/>
        <w:numPr>
          <w:ilvl w:val="0"/>
          <w:numId w:val="7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128</w:t>
      </w:r>
    </w:p>
    <w:p>
      <w:pPr>
        <w:pStyle w:val="ListParagraph"/>
        <w:numPr>
          <w:ilvl w:val="0"/>
          <w:numId w:val="7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256</w:t>
      </w:r>
    </w:p>
    <w:p>
      <w:pPr>
        <w:pStyle w:val="ListParagraph"/>
        <w:numPr>
          <w:ilvl w:val="0"/>
          <w:numId w:val="7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512</w:t>
      </w:r>
    </w:p>
    <w:p>
      <w:pPr>
        <w:pStyle w:val="ListParagraph"/>
        <w:numPr>
          <w:ilvl w:val="0"/>
          <w:numId w:val="7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1024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eastAsia="Times New Roman" w:cs="Arial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08.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Durante a transferência de dados, quais são as principais responsabilidades do host receptor? (escolha duas)</w:t>
      </w:r>
    </w:p>
    <w:p>
      <w:pPr>
        <w:pStyle w:val="ListParagraph"/>
        <w:numPr>
          <w:ilvl w:val="0"/>
          <w:numId w:val="8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Throughput</w:t>
      </w:r>
    </w:p>
    <w:p>
      <w:pPr>
        <w:pStyle w:val="ListParagraph"/>
        <w:numPr>
          <w:ilvl w:val="0"/>
          <w:numId w:val="8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Encapsulamento</w:t>
      </w:r>
    </w:p>
    <w:p>
      <w:pPr>
        <w:pStyle w:val="ListParagraph"/>
        <w:numPr>
          <w:ilvl w:val="0"/>
          <w:numId w:val="8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Confirmação</w:t>
      </w:r>
    </w:p>
    <w:p>
      <w:pPr>
        <w:pStyle w:val="ListParagraph"/>
        <w:numPr>
          <w:ilvl w:val="0"/>
          <w:numId w:val="8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Largura de banda</w:t>
      </w:r>
    </w:p>
    <w:p>
      <w:pPr>
        <w:pStyle w:val="ListParagraph"/>
        <w:numPr>
          <w:ilvl w:val="0"/>
          <w:numId w:val="8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Segmentação</w:t>
      </w:r>
    </w:p>
    <w:p>
      <w:pPr>
        <w:pStyle w:val="ListParagraph"/>
        <w:numPr>
          <w:ilvl w:val="0"/>
          <w:numId w:val="8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Remontagem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eastAsia="Times New Roman" w:cs="Arial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09.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Em que camada do modelo TCP/IP O TCP opera?</w:t>
      </w:r>
    </w:p>
    <w:p>
      <w:pPr>
        <w:pStyle w:val="ListParagraph"/>
        <w:numPr>
          <w:ilvl w:val="0"/>
          <w:numId w:val="9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Sessão</w:t>
      </w:r>
    </w:p>
    <w:p>
      <w:pPr>
        <w:pStyle w:val="ListParagraph"/>
        <w:numPr>
          <w:ilvl w:val="0"/>
          <w:numId w:val="9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Transporte</w:t>
      </w:r>
    </w:p>
    <w:p>
      <w:pPr>
        <w:pStyle w:val="ListParagraph"/>
        <w:numPr>
          <w:ilvl w:val="0"/>
          <w:numId w:val="9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Rede</w:t>
      </w:r>
    </w:p>
    <w:p>
      <w:pPr>
        <w:pStyle w:val="ListParagraph"/>
        <w:numPr>
          <w:ilvl w:val="0"/>
          <w:numId w:val="9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Enlace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eastAsia="Times New Roman" w:cs="Arial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10.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O que determinar a quantidade de dados que uma estação emissora que roda o TCP/IP pode transmitir antes de que seja necessário receber uma confirmação?</w:t>
      </w:r>
    </w:p>
    <w:p>
      <w:pPr>
        <w:pStyle w:val="ListParagraph"/>
        <w:numPr>
          <w:ilvl w:val="0"/>
          <w:numId w:val="10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Tamanho de segmento</w:t>
      </w:r>
    </w:p>
    <w:p>
      <w:pPr>
        <w:pStyle w:val="ListParagraph"/>
        <w:numPr>
          <w:ilvl w:val="0"/>
          <w:numId w:val="10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Taxa de transmissão</w:t>
      </w:r>
    </w:p>
    <w:p>
      <w:pPr>
        <w:pStyle w:val="ListParagraph"/>
        <w:numPr>
          <w:ilvl w:val="0"/>
          <w:numId w:val="10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Largura de banda</w:t>
      </w:r>
    </w:p>
    <w:p>
      <w:pPr>
        <w:pStyle w:val="ListParagraph"/>
        <w:numPr>
          <w:ilvl w:val="0"/>
          <w:numId w:val="10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Tamanho da janela</w:t>
      </w:r>
    </w:p>
    <w:p>
      <w:pPr>
        <w:pStyle w:val="ListParagraph"/>
        <w:numPr>
          <w:ilvl w:val="0"/>
          <w:numId w:val="10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Número de sequência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eastAsia="Times New Roman" w:cs="Arial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11.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Qual é o objetivo do número de sequência no cabeçalho TCP?</w:t>
      </w:r>
    </w:p>
    <w:p>
      <w:pPr>
        <w:pStyle w:val="ListParagraph"/>
        <w:numPr>
          <w:ilvl w:val="0"/>
          <w:numId w:val="11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Reagrupar os segmentos em dados</w:t>
      </w:r>
    </w:p>
    <w:p>
      <w:pPr>
        <w:pStyle w:val="ListParagraph"/>
        <w:numPr>
          <w:ilvl w:val="0"/>
          <w:numId w:val="11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Identificar o protocolo da camada de aplicação</w:t>
      </w:r>
    </w:p>
    <w:p>
      <w:pPr>
        <w:pStyle w:val="ListParagraph"/>
        <w:numPr>
          <w:ilvl w:val="0"/>
          <w:numId w:val="11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Indicar o número do próximo byte esperado</w:t>
      </w:r>
    </w:p>
    <w:p>
      <w:pPr>
        <w:pStyle w:val="ListParagraph"/>
        <w:numPr>
          <w:ilvl w:val="0"/>
          <w:numId w:val="11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Mostrar o número máximo de bytes permitidos durante uma sessão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eastAsia="Times New Roman" w:cs="Arial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12.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Qual é o número de confirmação que deverá ser enviado pelo receptor ilustrado no gráfico:</w:t>
      </w:r>
    </w:p>
    <w:p>
      <w:pPr>
        <w:pStyle w:val="Normal"/>
        <w:spacing w:lineRule="atLeast" w:line="10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3802380" cy="254190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2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3</w:t>
      </w:r>
    </w:p>
    <w:p>
      <w:pPr>
        <w:pStyle w:val="ListParagraph"/>
        <w:numPr>
          <w:ilvl w:val="0"/>
          <w:numId w:val="12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4</w:t>
      </w:r>
    </w:p>
    <w:p>
      <w:pPr>
        <w:pStyle w:val="ListParagraph"/>
        <w:numPr>
          <w:ilvl w:val="0"/>
          <w:numId w:val="12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6</w:t>
      </w:r>
    </w:p>
    <w:p>
      <w:pPr>
        <w:pStyle w:val="ListParagraph"/>
        <w:numPr>
          <w:ilvl w:val="0"/>
          <w:numId w:val="12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7</w:t>
      </w:r>
    </w:p>
    <w:p>
      <w:pPr>
        <w:pStyle w:val="ListParagraph"/>
        <w:numPr>
          <w:ilvl w:val="0"/>
          <w:numId w:val="12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9</w:t>
      </w:r>
    </w:p>
    <w:p>
      <w:pPr>
        <w:pStyle w:val="ListParagraph"/>
        <w:numPr>
          <w:ilvl w:val="0"/>
          <w:numId w:val="12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12</w:t>
      </w:r>
    </w:p>
    <w:p>
      <w:pPr>
        <w:pStyle w:val="Normal"/>
        <w:spacing w:lineRule="atLeast" w:line="10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tLeast" w:line="100" w:before="0" w:after="0"/>
        <w:rPr>
          <w:rFonts w:eastAsia="Times New Roman" w:cs="Arial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13.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Qual é o propósito dos números de portas TCP/UDP?</w:t>
      </w:r>
    </w:p>
    <w:p>
      <w:pPr>
        <w:pStyle w:val="ListParagraph"/>
        <w:numPr>
          <w:ilvl w:val="0"/>
          <w:numId w:val="13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Indicar o inicio do handshake triplo</w:t>
      </w:r>
    </w:p>
    <w:p>
      <w:pPr>
        <w:pStyle w:val="ListParagraph"/>
        <w:numPr>
          <w:ilvl w:val="0"/>
          <w:numId w:val="13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Remontar os segmentos na ordem correta</w:t>
      </w:r>
    </w:p>
    <w:p>
      <w:pPr>
        <w:pStyle w:val="ListParagraph"/>
        <w:numPr>
          <w:ilvl w:val="0"/>
          <w:numId w:val="13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Identificar o número de pacotes de dados que podem ser enviados sem confirmação</w:t>
      </w:r>
    </w:p>
    <w:p>
      <w:pPr>
        <w:pStyle w:val="ListParagraph"/>
        <w:numPr>
          <w:ilvl w:val="0"/>
          <w:numId w:val="13"/>
        </w:numPr>
        <w:spacing w:lineRule="atLeast" w:line="100" w:before="0" w:after="0"/>
        <w:contextualSpacing/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Rastrear diferentes conversações que cruzam a rede simultaneamente</w:t>
      </w:r>
    </w:p>
    <w:p>
      <w:pPr>
        <w:pStyle w:val="Normal"/>
        <w:spacing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050" w:right="850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rPr/>
  </w:style>
  <w:style w:type="character" w:styleId="TextodebaloChar">
    <w:name w:val="Texto de balão Char"/>
    <w:basedOn w:val="DefaultParagraphFont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20"/>
    </w:pPr>
    <w:rPr/>
  </w:style>
  <w:style w:type="paragraph" w:styleId="Lista">
    <w:name w:val="Lista"/>
    <w:basedOn w:val="Corpodotexto"/>
    <w:pPr/>
    <w:rPr>
      <w:rFonts w:cs="Lohit Hind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pPr>
      <w:spacing w:lineRule="atLeast" w:line="10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2012-05-18T12:56:00Z</dcterms:created>
  <dc:creator>marcio</dc:creator>
  <dc:language>pt-BR</dc:language>
  <cp:lastModifiedBy>marcio</cp:lastModifiedBy>
  <dcterms:modified xsi:type="dcterms:W3CDTF">2012-05-18T13:56:00Z</dcterms:modified>
  <cp:revision>2</cp:revision>
</cp:coreProperties>
</file>