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56425024" wp14:paraId="59790586" wp14:textId="4E5F06CC">
      <w:pPr>
        <w:spacing w:line="480" w:lineRule="auto"/>
        <w:jc w:val="center"/>
        <w:rPr>
          <w:rFonts w:ascii="Arial" w:hAnsi="Arial" w:eastAsia="Arial" w:cs="Arial"/>
        </w:rPr>
      </w:pPr>
    </w:p>
    <w:p xmlns:wp14="http://schemas.microsoft.com/office/word/2010/wordml" w:rsidP="56425024" wp14:paraId="3FBAD732" wp14:textId="308FB94A">
      <w:pPr>
        <w:spacing w:line="480" w:lineRule="auto"/>
        <w:jc w:val="center"/>
        <w:rPr>
          <w:rFonts w:ascii="Arial" w:hAnsi="Arial" w:eastAsia="Arial" w:cs="Arial"/>
          <w:b w:val="1"/>
          <w:bCs w:val="1"/>
        </w:rPr>
      </w:pPr>
      <w:r w:rsidRPr="56425024" w:rsidR="65C2AF1A">
        <w:rPr>
          <w:rFonts w:ascii="Arial" w:hAnsi="Arial" w:eastAsia="Arial" w:cs="Arial"/>
          <w:b w:val="1"/>
          <w:bCs w:val="1"/>
        </w:rPr>
        <w:t>Security Assessment (SAR)</w:t>
      </w:r>
    </w:p>
    <w:p xmlns:wp14="http://schemas.microsoft.com/office/word/2010/wordml" w:rsidP="56425024" wp14:paraId="75649359" wp14:textId="11692095">
      <w:pPr>
        <w:spacing w:line="480" w:lineRule="auto"/>
        <w:rPr>
          <w:rFonts w:ascii="Arial" w:hAnsi="Arial" w:eastAsia="Arial" w:cs="Arial"/>
        </w:rPr>
      </w:pPr>
    </w:p>
    <w:p xmlns:wp14="http://schemas.microsoft.com/office/word/2010/wordml" w:rsidP="56425024" wp14:paraId="50A4BF97" wp14:textId="3DBBDF80">
      <w:pPr>
        <w:spacing w:line="480" w:lineRule="auto"/>
        <w:jc w:val="center"/>
        <w:rPr>
          <w:rFonts w:ascii="Arial" w:hAnsi="Arial" w:eastAsia="Arial" w:cs="Arial"/>
        </w:rPr>
      </w:pPr>
      <w:r w:rsidRPr="56425024" w:rsidR="3B742390">
        <w:rPr>
          <w:rFonts w:ascii="Arial" w:hAnsi="Arial" w:eastAsia="Arial" w:cs="Arial"/>
        </w:rPr>
        <w:t>Arturo Astorga</w:t>
      </w:r>
    </w:p>
    <w:p xmlns:wp14="http://schemas.microsoft.com/office/word/2010/wordml" w:rsidP="56425024" wp14:paraId="17E3339D" wp14:textId="5C5E2B45">
      <w:pPr>
        <w:pStyle w:val="Normal"/>
        <w:spacing w:line="480" w:lineRule="auto"/>
        <w:jc w:val="center"/>
        <w:rPr>
          <w:rFonts w:ascii="Arial" w:hAnsi="Arial" w:eastAsia="Arial" w:cs="Arial"/>
        </w:rPr>
      </w:pPr>
      <w:r w:rsidRPr="56425024" w:rsidR="3B742390">
        <w:rPr>
          <w:rFonts w:ascii="Arial" w:hAnsi="Arial" w:eastAsia="Arial" w:cs="Arial"/>
        </w:rPr>
        <w:t>Department of Cybersecurity, Bellevue University</w:t>
      </w:r>
    </w:p>
    <w:p xmlns:wp14="http://schemas.microsoft.com/office/word/2010/wordml" w:rsidP="56425024" wp14:paraId="6D852EE8" wp14:textId="760FD12A">
      <w:pPr>
        <w:pStyle w:val="Normal"/>
        <w:spacing w:line="480" w:lineRule="auto"/>
        <w:jc w:val="center"/>
        <w:rPr>
          <w:rFonts w:ascii="Arial" w:hAnsi="Arial" w:eastAsia="Arial" w:cs="Arial"/>
        </w:rPr>
      </w:pPr>
      <w:r w:rsidRPr="56425024" w:rsidR="3B742390">
        <w:rPr>
          <w:rFonts w:ascii="Arial" w:hAnsi="Arial" w:eastAsia="Arial" w:cs="Arial"/>
        </w:rPr>
        <w:t xml:space="preserve">CIS608-T302 Information Security </w:t>
      </w:r>
      <w:r w:rsidRPr="56425024" w:rsidR="3B742390">
        <w:rPr>
          <w:rFonts w:ascii="Arial" w:hAnsi="Arial" w:eastAsia="Arial" w:cs="Arial"/>
        </w:rPr>
        <w:t>Mgmt</w:t>
      </w:r>
    </w:p>
    <w:p xmlns:wp14="http://schemas.microsoft.com/office/word/2010/wordml" w:rsidP="56425024" wp14:paraId="5D7FE912" wp14:textId="68EDBF13">
      <w:pPr>
        <w:pStyle w:val="Normal"/>
        <w:spacing w:line="480" w:lineRule="auto"/>
        <w:jc w:val="center"/>
        <w:rPr>
          <w:rFonts w:ascii="Arial" w:hAnsi="Arial" w:eastAsia="Arial" w:cs="Arial"/>
        </w:rPr>
      </w:pPr>
      <w:r w:rsidRPr="56425024" w:rsidR="3B742390">
        <w:rPr>
          <w:rFonts w:ascii="Arial" w:hAnsi="Arial" w:eastAsia="Arial" w:cs="Arial"/>
        </w:rPr>
        <w:t>Dr. Lisa McKee</w:t>
      </w:r>
    </w:p>
    <w:p xmlns:wp14="http://schemas.microsoft.com/office/word/2010/wordml" w:rsidP="56425024" wp14:paraId="3A582A80" wp14:textId="3038DC8A">
      <w:pPr>
        <w:spacing w:line="480" w:lineRule="auto"/>
        <w:jc w:val="center"/>
        <w:rPr>
          <w:rFonts w:ascii="Arial" w:hAnsi="Arial" w:eastAsia="Arial" w:cs="Arial"/>
        </w:rPr>
      </w:pPr>
      <w:r w:rsidRPr="56425024" w:rsidR="3B742390">
        <w:rPr>
          <w:rFonts w:ascii="Arial" w:hAnsi="Arial" w:eastAsia="Arial" w:cs="Arial"/>
        </w:rPr>
        <w:t>May 12, 2024</w:t>
      </w:r>
    </w:p>
    <w:p xmlns:wp14="http://schemas.microsoft.com/office/word/2010/wordml" w:rsidP="56425024" wp14:paraId="7ECADB43" wp14:textId="029E67E8">
      <w:pPr>
        <w:spacing w:line="480" w:lineRule="auto"/>
        <w:rPr>
          <w:rFonts w:ascii="Arial" w:hAnsi="Arial" w:eastAsia="Arial" w:cs="Arial"/>
        </w:rPr>
      </w:pPr>
    </w:p>
    <w:p xmlns:wp14="http://schemas.microsoft.com/office/word/2010/wordml" w:rsidP="56425024" wp14:paraId="7B48CCEF" wp14:textId="190C5FD5">
      <w:pPr>
        <w:spacing w:line="480" w:lineRule="auto"/>
        <w:rPr>
          <w:rFonts w:ascii="Arial" w:hAnsi="Arial" w:eastAsia="Arial" w:cs="Arial"/>
        </w:rPr>
      </w:pPr>
    </w:p>
    <w:p xmlns:wp14="http://schemas.microsoft.com/office/word/2010/wordml" w:rsidP="56425024" wp14:paraId="6D1678F1" wp14:textId="1160F6C9">
      <w:pPr>
        <w:spacing w:line="480" w:lineRule="auto"/>
        <w:rPr>
          <w:rFonts w:ascii="Arial" w:hAnsi="Arial" w:eastAsia="Arial" w:cs="Arial"/>
        </w:rPr>
      </w:pPr>
    </w:p>
    <w:p xmlns:wp14="http://schemas.microsoft.com/office/word/2010/wordml" w:rsidP="56425024" wp14:paraId="4092069C" wp14:textId="21BE66DB">
      <w:pPr>
        <w:spacing w:line="480" w:lineRule="auto"/>
        <w:rPr>
          <w:rFonts w:ascii="Arial" w:hAnsi="Arial" w:eastAsia="Arial" w:cs="Arial"/>
        </w:rPr>
      </w:pPr>
    </w:p>
    <w:p xmlns:wp14="http://schemas.microsoft.com/office/word/2010/wordml" w:rsidP="56425024" wp14:paraId="66AA80B4" wp14:textId="6FB4AF46">
      <w:pPr>
        <w:spacing w:line="480" w:lineRule="auto"/>
        <w:rPr>
          <w:rFonts w:ascii="Arial" w:hAnsi="Arial" w:eastAsia="Arial" w:cs="Arial"/>
        </w:rPr>
      </w:pPr>
    </w:p>
    <w:p xmlns:wp14="http://schemas.microsoft.com/office/word/2010/wordml" w:rsidP="56425024" wp14:paraId="0DFE331F" wp14:textId="1DD14C07">
      <w:pPr>
        <w:spacing w:line="480" w:lineRule="auto"/>
        <w:rPr>
          <w:rFonts w:ascii="Arial" w:hAnsi="Arial" w:eastAsia="Arial" w:cs="Arial"/>
        </w:rPr>
      </w:pPr>
    </w:p>
    <w:p xmlns:wp14="http://schemas.microsoft.com/office/word/2010/wordml" w:rsidP="56425024" wp14:paraId="7764DDCF" wp14:textId="61A7C37A">
      <w:pPr>
        <w:spacing w:line="480" w:lineRule="auto"/>
        <w:rPr>
          <w:rFonts w:ascii="Arial" w:hAnsi="Arial" w:eastAsia="Arial" w:cs="Arial"/>
        </w:rPr>
      </w:pPr>
    </w:p>
    <w:p xmlns:wp14="http://schemas.microsoft.com/office/word/2010/wordml" w:rsidP="56425024" wp14:paraId="71E625F6" wp14:textId="56955DFA">
      <w:pPr>
        <w:spacing w:line="480" w:lineRule="auto"/>
        <w:rPr>
          <w:rFonts w:ascii="Arial" w:hAnsi="Arial" w:eastAsia="Arial" w:cs="Arial"/>
        </w:rPr>
      </w:pPr>
    </w:p>
    <w:p xmlns:wp14="http://schemas.microsoft.com/office/word/2010/wordml" w:rsidP="56425024" wp14:paraId="07B6D8B4" wp14:textId="44D9B4B6">
      <w:pPr>
        <w:spacing w:line="480" w:lineRule="auto"/>
        <w:rPr>
          <w:rFonts w:ascii="Arial" w:hAnsi="Arial" w:eastAsia="Arial" w:cs="Arial"/>
        </w:rPr>
      </w:pPr>
    </w:p>
    <w:p xmlns:wp14="http://schemas.microsoft.com/office/word/2010/wordml" w:rsidP="56425024" wp14:paraId="7441DDB4" wp14:textId="36AB5381">
      <w:pPr>
        <w:pStyle w:val="Normal"/>
        <w:spacing w:line="480" w:lineRule="auto"/>
        <w:rPr>
          <w:rFonts w:ascii="Arial" w:hAnsi="Arial" w:eastAsia="Arial" w:cs="Arial"/>
        </w:rPr>
      </w:pPr>
    </w:p>
    <w:p xmlns:wp14="http://schemas.microsoft.com/office/word/2010/wordml" w:rsidP="56425024" wp14:paraId="581714EF" wp14:textId="069C6BE8">
      <w:pPr>
        <w:pStyle w:val="Normal"/>
        <w:spacing w:line="480" w:lineRule="auto"/>
        <w:rPr>
          <w:rFonts w:ascii="Arial" w:hAnsi="Arial" w:eastAsia="Arial" w:cs="Arial"/>
        </w:rPr>
      </w:pPr>
      <w:r w:rsidRPr="56425024" w:rsidR="0199C290">
        <w:rPr>
          <w:rFonts w:ascii="Arial" w:hAnsi="Arial" w:eastAsia="Arial" w:cs="Arial"/>
        </w:rPr>
        <w:t>Security Assessment Report (SAR) f</w:t>
      </w:r>
      <w:r w:rsidRPr="56425024" w:rsidR="7EAFCD32">
        <w:rPr>
          <w:rFonts w:ascii="Arial" w:hAnsi="Arial" w:eastAsia="Arial" w:cs="Arial"/>
        </w:rPr>
        <w:t>or Doctor’s Office</w:t>
      </w:r>
    </w:p>
    <w:p xmlns:wp14="http://schemas.microsoft.com/office/word/2010/wordml" w:rsidP="56425024" wp14:paraId="7F10D706" wp14:textId="07AF4099">
      <w:pPr>
        <w:pStyle w:val="Normal"/>
        <w:spacing w:line="480" w:lineRule="auto"/>
        <w:rPr>
          <w:rFonts w:ascii="Arial" w:hAnsi="Arial" w:eastAsia="Arial" w:cs="Arial"/>
        </w:rPr>
      </w:pPr>
      <w:r w:rsidRPr="56425024" w:rsidR="0199C290">
        <w:rPr>
          <w:rFonts w:ascii="Arial" w:hAnsi="Arial" w:eastAsia="Arial" w:cs="Arial"/>
        </w:rPr>
        <w:t xml:space="preserve">Overview of the System: </w:t>
      </w:r>
      <w:r w:rsidRPr="56425024" w:rsidR="7493DE95">
        <w:rPr>
          <w:rFonts w:ascii="Arial" w:hAnsi="Arial" w:eastAsia="Arial" w:cs="Arial"/>
        </w:rPr>
        <w:t>I</w:t>
      </w:r>
      <w:r w:rsidRPr="56425024" w:rsidR="0199C290">
        <w:rPr>
          <w:rFonts w:ascii="Arial" w:hAnsi="Arial" w:eastAsia="Arial" w:cs="Arial"/>
        </w:rPr>
        <w:t>s a local doctors' office providing primary healthcare services to patients in the community. The clinic manages sensitive patient information, including medical records, personal details, and billing information. The system includes electronic health record (EHR) software, administrative tools, and communication platforms to</w:t>
      </w:r>
      <w:r w:rsidRPr="56425024" w:rsidR="0199C290">
        <w:rPr>
          <w:rFonts w:ascii="Arial" w:hAnsi="Arial" w:eastAsia="Arial" w:cs="Arial"/>
        </w:rPr>
        <w:t xml:space="preserve"> </w:t>
      </w:r>
      <w:r w:rsidRPr="56425024" w:rsidR="0199C290">
        <w:rPr>
          <w:rFonts w:ascii="Arial" w:hAnsi="Arial" w:eastAsia="Arial" w:cs="Arial"/>
        </w:rPr>
        <w:t>f</w:t>
      </w:r>
      <w:r w:rsidRPr="56425024" w:rsidR="0199C290">
        <w:rPr>
          <w:rFonts w:ascii="Arial" w:hAnsi="Arial" w:eastAsia="Arial" w:cs="Arial"/>
        </w:rPr>
        <w:t>acilitat</w:t>
      </w:r>
      <w:r w:rsidRPr="56425024" w:rsidR="0199C290">
        <w:rPr>
          <w:rFonts w:ascii="Arial" w:hAnsi="Arial" w:eastAsia="Arial" w:cs="Arial"/>
        </w:rPr>
        <w:t>e</w:t>
      </w:r>
      <w:r w:rsidRPr="56425024" w:rsidR="0199C290">
        <w:rPr>
          <w:rFonts w:ascii="Arial" w:hAnsi="Arial" w:eastAsia="Arial" w:cs="Arial"/>
        </w:rPr>
        <w:t xml:space="preserve"> </w:t>
      </w:r>
      <w:r w:rsidRPr="56425024" w:rsidR="0199C290">
        <w:rPr>
          <w:rFonts w:ascii="Arial" w:hAnsi="Arial" w:eastAsia="Arial" w:cs="Arial"/>
        </w:rPr>
        <w:t>patient care and administrative functions.</w:t>
      </w:r>
    </w:p>
    <w:p xmlns:wp14="http://schemas.microsoft.com/office/word/2010/wordml" w:rsidP="56425024" wp14:paraId="6F0576E5" wp14:textId="1AA8FBA0">
      <w:pPr>
        <w:pStyle w:val="Normal"/>
        <w:spacing w:line="480" w:lineRule="auto"/>
        <w:rPr>
          <w:rFonts w:ascii="Arial" w:hAnsi="Arial" w:eastAsia="Arial" w:cs="Arial"/>
        </w:rPr>
      </w:pPr>
      <w:r w:rsidRPr="56425024" w:rsidR="0199C290">
        <w:rPr>
          <w:rFonts w:ascii="Arial" w:hAnsi="Arial" w:eastAsia="Arial" w:cs="Arial"/>
        </w:rPr>
        <w:t>Scope and Methodology of Assessment: The security assessment aimed to evaluate the confidentiality, integrity, and availability of patient data within XYZ Medical Clinic's systems. The assessment scope encompassed a review of the clinic's IT infrastructure, network architecture, software applications, data handling processes, and physical security controls. Methodologies included interviews with key stakeholders, documentation review, vulnerability scanning, penetration testing, and analysis of security policies and procedures.</w:t>
      </w:r>
    </w:p>
    <w:p xmlns:wp14="http://schemas.microsoft.com/office/word/2010/wordml" w:rsidP="56425024" wp14:paraId="5BCE8C9E" wp14:textId="1DABD8C5">
      <w:pPr>
        <w:pStyle w:val="Normal"/>
        <w:spacing w:line="480" w:lineRule="auto"/>
        <w:rPr>
          <w:rFonts w:ascii="Arial" w:hAnsi="Arial" w:eastAsia="Arial" w:cs="Arial"/>
        </w:rPr>
      </w:pPr>
      <w:r w:rsidRPr="56425024" w:rsidR="0199C290">
        <w:rPr>
          <w:rFonts w:ascii="Arial" w:hAnsi="Arial" w:eastAsia="Arial" w:cs="Arial"/>
        </w:rPr>
        <w:t>Prioritized Findings with Recommended Mitigations:</w:t>
      </w:r>
    </w:p>
    <w:p xmlns:wp14="http://schemas.microsoft.com/office/word/2010/wordml" w:rsidP="56425024" wp14:paraId="2D6164FB" wp14:textId="3AB927FF">
      <w:pPr>
        <w:pStyle w:val="Normal"/>
        <w:spacing w:line="480" w:lineRule="auto"/>
        <w:rPr>
          <w:rFonts w:ascii="Arial" w:hAnsi="Arial" w:eastAsia="Arial" w:cs="Arial"/>
        </w:rPr>
      </w:pPr>
      <w:r w:rsidRPr="56425024" w:rsidR="0199C290">
        <w:rPr>
          <w:rFonts w:ascii="Arial" w:hAnsi="Arial" w:eastAsia="Arial" w:cs="Arial"/>
        </w:rPr>
        <w:t>Priority 1 Findings:</w:t>
      </w:r>
    </w:p>
    <w:p xmlns:wp14="http://schemas.microsoft.com/office/word/2010/wordml" w:rsidP="56425024" wp14:paraId="5FA0DF00" wp14:textId="5C1FEC98">
      <w:pPr>
        <w:pStyle w:val="Normal"/>
        <w:spacing w:line="480" w:lineRule="auto"/>
        <w:rPr>
          <w:rFonts w:ascii="Arial" w:hAnsi="Arial" w:eastAsia="Arial" w:cs="Arial"/>
        </w:rPr>
      </w:pPr>
      <w:r w:rsidRPr="56425024" w:rsidR="0199C290">
        <w:rPr>
          <w:rFonts w:ascii="Arial" w:hAnsi="Arial" w:eastAsia="Arial" w:cs="Arial"/>
        </w:rPr>
        <w:t xml:space="preserve">Vulnerability: Outdated Software and Patch Management: Finding: Several systems and software applications are running outdated versions, exposing them to known vulnerabilities. Mitigation: </w:t>
      </w:r>
      <w:r w:rsidRPr="56425024" w:rsidR="0199C290">
        <w:rPr>
          <w:rFonts w:ascii="Arial" w:hAnsi="Arial" w:eastAsia="Arial" w:cs="Arial"/>
        </w:rPr>
        <w:t>Establish</w:t>
      </w:r>
      <w:r w:rsidRPr="56425024" w:rsidR="0199C290">
        <w:rPr>
          <w:rFonts w:ascii="Arial" w:hAnsi="Arial" w:eastAsia="Arial" w:cs="Arial"/>
        </w:rPr>
        <w:t xml:space="preserve"> a robust patch management process to regularly update software and systems with the latest security patches and updates. Implement automated patch deployment tools where </w:t>
      </w:r>
      <w:r w:rsidRPr="56425024" w:rsidR="0199C290">
        <w:rPr>
          <w:rFonts w:ascii="Arial" w:hAnsi="Arial" w:eastAsia="Arial" w:cs="Arial"/>
        </w:rPr>
        <w:t>feasible</w:t>
      </w:r>
      <w:r w:rsidRPr="56425024" w:rsidR="0199C290">
        <w:rPr>
          <w:rFonts w:ascii="Arial" w:hAnsi="Arial" w:eastAsia="Arial" w:cs="Arial"/>
        </w:rPr>
        <w:t xml:space="preserve"> to streamline the patching process and minimize the window of exposure to vulnerabilities.</w:t>
      </w:r>
    </w:p>
    <w:p xmlns:wp14="http://schemas.microsoft.com/office/word/2010/wordml" w:rsidP="56425024" wp14:paraId="41BA6B2D" wp14:textId="1FF0ED30">
      <w:pPr>
        <w:pStyle w:val="Normal"/>
        <w:spacing w:line="480" w:lineRule="auto"/>
        <w:rPr>
          <w:rFonts w:ascii="Arial" w:hAnsi="Arial" w:eastAsia="Arial" w:cs="Arial"/>
        </w:rPr>
      </w:pPr>
      <w:r w:rsidRPr="56425024" w:rsidR="0199C290">
        <w:rPr>
          <w:rFonts w:ascii="Arial" w:hAnsi="Arial" w:eastAsia="Arial" w:cs="Arial"/>
        </w:rPr>
        <w:t>Access Control Weaknesses: Finding: Inadequate access controls leading to unauthorized access to patient records and sensitive data. Mitigation: Implement role-based access controls (RBAC) to restrict access privileges based on job roles and responsibilities. Conduct regular access reviews to revoke unnecessary permissions and ensure least privilege access principles are followed. Enforce strong password policies and consider implementing multi-factor authentication (MFA) for enhanced authentication security.</w:t>
      </w:r>
    </w:p>
    <w:p xmlns:wp14="http://schemas.microsoft.com/office/word/2010/wordml" w:rsidP="56425024" wp14:paraId="2BE289ED" wp14:textId="5A3507EA">
      <w:pPr>
        <w:pStyle w:val="Normal"/>
        <w:spacing w:line="480" w:lineRule="auto"/>
        <w:rPr>
          <w:rFonts w:ascii="Arial" w:hAnsi="Arial" w:eastAsia="Arial" w:cs="Arial"/>
        </w:rPr>
      </w:pPr>
      <w:r w:rsidRPr="56425024" w:rsidR="0199C290">
        <w:rPr>
          <w:rFonts w:ascii="Arial" w:hAnsi="Arial" w:eastAsia="Arial" w:cs="Arial"/>
        </w:rPr>
        <w:t>Priority 2 Findings:</w:t>
      </w:r>
    </w:p>
    <w:p xmlns:wp14="http://schemas.microsoft.com/office/word/2010/wordml" w:rsidP="56425024" wp14:paraId="490AD041" wp14:textId="2402FDFE">
      <w:pPr>
        <w:pStyle w:val="Normal"/>
        <w:spacing w:line="480" w:lineRule="auto"/>
        <w:rPr>
          <w:rFonts w:ascii="Arial" w:hAnsi="Arial" w:eastAsia="Arial" w:cs="Arial"/>
        </w:rPr>
      </w:pPr>
      <w:r w:rsidRPr="56425024" w:rsidR="0199C290">
        <w:rPr>
          <w:rFonts w:ascii="Arial" w:hAnsi="Arial" w:eastAsia="Arial" w:cs="Arial"/>
        </w:rPr>
        <w:t>Data Encryption: Finding: Insufficient encryption of data-at-rest and data-in-transit, posing risks of data exposure in case of unauthorized access or breaches. Mitigation: Implement encryption mechanisms for sensitive data both at rest and in transit using industry-standard encryption algorithms. Utilize full disk encryption for devices storing patient data and enforce secure communication protocols such as TLS for data transmission over networks.</w:t>
      </w:r>
    </w:p>
    <w:p xmlns:wp14="http://schemas.microsoft.com/office/word/2010/wordml" w:rsidP="56425024" wp14:paraId="368E2467" wp14:textId="040FAF1D">
      <w:pPr>
        <w:pStyle w:val="Normal"/>
        <w:spacing w:line="480" w:lineRule="auto"/>
        <w:rPr>
          <w:rFonts w:ascii="Arial" w:hAnsi="Arial" w:eastAsia="Arial" w:cs="Arial"/>
        </w:rPr>
      </w:pPr>
      <w:r w:rsidRPr="56425024" w:rsidR="0199C290">
        <w:rPr>
          <w:rFonts w:ascii="Arial" w:hAnsi="Arial" w:eastAsia="Arial" w:cs="Arial"/>
        </w:rPr>
        <w:t xml:space="preserve">Physical Security Concerns: Finding: Lack of physical security measures to protect hardware devices and storage media </w:t>
      </w:r>
      <w:r w:rsidRPr="56425024" w:rsidR="0199C290">
        <w:rPr>
          <w:rFonts w:ascii="Arial" w:hAnsi="Arial" w:eastAsia="Arial" w:cs="Arial"/>
        </w:rPr>
        <w:t>containing</w:t>
      </w:r>
      <w:r w:rsidRPr="56425024" w:rsidR="0199C290">
        <w:rPr>
          <w:rFonts w:ascii="Arial" w:hAnsi="Arial" w:eastAsia="Arial" w:cs="Arial"/>
        </w:rPr>
        <w:t xml:space="preserve"> patient information. Mitigation: Implement physical security controls such as access control systems, surveillance cameras, and secure storage facilities to safeguard hardware devices, servers, and backup media. Enforce policies for secure disposal of sensitive information-bearing assets to prevent data leakage.</w:t>
      </w:r>
    </w:p>
    <w:p xmlns:wp14="http://schemas.microsoft.com/office/word/2010/wordml" w:rsidP="56425024" wp14:paraId="0507DD6D" wp14:textId="2BB887FB">
      <w:pPr>
        <w:pStyle w:val="Normal"/>
        <w:spacing w:line="480" w:lineRule="auto"/>
        <w:rPr>
          <w:rFonts w:ascii="Arial" w:hAnsi="Arial" w:eastAsia="Arial" w:cs="Arial"/>
        </w:rPr>
      </w:pPr>
      <w:r w:rsidRPr="56425024" w:rsidR="0199C290">
        <w:rPr>
          <w:rFonts w:ascii="Arial" w:hAnsi="Arial" w:eastAsia="Arial" w:cs="Arial"/>
        </w:rPr>
        <w:t>Priority 3 Findings:</w:t>
      </w:r>
    </w:p>
    <w:p xmlns:wp14="http://schemas.microsoft.com/office/word/2010/wordml" w:rsidP="56425024" wp14:paraId="0CBFA05D" wp14:textId="078468CF">
      <w:pPr>
        <w:pStyle w:val="Normal"/>
        <w:spacing w:line="480" w:lineRule="auto"/>
        <w:rPr>
          <w:rFonts w:ascii="Arial" w:hAnsi="Arial" w:eastAsia="Arial" w:cs="Arial"/>
        </w:rPr>
      </w:pPr>
      <w:r w:rsidRPr="56425024" w:rsidR="0199C290">
        <w:rPr>
          <w:rFonts w:ascii="Arial" w:hAnsi="Arial" w:eastAsia="Arial" w:cs="Arial"/>
        </w:rPr>
        <w:t xml:space="preserve">Employee Training and Awareness: Finding: Insufficient employee training and awareness programs </w:t>
      </w:r>
      <w:r w:rsidRPr="56425024" w:rsidR="0199C290">
        <w:rPr>
          <w:rFonts w:ascii="Arial" w:hAnsi="Arial" w:eastAsia="Arial" w:cs="Arial"/>
        </w:rPr>
        <w:t>regarding</w:t>
      </w:r>
      <w:r w:rsidRPr="56425024" w:rsidR="0199C290">
        <w:rPr>
          <w:rFonts w:ascii="Arial" w:hAnsi="Arial" w:eastAsia="Arial" w:cs="Arial"/>
        </w:rPr>
        <w:t xml:space="preserve"> cybersecurity best practices and policies. Mitigation: Develop and deliver comprehensive cybersecurity training programs for all staff members, covering topics such as password security, phishing awareness, data handling procedures, and incident response protocols. Regularly reinforce training through awareness campaigns and simulated phishing exercises to foster a culture of security awareness.</w:t>
      </w:r>
    </w:p>
    <w:p xmlns:wp14="http://schemas.microsoft.com/office/word/2010/wordml" w:rsidP="56425024" wp14:paraId="3F067940" wp14:textId="6BDD0231">
      <w:pPr>
        <w:pStyle w:val="Normal"/>
        <w:spacing w:line="480" w:lineRule="auto"/>
        <w:rPr>
          <w:rFonts w:ascii="Arial" w:hAnsi="Arial" w:eastAsia="Arial" w:cs="Arial"/>
        </w:rPr>
      </w:pPr>
      <w:r w:rsidRPr="56425024" w:rsidR="0199C290">
        <w:rPr>
          <w:rFonts w:ascii="Arial" w:hAnsi="Arial" w:eastAsia="Arial" w:cs="Arial"/>
        </w:rPr>
        <w:t>Finding 4: Lack of Physical Security Measures</w:t>
      </w:r>
    </w:p>
    <w:p xmlns:wp14="http://schemas.microsoft.com/office/word/2010/wordml" w:rsidP="56425024" wp14:paraId="32937C32" wp14:textId="6DE05546">
      <w:pPr>
        <w:pStyle w:val="Normal"/>
        <w:spacing w:line="480" w:lineRule="auto"/>
        <w:rPr>
          <w:rFonts w:ascii="Arial" w:hAnsi="Arial" w:eastAsia="Arial" w:cs="Arial"/>
        </w:rPr>
      </w:pPr>
      <w:r w:rsidRPr="56425024" w:rsidR="0199C290">
        <w:rPr>
          <w:rFonts w:ascii="Arial" w:hAnsi="Arial" w:eastAsia="Arial" w:cs="Arial"/>
        </w:rPr>
        <w:t>Description: The server room lacked access control measures, and workstations were left unlocked and unattended.</w:t>
      </w:r>
    </w:p>
    <w:p xmlns:wp14="http://schemas.microsoft.com/office/word/2010/wordml" w:rsidP="56425024" wp14:paraId="57C4CFC9" wp14:textId="2CD36450">
      <w:pPr>
        <w:pStyle w:val="Normal"/>
        <w:spacing w:line="480" w:lineRule="auto"/>
        <w:rPr>
          <w:rFonts w:ascii="Arial" w:hAnsi="Arial" w:eastAsia="Arial" w:cs="Arial"/>
        </w:rPr>
      </w:pPr>
      <w:r w:rsidRPr="56425024" w:rsidR="0199C290">
        <w:rPr>
          <w:rFonts w:ascii="Arial" w:hAnsi="Arial" w:eastAsia="Arial" w:cs="Arial"/>
        </w:rPr>
        <w:t>Risk: Unauthorized physical access to servers and workstations could lead to data theft or manipulation.</w:t>
      </w:r>
    </w:p>
    <w:p xmlns:wp14="http://schemas.microsoft.com/office/word/2010/wordml" w:rsidP="56425024" wp14:paraId="6E13F281" wp14:textId="4A3ABC31">
      <w:pPr>
        <w:pStyle w:val="Normal"/>
        <w:spacing w:line="480" w:lineRule="auto"/>
        <w:rPr>
          <w:rFonts w:ascii="Arial" w:hAnsi="Arial" w:eastAsia="Arial" w:cs="Arial"/>
        </w:rPr>
      </w:pPr>
      <w:r w:rsidRPr="56425024" w:rsidR="0199C290">
        <w:rPr>
          <w:rFonts w:ascii="Arial" w:hAnsi="Arial" w:eastAsia="Arial" w:cs="Arial"/>
        </w:rPr>
        <w:t>Mitigation: Implement access control systems for the server room, such as key cards or biometric locks. Train staff to lock workstations when not in use and to secure sensitive documents.</w:t>
      </w:r>
    </w:p>
    <w:p xmlns:wp14="http://schemas.microsoft.com/office/word/2010/wordml" w:rsidP="56425024" wp14:paraId="1E8DEE07" wp14:textId="13531468">
      <w:pPr>
        <w:pStyle w:val="Normal"/>
        <w:spacing w:line="480" w:lineRule="auto"/>
        <w:rPr>
          <w:rFonts w:ascii="Arial" w:hAnsi="Arial" w:eastAsia="Arial" w:cs="Arial"/>
        </w:rPr>
      </w:pPr>
    </w:p>
    <w:p xmlns:wp14="http://schemas.microsoft.com/office/word/2010/wordml" w:rsidP="56425024" wp14:paraId="1DF639D2" wp14:textId="1BD65E98">
      <w:pPr>
        <w:pStyle w:val="Normal"/>
        <w:spacing w:line="480" w:lineRule="auto"/>
        <w:rPr>
          <w:rFonts w:ascii="Arial" w:hAnsi="Arial" w:eastAsia="Arial" w:cs="Arial"/>
        </w:rPr>
      </w:pPr>
      <w:r w:rsidRPr="56425024" w:rsidR="0199C290">
        <w:rPr>
          <w:rFonts w:ascii="Arial" w:hAnsi="Arial" w:eastAsia="Arial" w:cs="Arial"/>
        </w:rPr>
        <w:t xml:space="preserve">Risk Determination: Based on the findings outlined above, the overall risk level for XYZ Medical Clinic is </w:t>
      </w:r>
      <w:r w:rsidRPr="56425024" w:rsidR="0199C290">
        <w:rPr>
          <w:rFonts w:ascii="Arial" w:hAnsi="Arial" w:eastAsia="Arial" w:cs="Arial"/>
        </w:rPr>
        <w:t>determined</w:t>
      </w:r>
      <w:r w:rsidRPr="56425024" w:rsidR="0199C290">
        <w:rPr>
          <w:rFonts w:ascii="Arial" w:hAnsi="Arial" w:eastAsia="Arial" w:cs="Arial"/>
        </w:rPr>
        <w:t xml:space="preserve"> as High. The identified vulnerabilities and weaknesses pose significant risks to the confidentiality, integrity, and availability of patient data and could result in regulatory non-compliance, reputational damage, and </w:t>
      </w:r>
      <w:r w:rsidRPr="56425024" w:rsidR="565CD860">
        <w:rPr>
          <w:rFonts w:ascii="Arial" w:hAnsi="Arial" w:eastAsia="Arial" w:cs="Arial"/>
        </w:rPr>
        <w:t>economic loss</w:t>
      </w:r>
      <w:r w:rsidRPr="56425024" w:rsidR="0199C290">
        <w:rPr>
          <w:rFonts w:ascii="Arial" w:hAnsi="Arial" w:eastAsia="Arial" w:cs="Arial"/>
        </w:rPr>
        <w:t xml:space="preserve"> if exploited. Prompt implementation of recommended mitigations is crucial to reducing the likelihood and impact of security incidents.</w:t>
      </w:r>
    </w:p>
    <w:p xmlns:wp14="http://schemas.microsoft.com/office/word/2010/wordml" w:rsidP="56425024" wp14:paraId="52EEAFFC" wp14:textId="0D7DDB48">
      <w:pPr>
        <w:pStyle w:val="Normal"/>
        <w:spacing w:line="480" w:lineRule="auto"/>
        <w:rPr>
          <w:rFonts w:ascii="Arial" w:hAnsi="Arial" w:eastAsia="Arial" w:cs="Arial"/>
        </w:rPr>
      </w:pPr>
      <w:r w:rsidRPr="56425024" w:rsidR="0199C290">
        <w:rPr>
          <w:rFonts w:ascii="Arial" w:hAnsi="Arial" w:eastAsia="Arial" w:cs="Arial"/>
        </w:rPr>
        <w:t xml:space="preserve">Conclusion: The security assessment report </w:t>
      </w:r>
      <w:r w:rsidRPr="56425024" w:rsidR="0199C290">
        <w:rPr>
          <w:rFonts w:ascii="Arial" w:hAnsi="Arial" w:eastAsia="Arial" w:cs="Arial"/>
        </w:rPr>
        <w:t>provides</w:t>
      </w:r>
      <w:r w:rsidRPr="56425024" w:rsidR="0199C290">
        <w:rPr>
          <w:rFonts w:ascii="Arial" w:hAnsi="Arial" w:eastAsia="Arial" w:cs="Arial"/>
        </w:rPr>
        <w:t xml:space="preserve"> valuable insights into the security posture of XYZ Medical Clinic and outlines prioritized findings and recommendations for mitigating </w:t>
      </w:r>
      <w:r w:rsidRPr="56425024" w:rsidR="0199C290">
        <w:rPr>
          <w:rFonts w:ascii="Arial" w:hAnsi="Arial" w:eastAsia="Arial" w:cs="Arial"/>
        </w:rPr>
        <w:t>identified</w:t>
      </w:r>
      <w:r w:rsidRPr="56425024" w:rsidR="0199C290">
        <w:rPr>
          <w:rFonts w:ascii="Arial" w:hAnsi="Arial" w:eastAsia="Arial" w:cs="Arial"/>
        </w:rPr>
        <w:t xml:space="preserve"> risks. By addressing the vulnerabilities and weaknesses highlighted in this report and implementing robust security controls and practices, the clinic can enhance the protection of patient data and ensure compliance with regulatory requirements. Continued vigilance, regular assessments, and proactive risk management are essential to </w:t>
      </w:r>
      <w:r w:rsidRPr="56425024" w:rsidR="0199C290">
        <w:rPr>
          <w:rFonts w:ascii="Arial" w:hAnsi="Arial" w:eastAsia="Arial" w:cs="Arial"/>
        </w:rPr>
        <w:t>maintaining</w:t>
      </w:r>
      <w:r w:rsidRPr="56425024" w:rsidR="0199C290">
        <w:rPr>
          <w:rFonts w:ascii="Arial" w:hAnsi="Arial" w:eastAsia="Arial" w:cs="Arial"/>
        </w:rPr>
        <w:t xml:space="preserve"> a secure and resilient healthcare environment.</w:t>
      </w:r>
    </w:p>
    <w:p xmlns:wp14="http://schemas.microsoft.com/office/word/2010/wordml" w:rsidP="56425024" wp14:paraId="2C078E63" wp14:textId="00012D2A">
      <w:pPr>
        <w:pStyle w:val="Normal"/>
        <w:rPr>
          <w:rFonts w:ascii="Arial" w:hAnsi="Arial" w:eastAsia="Arial" w:cs="Arial"/>
        </w:rPr>
      </w:pPr>
    </w:p>
    <w:p w:rsidR="56425024" w:rsidP="56425024" w:rsidRDefault="56425024" w14:paraId="1EEEE377" w14:textId="01231899">
      <w:pPr>
        <w:pStyle w:val="Normal"/>
        <w:rPr>
          <w:rFonts w:ascii="Arial" w:hAnsi="Arial" w:eastAsia="Arial" w:cs="Arial"/>
        </w:rPr>
      </w:pPr>
    </w:p>
    <w:p w:rsidR="56425024" w:rsidP="56425024" w:rsidRDefault="56425024" w14:paraId="2DAEBE14" w14:textId="5D897953">
      <w:pPr>
        <w:pStyle w:val="Normal"/>
        <w:rPr>
          <w:rFonts w:ascii="Arial" w:hAnsi="Arial" w:eastAsia="Arial" w:cs="Arial"/>
        </w:rPr>
      </w:pPr>
    </w:p>
    <w:p w:rsidR="56425024" w:rsidP="56425024" w:rsidRDefault="56425024" w14:paraId="5F9FA9B1" w14:textId="28BDBF4F">
      <w:pPr>
        <w:pStyle w:val="Normal"/>
        <w:rPr>
          <w:rFonts w:ascii="Arial" w:hAnsi="Arial" w:eastAsia="Arial" w:cs="Arial"/>
        </w:rPr>
      </w:pPr>
    </w:p>
    <w:p w:rsidR="56425024" w:rsidP="56425024" w:rsidRDefault="56425024" w14:paraId="4AD233F7" w14:textId="7B33B2BD">
      <w:pPr>
        <w:pStyle w:val="Normal"/>
        <w:rPr>
          <w:rFonts w:ascii="Arial" w:hAnsi="Arial" w:eastAsia="Arial" w:cs="Arial"/>
        </w:rPr>
      </w:pPr>
    </w:p>
    <w:p w:rsidR="56425024" w:rsidP="56425024" w:rsidRDefault="56425024" w14:paraId="4B894DE8" w14:textId="7A3A8E70">
      <w:pPr>
        <w:pStyle w:val="Normal"/>
        <w:rPr>
          <w:rFonts w:ascii="Arial" w:hAnsi="Arial" w:eastAsia="Arial" w:cs="Arial"/>
        </w:rPr>
      </w:pPr>
    </w:p>
    <w:p w:rsidR="56425024" w:rsidP="56425024" w:rsidRDefault="56425024" w14:paraId="0726D10E" w14:textId="5D3E5C57">
      <w:pPr>
        <w:pStyle w:val="Normal"/>
        <w:rPr>
          <w:rFonts w:ascii="Arial" w:hAnsi="Arial" w:eastAsia="Arial" w:cs="Arial"/>
        </w:rPr>
      </w:pPr>
    </w:p>
    <w:p w:rsidR="56425024" w:rsidP="56425024" w:rsidRDefault="56425024" w14:paraId="71BDDAA0" w14:textId="57BE7E6D">
      <w:pPr>
        <w:pStyle w:val="Normal"/>
        <w:rPr>
          <w:rFonts w:ascii="Arial" w:hAnsi="Arial" w:eastAsia="Arial" w:cs="Arial"/>
        </w:rPr>
      </w:pPr>
    </w:p>
    <w:p w:rsidR="56425024" w:rsidP="56425024" w:rsidRDefault="56425024" w14:paraId="67901FCB" w14:textId="737B6D7F">
      <w:pPr>
        <w:pStyle w:val="Normal"/>
        <w:rPr>
          <w:rFonts w:ascii="Arial" w:hAnsi="Arial" w:eastAsia="Arial" w:cs="Arial"/>
        </w:rPr>
      </w:pPr>
    </w:p>
    <w:p w:rsidR="56425024" w:rsidP="56425024" w:rsidRDefault="56425024" w14:paraId="7790F16A" w14:textId="62DADAF2">
      <w:pPr>
        <w:pStyle w:val="Normal"/>
        <w:rPr>
          <w:rFonts w:ascii="Arial" w:hAnsi="Arial" w:eastAsia="Arial" w:cs="Arial"/>
        </w:rPr>
      </w:pPr>
    </w:p>
    <w:p w:rsidR="56425024" w:rsidP="56425024" w:rsidRDefault="56425024" w14:paraId="5ED1EFBA" w14:textId="3A67FB3F">
      <w:pPr>
        <w:pStyle w:val="Normal"/>
        <w:rPr>
          <w:rFonts w:ascii="Arial" w:hAnsi="Arial" w:eastAsia="Arial" w:cs="Arial"/>
        </w:rPr>
      </w:pPr>
    </w:p>
    <w:p w:rsidR="56425024" w:rsidP="56425024" w:rsidRDefault="56425024" w14:paraId="54B3A9C6" w14:textId="5E381C98">
      <w:pPr>
        <w:pStyle w:val="Normal"/>
        <w:rPr>
          <w:rFonts w:ascii="Arial" w:hAnsi="Arial" w:eastAsia="Arial" w:cs="Arial"/>
        </w:rPr>
      </w:pPr>
    </w:p>
    <w:p w:rsidR="56425024" w:rsidP="56425024" w:rsidRDefault="56425024" w14:paraId="75DEF33C" w14:textId="0D4EF7E5">
      <w:pPr>
        <w:pStyle w:val="Normal"/>
        <w:rPr>
          <w:rFonts w:ascii="Arial" w:hAnsi="Arial" w:eastAsia="Arial" w:cs="Arial"/>
        </w:rPr>
      </w:pPr>
    </w:p>
    <w:p w:rsidR="56425024" w:rsidP="56425024" w:rsidRDefault="56425024" w14:paraId="3EB516F5" w14:textId="6FF9B295">
      <w:pPr>
        <w:pStyle w:val="Normal"/>
        <w:rPr>
          <w:rFonts w:ascii="Arial" w:hAnsi="Arial" w:eastAsia="Arial" w:cs="Arial"/>
        </w:rPr>
      </w:pPr>
    </w:p>
    <w:p w:rsidR="0C5C9D5B" w:rsidP="0C5C9D5B" w:rsidRDefault="0C5C9D5B" w14:paraId="1DB6A1A8" w14:textId="0F94CDB9">
      <w:pPr>
        <w:pStyle w:val="Normal"/>
        <w:jc w:val="center"/>
        <w:rPr>
          <w:rFonts w:ascii="Arial" w:hAnsi="Arial" w:eastAsia="Arial" w:cs="Arial"/>
        </w:rPr>
      </w:pPr>
    </w:p>
    <w:p w:rsidR="0C5C9D5B" w:rsidP="0C5C9D5B" w:rsidRDefault="0C5C9D5B" w14:paraId="03C31A29" w14:textId="43BF48E8">
      <w:pPr>
        <w:pStyle w:val="Normal"/>
        <w:jc w:val="center"/>
        <w:rPr>
          <w:rFonts w:ascii="Arial" w:hAnsi="Arial" w:eastAsia="Arial" w:cs="Arial"/>
        </w:rPr>
      </w:pPr>
    </w:p>
    <w:p w:rsidR="0C5C9D5B" w:rsidP="0C5C9D5B" w:rsidRDefault="0C5C9D5B" w14:paraId="20399F30" w14:textId="14A6A0D8">
      <w:pPr>
        <w:pStyle w:val="Normal"/>
        <w:jc w:val="center"/>
        <w:rPr>
          <w:rFonts w:ascii="Arial" w:hAnsi="Arial" w:eastAsia="Arial" w:cs="Arial"/>
        </w:rPr>
      </w:pPr>
    </w:p>
    <w:p w:rsidR="0C5C9D5B" w:rsidP="0C5C9D5B" w:rsidRDefault="0C5C9D5B" w14:paraId="75A76736" w14:textId="2B7DE419">
      <w:pPr>
        <w:pStyle w:val="Normal"/>
        <w:jc w:val="center"/>
        <w:rPr>
          <w:rFonts w:ascii="Arial" w:hAnsi="Arial" w:eastAsia="Arial" w:cs="Arial"/>
        </w:rPr>
      </w:pPr>
    </w:p>
    <w:p w:rsidR="2CE69427" w:rsidP="56425024" w:rsidRDefault="2CE69427" w14:paraId="0D4DFFDA" w14:textId="311A589B">
      <w:pPr>
        <w:pStyle w:val="Normal"/>
        <w:jc w:val="center"/>
        <w:rPr>
          <w:rFonts w:ascii="Arial" w:hAnsi="Arial" w:eastAsia="Arial" w:cs="Arial"/>
        </w:rPr>
      </w:pPr>
      <w:r w:rsidRPr="56425024" w:rsidR="2CE69427">
        <w:rPr>
          <w:rFonts w:ascii="Arial" w:hAnsi="Arial" w:eastAsia="Arial" w:cs="Arial"/>
        </w:rPr>
        <w:t>References</w:t>
      </w:r>
    </w:p>
    <w:p w:rsidR="70AA6403" w:rsidP="56425024" w:rsidRDefault="70AA6403" w14:paraId="35E4C982" w14:textId="4C4CA099">
      <w:pPr>
        <w:spacing w:before="0" w:beforeAutospacing="off" w:after="0" w:afterAutospacing="off" w:line="480" w:lineRule="auto"/>
        <w:ind w:left="720" w:right="0" w:hanging="720"/>
        <w:jc w:val="left"/>
        <w:rPr>
          <w:rFonts w:ascii="Arial" w:hAnsi="Arial" w:eastAsia="Arial" w:cs="Arial"/>
        </w:rPr>
      </w:pPr>
      <w:r w:rsidRPr="56425024" w:rsidR="70AA6403">
        <w:rPr>
          <w:rFonts w:ascii="Arial" w:hAnsi="Arial" w:eastAsia="Arial" w:cs="Arial"/>
          <w:noProof w:val="0"/>
          <w:sz w:val="24"/>
          <w:szCs w:val="24"/>
          <w:lang w:val="en-US"/>
        </w:rPr>
        <w:t xml:space="preserve">Zeltser, L. (n.d.). </w:t>
      </w:r>
      <w:r w:rsidRPr="56425024" w:rsidR="70AA6403">
        <w:rPr>
          <w:rFonts w:ascii="Arial" w:hAnsi="Arial" w:eastAsia="Arial" w:cs="Arial"/>
          <w:i w:val="1"/>
          <w:iCs w:val="1"/>
          <w:noProof w:val="0"/>
          <w:sz w:val="24"/>
          <w:szCs w:val="24"/>
          <w:lang w:val="en-US"/>
        </w:rPr>
        <w:t>Tips for creating a strong cybersecurity assessment report</w:t>
      </w:r>
      <w:r w:rsidRPr="56425024" w:rsidR="70AA6403">
        <w:rPr>
          <w:rFonts w:ascii="Arial" w:hAnsi="Arial" w:eastAsia="Arial" w:cs="Arial"/>
          <w:noProof w:val="0"/>
          <w:sz w:val="24"/>
          <w:szCs w:val="24"/>
          <w:lang w:val="en-US"/>
        </w:rPr>
        <w:t xml:space="preserve">. </w:t>
      </w:r>
      <w:hyperlink r:id="R00f0ff2c9a7b4268">
        <w:r w:rsidRPr="56425024" w:rsidR="70AA6403">
          <w:rPr>
            <w:rStyle w:val="Hyperlink"/>
            <w:rFonts w:ascii="Arial" w:hAnsi="Arial" w:eastAsia="Arial" w:cs="Arial"/>
            <w:noProof w:val="0"/>
            <w:lang w:val="en-US"/>
          </w:rPr>
          <w:t>https://zeltser.com/security-assessment-report-cheat-sheet/</w:t>
        </w:r>
      </w:hyperlink>
    </w:p>
    <w:p w:rsidR="354D3B51" w:rsidP="56425024" w:rsidRDefault="354D3B51" w14:paraId="06FECB26" w14:textId="678715D1">
      <w:pPr>
        <w:spacing w:before="0" w:beforeAutospacing="off" w:after="0" w:afterAutospacing="off" w:line="480" w:lineRule="auto"/>
        <w:ind w:left="720" w:right="0" w:hanging="720"/>
        <w:jc w:val="left"/>
        <w:rPr>
          <w:rFonts w:ascii="Arial" w:hAnsi="Arial" w:eastAsia="Arial" w:cs="Arial"/>
        </w:rPr>
      </w:pPr>
      <w:r w:rsidRPr="56425024" w:rsidR="354D3B51">
        <w:rPr>
          <w:rFonts w:ascii="Arial" w:hAnsi="Arial" w:eastAsia="Arial" w:cs="Arial"/>
          <w:noProof w:val="0"/>
          <w:sz w:val="24"/>
          <w:szCs w:val="24"/>
          <w:lang w:val="en-US"/>
        </w:rPr>
        <w:t xml:space="preserve">Whitman, M. E., &amp; </w:t>
      </w:r>
      <w:r w:rsidRPr="56425024" w:rsidR="354D3B51">
        <w:rPr>
          <w:rFonts w:ascii="Arial" w:hAnsi="Arial" w:eastAsia="Arial" w:cs="Arial"/>
          <w:noProof w:val="0"/>
          <w:sz w:val="24"/>
          <w:szCs w:val="24"/>
          <w:lang w:val="en-US"/>
        </w:rPr>
        <w:t>Mattord</w:t>
      </w:r>
      <w:r w:rsidRPr="56425024" w:rsidR="354D3B51">
        <w:rPr>
          <w:rFonts w:ascii="Arial" w:hAnsi="Arial" w:eastAsia="Arial" w:cs="Arial"/>
          <w:noProof w:val="0"/>
          <w:sz w:val="24"/>
          <w:szCs w:val="24"/>
          <w:lang w:val="en-US"/>
        </w:rPr>
        <w:t xml:space="preserve">, H. J. (2004d). </w:t>
      </w:r>
      <w:r w:rsidRPr="56425024" w:rsidR="354D3B51">
        <w:rPr>
          <w:rFonts w:ascii="Arial" w:hAnsi="Arial" w:eastAsia="Arial" w:cs="Arial"/>
          <w:i w:val="1"/>
          <w:iCs w:val="1"/>
          <w:noProof w:val="0"/>
          <w:sz w:val="24"/>
          <w:szCs w:val="24"/>
          <w:lang w:val="en-US"/>
        </w:rPr>
        <w:t>Management of information security</w:t>
      </w:r>
      <w:r w:rsidRPr="56425024" w:rsidR="354D3B51">
        <w:rPr>
          <w:rFonts w:ascii="Arial" w:hAnsi="Arial" w:eastAsia="Arial" w:cs="Arial"/>
          <w:noProof w:val="0"/>
          <w:sz w:val="24"/>
          <w:szCs w:val="24"/>
          <w:lang w:val="en-US"/>
        </w:rPr>
        <w:t xml:space="preserve">. </w:t>
      </w:r>
      <w:hyperlink r:id="Rd862e070453c450b">
        <w:r w:rsidRPr="56425024" w:rsidR="354D3B51">
          <w:rPr>
            <w:rStyle w:val="Hyperlink"/>
            <w:rFonts w:ascii="Arial" w:hAnsi="Arial" w:eastAsia="Arial" w:cs="Arial"/>
            <w:noProof w:val="0"/>
            <w:lang w:val="en-US"/>
          </w:rPr>
          <w:t>http://ci.nii.ac.jp/ncid/BB0274567X</w:t>
        </w:r>
      </w:hyperlink>
    </w:p>
    <w:p w:rsidR="2A125F30" w:rsidP="56425024" w:rsidRDefault="2A125F30" w14:paraId="72A1C07B" w14:textId="0538E13E">
      <w:pPr>
        <w:spacing w:before="0" w:beforeAutospacing="off" w:after="0" w:afterAutospacing="off" w:line="480" w:lineRule="auto"/>
        <w:ind w:left="720" w:right="0" w:hanging="720"/>
        <w:jc w:val="left"/>
        <w:rPr>
          <w:rFonts w:ascii="Arial" w:hAnsi="Arial" w:eastAsia="Arial" w:cs="Arial"/>
        </w:rPr>
      </w:pPr>
      <w:r w:rsidRPr="56425024" w:rsidR="2A125F30">
        <w:rPr>
          <w:rFonts w:ascii="Arial" w:hAnsi="Arial" w:eastAsia="Arial" w:cs="Arial"/>
          <w:noProof w:val="0"/>
          <w:sz w:val="24"/>
          <w:szCs w:val="24"/>
          <w:lang w:val="en-US"/>
        </w:rPr>
        <w:t xml:space="preserve">Taylor, L. P. (2013). Getting ready for security testing. In </w:t>
      </w:r>
      <w:r w:rsidRPr="56425024" w:rsidR="2A125F30">
        <w:rPr>
          <w:rFonts w:ascii="Arial" w:hAnsi="Arial" w:eastAsia="Arial" w:cs="Arial"/>
          <w:i w:val="1"/>
          <w:iCs w:val="1"/>
          <w:noProof w:val="0"/>
          <w:sz w:val="24"/>
          <w:szCs w:val="24"/>
          <w:lang w:val="en-US"/>
        </w:rPr>
        <w:t>Elsevier eBooks</w:t>
      </w:r>
      <w:r w:rsidRPr="56425024" w:rsidR="2A125F30">
        <w:rPr>
          <w:rFonts w:ascii="Arial" w:hAnsi="Arial" w:eastAsia="Arial" w:cs="Arial"/>
          <w:noProof w:val="0"/>
          <w:sz w:val="24"/>
          <w:szCs w:val="24"/>
          <w:lang w:val="en-US"/>
        </w:rPr>
        <w:t xml:space="preserve"> (pp. 221–229). </w:t>
      </w:r>
      <w:hyperlink r:id="R62b807ee7a744030">
        <w:r w:rsidRPr="56425024" w:rsidR="2A125F30">
          <w:rPr>
            <w:rStyle w:val="Hyperlink"/>
            <w:rFonts w:ascii="Arial" w:hAnsi="Arial" w:eastAsia="Arial" w:cs="Arial"/>
            <w:noProof w:val="0"/>
            <w:lang w:val="en-US"/>
          </w:rPr>
          <w:t>https://doi.org/10.1016/b978-0-12-405871-2.00018-x</w:t>
        </w:r>
      </w:hyperlink>
    </w:p>
    <w:p w:rsidR="56425024" w:rsidP="56425024" w:rsidRDefault="56425024" w14:paraId="239499C4" w14:textId="702C64F0">
      <w:pPr>
        <w:pStyle w:val="Normal"/>
        <w:jc w:val="left"/>
        <w:rPr>
          <w:rFonts w:ascii="Arial" w:hAnsi="Arial" w:eastAsia="Arial" w:cs="Arial"/>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8RFRqAgchgKK1H" int2:id="28icS8Cp">
      <int2:state int2:type="AugLoop_Text_Critique" int2:value="Rejected"/>
    </int2:textHash>
    <int2:textHash int2:hashCode="aeXGvB6A64i1Qc" int2:id="JFqKTuDa">
      <int2:state int2:type="AugLoop_Text_Critique"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FA2838"/>
    <w:rsid w:val="0199C290"/>
    <w:rsid w:val="02CEE50A"/>
    <w:rsid w:val="051F0EB7"/>
    <w:rsid w:val="0C5C9D5B"/>
    <w:rsid w:val="1C907C43"/>
    <w:rsid w:val="2A125F30"/>
    <w:rsid w:val="2CE69427"/>
    <w:rsid w:val="2D002E2B"/>
    <w:rsid w:val="354D3B51"/>
    <w:rsid w:val="39627A96"/>
    <w:rsid w:val="3B742390"/>
    <w:rsid w:val="3C9A1B58"/>
    <w:rsid w:val="4F3FD276"/>
    <w:rsid w:val="56425024"/>
    <w:rsid w:val="565CD860"/>
    <w:rsid w:val="5878CD08"/>
    <w:rsid w:val="5AFA2838"/>
    <w:rsid w:val="5DC21365"/>
    <w:rsid w:val="5EADE8D2"/>
    <w:rsid w:val="5F103861"/>
    <w:rsid w:val="62958488"/>
    <w:rsid w:val="65C2AF1A"/>
    <w:rsid w:val="70AA6403"/>
    <w:rsid w:val="73522229"/>
    <w:rsid w:val="7493DE95"/>
    <w:rsid w:val="7EAFC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8A5C5"/>
  <w15:chartTrackingRefBased/>
  <w15:docId w15:val="{9F802375-EE12-4F0D-AAB8-35389CB35B4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zeltser.com/security-assessment-report-cheat-sheet/" TargetMode="External" Id="R00f0ff2c9a7b4268" /><Relationship Type="http://schemas.openxmlformats.org/officeDocument/2006/relationships/hyperlink" Target="http://ci.nii.ac.jp/ncid/BB0274567X" TargetMode="External" Id="Rd862e070453c450b" /><Relationship Type="http://schemas.openxmlformats.org/officeDocument/2006/relationships/hyperlink" Target="https://doi.org/10.1016/b978-0-12-405871-2.00018-x" TargetMode="External" Id="R62b807ee7a744030" /><Relationship Type="http://schemas.microsoft.com/office/2020/10/relationships/intelligence" Target="intelligence2.xml" Id="Rd1f83f26bf1b463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2024-05-10T23:19:52.5828953Z</dcterms:created>
  <dcterms:modified xsi:type="dcterms:W3CDTF">2025-11-06T02:42:46.2149795Z</dcterms:modified>
  <dc:creator>Arturo Astorga</dc:creator>
  <lastModifiedBy>Arturo Astorga</lastModifiedBy>
</coreProperties>
</file>