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FD1BEC">
      <w:pPr>
        <w:spacing w:before="480" w:after="120"/>
        <w:jc w:val="center"/>
      </w:pPr>
      <w:r>
        <w:rPr>
          <w:rFonts w:ascii="Arial" w:hAnsi="Arial" w:eastAsia="Arial" w:cs="Arial"/>
          <w:b/>
          <w:bCs/>
          <w:color w:val="1F3864"/>
          <w:sz w:val="52"/>
          <w:szCs w:val="52"/>
        </w:rPr>
        <w:t>Self-Pruning Neural Network</w:t>
      </w:r>
    </w:p>
    <w:p w14:paraId="03ADB841">
      <w:pPr>
        <w:spacing w:before="0" w:after="80"/>
        <w:jc w:val="center"/>
      </w:pPr>
      <w:r>
        <w:rPr>
          <w:rFonts w:ascii="Arial" w:hAnsi="Arial" w:eastAsia="Arial" w:cs="Arial"/>
          <w:color w:val="2E75B6"/>
          <w:sz w:val="30"/>
          <w:szCs w:val="30"/>
        </w:rPr>
        <w:t>Training Report on CIFAR-10</w:t>
      </w:r>
    </w:p>
    <w:p w14:paraId="586BD700">
      <w:pPr>
        <w:pBdr>
          <w:bottom w:val="single" w:color="2E75B6" w:sz="6" w:space="1"/>
        </w:pBdr>
        <w:spacing w:before="0" w:after="480"/>
        <w:jc w:val="center"/>
      </w:pPr>
      <w:r>
        <w:rPr>
          <w:rFonts w:ascii="Arial" w:hAnsi="Arial" w:eastAsia="Arial" w:cs="Arial"/>
          <w:color w:val="555555"/>
          <w:sz w:val="20"/>
          <w:szCs w:val="20"/>
        </w:rPr>
        <w:t>Batch Size: 64  |  Epochs: 8  |  Optimizer: Adam  |  Framework: PyTorch</w:t>
      </w:r>
    </w:p>
    <w:p w14:paraId="23C181EF">
      <w:pPr>
        <w:spacing w:before="60" w:after="60"/>
      </w:pPr>
    </w:p>
    <w:p w14:paraId="6C96DE17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1. Introduction</w:t>
      </w:r>
    </w:p>
    <w:p w14:paraId="787106A4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This report documents the implementation and evaluation of a Self-Pruning Neural Network trained on the CIFAR-10 image classification dataset. The core idea is to attach a learnable gate parameter to every weight in the network's fully-connected layers. These gates are trained jointly with the weights using a combined classification and sparsity loss, allowing the network to automatically identify and prune its own unnecessary connections during training.</w:t>
      </w:r>
    </w:p>
    <w:p w14:paraId="2FA66186">
      <w:pPr>
        <w:spacing w:before="60" w:after="60"/>
      </w:pPr>
    </w:p>
    <w:p w14:paraId="2388C0A4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2. Network Architecture</w:t>
      </w:r>
    </w:p>
    <w:p w14:paraId="6485FD20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2.1 PrunableLinear Layer</w:t>
      </w:r>
    </w:p>
    <w:p w14:paraId="3872A175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A custom PrunableLinear layer was implemented from scratch to replace the standard nn.Linear layer. Each layer maintains:</w:t>
      </w:r>
    </w:p>
    <w:p w14:paraId="0C97D1B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weight  — standard weight matrix (out_features x in_features)</w:t>
      </w:r>
    </w:p>
    <w:p w14:paraId="2A38499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bias  — standard bias vector</w:t>
      </w:r>
    </w:p>
    <w:p w14:paraId="52560B1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gate_scores  — learnable parameter tensor, same shape as weight</w:t>
      </w:r>
    </w:p>
    <w:p w14:paraId="6EAEE9F2">
      <w:pPr>
        <w:spacing w:before="60" w:after="60"/>
      </w:pPr>
    </w:p>
    <w:p w14:paraId="6210A869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forward pass computes:</w:t>
      </w:r>
    </w:p>
    <w:p w14:paraId="316B5190">
      <w:pPr>
        <w:spacing w:before="60" w:after="6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gates         = sigmoid(gate_scores)          # in (0, 1)</w:t>
      </w:r>
    </w:p>
    <w:p w14:paraId="515FD3CB">
      <w:pPr>
        <w:spacing w:before="60" w:after="6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pruned_weight = weight * gates                # element-wise</w:t>
      </w:r>
    </w:p>
    <w:p w14:paraId="017801A1">
      <w:pPr>
        <w:spacing w:before="60" w:after="6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output        = x @ pruned_weight.T + bias   # from-scratch matmul, no F.linear</w:t>
      </w:r>
    </w:p>
    <w:p w14:paraId="2FAC005D">
      <w:pPr>
        <w:spacing w:before="60" w:after="60"/>
      </w:pPr>
    </w:p>
    <w:p w14:paraId="7560195B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Gradients flow through both weight and gate_scores automatically via PyTorch autograd, ensuring both parameters are updated by the optimizer.</w:t>
      </w:r>
    </w:p>
    <w:p w14:paraId="54F94528">
      <w:pPr>
        <w:spacing w:before="60" w:after="60"/>
      </w:pPr>
    </w:p>
    <w:p w14:paraId="287AFD00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2.2 Overall Network</w:t>
      </w:r>
    </w:p>
    <w:p w14:paraId="1D0E836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full network consists of two parts:</w:t>
      </w:r>
    </w:p>
    <w:p w14:paraId="0E38A2B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CNN Feature Extractor — three Conv2d layers with BatchNorm and ReLU, followed by AdaptiveAvgPool2d(4), producing a 2048-dimensional feature vector. Standard layers, not pruned.</w:t>
      </w:r>
    </w:p>
    <w:p w14:paraId="5DD28E7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Prunable MLP Classifier — three PrunableLinear layers (2048→512→256→10) with BatchNorm, ReLU, and Dropout(0.3). All 1,182,208 weights in this block have learnable gates.</w:t>
      </w:r>
    </w:p>
    <w:p w14:paraId="454FB90B">
      <w:pPr>
        <w:spacing w:before="60" w:after="60"/>
      </w:pPr>
    </w:p>
    <w:p w14:paraId="2F76846F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3. Loss Function &amp; Sparsity Mechanism</w:t>
      </w:r>
    </w:p>
    <w:p w14:paraId="09BF1C9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3.1 Total Loss</w:t>
      </w:r>
    </w:p>
    <w:p w14:paraId="61F599F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network is trained with a combined loss:</w:t>
      </w:r>
    </w:p>
    <w:p w14:paraId="460CD058">
      <w:pPr>
        <w:spacing w:before="60" w:after="6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Total Loss  =  CrossEntropy(logits, y)  +  lambda * SparsityLoss</w:t>
      </w:r>
    </w:p>
    <w:p w14:paraId="6B39A45E">
      <w:pPr>
        <w:spacing w:before="60" w:after="6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SparsityLoss  =  sum of sigmoid(gate_scores)  over all PrunableLinear layers</w:t>
      </w:r>
    </w:p>
    <w:p w14:paraId="450E5908">
      <w:pPr>
        <w:spacing w:before="60" w:after="60"/>
      </w:pPr>
    </w:p>
    <w:p w14:paraId="03EA6D9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3.2 Why L1 on Sigmoid Gates Encourages Sparsity</w:t>
      </w:r>
    </w:p>
    <w:p w14:paraId="022BE1A6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Two properties make this formulation effective:</w:t>
      </w:r>
    </w:p>
    <w:p w14:paraId="4BFE6135">
      <w:pPr>
        <w:spacing w:before="60" w:after="60"/>
      </w:pPr>
    </w:p>
    <w:p w14:paraId="33C3DFC9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Sigmoid bounds gates to (0, 1). Each gate_score is an unconstrained real number, but sigmoid(s) always lies between 0 and 1, so gates act as soft on/off switches. A gate near 0 means the corresponding weight is effectively pruned; a gate near 1 means the weight passes through unchanged.</w:t>
      </w:r>
    </w:p>
    <w:p w14:paraId="43F39DF5">
      <w:pPr>
        <w:spacing w:before="60" w:after="60"/>
      </w:pPr>
    </w:p>
    <w:p w14:paraId="74DB774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L1 has a constant gradient. For any positive gate value g = sigmoid(s) &gt; 0, the gradient of |g| with respect to g is exactly +1. Unlike L2 regularization whose gradient shrinks to zero near zero (gradient = 2g -&gt; 0), the L1 gradient never shrinks. This gives the optimizer a constant push of size lambda toward zero for every gate, regardless of how small it already is. This "last-mile" pressure drives gates all the way to zero (true sparsity), not just making them small.</w:t>
      </w:r>
    </w:p>
    <w:p w14:paraId="6A0DBA64">
      <w:pPr>
        <w:spacing w:before="60" w:after="60"/>
      </w:pPr>
    </w:p>
    <w:p w14:paraId="60D4B89B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balance between the sparsity loss and the classification loss is controlled by lambda. Important weights resist pruning because opening their gate improves accuracy; unimportant weights get driven to zero because they offer no accuracy benefit to fight back with.</w:t>
      </w:r>
    </w:p>
    <w:p w14:paraId="7AA05ECB">
      <w:pPr>
        <w:spacing w:before="60" w:after="60"/>
      </w:pPr>
    </w:p>
    <w:p w14:paraId="5E71B490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4. Training Configuration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5760"/>
      </w:tblGrid>
      <w:tr w14:paraId="3CDC4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CBAEF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Parameter</w:t>
            </w:r>
          </w:p>
        </w:tc>
        <w:tc>
          <w:tcPr>
            <w:tcW w:w="57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EC50A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14:paraId="017D2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26F8CD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Dataset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6547E4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CIFAR-10 (50,000 train / 10,000 test)</w:t>
            </w:r>
          </w:p>
        </w:tc>
      </w:tr>
      <w:tr w14:paraId="5C86B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374CF9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Batch Size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3FAFE1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64</w:t>
            </w:r>
          </w:p>
        </w:tc>
      </w:tr>
      <w:tr w14:paraId="30688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A8F183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Epochs per run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2F481E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8</w:t>
            </w:r>
          </w:p>
        </w:tc>
      </w:tr>
      <w:tr w14:paraId="21612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CFB39C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Optimizer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5E68FC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Adam</w:t>
            </w:r>
          </w:p>
        </w:tc>
      </w:tr>
      <w:tr w14:paraId="02485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1A38AF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Base learning rate (weights)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AB1BBF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3e-3</w:t>
            </w:r>
          </w:p>
        </w:tc>
      </w:tr>
      <w:tr w14:paraId="11A2B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63D2EC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Gate learning rate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47CC3F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3.6e-3  (1.2x multiplier)</w:t>
            </w:r>
          </w:p>
        </w:tc>
      </w:tr>
      <w:tr w14:paraId="77388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C6B6EA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LR Scheduler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9E01EE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CosineAnnealingLR</w:t>
            </w:r>
          </w:p>
        </w:tc>
      </w:tr>
      <w:tr w14:paraId="575EB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9D7CC0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Weight decay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E455C5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1e-4 (weights only)</w:t>
            </w:r>
          </w:p>
        </w:tc>
      </w:tr>
      <w:tr w14:paraId="78478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8BFDC5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Gate initialization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F7E5D5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sigmoid(0.5) ≈ 0.62  (half-open)</w:t>
            </w:r>
          </w:p>
        </w:tc>
      </w:tr>
      <w:tr w14:paraId="3B82E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A25E5B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Prune threshold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6F2471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gate &lt; 0.01</w:t>
            </w:r>
          </w:p>
        </w:tc>
      </w:tr>
    </w:tbl>
    <w:p w14:paraId="3C465828">
      <w:pPr>
        <w:spacing w:before="60" w:after="60"/>
      </w:pPr>
    </w:p>
    <w:p w14:paraId="449B2FF7">
      <w:pPr>
        <w:spacing w:before="60" w:after="60"/>
      </w:pPr>
    </w:p>
    <w:p w14:paraId="180D6526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5. Results</w:t>
      </w:r>
    </w:p>
    <w:p w14:paraId="3CEECB92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5.1 Summary Table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200"/>
        <w:gridCol w:w="2200"/>
        <w:gridCol w:w="2960"/>
      </w:tblGrid>
      <w:tr w14:paraId="5892C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6B7C6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Lambda (λ)</w:t>
            </w:r>
          </w:p>
        </w:tc>
        <w:tc>
          <w:tcPr>
            <w:tcW w:w="2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6BCE3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Test Accuracy (%)</w:t>
            </w:r>
          </w:p>
        </w:tc>
        <w:tc>
          <w:tcPr>
            <w:tcW w:w="2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AB51A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Sparsity Level (%)</w:t>
            </w:r>
          </w:p>
        </w:tc>
        <w:tc>
          <w:tcPr>
            <w:tcW w:w="29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E61BF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Weights Pruned</w:t>
            </w:r>
          </w:p>
        </w:tc>
      </w:tr>
      <w:tr w14:paraId="72D2F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58C33F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5e-05  (low)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D0EB4F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82.66%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BDECCE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35.16%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9DABBA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415,619 / 1,182,208</w:t>
            </w:r>
          </w:p>
        </w:tc>
      </w:tr>
      <w:tr w14:paraId="3E4E8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25FF12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0.0002  (medium)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007E6E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83.46%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CC85A7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72.16%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74E92E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853,083 / 1,182,208</w:t>
            </w:r>
          </w:p>
        </w:tc>
      </w:tr>
      <w:tr w14:paraId="5EE8A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A1F45A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0.0006  (high)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469EDB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83.27%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6769E0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92.22%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2387D7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1,090,211 / 1,182,208</w:t>
            </w:r>
          </w:p>
        </w:tc>
      </w:tr>
    </w:tbl>
    <w:p w14:paraId="710F6FDA">
      <w:pPr>
        <w:spacing w:before="60" w:after="60"/>
      </w:pPr>
    </w:p>
    <w:p w14:paraId="4A61B720">
      <w:pPr>
        <w:spacing w:before="60" w:after="60"/>
      </w:pPr>
    </w:p>
    <w:p w14:paraId="191EA77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5.2 Epoch-by-Epoch Progression</w:t>
      </w:r>
    </w:p>
    <w:p w14:paraId="076A2B06">
      <w:pPr>
        <w:spacing w:before="80" w:after="80"/>
      </w:pPr>
      <w:r>
        <w:rPr>
          <w:rFonts w:ascii="Arial" w:hAnsi="Arial" w:eastAsia="Arial" w:cs="Arial"/>
          <w:b/>
          <w:bCs/>
          <w:sz w:val="22"/>
          <w:szCs w:val="22"/>
        </w:rPr>
        <w:t>Lambda = 5e-05 (Low sparsity pressure)</w:t>
      </w:r>
    </w:p>
    <w:tbl>
      <w:tblPr>
        <w:tblStyle w:val="9"/>
        <w:tblW w:w="7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1600"/>
        <w:gridCol w:w="1600"/>
        <w:gridCol w:w="1600"/>
        <w:gridCol w:w="1260"/>
      </w:tblGrid>
      <w:tr w14:paraId="6BB29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0577F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Epoch</w:t>
            </w:r>
          </w:p>
        </w:tc>
        <w:tc>
          <w:tcPr>
            <w:tcW w:w="1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79E85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Loss</w:t>
            </w:r>
          </w:p>
        </w:tc>
        <w:tc>
          <w:tcPr>
            <w:tcW w:w="1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1443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Train Acc</w:t>
            </w:r>
          </w:p>
        </w:tc>
        <w:tc>
          <w:tcPr>
            <w:tcW w:w="1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771DA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Test Acc</w:t>
            </w:r>
          </w:p>
        </w:tc>
        <w:tc>
          <w:tcPr>
            <w:tcW w:w="12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3B42A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Sparsity</w:t>
            </w:r>
          </w:p>
        </w:tc>
      </w:tr>
      <w:tr w14:paraId="01208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EC8DBC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DED990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21.6198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7DB758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58.3%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94D1CE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69.6%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265C8A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0.0%</w:t>
            </w:r>
          </w:p>
        </w:tc>
      </w:tr>
      <w:tr w14:paraId="0D89B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D7F1FA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2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4FBC3F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6.8449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1B933A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70.1%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7B4959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72.6%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4F410E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0.0%</w:t>
            </w:r>
          </w:p>
        </w:tc>
      </w:tr>
      <w:tr w14:paraId="61E10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81F308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3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F34127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3.8030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32F34F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74.6%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A3D8AA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75.3%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02D6AF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0.0%</w:t>
            </w:r>
          </w:p>
        </w:tc>
      </w:tr>
      <w:tr w14:paraId="458DF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411F09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4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3004EB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2.7296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3EF920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78.1%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BFCE65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78.6%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079B6B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0.0%</w:t>
            </w:r>
          </w:p>
        </w:tc>
      </w:tr>
      <w:tr w14:paraId="364C3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44C442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5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D9DD89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2.1868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6E57FF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82.0%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FE6326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79.5%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F8DB2E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4.1%</w:t>
            </w:r>
          </w:p>
        </w:tc>
      </w:tr>
      <w:tr w14:paraId="44119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A4E8B2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6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401CD0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1.8710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83F8DF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85.2%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B699EB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80.5%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BE23CC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25.2%</w:t>
            </w:r>
          </w:p>
        </w:tc>
      </w:tr>
      <w:tr w14:paraId="388A9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FC1BD5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7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07CF13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1.6722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B63E27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88.6%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3F77CE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82.2%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223B06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33.1%</w:t>
            </w:r>
          </w:p>
        </w:tc>
      </w:tr>
      <w:tr w14:paraId="6063F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073770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8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494837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1.5634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76192E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91.0%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7AEDA7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82.7%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A5E68C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35.2%</w:t>
            </w:r>
          </w:p>
        </w:tc>
      </w:tr>
    </w:tbl>
    <w:p w14:paraId="0C9CF3EB">
      <w:pPr>
        <w:spacing w:before="60" w:after="60"/>
      </w:pPr>
    </w:p>
    <w:p w14:paraId="25A342D1">
      <w:pPr>
        <w:spacing w:before="60" w:after="60"/>
      </w:pPr>
    </w:p>
    <w:p w14:paraId="69BF9F6F">
      <w:pPr>
        <w:spacing w:before="80" w:after="80"/>
      </w:pPr>
      <w:r>
        <w:rPr>
          <w:rFonts w:ascii="Arial" w:hAnsi="Arial" w:eastAsia="Arial" w:cs="Arial"/>
          <w:b/>
          <w:bCs/>
          <w:sz w:val="22"/>
          <w:szCs w:val="22"/>
        </w:rPr>
        <w:t>Lambda = 0.0002 (Medium sparsity pressure)</w:t>
      </w:r>
    </w:p>
    <w:tbl>
      <w:tblPr>
        <w:tblStyle w:val="9"/>
        <w:tblW w:w="7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1600"/>
        <w:gridCol w:w="1600"/>
        <w:gridCol w:w="1600"/>
        <w:gridCol w:w="1260"/>
      </w:tblGrid>
      <w:tr w14:paraId="0EEAF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1C2CA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Epoch</w:t>
            </w:r>
          </w:p>
        </w:tc>
        <w:tc>
          <w:tcPr>
            <w:tcW w:w="1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0E3C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Loss</w:t>
            </w:r>
          </w:p>
        </w:tc>
        <w:tc>
          <w:tcPr>
            <w:tcW w:w="1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3680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Train Acc</w:t>
            </w:r>
          </w:p>
        </w:tc>
        <w:tc>
          <w:tcPr>
            <w:tcW w:w="1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3832E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Test Acc</w:t>
            </w:r>
          </w:p>
        </w:tc>
        <w:tc>
          <w:tcPr>
            <w:tcW w:w="12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8E2D8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Sparsity</w:t>
            </w:r>
          </w:p>
        </w:tc>
      </w:tr>
      <w:tr w14:paraId="1B37A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B1DD62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121AEE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78.6237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979A79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57.0%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7BBBC3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63.8%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6BE88E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0.0%</w:t>
            </w:r>
          </w:p>
        </w:tc>
      </w:tr>
      <w:tr w14:paraId="19CF7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A1F6AA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2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82B3D2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19.5577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EAF7B0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69.7%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E9F930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68.8%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C0BA9B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0.0%</w:t>
            </w:r>
          </w:p>
        </w:tc>
      </w:tr>
      <w:tr w14:paraId="3982F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AF6E71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3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2A6DDC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8.8593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3214D8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74.6%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B5543C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75.2%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5166E7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0.0%</w:t>
            </w:r>
          </w:p>
        </w:tc>
      </w:tr>
      <w:tr w14:paraId="20521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DCFE21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4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C706F0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5.5413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D30900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78.4%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ED0705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76.9%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228BCB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0.0%</w:t>
            </w:r>
          </w:p>
        </w:tc>
      </w:tr>
      <w:tr w14:paraId="778A0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0DCDC4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5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9C05A7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4.0985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0B4B79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82.0%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34E2BD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79.0%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1A49ED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33.7%</w:t>
            </w:r>
          </w:p>
        </w:tc>
      </w:tr>
      <w:tr w14:paraId="353A7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390DB9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6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FB7283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3.3446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C51732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86.1%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106F43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81.4%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526184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64.5%</w:t>
            </w:r>
          </w:p>
        </w:tc>
      </w:tr>
      <w:tr w14:paraId="66C98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234E46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7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4D6BAA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2.9380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7634A3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89.6%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7CE9BD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83.2%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024E00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70.8%</w:t>
            </w:r>
          </w:p>
        </w:tc>
      </w:tr>
      <w:tr w14:paraId="6C532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831EA7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8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114562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2.7459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E68DD4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92.4%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47D9C8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83.5%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D3BBEF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72.2%</w:t>
            </w:r>
          </w:p>
        </w:tc>
      </w:tr>
    </w:tbl>
    <w:p w14:paraId="495C17D6">
      <w:pPr>
        <w:spacing w:before="60" w:after="60"/>
      </w:pPr>
    </w:p>
    <w:p w14:paraId="649AA354">
      <w:pPr>
        <w:spacing w:before="60" w:after="60"/>
      </w:pPr>
    </w:p>
    <w:p w14:paraId="3450E37B">
      <w:pPr>
        <w:spacing w:before="80" w:after="80"/>
      </w:pPr>
      <w:r>
        <w:rPr>
          <w:rFonts w:ascii="Arial" w:hAnsi="Arial" w:eastAsia="Arial" w:cs="Arial"/>
          <w:b/>
          <w:bCs/>
          <w:sz w:val="22"/>
          <w:szCs w:val="22"/>
        </w:rPr>
        <w:t>Lambda = 0.0006 (High sparsity pressure)</w:t>
      </w:r>
    </w:p>
    <w:tbl>
      <w:tblPr>
        <w:tblStyle w:val="9"/>
        <w:tblW w:w="7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1600"/>
        <w:gridCol w:w="1600"/>
        <w:gridCol w:w="1600"/>
        <w:gridCol w:w="1260"/>
      </w:tblGrid>
      <w:tr w14:paraId="6414A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50922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Epoch</w:t>
            </w:r>
          </w:p>
        </w:tc>
        <w:tc>
          <w:tcPr>
            <w:tcW w:w="1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A13D4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Loss</w:t>
            </w:r>
          </w:p>
        </w:tc>
        <w:tc>
          <w:tcPr>
            <w:tcW w:w="1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37FB9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Train Acc</w:t>
            </w:r>
          </w:p>
        </w:tc>
        <w:tc>
          <w:tcPr>
            <w:tcW w:w="1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9EF5E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Test Acc</w:t>
            </w:r>
          </w:p>
        </w:tc>
        <w:tc>
          <w:tcPr>
            <w:tcW w:w="12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4FAF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Sparsity</w:t>
            </w:r>
          </w:p>
        </w:tc>
      </w:tr>
      <w:tr w14:paraId="334EF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D7A986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38AC6A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231.6992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5ADE12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57.3%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78D991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63.7%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1B64E9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0.0%</w:t>
            </w:r>
          </w:p>
        </w:tc>
      </w:tr>
      <w:tr w14:paraId="491D8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E1FA42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2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372EE6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54.6184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1BF459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69.7%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CAE773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72.2%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D00EC3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0.0%</w:t>
            </w:r>
          </w:p>
        </w:tc>
      </w:tr>
      <w:tr w14:paraId="1E56E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79B4B1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3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C7021D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22.9186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32B7A1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74.1%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F8C705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74.9%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F72927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0.0%</w:t>
            </w:r>
          </w:p>
        </w:tc>
      </w:tr>
      <w:tr w14:paraId="6E19C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41F369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4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D07EB1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13.2585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2CA1B8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78.2%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515499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77.9%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64575F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0.0%</w:t>
            </w:r>
          </w:p>
        </w:tc>
      </w:tr>
      <w:tr w14:paraId="42382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4B7825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5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3ECC24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9.1679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1361A7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81.9%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107DAE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79.6%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0FB1C9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70.2%</w:t>
            </w:r>
          </w:p>
        </w:tc>
      </w:tr>
      <w:tr w14:paraId="22E05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4732BE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6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B44EED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7.1471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DCF940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86.4%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BF364E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81.3%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73B3F6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89.1%</w:t>
            </w:r>
          </w:p>
        </w:tc>
      </w:tr>
      <w:tr w14:paraId="60742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0E9EFC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7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3CDB68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6.1295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514E0F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90.2%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C64C6D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82.2%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75EF82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91.7%</w:t>
            </w:r>
          </w:p>
        </w:tc>
      </w:tr>
      <w:tr w14:paraId="11094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AA576B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8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31EA23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5.6933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32ACDE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92.9%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B96DC5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83.3%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29DA24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92.2%</w:t>
            </w:r>
          </w:p>
        </w:tc>
      </w:tr>
    </w:tbl>
    <w:p w14:paraId="4570DE9B">
      <w:pPr>
        <w:spacing w:before="60" w:after="60"/>
      </w:pPr>
    </w:p>
    <w:p w14:paraId="61FF50F8">
      <w:pPr>
        <w:spacing w:before="60" w:after="60"/>
      </w:pPr>
    </w:p>
    <w:p w14:paraId="31B9B40C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6. Analysis</w:t>
      </w:r>
    </w:p>
    <w:p w14:paraId="0479BCD1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6.1 Lambda Trade-off</w:t>
      </w:r>
    </w:p>
    <w:p w14:paraId="5D8B73E6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results demonstrate a clear relationship between lambda and the sparsity-accuracy trade-off:</w:t>
      </w:r>
    </w:p>
    <w:p w14:paraId="380008E6">
      <w:pPr>
        <w:spacing w:before="60" w:after="60"/>
      </w:pPr>
    </w:p>
    <w:p w14:paraId="301E62B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Low lambda (5e-05): Sparsity reaches 35.2% by epoch 8 with test accuracy of 82.66%. Pruning pressure is gentle — gates stay near 0 for the first 4 epochs before gradually collapsing.</w:t>
      </w:r>
    </w:p>
    <w:p w14:paraId="2582DD1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Medium lambda (0.0002): Best accuracy at 83.46% with 72.16% sparsity. The network achieves a strong balance — pruning over 853K weights while actually improving test accuracy over the low-lambda run.</w:t>
      </w:r>
    </w:p>
    <w:p w14:paraId="19819F8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High lambda (0.0006): Maximum sparsity at 92.22% (1.09M of 1.18M weights pruned) with 83.27% accuracy. Surprisingly, accuracy remains competitive even with over 92% of gates closed.</w:t>
      </w:r>
    </w:p>
    <w:p w14:paraId="235DEC7C">
      <w:pPr>
        <w:spacing w:before="60" w:after="60"/>
      </w:pPr>
    </w:p>
    <w:p w14:paraId="51BEDE8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6.2 Gate Distribution</w:t>
      </w:r>
    </w:p>
    <w:p w14:paraId="36ECE3A5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gate distribution plot (gate_distribution.png) for the best model (lambda=0.0002) shows:</w:t>
      </w:r>
    </w:p>
    <w:p w14:paraId="5474EDD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A very large spike at gate values near 0 — confirming that most weights are effectively pruned.</w:t>
      </w:r>
    </w:p>
    <w:p w14:paraId="6A71E57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A smaller secondary cluster of gate values above 0.1 — these are the surviving connections the network determined to be important for classification.</w:t>
      </w:r>
    </w:p>
    <w:p w14:paraId="4C2AC8D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The strongly bimodal shape is the hallmark of a successful self-pruning run. Gates are either fully closed (pruned) or meaningfully open (active).</w:t>
      </w:r>
    </w:p>
    <w:p w14:paraId="0036B929">
      <w:pPr>
        <w:spacing w:before="60" w:after="60"/>
      </w:pPr>
    </w:p>
    <w:p w14:paraId="14DC855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6.3 Notable Observation</w:t>
      </w:r>
    </w:p>
    <w:p w14:paraId="75606CAB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Across all three lambda values, accuracy actually improves slightly compared to a purely dense baseline, suggesting that the sparsity regularization also acts as a form of implicit regularization that reduces overfitting. This is consistent with the known behavior of L1 penalties in machine learning.</w:t>
      </w:r>
    </w:p>
    <w:p w14:paraId="33A8C6C7">
      <w:pPr>
        <w:spacing w:before="60" w:after="60"/>
      </w:pPr>
    </w:p>
    <w:p w14:paraId="05374804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7. Conclusion</w:t>
      </w:r>
    </w:p>
    <w:p w14:paraId="65AB6573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self-pruning neural network successfully learns to identify and remove unnecessary connections during training. Key findings:</w:t>
      </w:r>
    </w:p>
    <w:p w14:paraId="6A1151B5">
      <w:pPr>
        <w:spacing w:before="60" w:after="60"/>
      </w:pPr>
    </w:p>
    <w:p w14:paraId="0950E4C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The PrunableLinear layer correctly implements the gated weight mechanism with proper gradient flow through both weight and gate_scores.</w:t>
      </w:r>
    </w:p>
    <w:p w14:paraId="2CDF427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The L1 sparsity loss successfully drives gates to zero, with sparsity levels ranging from 35% to 92% depending on lambda.</w:t>
      </w:r>
    </w:p>
    <w:p w14:paraId="2E3A834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Test accuracy remains stable (82.66% to 83.46%) across all lambda values, showing the network identifies genuinely redundant connections.</w:t>
      </w:r>
    </w:p>
    <w:p w14:paraId="68AD303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The medium lambda (0.0002) offers the best balance: highest test accuracy (83.46%) with strong sparsity (72.16%).</w:t>
      </w:r>
    </w:p>
    <w:p w14:paraId="4F2EE460">
      <w:pPr>
        <w:spacing w:before="60" w:after="60"/>
      </w:pPr>
    </w:p>
    <w:p w14:paraId="4755AA2D">
      <w:pPr>
        <w:spacing w:before="80" w:after="8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Note: Sparsity levels in the current run are higher than ideal due to gate hyperparameter tuning. Future iterations will calibrate lambda and gate initialization further to achieve a more gradual pruning curve.</w:t>
      </w:r>
    </w:p>
    <w:p w14:paraId="49ECD86D">
      <w:pPr>
        <w:spacing w:before="80" w:after="80"/>
        <w:rPr>
          <w:rFonts w:ascii="Arial" w:hAnsi="Arial" w:eastAsia="Arial" w:cs="Arial"/>
          <w:sz w:val="22"/>
          <w:szCs w:val="22"/>
        </w:rPr>
      </w:pPr>
    </w:p>
    <w:p w14:paraId="2AA8BCD5">
      <w:pPr>
        <w:spacing w:before="80" w:after="80"/>
        <w:rPr>
          <w:rFonts w:ascii="Arial" w:hAnsi="Arial" w:eastAsia="Arial" w:cs="Arial"/>
          <w:sz w:val="22"/>
          <w:szCs w:val="22"/>
        </w:rPr>
      </w:pPr>
    </w:p>
    <w:p w14:paraId="4ACDB502">
      <w:pPr>
        <w:spacing w:before="80" w:after="80"/>
        <w:rPr>
          <w:rFonts w:ascii="Arial" w:hAnsi="Arial" w:eastAsia="Arial" w:cs="Arial"/>
          <w:sz w:val="22"/>
          <w:szCs w:val="22"/>
        </w:rPr>
      </w:pPr>
    </w:p>
    <w:p w14:paraId="448F707F">
      <w:pPr>
        <w:pStyle w:val="2"/>
        <w:numPr>
          <w:ilvl w:val="0"/>
          <w:numId w:val="2"/>
        </w:numPr>
        <w:spacing w:before="320" w:after="160"/>
        <w:rPr>
          <w:rFonts w:hint="default" w:cs="Arial"/>
          <w:b/>
          <w:bCs/>
          <w:color w:val="1F3864"/>
          <w:sz w:val="32"/>
          <w:szCs w:val="32"/>
          <w:lang w:val="en-IN"/>
        </w:rPr>
      </w:pPr>
      <w:r>
        <w:rPr>
          <w:rFonts w:hint="default" w:cs="Arial"/>
          <w:b/>
          <w:bCs/>
          <w:color w:val="1F3864"/>
          <w:sz w:val="32"/>
          <w:szCs w:val="32"/>
          <w:lang w:val="en-IN"/>
        </w:rPr>
        <w:t>Visualization</w:t>
      </w:r>
    </w:p>
    <w:p w14:paraId="2742A4B9">
      <w:pPr>
        <w:pStyle w:val="3"/>
        <w:spacing w:before="240" w:after="120"/>
        <w:rPr>
          <w:rFonts w:hint="default"/>
          <w:lang w:val="en-IN"/>
        </w:rPr>
      </w:pPr>
      <w:r>
        <w:rPr>
          <w:rFonts w:hint="default" w:cs="Arial"/>
          <w:b/>
          <w:bCs/>
          <w:color w:val="2E75B6"/>
          <w:sz w:val="26"/>
          <w:szCs w:val="26"/>
          <w:lang w:val="en-IN"/>
        </w:rPr>
        <w:t>7</w:t>
      </w: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.1 </w:t>
      </w:r>
      <w:r>
        <w:rPr>
          <w:rFonts w:hint="default" w:cs="Arial"/>
          <w:b/>
          <w:bCs/>
          <w:color w:val="2E75B6"/>
          <w:sz w:val="26"/>
          <w:szCs w:val="26"/>
          <w:lang w:val="en-IN"/>
        </w:rPr>
        <w:t>Self-Pruning Neural Network - Gate Value Analysis</w:t>
      </w:r>
      <w:bookmarkStart w:id="0" w:name="_GoBack"/>
      <w:bookmarkEnd w:id="0"/>
    </w:p>
    <w:p w14:paraId="7176667B">
      <w:pPr>
        <w:numPr>
          <w:numId w:val="0"/>
        </w:numPr>
      </w:pPr>
      <w:r>
        <w:rPr>
          <w:rFonts w:hint="default"/>
          <w:lang w:val="en-IN"/>
        </w:rPr>
        <w:t xml:space="preserve">        </w:t>
      </w:r>
      <w:r>
        <w:drawing>
          <wp:inline distT="0" distB="0" distL="114300" distR="114300">
            <wp:extent cx="5290185" cy="3782060"/>
            <wp:effectExtent l="0" t="0" r="571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0185" cy="378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BCF5E">
      <w:pPr>
        <w:numPr>
          <w:numId w:val="0"/>
        </w:numPr>
      </w:pPr>
    </w:p>
    <w:p w14:paraId="14699881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</w:t>
      </w:r>
      <w:r>
        <w:drawing>
          <wp:inline distT="0" distB="0" distL="114300" distR="114300">
            <wp:extent cx="5294630" cy="3528695"/>
            <wp:effectExtent l="0" t="0" r="127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4630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F8D41">
      <w:pPr>
        <w:spacing w:before="80" w:after="80"/>
        <w:rPr>
          <w:rFonts w:ascii="Arial" w:hAnsi="Arial" w:eastAsia="Arial" w:cs="Arial"/>
          <w:sz w:val="22"/>
          <w:szCs w:val="22"/>
        </w:rPr>
      </w:pP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BEBD53"/>
    <w:multiLevelType w:val="singleLevel"/>
    <w:tmpl w:val="8EBEBD53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A20326B"/>
    <w:rsid w:val="554C1DF1"/>
    <w:rsid w:val="5D681792"/>
    <w:rsid w:val="628D0A2A"/>
    <w:rsid w:val="72DD00D4"/>
    <w:rsid w:val="75AF5D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673</Words>
  <Characters>3661</Characters>
  <TotalTime>6</TotalTime>
  <ScaleCrop>false</ScaleCrop>
  <LinksUpToDate>false</LinksUpToDate>
  <CharactersWithSpaces>4221</CharactersWithSpaces>
  <Application>WPS Office_12.1.0.25830_F1E327BC-269C-435d-A152-05C5408002CA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2026-04-24T08:47:00Z</dcterms:created>
  <dc:creator>Un-named</dc:creator>
  <cp:lastModifiedBy>Prasurjya Boruah</cp:lastModifiedBy>
  <dcterms:modified xsi:type="dcterms:W3CDTF">2026-04-24T08:56:42Z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eyJoZGlkIjoiNDNjZGZkMGQxZDI1MjJmNDg4MDYwYmVmMmRlYmE1ODQiLCJ1c2VySWQiOiI1Njc0NDQ2NDk1MzIifQ==</vt:lpwstr>
  </property>
  <property fmtid="{D5CDD505-2E9C-101B-9397-08002B2CF9AE}" pid="3" name="KSOProductBuildVer">
    <vt:lpwstr>1033-12.1.0.25830</vt:lpwstr>
  </property>
  <property fmtid="{D5CDD505-2E9C-101B-9397-08002B2CF9AE}" pid="4" name="ICV">
    <vt:lpwstr>FB67D7844D62442EBCDA06CADBA5AB54_12</vt:lpwstr>
  </property>
</Properties>
</file>