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4A903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Лекция 3: Реактивность и управление состоянием в Vue</w:t>
      </w:r>
    </w:p>
    <w:p w14:paraId="1AF4D4FF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1. Понятие реактивности</w:t>
      </w:r>
    </w:p>
    <w:p w14:paraId="3D9C0CAF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83">
        <w:rPr>
          <w:rFonts w:ascii="Times New Roman" w:hAnsi="Times New Roman" w:cs="Times New Roman"/>
          <w:sz w:val="28"/>
          <w:szCs w:val="28"/>
        </w:rPr>
        <w:t>Реактивность в Vue означает, что любые изменения в данных автоматически отражаются в пользовательском интерфейсе. Vue отслеживает зависимости и обновляет только те части DOM, которые изменились.</w:t>
      </w:r>
    </w:p>
    <w:p w14:paraId="269F6B72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Пример реактивных данных</w:t>
      </w:r>
    </w:p>
    <w:p w14:paraId="5806E8F9" w14:textId="27B11178" w:rsid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F7EB5B" wp14:editId="3F7402B4">
            <wp:extent cx="4667901" cy="3962953"/>
            <wp:effectExtent l="0" t="0" r="0" b="0"/>
            <wp:docPr id="65964326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4326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D2B" w14:textId="423A777E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441C83">
        <w:rPr>
          <w:rFonts w:ascii="Times New Roman" w:hAnsi="Times New Roman" w:cs="Times New Roman"/>
          <w:b/>
          <w:bCs/>
          <w:sz w:val="28"/>
          <w:szCs w:val="28"/>
        </w:rPr>
        <w:t>Реактивные</w:t>
      </w:r>
      <w:r w:rsidRPr="00441C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1C83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 w:rsidRPr="00441C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1C8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41C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Composition API</w:t>
      </w:r>
    </w:p>
    <w:p w14:paraId="34D7830A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2.1 Использование ref</w:t>
      </w:r>
    </w:p>
    <w:p w14:paraId="4ACAD6FF" w14:textId="77777777" w:rsid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</w:rPr>
        <w:t>ref создаёт реактивное значение для примитивных типов данных.</w:t>
      </w:r>
    </w:p>
    <w:p w14:paraId="6E3AE904" w14:textId="63CEB30A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B77515" wp14:editId="4B634502">
            <wp:extent cx="4808607" cy="2317994"/>
            <wp:effectExtent l="0" t="0" r="0" b="6350"/>
            <wp:docPr id="16524088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88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28" cy="23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9AB1" w14:textId="77777777" w:rsid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Использование reactive</w:t>
      </w:r>
    </w:p>
    <w:p w14:paraId="35C6FDEF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83">
        <w:rPr>
          <w:rFonts w:ascii="Times New Roman" w:hAnsi="Times New Roman" w:cs="Times New Roman"/>
          <w:sz w:val="28"/>
          <w:szCs w:val="28"/>
        </w:rPr>
        <w:t>reactive создаёт реактивный объект для сложных структур данных.</w:t>
      </w:r>
    </w:p>
    <w:p w14:paraId="4CE66D1E" w14:textId="5EDC710D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9E6D3" wp14:editId="652EE595">
            <wp:extent cx="5534797" cy="3848637"/>
            <wp:effectExtent l="0" t="0" r="8890" b="0"/>
            <wp:docPr id="66841127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127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6CD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3. Управление состоянием с помощью Pinia</w:t>
      </w:r>
    </w:p>
    <w:p w14:paraId="6E2D8BA1" w14:textId="1DFCC593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</w:rPr>
        <w:t>Pinia — это современная библиотека для управления состоянием в Vue 3</w:t>
      </w:r>
    </w:p>
    <w:p w14:paraId="6452926D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3.1 Установка Pinia</w:t>
      </w:r>
    </w:p>
    <w:p w14:paraId="4EC85203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83">
        <w:rPr>
          <w:rFonts w:ascii="Times New Roman" w:hAnsi="Times New Roman" w:cs="Times New Roman"/>
          <w:sz w:val="28"/>
          <w:szCs w:val="28"/>
        </w:rPr>
        <w:t>npm install pinia</w:t>
      </w:r>
    </w:p>
    <w:p w14:paraId="75FF24F0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3.2 Настройка Pinia в проекте</w:t>
      </w:r>
    </w:p>
    <w:p w14:paraId="53F89847" w14:textId="539AA361" w:rsid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7A97FA" wp14:editId="6110B5C9">
            <wp:extent cx="4191585" cy="1648055"/>
            <wp:effectExtent l="0" t="0" r="0" b="9525"/>
            <wp:docPr id="1503262234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2234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14D2" w14:textId="6F596806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3.3 Пример использования Pinia</w:t>
      </w:r>
    </w:p>
    <w:p w14:paraId="2915BD18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</w:rPr>
        <w:t>Создадим</w:t>
      </w:r>
      <w:r w:rsidRPr="004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C83">
        <w:rPr>
          <w:rFonts w:ascii="Times New Roman" w:hAnsi="Times New Roman" w:cs="Times New Roman"/>
          <w:sz w:val="28"/>
          <w:szCs w:val="28"/>
        </w:rPr>
        <w:t>хранилище</w:t>
      </w:r>
      <w:r w:rsidRPr="00441C83">
        <w:rPr>
          <w:rFonts w:ascii="Times New Roman" w:hAnsi="Times New Roman" w:cs="Times New Roman"/>
          <w:sz w:val="28"/>
          <w:szCs w:val="28"/>
          <w:lang w:val="en-US"/>
        </w:rPr>
        <w:t xml:space="preserve"> counterStore.js:</w:t>
      </w:r>
    </w:p>
    <w:p w14:paraId="082EED42" w14:textId="0F506EB8" w:rsid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B45520" wp14:editId="57195D11">
            <wp:extent cx="5782482" cy="2676899"/>
            <wp:effectExtent l="0" t="0" r="0" b="9525"/>
            <wp:docPr id="18089000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00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32CF" w14:textId="71F2BC4E" w:rsid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</w:rPr>
        <w:t>Используем хранилище в компоненте:</w:t>
      </w:r>
    </w:p>
    <w:p w14:paraId="1D2B1AA4" w14:textId="111CE942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C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2D49B8" wp14:editId="3E91AB52">
            <wp:extent cx="5940425" cy="2566670"/>
            <wp:effectExtent l="0" t="0" r="3175" b="5080"/>
            <wp:docPr id="7358401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01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CB9C" w14:textId="77777777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C83">
        <w:rPr>
          <w:rFonts w:ascii="Times New Roman" w:hAnsi="Times New Roman" w:cs="Times New Roman"/>
          <w:b/>
          <w:bCs/>
          <w:sz w:val="28"/>
          <w:szCs w:val="28"/>
        </w:rPr>
        <w:t>4. Вотчеры (</w:t>
      </w:r>
      <w:r w:rsidRPr="00441C83">
        <w:rPr>
          <w:rFonts w:ascii="Times New Roman" w:hAnsi="Times New Roman" w:cs="Times New Roman"/>
          <w:b/>
          <w:bCs/>
          <w:sz w:val="28"/>
          <w:szCs w:val="28"/>
          <w:lang w:val="en-US"/>
        </w:rPr>
        <w:t>Watchers</w:t>
      </w:r>
      <w:r w:rsidRPr="00441C8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05FBE8" w14:textId="7329C606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83">
        <w:rPr>
          <w:rFonts w:ascii="Times New Roman" w:hAnsi="Times New Roman" w:cs="Times New Roman"/>
          <w:sz w:val="28"/>
          <w:szCs w:val="28"/>
        </w:rPr>
        <w:t>Вотчеры позволяют реагировать на изменения реактивных данных.</w:t>
      </w:r>
      <w:r w:rsidRPr="00441C83">
        <w:rPr>
          <w:rFonts w:ascii="Times New Roman" w:hAnsi="Times New Roman" w:cs="Times New Roman"/>
          <w:sz w:val="28"/>
          <w:szCs w:val="28"/>
        </w:rPr>
        <w:t>\</w:t>
      </w:r>
    </w:p>
    <w:p w14:paraId="7966A674" w14:textId="3D77AA3A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CA43EB" wp14:editId="4F4851EF">
            <wp:extent cx="5144218" cy="3372321"/>
            <wp:effectExtent l="0" t="0" r="0" b="0"/>
            <wp:docPr id="69767251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7251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E3A4" w14:textId="77777777" w:rsid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8C18B2" w14:textId="247C2BD2" w:rsidR="00441C83" w:rsidRPr="00441C83" w:rsidRDefault="00441C83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83">
        <w:rPr>
          <w:rFonts w:ascii="Times New Roman" w:hAnsi="Times New Roman" w:cs="Times New Roman"/>
          <w:sz w:val="28"/>
          <w:szCs w:val="28"/>
        </w:rPr>
        <w:t>Реактивность является фундаментальной частью Vue, обеспечивая гибкость и удобство работы с данными. Управление состоянием с помощью Pinia упрощает организацию данных в больших приложениях. В следующей лекции мы изучим маршрутизацию с Vue Router.</w:t>
      </w:r>
    </w:p>
    <w:p w14:paraId="7B142215" w14:textId="77777777" w:rsidR="002E7347" w:rsidRPr="00441C83" w:rsidRDefault="002E7347" w:rsidP="00441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44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BE"/>
    <w:rsid w:val="00264E7B"/>
    <w:rsid w:val="002E7347"/>
    <w:rsid w:val="00441C83"/>
    <w:rsid w:val="006B32BE"/>
    <w:rsid w:val="007F4D7E"/>
    <w:rsid w:val="008E38F0"/>
    <w:rsid w:val="00BB6AEC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57AE"/>
  <w15:chartTrackingRefBased/>
  <w15:docId w15:val="{D3E2C358-1687-4CBB-823E-9F1BB80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2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2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2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2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2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2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2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2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2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2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3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2025-01-16T20:21:00Z</dcterms:created>
  <dcterms:modified xsi:type="dcterms:W3CDTF">2025-01-16T20:25:00Z</dcterms:modified>
</cp:coreProperties>
</file>