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5A74A" w14:textId="5AC7073B"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62590A" w:rsidRPr="0062590A">
        <w:rPr>
          <w:lang w:val="en-US"/>
        </w:rPr>
        <w:t xml:space="preserve">Mapping the Cognitive Landscape: Exploring Attitudes Towards Inequality </w:t>
      </w:r>
      <w:r w:rsidR="0062590A">
        <w:rPr>
          <w:lang w:val="en-US"/>
        </w:rPr>
        <w:t xml:space="preserve">in the U.S. </w:t>
      </w:r>
      <w:r w:rsidR="0062590A" w:rsidRPr="0062590A">
        <w:rPr>
          <w:lang w:val="en-US"/>
        </w:rPr>
        <w:t xml:space="preserve">Using a Network </w:t>
      </w:r>
      <w:r w:rsidR="004D6CFB">
        <w:rPr>
          <w:lang w:val="en-US"/>
        </w:rPr>
        <w:t>Approach</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1B4AE882" w:rsidR="00760EEE" w:rsidRDefault="00760EEE" w:rsidP="0058352C">
      <w:r w:rsidRPr="00760EEE">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760EEE">
        <w:t xml:space="preserve"> tripartite analytical </w:t>
      </w:r>
      <w:r w:rsidR="006805DD">
        <w:t>strategy</w:t>
      </w:r>
      <w:r w:rsidRPr="00760EEE">
        <w:t xml:space="preserve"> </w:t>
      </w:r>
      <w:bookmarkEnd w:id="0"/>
      <w:r w:rsidRPr="00760EEE">
        <w:t xml:space="preserve">on ISSP data from the U.S., we </w:t>
      </w:r>
      <w:r w:rsidRPr="00732737">
        <w:rPr>
          <w:i/>
          <w:iCs/>
        </w:rPr>
        <w:t>model</w:t>
      </w:r>
      <w:r w:rsidRPr="00760EEE">
        <w:t xml:space="preserve"> attitudes towards economic inequality as a </w:t>
      </w:r>
      <w:r w:rsidR="00796CA3">
        <w:t>belief system, w</w:t>
      </w:r>
      <w:r w:rsidR="005653F2">
        <w:t>h</w:t>
      </w:r>
      <w:r w:rsidR="00796CA3">
        <w:t xml:space="preserve">ich is a </w:t>
      </w:r>
      <w:r w:rsidRPr="00760EEE">
        <w:t xml:space="preserve">network of interacting cognitive evaluations, </w:t>
      </w:r>
      <w:r w:rsidR="00796CA3">
        <w:t>that reveals</w:t>
      </w:r>
      <w:r w:rsidR="00796CA3" w:rsidRPr="00760EEE">
        <w:t xml:space="preserve"> </w:t>
      </w:r>
      <w:r w:rsidRPr="00760EEE">
        <w:t xml:space="preserve">a small-world structure. Central to this network are the perception of income inequality and support for public redistribution. Additionally, we </w:t>
      </w:r>
      <w:r w:rsidR="0062590A" w:rsidRPr="00732737">
        <w:rPr>
          <w:i/>
          <w:iCs/>
        </w:rPr>
        <w:t>estimate</w:t>
      </w:r>
      <w:r w:rsidRPr="00760EEE">
        <w:t xml:space="preserve"> how anger towards inequality impacts this </w:t>
      </w:r>
      <w:r w:rsidR="00796CA3">
        <w:t>belief system</w:t>
      </w:r>
      <w:r w:rsidRPr="00760EEE">
        <w:t xml:space="preserve">, using a moderated </w:t>
      </w:r>
      <w:r w:rsidR="00796CA3">
        <w:t xml:space="preserve">network </w:t>
      </w:r>
      <w:r w:rsidRPr="00760EEE">
        <w:t xml:space="preserve">model to demonstrate that anger significantly influences nearly one-third of the network's </w:t>
      </w:r>
      <w:r w:rsidR="00796CA3">
        <w:t>ties</w:t>
      </w:r>
      <w:r w:rsidRPr="00760EEE">
        <w:t xml:space="preserve">. Lastly, by </w:t>
      </w:r>
      <w:r w:rsidRPr="00732737">
        <w:rPr>
          <w:i/>
          <w:iCs/>
        </w:rPr>
        <w:t>simulating</w:t>
      </w:r>
      <w:r w:rsidRPr="00760EEE">
        <w:t xml:space="preserve"> changes in attitude, we find that modifications at the network's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27749780"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D2322B" w:rsidRPr="00753F1A">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D2322B" w:rsidRPr="00753F1A">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people's concern about inequality</w:t>
      </w:r>
      <w:r w:rsidR="00D2322B" w:rsidRPr="00753F1A">
        <w:t xml:space="preserve"> </w:t>
      </w:r>
      <w:r w:rsidR="00D2322B" w:rsidRPr="00753F1A">
        <w:fldChar w:fldCharType="begin"/>
      </w:r>
      <w:r w:rsidR="00536A96">
        <w:instrText xml:space="preserve"> ADDIN ZOTERO_ITEM CSL_CITATION {"citationID":"Bgd7sBFq","properties":{"formattedCitation":"(Kenworthy &amp; McCall, 2007; Lierse et al., 2022; L\\uc0\\u252{}bker, 2004)","plainCitation":"(Kenworthy &amp; McCall, 2007; Lierse et al., 2022; Lübker, 2004)","noteIndex":0},"citationItems":[{"id":1473,"uris":["http://zotero.org/groups/5379819/items/K5C3ZJ2P"],"itemData":{"id":1473,"type":"article-journal","container-title":"Socio-Economic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74629F" w:rsidRPr="00753F1A">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4B7006">
        <w:instrText xml:space="preserve"> ADDIN ZOTERO_ITEM CSL_CITATION {"citationID":"cYoAvteX","properties":{"formattedCitation":"(K. Trump, 2023)","plainCitation":"(K. Trump, 2023)","dontUpdate":true,"noteIndex":0},"citationItems":[{"id":1380,"uris":["http://zotero.org/groups/5379819/items/VR2WTPXV"],"itemData":{"id":1380,"type":"article-journal","abstract":"Abstract\n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xml:space="preserve">. The rise of disparities, coupled with the complex relationship between objective and subjective inequality, has made the study of people's attitudes towards inequality a field of great scientific development in recent years across sociology </w:t>
      </w:r>
      <w:r w:rsidR="0074629F" w:rsidRPr="00753F1A">
        <w:fldChar w:fldCharType="begin"/>
      </w:r>
      <w:r w:rsidR="0074629F" w:rsidRPr="00753F1A">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74629F" w:rsidRPr="00753F1A">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74629F" w:rsidRPr="00753F1A">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74629F" w:rsidRPr="00753F1A">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1198E7A2" w14:textId="51323DC6" w:rsidR="0058352C" w:rsidRPr="00753F1A" w:rsidRDefault="0058352C" w:rsidP="00DB73F8">
      <w:r w:rsidRPr="00753F1A">
        <w:t xml:space="preserve">However, research on distributive justice </w:t>
      </w:r>
      <w:r w:rsidR="00234F84">
        <w:t>is</w:t>
      </w:r>
      <w:r w:rsidR="00234F84" w:rsidRPr="00753F1A">
        <w:t xml:space="preserve"> </w:t>
      </w:r>
      <w:r w:rsidRPr="00753F1A">
        <w:t>characterized by two limitations. First, the disparate perceptions, beliefs</w:t>
      </w:r>
      <w:r w:rsidR="002C5925">
        <w:t xml:space="preserve">, and </w:t>
      </w:r>
      <w:r w:rsidR="002C5925" w:rsidRPr="00753F1A">
        <w:t>judgments</w:t>
      </w:r>
      <w:r w:rsidRPr="00753F1A">
        <w:t xml:space="preserve"> composing the construct of attitudes toward inequality have been analyzed unsystematically </w:t>
      </w:r>
      <w:r w:rsidR="00DE1D52" w:rsidRPr="00753F1A">
        <w:fldChar w:fldCharType="begin"/>
      </w:r>
      <w:r w:rsidR="00DE1D52" w:rsidRPr="00753F1A">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rsidRPr="00753F1A">
        <w:fldChar w:fldCharType="separate"/>
      </w:r>
      <w:r w:rsidR="00DE1D52" w:rsidRPr="00753F1A">
        <w:rPr>
          <w:noProof/>
        </w:rPr>
        <w:t>(Janmaat, 2013)</w:t>
      </w:r>
      <w:r w:rsidR="00DE1D52" w:rsidRPr="00753F1A">
        <w:fldChar w:fldCharType="end"/>
      </w:r>
      <w:r w:rsidR="00DE1D52" w:rsidRPr="00753F1A">
        <w:t xml:space="preserve">. </w:t>
      </w:r>
      <w:r w:rsidRPr="00753F1A">
        <w:t>Researchers working in this field have usually focused</w:t>
      </w:r>
      <w:r w:rsidR="00DE1D52" w:rsidRPr="00753F1A">
        <w:t xml:space="preserve"> either</w:t>
      </w:r>
      <w:r w:rsidRPr="00753F1A">
        <w:t xml:space="preserve"> on a single dimension of this construct </w:t>
      </w:r>
      <w:r w:rsidR="00DE1D52" w:rsidRPr="00753F1A">
        <w:t xml:space="preserve">or on a limited number of indicators per dimension, </w:t>
      </w:r>
      <w:r w:rsidRPr="00753F1A">
        <w:t xml:space="preserve">neglecting important interactions between a larger set of </w:t>
      </w:r>
      <w:r w:rsidR="00DE1D52" w:rsidRPr="00753F1A">
        <w:t>cognitive evaluations of this phenomenon</w:t>
      </w:r>
      <w:r w:rsidRPr="00753F1A">
        <w:t xml:space="preserve">. Moreover, research has often been impeded by a </w:t>
      </w:r>
      <w:r w:rsidR="00E66DA1" w:rsidRPr="00E66DA1">
        <w:t xml:space="preserve">reductionist </w:t>
      </w:r>
      <w:r w:rsidRPr="00753F1A">
        <w:t xml:space="preserve">approach, where attitudes toward inequality are studied in isolation from </w:t>
      </w:r>
      <w:r w:rsidR="00DE1D52" w:rsidRPr="00753F1A">
        <w:t>those related to taxation</w:t>
      </w:r>
      <w:r w:rsidR="002370FF" w:rsidRPr="00753F1A">
        <w:t>,</w:t>
      </w:r>
      <w:r w:rsidR="00DE1D52" w:rsidRPr="00753F1A">
        <w:t xml:space="preserve"> redistribution</w:t>
      </w:r>
      <w:r w:rsidR="002E6E04">
        <w:t>,</w:t>
      </w:r>
      <w:r w:rsidR="002370FF" w:rsidRPr="00753F1A">
        <w:t xml:space="preserve"> and </w:t>
      </w:r>
      <w:r w:rsidR="004B6A10">
        <w:t>wages</w:t>
      </w:r>
      <w:r w:rsidR="00E66DA1">
        <w:t xml:space="preserve"> </w:t>
      </w:r>
      <w:r w:rsidR="00E66DA1" w:rsidRPr="00753F1A">
        <w:fldChar w:fldCharType="begin"/>
      </w:r>
      <w:r w:rsidR="00E66DA1" w:rsidRPr="00753F1A">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E66DA1" w:rsidRPr="00753F1A">
        <w:fldChar w:fldCharType="separate"/>
      </w:r>
      <w:r w:rsidR="00E66DA1" w:rsidRPr="00753F1A">
        <w:rPr>
          <w:noProof/>
        </w:rPr>
        <w:t>(Franetovic &amp; Bertero, 2023)</w:t>
      </w:r>
      <w:r w:rsidR="00E66DA1" w:rsidRPr="00753F1A">
        <w:fldChar w:fldCharType="end"/>
      </w:r>
      <w:r w:rsidR="00DE1D52" w:rsidRPr="00753F1A">
        <w:t xml:space="preserve">. Secondly, social justice research has long investigated the </w:t>
      </w:r>
      <w:r w:rsidR="00DE1D52" w:rsidRPr="00753F1A">
        <w:rPr>
          <w:i/>
          <w:iCs/>
        </w:rPr>
        <w:t>levels</w:t>
      </w:r>
      <w:r w:rsidR="00DE1D52" w:rsidRPr="00753F1A">
        <w:t xml:space="preserve"> of these attitudes</w:t>
      </w:r>
      <w:r w:rsidR="002370FF" w:rsidRPr="00753F1A">
        <w:t xml:space="preserve"> (the endorsement by individuals)</w:t>
      </w:r>
      <w:r w:rsidR="00DE1D52" w:rsidRPr="00753F1A">
        <w:t xml:space="preserve">, while neglecting the </w:t>
      </w:r>
      <w:r w:rsidR="00234F84">
        <w:t>cognitive</w:t>
      </w:r>
      <w:r w:rsidR="00234F84" w:rsidRPr="00753F1A">
        <w:t xml:space="preserve"> </w:t>
      </w:r>
      <w:r w:rsidR="00DE1D52" w:rsidRPr="00753F1A">
        <w:t>structure in which they are embedded. Indeed, attitudes are not held in isolation</w:t>
      </w:r>
      <w:r w:rsidR="00234F84">
        <w:t xml:space="preserve">, they are </w:t>
      </w:r>
      <w:r w:rsidR="00786AFF">
        <w:t>embedded in</w:t>
      </w:r>
      <w:r w:rsidR="00234F84">
        <w:t xml:space="preserve"> a belief system</w:t>
      </w:r>
      <w:r w:rsidR="00DE1D52" w:rsidRPr="00753F1A">
        <w:t xml:space="preserve"> </w:t>
      </w:r>
      <w:r w:rsidR="00DE1D52" w:rsidRPr="00753F1A">
        <w:fldChar w:fldCharType="begin"/>
      </w:r>
      <w:r w:rsidR="00DE1D52" w:rsidRPr="00753F1A">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753F1A">
        <w:fldChar w:fldCharType="separate"/>
      </w:r>
      <w:r w:rsidR="00DE1D52" w:rsidRPr="00753F1A">
        <w:rPr>
          <w:noProof/>
        </w:rPr>
        <w:t>(Converse, 2006)</w:t>
      </w:r>
      <w:r w:rsidR="00DE1D52" w:rsidRPr="00753F1A">
        <w:fldChar w:fldCharType="end"/>
      </w:r>
      <w:r w:rsidR="00DE1D52" w:rsidRPr="00753F1A">
        <w:t xml:space="preserve">. The inquiries on the </w:t>
      </w:r>
      <w:r w:rsidR="00DE1D52" w:rsidRPr="002E6E04">
        <w:rPr>
          <w:i/>
          <w:iCs/>
        </w:rPr>
        <w:t>structure</w:t>
      </w:r>
      <w:r w:rsidR="00DE1D52" w:rsidRPr="00753F1A">
        <w:t xml:space="preserve"> of attitudes </w:t>
      </w:r>
      <w:r w:rsidR="001C1580" w:rsidRPr="00753F1A">
        <w:t>toward</w:t>
      </w:r>
      <w:r w:rsidR="00DE1D52" w:rsidRPr="00753F1A">
        <w:t xml:space="preserve"> inequality complement those carried out with </w:t>
      </w:r>
      <w:r w:rsidR="00DE1D52" w:rsidRPr="00753F1A">
        <w:lastRenderedPageBreak/>
        <w:t xml:space="preserve">standard approaches and shift the focus from the normative stances individuals assume on inequality to how these are packed together to form a belief system </w:t>
      </w:r>
      <w:r w:rsidR="00DE1D52" w:rsidRPr="00753F1A">
        <w:fldChar w:fldCharType="begin"/>
      </w:r>
      <w:r w:rsidR="00DE1D52" w:rsidRPr="00753F1A">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rsidRPr="00753F1A">
        <w:fldChar w:fldCharType="separate"/>
      </w:r>
      <w:r w:rsidR="00DE1D52" w:rsidRPr="00753F1A">
        <w:rPr>
          <w:noProof/>
        </w:rPr>
        <w:t>(Brandt &amp; Sleegers, 2021; Dalege et al., 2016)</w:t>
      </w:r>
      <w:r w:rsidR="00DE1D52" w:rsidRPr="00753F1A">
        <w:fldChar w:fldCharType="end"/>
      </w:r>
      <w:r w:rsidR="00DE1D52" w:rsidRPr="00753F1A">
        <w:t>.</w:t>
      </w:r>
    </w:p>
    <w:p w14:paraId="67270063" w14:textId="0F183746" w:rsidR="009C7021" w:rsidRDefault="009C7021" w:rsidP="00DB73F8">
      <w:r w:rsidRPr="009C7021">
        <w:t>This article addresses these shortcomings by using an attitude network approach to study attitudes toward inequality in the United States, one of the countries where social disparities are most visible and impactful</w:t>
      </w:r>
      <w:r w:rsidR="009F2E43">
        <w:t xml:space="preserve"> </w:t>
      </w:r>
      <w:r w:rsidR="009F2E43">
        <w:fldChar w:fldCharType="begin"/>
      </w:r>
      <w:r w:rsidR="009F2E43">
        <w:instrText xml:space="preserve"> ADDIN ZOTERO_ITEM CSL_CITATION {"citationID":"pR3HnWcV","properties":{"formattedCitation":"(Wilkinson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9F2E43">
        <w:fldChar w:fldCharType="separate"/>
      </w:r>
      <w:r w:rsidR="009F2E43">
        <w:rPr>
          <w:noProof/>
        </w:rPr>
        <w:t>(Wilkinson &amp; Pickett, 2009)</w:t>
      </w:r>
      <w:r w:rsidR="009F2E43">
        <w:fldChar w:fldCharType="end"/>
      </w:r>
      <w:r w:rsidRPr="009C7021">
        <w:t xml:space="preserve">. </w:t>
      </w:r>
      <w:r w:rsidR="0014162F">
        <w:t>T</w:t>
      </w:r>
      <w:r w:rsidRPr="009C7021">
        <w:t>he increasing levels of concentration of income and wealth</w:t>
      </w:r>
      <w:r w:rsidR="009F2F44">
        <w:t xml:space="preserve"> </w:t>
      </w:r>
      <w:r w:rsidR="009F2F44">
        <w:fldChar w:fldCharType="begin"/>
      </w:r>
      <w:r w:rsidR="009F2F44">
        <w:instrText xml:space="preserve"> ADDIN ZOTERO_ITEM CSL_CITATION {"citationID":"wvIJC4aK","properties":{"formattedCitation":"(Piketty &amp; Saez, 2014)","plainCitation":"(Piketty &amp; Saez, 2014)","noteIndex":0},"citationItems":[{"id":1593,"uris":["http://zotero.org/groups/5379819/items/Z2N5JSBQ"],"itemData":{"id":1593,"type":"article-journal","abstract":"This Review presents basic facts regarding the long-run evolution of income and wealth inequality in Europe and the United States. Income and wealth inequality was very high a century ago, particularly in Europe, but dropped dramatically in the first half of the 20th century. Income inequality has surged back in the United States since the 1970s so that the United States is much more unequal than Europe today. We discuss possible interpretations and lessons for the future.","container-title":"Science","DOI":"10.1126/science.1251936","ISSN":"0036-8075, 1095-9203","issue":"6186","journalAbbreviation":"Science","language":"en","page":"838-843","source":"DOI.org (Crossref)","title":"Inequality in the long run","volume":"344","author":[{"family":"Piketty","given":"Thomas"},{"family":"Saez","given":"Emmanuel"}],"issued":{"date-parts":[["2014",5,23]]}}}],"schema":"https://github.com/citation-style-language/schema/raw/master/csl-citation.json"} </w:instrText>
      </w:r>
      <w:r w:rsidR="009F2F44">
        <w:fldChar w:fldCharType="separate"/>
      </w:r>
      <w:r w:rsidR="009F2F44">
        <w:rPr>
          <w:noProof/>
        </w:rPr>
        <w:t>(Piketty &amp; Saez, 2014)</w:t>
      </w:r>
      <w:r w:rsidR="009F2F44">
        <w:fldChar w:fldCharType="end"/>
      </w:r>
      <w:r w:rsidRPr="009C7021">
        <w:t xml:space="preserve">, </w:t>
      </w:r>
      <w:r w:rsidR="00FA1058">
        <w:rPr>
          <w:rStyle w:val="rynqvb"/>
          <w:lang w:val="en"/>
        </w:rPr>
        <w:t xml:space="preserve">are accompanied by a rise </w:t>
      </w:r>
      <w:r w:rsidRPr="009C7021">
        <w:t xml:space="preserve">in socioeconomic segregation throughout different scenarios of social life </w:t>
      </w:r>
      <w:r w:rsidR="00FA1058">
        <w:t xml:space="preserve">in the United States </w:t>
      </w:r>
      <w:r w:rsidRPr="009C7021">
        <w:t>during recent decades</w:t>
      </w:r>
      <w:r w:rsidR="001C2AA0">
        <w:t xml:space="preserve"> </w:t>
      </w:r>
      <w:r w:rsidR="001C2AA0">
        <w:fldChar w:fldCharType="begin"/>
      </w:r>
      <w:r w:rsidR="001C2AA0">
        <w:instrText xml:space="preserve"> ADDIN ZOTERO_ITEM CSL_CITATION {"citationID":"CYJOveUL","properties":{"formattedCitation":"(Mijs &amp; Roe, 2021)","plainCitation":"(Mijs &amp; Roe, 2021)","noteIndex":0},"citationItems":[{"id":1591,"uris":["http://zotero.org/groups/5379819/items/JYQCB7QZ"],"itemData":{"id":1591,"type":"article-journal","abstract":"Abstract\n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L."}],"issued":{"date-parts":[["2021",6]]}}}],"schema":"https://github.com/citation-style-language/schema/raw/master/csl-citation.json"} </w:instrText>
      </w:r>
      <w:r w:rsidR="001C2AA0">
        <w:fldChar w:fldCharType="separate"/>
      </w:r>
      <w:r w:rsidR="001C2AA0">
        <w:rPr>
          <w:noProof/>
        </w:rPr>
        <w:t>(Mijs &amp; Roe, 2021)</w:t>
      </w:r>
      <w:r w:rsidR="001C2AA0">
        <w:fldChar w:fldCharType="end"/>
      </w:r>
      <w:r w:rsidRPr="009C7021">
        <w:t xml:space="preserve">. Likewise, </w:t>
      </w:r>
      <w:r w:rsidR="0014162F" w:rsidRPr="0014162F">
        <w:t>Americans are characterized by</w:t>
      </w:r>
      <w:r w:rsidR="0014162F">
        <w:t xml:space="preserve"> a significative</w:t>
      </w:r>
      <w:r w:rsidRPr="009C7021">
        <w:t xml:space="preserve"> mismatch between </w:t>
      </w:r>
      <w:r w:rsidR="0014162F">
        <w:rPr>
          <w:rStyle w:val="rynqvb"/>
          <w:lang w:val="en"/>
        </w:rPr>
        <w:t xml:space="preserve">the sustained increase in </w:t>
      </w:r>
      <w:r w:rsidRPr="009C7021">
        <w:t xml:space="preserve">economic inequality and </w:t>
      </w:r>
      <w:r w:rsidR="0014162F">
        <w:t>their</w:t>
      </w:r>
      <w:r w:rsidRPr="009C7021">
        <w:t xml:space="preserve"> </w:t>
      </w:r>
      <w:r w:rsidR="0014162F" w:rsidRPr="0014162F">
        <w:t>limited and ambivalent support for redistributive policies</w:t>
      </w:r>
      <w:r w:rsidR="0014162F">
        <w:t xml:space="preserve"> </w:t>
      </w:r>
      <w:r w:rsidR="000521D1">
        <w:fldChar w:fldCharType="begin"/>
      </w:r>
      <w:r w:rsidR="000521D1">
        <w:instrText xml:space="preserve"> ADDIN ZOTERO_ITEM CSL_CITATION {"citationID":"xAvRxbu6","properties":{"formattedCitation":"(Wright, 2018)","plainCitation":"(Wright, 2018)","noteIndex":0},"citationItems":[{"id":1597,"uris":["http://zotero.org/groups/5379819/items/LTZQFWPT"],"itemData":{"id":1597,"type":"article-journal","container-title":"Political Behavior","DOI":"10.1007/s11109-017-9399-3","ISSN":"0190-9320, 1573-6687","issue":"2","journalAbbreviation":"Polit Behav","language":"en","page":"321-343","source":"DOI.org (Crossref)","title":"The Political Implications of American Concerns About Economic Inequality","volume":"40","author":[{"family":"Wright","given":"Graham"}],"issued":{"date-parts":[["2018",6]]}}}],"schema":"https://github.com/citation-style-language/schema/raw/master/csl-citation.json"} </w:instrText>
      </w:r>
      <w:r w:rsidR="000521D1">
        <w:fldChar w:fldCharType="separate"/>
      </w:r>
      <w:r w:rsidR="000521D1">
        <w:rPr>
          <w:noProof/>
        </w:rPr>
        <w:t>(Wright, 2018)</w:t>
      </w:r>
      <w:r w:rsidR="000521D1">
        <w:fldChar w:fldCharType="end"/>
      </w:r>
      <w:r w:rsidR="0014162F">
        <w:t xml:space="preserve">, </w:t>
      </w:r>
      <w:r w:rsidR="00B4701D">
        <w:t xml:space="preserve">commonly explained by </w:t>
      </w:r>
      <w:r w:rsidR="0014162F">
        <w:t>a</w:t>
      </w:r>
      <w:r w:rsidR="00B4701D">
        <w:t xml:space="preserve"> strong perception</w:t>
      </w:r>
      <w:r w:rsidR="0014162F">
        <w:t xml:space="preserve"> of</w:t>
      </w:r>
      <w:r w:rsidR="00B4701D">
        <w:t xml:space="preserve"> meritocracy and </w:t>
      </w:r>
      <w:r w:rsidR="0014162F">
        <w:t>social mobility</w:t>
      </w:r>
      <w:r w:rsidR="004B7006">
        <w:t xml:space="preserve"> </w:t>
      </w:r>
      <w:r w:rsidR="004B7006">
        <w:fldChar w:fldCharType="begin"/>
      </w:r>
      <w:r w:rsidR="00536A96">
        <w:instrText xml:space="preserve"> ADDIN ZOTERO_ITEM CSL_CITATION {"citationID":"wXfaSDng","properties":{"formattedCitation":"(A. Alesina &amp; Glaeser, 2004; Shariff et al., 2016)","plainCitation":"(A. Alesina &amp; Glaeser, 2004;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4B7006">
        <w:fldChar w:fldCharType="separate"/>
      </w:r>
      <w:r w:rsidR="00536A96">
        <w:rPr>
          <w:noProof/>
        </w:rPr>
        <w:t>(A. Alesina &amp; Glaeser, 2004; Shariff et al., 2016)</w:t>
      </w:r>
      <w:r w:rsidR="004B7006">
        <w:fldChar w:fldCharType="end"/>
      </w:r>
      <w:r w:rsidRPr="009C7021">
        <w:t>. All these distributive elements make it a country of great interest, which has received tremendous academic attention within the field of social justice research</w:t>
      </w:r>
      <w:r w:rsidR="004B7006">
        <w:t xml:space="preserve"> </w:t>
      </w:r>
      <w:fldSimple w:instr=" PRINTDATE  \* MERGEFORMAT ">
        <w:r w:rsidR="004B7006">
          <w:rPr>
            <w:noProof/>
          </w:rPr>
          <w:t>(Jasso, 2023; McCall, 2013)</w:t>
        </w:r>
      </w:fldSimple>
      <w:r w:rsidRPr="009C7021">
        <w:t>. However, to date, there is a lack of a holistic and systemic approach capable of understanding how the wide range of Americans' attitudes toward inequality are structured and related to each other.</w:t>
      </w:r>
    </w:p>
    <w:p w14:paraId="7CF40A48" w14:textId="22881C3E" w:rsidR="00DB73F8" w:rsidRPr="00753F1A" w:rsidRDefault="006805DD" w:rsidP="00DB73F8">
      <w:r>
        <w:t xml:space="preserve">To explore how attitudes towards inequality are structured in the U.S., we </w:t>
      </w:r>
      <w:r w:rsidR="00CC1CAE">
        <w:t>craft</w:t>
      </w:r>
      <w:r w:rsidR="00CC1CAE" w:rsidRPr="006805DD">
        <w:t xml:space="preserve"> </w:t>
      </w:r>
      <w:r>
        <w:t xml:space="preserve">a </w:t>
      </w:r>
      <w:r w:rsidRPr="006805DD">
        <w:t>tripartite analytical strategy.</w:t>
      </w:r>
      <w:r>
        <w:t xml:space="preserve"> </w:t>
      </w:r>
      <w:r w:rsidR="0058352C" w:rsidRPr="00753F1A">
        <w:t xml:space="preserve">First, </w:t>
      </w:r>
      <w:r>
        <w:t xml:space="preserve">we </w:t>
      </w:r>
      <w:r w:rsidRPr="00732737">
        <w:rPr>
          <w:i/>
          <w:iCs/>
        </w:rPr>
        <w:t>model</w:t>
      </w:r>
      <w:r>
        <w:t xml:space="preserve"> </w:t>
      </w:r>
      <w:r w:rsidR="0058352C" w:rsidRPr="00753F1A">
        <w:t xml:space="preserve">attitudes toward inequality as a network of interconnected </w:t>
      </w:r>
      <w:r w:rsidR="003C3CBD" w:rsidRPr="00753F1A">
        <w:t>cognitive evaluations</w:t>
      </w:r>
      <w:r w:rsidR="0058352C" w:rsidRPr="00753F1A">
        <w:t xml:space="preserve"> regarding inequality, redistribution, taxation</w:t>
      </w:r>
      <w:r w:rsidR="002E6E04">
        <w:t>,</w:t>
      </w:r>
      <w:r w:rsidR="002370FF" w:rsidRPr="00753F1A">
        <w:t xml:space="preserve"> and </w:t>
      </w:r>
      <w:r w:rsidR="004B6A10">
        <w:t>wages</w:t>
      </w:r>
      <w:r w:rsidR="0058352C" w:rsidRPr="00753F1A">
        <w:t xml:space="preserve">. </w:t>
      </w:r>
      <w:r w:rsidR="003C3CBD" w:rsidRPr="00753F1A">
        <w:t xml:space="preserve">The network approach to attitudes improves the understanding of how they are structured in the U.S., allowing for the discovery of interactions that are usually hidden by the adoption of a latent variable framework. </w:t>
      </w:r>
      <w:r w:rsidR="0058352C" w:rsidRPr="00753F1A">
        <w:t xml:space="preserve">Second, </w:t>
      </w:r>
      <w:r>
        <w:t>we</w:t>
      </w:r>
      <w:r w:rsidR="003C3CBD" w:rsidRPr="00753F1A">
        <w:t xml:space="preserve"> </w:t>
      </w:r>
      <w:r w:rsidR="003C3CBD" w:rsidRPr="00753F1A">
        <w:rPr>
          <w:i/>
          <w:iCs/>
        </w:rPr>
        <w:t>estimate</w:t>
      </w:r>
      <w:r w:rsidR="003C3CBD" w:rsidRPr="00753F1A">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w:t>
      </w:r>
      <w:r w:rsidR="00CC1CAE">
        <w:t>s</w:t>
      </w:r>
      <w:r w:rsidR="003C3CBD" w:rsidRPr="00753F1A">
        <w:t xml:space="preserve"> differently. </w:t>
      </w:r>
      <w:r>
        <w:t>Finally, t</w:t>
      </w:r>
      <w:r w:rsidR="003C3CBD" w:rsidRPr="00753F1A">
        <w:t xml:space="preserve">he network approach </w:t>
      </w:r>
      <w:r w:rsidR="00DB73F8" w:rsidRPr="00753F1A">
        <w:t>is</w:t>
      </w:r>
      <w:r w:rsidR="003C3CBD" w:rsidRPr="00753F1A">
        <w:t xml:space="preserve"> exploited to </w:t>
      </w:r>
      <w:r w:rsidR="003C3CBD" w:rsidRPr="002E6E04">
        <w:rPr>
          <w:i/>
          <w:iCs/>
        </w:rPr>
        <w:t>simulate</w:t>
      </w:r>
      <w:r w:rsidR="003C3CBD" w:rsidRPr="00753F1A">
        <w:t xml:space="preserve"> attitude change. </w:t>
      </w:r>
      <w:r w:rsidR="00DB73F8" w:rsidRPr="00753F1A">
        <w:t>On the ground</w:t>
      </w:r>
      <w:r w:rsidR="002E6E04">
        <w:t>s</w:t>
      </w:r>
      <w:r w:rsidR="00DB73F8" w:rsidRPr="00753F1A">
        <w:t xml:space="preserve"> of the belief system literature, </w:t>
      </w:r>
      <w:r>
        <w:t>we investigate</w:t>
      </w:r>
      <w:r w:rsidR="00DB73F8" w:rsidRPr="00753F1A">
        <w:t xml:space="preserve"> w</w:t>
      </w:r>
      <w:r w:rsidR="0027000C" w:rsidRPr="00753F1A">
        <w:t>he</w:t>
      </w:r>
      <w:r w:rsidR="00DB73F8" w:rsidRPr="00753F1A">
        <w:t xml:space="preserve">ther opinion change affecting central -versus peripheral- network components </w:t>
      </w:r>
      <w:proofErr w:type="gramStart"/>
      <w:r w:rsidRPr="00753F1A">
        <w:t>produce</w:t>
      </w:r>
      <w:r>
        <w:t>s</w:t>
      </w:r>
      <w:proofErr w:type="gramEnd"/>
      <w:r w:rsidR="00DB73F8" w:rsidRPr="00753F1A">
        <w:t xml:space="preserve"> wider variation in the belief system. </w:t>
      </w:r>
    </w:p>
    <w:p w14:paraId="569614F8" w14:textId="5AB03B3B" w:rsidR="00DB73F8" w:rsidRPr="00753F1A" w:rsidRDefault="006805DD" w:rsidP="00DB73F8">
      <w:r>
        <w:lastRenderedPageBreak/>
        <w:t>Our</w:t>
      </w:r>
      <w:r w:rsidRPr="00753F1A">
        <w:t xml:space="preserve"> </w:t>
      </w:r>
      <w:r w:rsidR="00DB73F8" w:rsidRPr="00753F1A">
        <w:t>contribu</w:t>
      </w:r>
      <w:r w:rsidR="0027000C" w:rsidRPr="00753F1A">
        <w:t>ti</w:t>
      </w:r>
      <w:r w:rsidR="00DB73F8" w:rsidRPr="00753F1A">
        <w:t>on</w:t>
      </w:r>
      <w:r w:rsidR="0058352C" w:rsidRPr="00753F1A">
        <w:t xml:space="preserve"> is structured as follows. </w:t>
      </w:r>
      <w:r w:rsidR="00DB73F8" w:rsidRPr="00753F1A">
        <w:t>The theory section reviews the most important findings gathered by social justice research on attitudes toward inequality. Later, the network approach to attitude</w:t>
      </w:r>
      <w:r w:rsidR="00DD5F1E" w:rsidRPr="00753F1A">
        <w:t>s</w:t>
      </w:r>
      <w:r w:rsidR="00DB73F8" w:rsidRPr="00753F1A">
        <w:t xml:space="preserve"> is discussed. The methodological section </w:t>
      </w:r>
      <w:r w:rsidR="0058352C" w:rsidRPr="00753F1A">
        <w:t>describe</w:t>
      </w:r>
      <w:r w:rsidR="00DB73F8" w:rsidRPr="00753F1A">
        <w:t>s</w:t>
      </w:r>
      <w:r w:rsidR="0058352C" w:rsidRPr="00753F1A">
        <w:t xml:space="preserve"> the data</w:t>
      </w:r>
      <w:r w:rsidR="00DB73F8" w:rsidRPr="00753F1A">
        <w:t xml:space="preserve"> and</w:t>
      </w:r>
      <w:r w:rsidR="0058352C" w:rsidRPr="00753F1A">
        <w:t xml:space="preserve"> variables, </w:t>
      </w:r>
      <w:r w:rsidR="00DB73F8" w:rsidRPr="00753F1A">
        <w:t>the network estimation processes, and the simulation procedure</w:t>
      </w:r>
      <w:r w:rsidR="0058352C" w:rsidRPr="00753F1A">
        <w:t xml:space="preserve">. </w:t>
      </w:r>
      <w:r w:rsidR="00DB73F8" w:rsidRPr="00753F1A">
        <w:t xml:space="preserve">Results show how attitudes </w:t>
      </w:r>
      <w:r w:rsidR="001C1580" w:rsidRPr="00753F1A">
        <w:t>toward</w:t>
      </w:r>
      <w:r w:rsidR="00DB73F8" w:rsidRPr="00753F1A">
        <w:t xml:space="preserve"> inequality, redistribution,</w:t>
      </w:r>
      <w:r w:rsidR="002370FF" w:rsidRPr="00753F1A">
        <w:t xml:space="preserve"> </w:t>
      </w:r>
      <w:r w:rsidR="00DB73F8" w:rsidRPr="00753F1A">
        <w:t>taxation</w:t>
      </w:r>
      <w:r w:rsidR="002370FF" w:rsidRPr="00753F1A">
        <w:t xml:space="preserve">, and </w:t>
      </w:r>
      <w:r w:rsidR="004B6A10">
        <w:t>wages</w:t>
      </w:r>
      <w:r w:rsidR="002370FF" w:rsidRPr="00753F1A">
        <w:t xml:space="preserve"> </w:t>
      </w:r>
      <w:r w:rsidR="00DB73F8" w:rsidRPr="00753F1A">
        <w:t xml:space="preserve">are structured in the U.S., how their configuration varies by levels of anger, and how </w:t>
      </w:r>
      <w:r w:rsidR="00DD5F1E" w:rsidRPr="00753F1A">
        <w:t xml:space="preserve">attitude </w:t>
      </w:r>
      <w:r w:rsidR="00DB73F8" w:rsidRPr="00753F1A">
        <w:t xml:space="preserve">change reverberates </w:t>
      </w:r>
      <w:r w:rsidR="00DD5F1E" w:rsidRPr="00753F1A">
        <w:t xml:space="preserve">across </w:t>
      </w:r>
      <w:r w:rsidR="00DB73F8" w:rsidRPr="00753F1A">
        <w:t xml:space="preserve">the network. </w:t>
      </w:r>
      <w:r w:rsidR="0058352C" w:rsidRPr="00753F1A">
        <w:t xml:space="preserve">In the discussion, </w:t>
      </w:r>
      <w:r w:rsidR="00DB73F8" w:rsidRPr="00753F1A">
        <w:t xml:space="preserve">these findings are compared with those produced by </w:t>
      </w:r>
      <w:r w:rsidR="0058352C" w:rsidRPr="00753F1A">
        <w:t xml:space="preserve">the literature on social justice and attitude </w:t>
      </w:r>
      <w:r w:rsidR="00DB73F8" w:rsidRPr="00753F1A">
        <w:t>networks</w:t>
      </w:r>
      <w:r w:rsidR="0058352C" w:rsidRPr="00753F1A">
        <w:t>. Finally, the conclusions highlight the main contributions of this research and its limitation</w:t>
      </w:r>
      <w:r w:rsidR="00DB73F8" w:rsidRPr="00753F1A">
        <w:t>s</w:t>
      </w:r>
      <w:r w:rsidR="0058352C" w:rsidRPr="00753F1A">
        <w:t xml:space="preserve">, while suggesting avenues for future research. </w:t>
      </w:r>
    </w:p>
    <w:p w14:paraId="7FFBC757" w14:textId="744001E8" w:rsidR="00CF178C" w:rsidRPr="00753F1A" w:rsidRDefault="00CF178C" w:rsidP="0058352C">
      <w:pPr>
        <w:pStyle w:val="Heading2"/>
      </w:pPr>
      <w:r w:rsidRPr="00753F1A">
        <w:t>2. Theory</w:t>
      </w:r>
    </w:p>
    <w:p w14:paraId="45692FE0" w14:textId="157729C9" w:rsidR="00CF178C" w:rsidRPr="00753F1A" w:rsidRDefault="00CF178C" w:rsidP="001E7009">
      <w:pPr>
        <w:pStyle w:val="Heading3"/>
      </w:pPr>
      <w:r w:rsidRPr="00753F1A">
        <w:t xml:space="preserve">2.1 </w:t>
      </w:r>
      <w:r w:rsidR="00CC1CAE">
        <w:t>A</w:t>
      </w:r>
      <w:r w:rsidR="00207D43" w:rsidRPr="00207D43">
        <w:t xml:space="preserve">ttitudes towards inequality </w:t>
      </w:r>
    </w:p>
    <w:p w14:paraId="5CEAA56B" w14:textId="178AD060" w:rsidR="000E10F2" w:rsidRPr="00732737" w:rsidRDefault="00DD4F27" w:rsidP="00DD4F27">
      <w:r w:rsidRPr="00207D43">
        <w:t xml:space="preserve">Attitudes are “general evaluations that people hold regarding a particular entity, such as an object, an issue, or a person” </w:t>
      </w:r>
      <w:r w:rsidRPr="00207D43">
        <w:fldChar w:fldCharType="begin"/>
      </w:r>
      <w:r w:rsidR="00287698" w:rsidRPr="00207D43">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Pr="00207D43">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xml:space="preserve">. Mostly, they are measured through survey questions, in which an attitude object is presented as a stimulus, and the respondent must position him or herself on a bipolar scale. Typically, Multi-Item Likert scales are employed, so that an individual’s attitude </w:t>
      </w:r>
      <w:r w:rsidR="00E62E95" w:rsidRPr="00207D43">
        <w:t>toward</w:t>
      </w:r>
      <w:r w:rsidRPr="00207D43">
        <w:t xml:space="preserve"> the object is represented by the sum of the responses to each statement, or by some weighted combination of these scores.</w:t>
      </w:r>
    </w:p>
    <w:p w14:paraId="4CD09426" w14:textId="2149B64B" w:rsidR="00DD4F27" w:rsidRPr="00207D43" w:rsidRDefault="00DD4F27" w:rsidP="00DD4F27">
      <w:r w:rsidRPr="00207D43">
        <w:t xml:space="preserve">Particularly, attitudes </w:t>
      </w:r>
      <w:r w:rsidR="00E62E95" w:rsidRPr="00207D43">
        <w:t>toward</w:t>
      </w:r>
      <w:r w:rsidRPr="00207D43">
        <w:t xml:space="preserve"> inequality represent a multidimensional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Pr="00207D43">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Pr="00207D43">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w:t>
      </w:r>
      <w:r w:rsidR="002426AC" w:rsidRPr="00207D43">
        <w:lastRenderedPageBreak/>
        <w:t xml:space="preserve">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Pr="00207D43">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Pr="00207D43">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35DD35EE" w:rsidR="00DD4F27" w:rsidRPr="002426AC" w:rsidRDefault="00DD4F27" w:rsidP="00DD4F27">
      <w:r w:rsidRPr="00207D43">
        <w:t xml:space="preserve">Since inequalities result from many social, economic, and political arrangements </w:t>
      </w:r>
      <w:r w:rsidRPr="00207D43">
        <w:fldChar w:fldCharType="begin"/>
      </w:r>
      <w:r w:rsidRPr="00207D43">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207D43">
        <w:fldChar w:fldCharType="separate"/>
      </w:r>
      <w:r w:rsidRPr="00207D43">
        <w:rPr>
          <w:noProof/>
        </w:rPr>
        <w:t>(McCall &amp; Percheski, 2010)</w:t>
      </w:r>
      <w:r w:rsidRPr="00207D43">
        <w:fldChar w:fldCharType="end"/>
      </w:r>
      <w:r w:rsidRPr="00207D43">
        <w:t>, social research establishes several other fields that are highly interconnected and important for comprehending peoples’ attitudes toward inequality</w:t>
      </w:r>
      <w:r w:rsidR="00124170" w:rsidRPr="00207D43">
        <w:t xml:space="preserve"> </w:t>
      </w:r>
      <w:r w:rsidR="00124170" w:rsidRPr="00207D43">
        <w:fldChar w:fldCharType="begin"/>
      </w:r>
      <w:r w:rsidR="00124170" w:rsidRPr="00207D43">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207D43">
        <w:fldChar w:fldCharType="separate"/>
      </w:r>
      <w:r w:rsidR="00124170" w:rsidRPr="00207D43">
        <w:rPr>
          <w:noProof/>
        </w:rPr>
        <w:t>(McCarty &amp; Pontusson, 2011)</w:t>
      </w:r>
      <w:r w:rsidR="00124170" w:rsidRPr="00207D43">
        <w:fldChar w:fldCharType="end"/>
      </w:r>
      <w:r w:rsidRPr="00207D43">
        <w:t>. The way welfare states collect and distribute resources among citizens through social programs and transfers are among the main factors that determine the shape of inequality in society</w:t>
      </w:r>
      <w:r w:rsidR="00124170" w:rsidRPr="00207D43">
        <w:t xml:space="preserve"> </w:t>
      </w:r>
      <w:r w:rsidR="00124170" w:rsidRPr="00207D43">
        <w:fldChar w:fldCharType="begin"/>
      </w:r>
      <w:r w:rsidR="00124170" w:rsidRPr="00207D43">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207D43">
        <w:fldChar w:fldCharType="separate"/>
      </w:r>
      <w:r w:rsidR="00124170" w:rsidRPr="00207D43">
        <w:rPr>
          <w:noProof/>
        </w:rPr>
        <w:t>(Esping-Andersen &amp; Myles, 2011; Korpi &amp; Palme, 1998; Volscho &amp; Kelly, 2012)</w:t>
      </w:r>
      <w:r w:rsidR="00124170" w:rsidRPr="00207D43">
        <w:fldChar w:fldCharType="end"/>
      </w:r>
      <w:r w:rsidRPr="00207D43">
        <w:t xml:space="preserve">. Moreover, how people </w:t>
      </w:r>
      <w:r w:rsidR="00CC1CAE">
        <w:t>evaluate</w:t>
      </w:r>
      <w:r w:rsidR="00E10379">
        <w:t xml:space="preserve"> </w:t>
      </w:r>
      <w:r w:rsidRPr="00207D43">
        <w:t>taxes</w:t>
      </w:r>
      <w:r w:rsidR="002370FF" w:rsidRPr="00207D43">
        <w:t xml:space="preserve">, </w:t>
      </w:r>
      <w:r w:rsidRPr="00207D43">
        <w:t>redistribution</w:t>
      </w:r>
      <w:r w:rsidR="002370FF" w:rsidRPr="00207D43">
        <w:t xml:space="preserve">, and </w:t>
      </w:r>
      <w:r w:rsidR="004B6A10" w:rsidRPr="00207D43">
        <w:t>wages</w:t>
      </w:r>
      <w:r w:rsidRPr="00207D43">
        <w:t xml:space="preserve"> are topics that the literature </w:t>
      </w:r>
      <w:r w:rsidR="000D507B" w:rsidRPr="00207D43">
        <w:t>–</w:t>
      </w:r>
      <w:r w:rsidR="00CC1CAE">
        <w:t xml:space="preserve"> although </w:t>
      </w:r>
      <w:r w:rsidR="000D507B" w:rsidRPr="00207D43">
        <w:t xml:space="preserve">unsystematically- </w:t>
      </w:r>
      <w:r w:rsidRPr="00207D43">
        <w:t>relates to perceptions, beliefs, and judgments about inequality</w:t>
      </w:r>
      <w:r w:rsidR="000D507B" w:rsidRPr="00207D43">
        <w:t xml:space="preserve"> </w:t>
      </w:r>
      <w:r w:rsidR="00124170" w:rsidRPr="00207D43">
        <w:fldChar w:fldCharType="begin"/>
      </w:r>
      <w:r w:rsidR="005411B8" w:rsidRPr="00207D43">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124170" w:rsidRPr="00207D43">
        <w:fldChar w:fldCharType="separate"/>
      </w:r>
      <w:r w:rsidR="005411B8" w:rsidRPr="00207D43">
        <w:rPr>
          <w:kern w:val="0"/>
        </w:rPr>
        <w:t>(Bartels, 2005; Berens &amp; Gelepithis, 2019; Bussolo et al., 2021; Choi, 2021; Fatke, 2018; García‐Sánchez et al., 2020; Iacono &amp; Ranaldi, 2021; K. Trump, 2023)</w:t>
      </w:r>
      <w:r w:rsidR="00124170" w:rsidRPr="00207D43">
        <w:fldChar w:fldCharType="end"/>
      </w:r>
      <w:r w:rsidR="00124170" w:rsidRPr="00207D43">
        <w:t>.</w:t>
      </w:r>
      <w:r w:rsidRPr="00207D43">
        <w:t xml:space="preserve"> Therefore, to explore how people understand inequality it is essential to dig also in the subjective comprehension of the above-mentioned topics.</w:t>
      </w:r>
    </w:p>
    <w:p w14:paraId="69D03300" w14:textId="0BBC582E" w:rsidR="00DD4F27" w:rsidRPr="002426AC" w:rsidRDefault="00DD4F27" w:rsidP="00DD4F27">
      <w:r w:rsidRPr="002426AC">
        <w:t>The literature has found various relationships between how people perceive, believe, and judge inequality, taxes,</w:t>
      </w:r>
      <w:r w:rsidR="002370FF" w:rsidRPr="002426AC">
        <w:t xml:space="preserve"> </w:t>
      </w:r>
      <w:r w:rsidRPr="002426AC">
        <w:t>redistribution</w:t>
      </w:r>
      <w:r w:rsidR="002370FF" w:rsidRPr="002426AC">
        <w:t xml:space="preserve">, and </w:t>
      </w:r>
      <w:r w:rsidR="004B6A10" w:rsidRPr="002426AC">
        <w:t>wages</w:t>
      </w:r>
      <w:r w:rsidRPr="002426AC">
        <w:t xml:space="preserve">. One of the most researched </w:t>
      </w:r>
      <w:r w:rsidR="000D507B" w:rsidRPr="002426AC">
        <w:t>is the one</w:t>
      </w:r>
      <w:r w:rsidRPr="002426AC">
        <w:t xml:space="preserve"> between perceptions and beliefs about inequality. Scholars showed that the individual perception of existing inequality influences normative ideas regarding how a society should be structured. This phenomenon</w:t>
      </w:r>
      <w:r w:rsidR="000D507B" w:rsidRPr="002426AC">
        <w:t xml:space="preserve">, </w:t>
      </w:r>
      <w:r w:rsidRPr="002426AC">
        <w:t>known as the anchoring effect</w:t>
      </w:r>
      <w:r w:rsidR="000D507B" w:rsidRPr="002426AC">
        <w:t>,</w:t>
      </w:r>
      <w:r w:rsidRPr="002426AC">
        <w:t xml:space="preserve"> describes how people adjust their expectations according to their perceptions </w:t>
      </w:r>
      <w:r w:rsidR="00124170" w:rsidRPr="002426AC">
        <w:fldChar w:fldCharType="begin"/>
      </w:r>
      <w:r w:rsidR="00124170" w:rsidRPr="002426AC">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2426AC">
        <w:fldChar w:fldCharType="separate"/>
      </w:r>
      <w:r w:rsidR="00124170" w:rsidRPr="002426AC">
        <w:rPr>
          <w:noProof/>
        </w:rPr>
        <w:t>(Pedersen &amp; Mutz, 2019)</w:t>
      </w:r>
      <w:r w:rsidR="00124170" w:rsidRPr="002426AC">
        <w:fldChar w:fldCharType="end"/>
      </w:r>
      <w:r w:rsidRPr="002426AC">
        <w:t xml:space="preserve">. Another commonly found association is between the perception of inequality and the belief in public redistribution </w:t>
      </w:r>
      <w:r w:rsidR="00E87E02" w:rsidRPr="002426AC">
        <w:fldChar w:fldCharType="begin"/>
      </w:r>
      <w:r w:rsidR="005411B8" w:rsidRPr="002426AC">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2426AC">
        <w:fldChar w:fldCharType="separate"/>
      </w:r>
      <w:r w:rsidR="005411B8" w:rsidRPr="002426AC">
        <w:rPr>
          <w:noProof/>
        </w:rPr>
        <w:t>(Gimpelson &amp; Treisman, 2018; Kuhn, 2011; Kuziemko et al., 2015; K. Trump, 2023)</w:t>
      </w:r>
      <w:r w:rsidR="00E87E02" w:rsidRPr="002426AC">
        <w:fldChar w:fldCharType="end"/>
      </w:r>
      <w:r w:rsidR="00E87E02" w:rsidRPr="002426AC">
        <w:t>,</w:t>
      </w:r>
      <w:r w:rsidRPr="002426AC">
        <w:t xml:space="preserve"> a </w:t>
      </w:r>
      <w:r w:rsidR="00E10379">
        <w:t xml:space="preserve">positive </w:t>
      </w:r>
      <w:r w:rsidRPr="002426AC">
        <w:t xml:space="preserve">relation particularly significant among people </w:t>
      </w:r>
      <w:r w:rsidR="002E6E04" w:rsidRPr="002426AC">
        <w:t>who</w:t>
      </w:r>
      <w:r w:rsidRPr="002426AC">
        <w:t xml:space="preserve"> perceive </w:t>
      </w:r>
      <w:r w:rsidR="00E10379">
        <w:t xml:space="preserve">themselves </w:t>
      </w:r>
      <w:r w:rsidRPr="002426AC">
        <w:t xml:space="preserve">to be at the top of the social ladder </w:t>
      </w:r>
      <w:r w:rsidR="00E87E02" w:rsidRPr="002426AC">
        <w:fldChar w:fldCharType="begin"/>
      </w:r>
      <w:r w:rsidR="00E87E02" w:rsidRPr="002426AC">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2426AC">
        <w:fldChar w:fldCharType="separate"/>
      </w:r>
      <w:r w:rsidR="00E87E02" w:rsidRPr="002426AC">
        <w:rPr>
          <w:noProof/>
        </w:rPr>
        <w:t>(Fatke, 2018)</w:t>
      </w:r>
      <w:r w:rsidR="00E87E02" w:rsidRPr="002426AC">
        <w:fldChar w:fldCharType="end"/>
      </w:r>
      <w:r w:rsidRPr="002426AC">
        <w:t xml:space="preserve"> and who reject beliefs that justify inequality</w:t>
      </w:r>
      <w:r w:rsidR="00E87E02" w:rsidRPr="002426AC">
        <w:t xml:space="preserve"> </w:t>
      </w:r>
      <w:r w:rsidR="00E87E02" w:rsidRPr="002426AC">
        <w:fldChar w:fldCharType="begin"/>
      </w:r>
      <w:r w:rsidR="00E87E02" w:rsidRPr="002426AC">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2426AC">
        <w:fldChar w:fldCharType="separate"/>
      </w:r>
      <w:r w:rsidR="00E87E02" w:rsidRPr="002426AC">
        <w:rPr>
          <w:kern w:val="0"/>
        </w:rPr>
        <w:t>(García‐Sánchez et al., 2020)</w:t>
      </w:r>
      <w:r w:rsidR="00E87E02" w:rsidRPr="002426AC">
        <w:fldChar w:fldCharType="end"/>
      </w:r>
      <w:r w:rsidRPr="002426AC">
        <w:t xml:space="preserve">. Indeed, people's subjective social positions </w:t>
      </w:r>
      <w:r w:rsidR="00E87E02" w:rsidRPr="002426AC">
        <w:fldChar w:fldCharType="begin"/>
      </w:r>
      <w:r w:rsidR="00E87E02" w:rsidRPr="002426AC">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2426AC">
        <w:fldChar w:fldCharType="separate"/>
      </w:r>
      <w:r w:rsidR="00E87E02" w:rsidRPr="002426AC">
        <w:rPr>
          <w:noProof/>
        </w:rPr>
        <w:t>(Brown-Iannuzzi et al., 2015)</w:t>
      </w:r>
      <w:r w:rsidR="00E87E02" w:rsidRPr="002426AC">
        <w:fldChar w:fldCharType="end"/>
      </w:r>
      <w:r w:rsidR="00E87E02" w:rsidRPr="002426AC">
        <w:t xml:space="preserve">, </w:t>
      </w:r>
      <w:r w:rsidRPr="002426AC">
        <w:t xml:space="preserve">and their explanations of inequality </w:t>
      </w:r>
      <w:r w:rsidR="00B36082" w:rsidRPr="002426AC">
        <w:fldChar w:fldCharType="begin"/>
      </w:r>
      <w:r w:rsidR="00B36082" w:rsidRPr="002426AC">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2426AC">
        <w:fldChar w:fldCharType="separate"/>
      </w:r>
      <w:r w:rsidR="00B36082" w:rsidRPr="002426AC">
        <w:rPr>
          <w:noProof/>
        </w:rPr>
        <w:t>(Fong, 2001)</w:t>
      </w:r>
      <w:r w:rsidR="00B36082" w:rsidRPr="002426AC">
        <w:fldChar w:fldCharType="end"/>
      </w:r>
      <w:r w:rsidR="00983B1E" w:rsidRPr="002426AC">
        <w:t xml:space="preserve"> </w:t>
      </w:r>
      <w:r w:rsidRPr="002426AC">
        <w:t xml:space="preserve">have been </w:t>
      </w:r>
      <w:r w:rsidRPr="002426AC">
        <w:lastRenderedPageBreak/>
        <w:t xml:space="preserve">established as even more important than people's objective position in shaping their support for redistribution. Finally, the belief in progressive taxation has been also related to </w:t>
      </w:r>
      <w:r w:rsidR="00B36082" w:rsidRPr="002426AC">
        <w:t>how</w:t>
      </w:r>
      <w:r w:rsidRPr="002426AC">
        <w:t xml:space="preserve"> people perceive inequality</w:t>
      </w:r>
      <w:r w:rsidR="00B36082" w:rsidRPr="002426AC">
        <w:t xml:space="preserve"> </w:t>
      </w:r>
      <w:r w:rsidR="00B36082" w:rsidRPr="002426AC">
        <w:fldChar w:fldCharType="begin"/>
      </w:r>
      <w:r w:rsidR="00B36082" w:rsidRPr="002426AC">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2426AC">
        <w:fldChar w:fldCharType="separate"/>
      </w:r>
      <w:r w:rsidR="00B36082" w:rsidRPr="002426AC">
        <w:rPr>
          <w:kern w:val="0"/>
        </w:rPr>
        <w:t>(García‐Sánchez et al., 2020)</w:t>
      </w:r>
      <w:r w:rsidR="00B36082" w:rsidRPr="002426AC">
        <w:fldChar w:fldCharType="end"/>
      </w:r>
      <w:r w:rsidRPr="002426AC">
        <w:t>.</w:t>
      </w:r>
    </w:p>
    <w:p w14:paraId="73418387" w14:textId="12CA3FC6" w:rsidR="00DD4F27" w:rsidRPr="002426AC" w:rsidRDefault="00DD4F27" w:rsidP="00DD4F27">
      <w:r w:rsidRPr="002426AC">
        <w:t xml:space="preserve">Besides cross-sectional investigations, scholars also engaged in the study of how individuals'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287698" w:rsidRPr="002426AC">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 xml:space="preserve">individuals’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B36082" w:rsidRPr="002426AC">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1F703D11" w:rsidR="007E7B00" w:rsidRPr="00753F1A" w:rsidRDefault="00E10379" w:rsidP="007E7B00">
      <w:r>
        <w:t>In sum, a</w:t>
      </w:r>
      <w:r w:rsidR="00477962" w:rsidRPr="002426AC">
        <w:t xml:space="preserve">ttitudes toward inequality are a complex and multidimensional issue often studied </w:t>
      </w:r>
      <w:r>
        <w:t>with a reductionist approach</w:t>
      </w:r>
      <w:r w:rsidR="00207D43" w:rsidRPr="00207D43">
        <w:t xml:space="preserve">, with few attempts to link perceptions, beliefs, and judgments </w:t>
      </w:r>
      <w:r w:rsidR="00B6612C" w:rsidRPr="00B6612C">
        <w:t>concurrently</w:t>
      </w:r>
      <w:r w:rsidR="00B6612C">
        <w:t xml:space="preserve"> </w:t>
      </w:r>
      <w:r w:rsidR="00477962" w:rsidRPr="002426AC">
        <w:t xml:space="preserve">as detailed by Janmaat (2013). </w:t>
      </w:r>
      <w:r w:rsidR="00B6612C">
        <w:t>One</w:t>
      </w:r>
      <w:r w:rsidR="00477962" w:rsidRPr="002426AC">
        <w:t xml:space="preserve"> exception is Redmond et al. </w:t>
      </w:r>
      <w:r w:rsidR="009F2F44">
        <w:fldChar w:fldCharType="begin"/>
      </w:r>
      <w:r w:rsidR="009F2F44">
        <w:instrText xml:space="preserve"> ADDIN ZOTERO_ITEM CSL_CITATION {"citationID":"Jnn7VlMH","properties":{"formattedCitation":"(Redmond et al., 2002)","plainCitation":"(Redmond et al., 2002)","noteIndex":0},"citationItems":[{"id":1415,"uris":["http://zotero.org/groups/5379819/items/VAGMX89K"],"itemData":{"id":1415,"type":"report","number":"Working Paper No. 88.","publisher":"Florence: UNICEF Innocenti Research Centre.","title":"Attitudes to Inequality after Ten Years of Transition","author":[{"family":"Redmond","given":"Gerry"},{"family":"Schnepf","given":"Viola Schnepf"},{"family":"Suhrcke","given":"Marc"}],"issued":{"date-parts":[["2002"]]}}}],"schema":"https://github.com/citation-style-language/schema/raw/master/csl-citation.json"}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4B7006">
        <w:instrText xml:space="preserve"> ADDIN ZOTERO_ITEM CSL_CITATION {"citationID":"x5mmVBbE","properties":{"formattedCitation":"(Garc\\uc0\\u237{}a\\uc0\\u8208{}S\\uc0\\u225{}nchez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 Nevertheless, a</w:t>
      </w:r>
      <w:r w:rsidR="00B1337E">
        <w:t xml:space="preserve"> significant </w:t>
      </w:r>
      <w:r w:rsidR="00867FF4" w:rsidRPr="00867FF4">
        <w:t xml:space="preserve">gap remains in </w:t>
      </w:r>
      <w:r>
        <w:t xml:space="preserve">the </w:t>
      </w:r>
      <w:r w:rsidR="00867FF4" w:rsidRPr="00867FF4">
        <w:t>literature regarding the internal structure of these attitudes. Franetovic and Bertero (2023)</w:t>
      </w:r>
      <w:r w:rsidR="009F6299">
        <w:t xml:space="preserve"> </w:t>
      </w:r>
      <w:r w:rsidR="009F6299" w:rsidRPr="009F6299">
        <w:t xml:space="preserve">recently </w:t>
      </w:r>
      <w:r w:rsidR="009F6299" w:rsidRPr="00867FF4">
        <w:t>made</w:t>
      </w:r>
      <w:r w:rsidR="00867FF4" w:rsidRPr="00867FF4">
        <w:t xml:space="preserve"> a </w:t>
      </w:r>
      <w:r w:rsidR="00B1337E" w:rsidRPr="00B1337E">
        <w:t xml:space="preserve">noteworthy </w:t>
      </w:r>
      <w:r w:rsidR="00867FF4" w:rsidRPr="00867FF4">
        <w:t>advance with their study on Chile,</w:t>
      </w:r>
      <w:r w:rsidR="00867FF4">
        <w:t xml:space="preserve"> </w:t>
      </w:r>
      <w:r w:rsidR="00867FF4" w:rsidRPr="00867FF4">
        <w:t>incorporating perceptions, beliefs, and judgments simultaneously through an attitude network approach. Their research reveals</w:t>
      </w:r>
      <w:r w:rsidR="00867FF4">
        <w:t xml:space="preserve"> that all people’s views on inequality, redistribution, taxation, and wages are part of a unique and interconnected network of attitudes, </w:t>
      </w:r>
      <w:r w:rsidR="00DF07FD" w:rsidRPr="00DF07FD">
        <w:t>and that individuals from lower socioeconomic status systematically present more multidimensional structures of understanding</w:t>
      </w:r>
      <w:r w:rsidR="00B1337E" w:rsidRPr="00B1337E">
        <w:t xml:space="preserve">. </w:t>
      </w:r>
      <w:r w:rsidR="00867FF4" w:rsidRPr="00867FF4">
        <w:t xml:space="preserve">We </w:t>
      </w:r>
      <w:r w:rsidR="00867FF4" w:rsidRPr="00867FF4">
        <w:lastRenderedPageBreak/>
        <w:t xml:space="preserve">seek to advance our understanding of attitudes toward inequality as a network, taking the United States as a case study, a country with </w:t>
      </w:r>
      <w:r w:rsidR="009F4219">
        <w:t xml:space="preserve">high economic inequality and </w:t>
      </w:r>
      <w:r w:rsidR="00867FF4" w:rsidRPr="00867FF4">
        <w:t xml:space="preserve">a long tradition in distributive justice </w:t>
      </w:r>
      <w:r w:rsidR="007857A8">
        <w:t>research</w:t>
      </w:r>
      <w:r w:rsidR="00867FF4" w:rsidRPr="00867FF4">
        <w:t>.</w:t>
      </w:r>
    </w:p>
    <w:p w14:paraId="3CBAD83E" w14:textId="6047FB8D" w:rsidR="00CF178C" w:rsidRPr="00753F1A" w:rsidRDefault="00CF178C" w:rsidP="001E7009">
      <w:pPr>
        <w:pStyle w:val="Heading3"/>
      </w:pPr>
      <w:r w:rsidRPr="00753F1A">
        <w:t xml:space="preserve">2.2 A network approach to attitudes </w:t>
      </w:r>
      <w:r w:rsidR="00E62E95" w:rsidRPr="00753F1A">
        <w:t>toward</w:t>
      </w:r>
      <w:r w:rsidRPr="00753F1A">
        <w:t xml:space="preserve"> inequality</w:t>
      </w:r>
    </w:p>
    <w:p w14:paraId="105A174C" w14:textId="07B548DD" w:rsidR="00F510BA" w:rsidRDefault="004C021B" w:rsidP="00A150A8">
      <w:r w:rsidRPr="00753F1A">
        <w:t xml:space="preserve">In the field of attitude research, the latent variable model has long been a cornerstone for understanding attitudes </w:t>
      </w:r>
      <w:r w:rsidR="00E62E95" w:rsidRPr="00753F1A">
        <w:t>toward</w:t>
      </w:r>
      <w:r w:rsidRPr="00753F1A">
        <w:t xml:space="preserve"> complex social issues like inequality. It posits</w:t>
      </w:r>
      <w:r w:rsidR="00A150A8" w:rsidRPr="00753F1A">
        <w:t xml:space="preserve"> attitudes are latent constructs</w:t>
      </w:r>
      <w:r w:rsidR="00334DBA" w:rsidRPr="00753F1A">
        <w:t xml:space="preserve"> </w:t>
      </w:r>
      <w:r w:rsidR="00287698" w:rsidRPr="00753F1A">
        <w:t>-unmeasurable</w:t>
      </w:r>
      <w:r w:rsidR="00A150A8" w:rsidRPr="00753F1A">
        <w:t xml:space="preserve"> properties or tendencies within a person</w:t>
      </w:r>
      <w:r w:rsidR="00287698" w:rsidRPr="00753F1A">
        <w:t xml:space="preserve">- </w:t>
      </w:r>
      <w:r w:rsidR="00A150A8" w:rsidRPr="00753F1A">
        <w:t>that manifest through observable behaviors, affective responses, and cognitions</w:t>
      </w:r>
      <w:r w:rsidR="00287698" w:rsidRPr="00753F1A">
        <w:t xml:space="preserve"> </w:t>
      </w:r>
      <w:r w:rsidR="00287698" w:rsidRPr="00753F1A">
        <w:fldChar w:fldCharType="begin"/>
      </w:r>
      <w:r w:rsidR="00287698" w:rsidRPr="00753F1A">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sidRPr="00753F1A">
        <w:fldChar w:fldCharType="separate"/>
      </w:r>
      <w:r w:rsidR="00287698" w:rsidRPr="00753F1A">
        <w:rPr>
          <w:noProof/>
        </w:rPr>
        <w:t>(Eagly &amp; Chaiken, 1993; Rosenberg, 1960)</w:t>
      </w:r>
      <w:r w:rsidR="00287698" w:rsidRPr="00753F1A">
        <w:fldChar w:fldCharType="end"/>
      </w:r>
      <w:r w:rsidR="00A150A8" w:rsidRPr="00753F1A">
        <w:t xml:space="preserve">. </w:t>
      </w:r>
      <w:r w:rsidR="00287698" w:rsidRPr="00753F1A">
        <w:t>Therefore</w:t>
      </w:r>
      <w:r w:rsidR="00A150A8" w:rsidRPr="00753F1A">
        <w:t xml:space="preserve">, responses to specific survey items are believed to be caused by </w:t>
      </w:r>
      <w:r w:rsidRPr="00753F1A">
        <w:t>the</w:t>
      </w:r>
      <w:r w:rsidR="00A150A8" w:rsidRPr="00753F1A">
        <w:t xml:space="preserve"> latent attitude</w:t>
      </w:r>
      <w:r w:rsidR="00024973" w:rsidRPr="00753F1A">
        <w:t xml:space="preserve"> </w:t>
      </w:r>
      <w:r w:rsidR="00024973" w:rsidRPr="00753F1A">
        <w:fldChar w:fldCharType="begin"/>
      </w:r>
      <w:r w:rsidR="00024973" w:rsidRPr="00753F1A">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sidRPr="00753F1A">
        <w:fldChar w:fldCharType="separate"/>
      </w:r>
      <w:r w:rsidR="00024973" w:rsidRPr="00753F1A">
        <w:rPr>
          <w:noProof/>
        </w:rPr>
        <w:t>(Bagozzi, 1981; Bagozzi &amp; Burnkrant, 1979)</w:t>
      </w:r>
      <w:r w:rsidR="00024973" w:rsidRPr="00753F1A">
        <w:fldChar w:fldCharType="end"/>
      </w:r>
      <w:r w:rsidR="00A150A8" w:rsidRPr="00753F1A">
        <w:t>.</w:t>
      </w:r>
      <w:r w:rsidRPr="00753F1A">
        <w:t xml:space="preserve"> Yet, this model faces criticism, especially its assumptions of local independence and exchangeability </w:t>
      </w:r>
      <w:r w:rsidR="00024973" w:rsidRPr="00753F1A">
        <w:fldChar w:fldCharType="begin"/>
      </w:r>
      <w:r w:rsidR="00024973" w:rsidRPr="00753F1A">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sidRPr="00753F1A">
        <w:fldChar w:fldCharType="separate"/>
      </w:r>
      <w:r w:rsidR="00024973" w:rsidRPr="00753F1A">
        <w:rPr>
          <w:noProof/>
        </w:rPr>
        <w:t>(Dalege et al., 2016, 2018; Fazio, 2007)</w:t>
      </w:r>
      <w:r w:rsidR="00024973" w:rsidRPr="00753F1A">
        <w:fldChar w:fldCharType="end"/>
      </w:r>
      <w:r w:rsidR="00A150A8" w:rsidRPr="00753F1A">
        <w:t xml:space="preserve">. </w:t>
      </w:r>
      <w:r w:rsidR="00334DBA" w:rsidRPr="00753F1A">
        <w:t>L</w:t>
      </w:r>
      <w:r w:rsidR="00A150A8" w:rsidRPr="00753F1A">
        <w:t>ocal independence suggests that once the latent attitude is accounted for, the observable indicators do not influence each other</w:t>
      </w:r>
      <w:r w:rsidR="00024973" w:rsidRPr="00753F1A">
        <w:t xml:space="preserve"> </w:t>
      </w:r>
      <w:r w:rsidR="00024973" w:rsidRPr="00753F1A">
        <w:fldChar w:fldCharType="begin"/>
      </w:r>
      <w:r w:rsidR="009C7A18" w:rsidRPr="00753F1A">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sidRPr="00753F1A">
        <w:fldChar w:fldCharType="separate"/>
      </w:r>
      <w:r w:rsidR="00715E5C" w:rsidRPr="00753F1A">
        <w:rPr>
          <w:noProof/>
        </w:rPr>
        <w:t>(Bollen, 1989)</w:t>
      </w:r>
      <w:r w:rsidR="00024973" w:rsidRPr="00753F1A">
        <w:fldChar w:fldCharType="end"/>
      </w:r>
      <w:r w:rsidR="00A150A8" w:rsidRPr="00753F1A">
        <w:t xml:space="preserve">. The </w:t>
      </w:r>
      <w:r w:rsidR="00334DBA" w:rsidRPr="00753F1A">
        <w:t xml:space="preserve">exchangeability </w:t>
      </w:r>
      <w:r w:rsidR="00A150A8" w:rsidRPr="00753F1A">
        <w:t xml:space="preserve">assumption </w:t>
      </w:r>
      <w:r w:rsidR="00334DBA" w:rsidRPr="00753F1A">
        <w:t>speculates that</w:t>
      </w:r>
      <w:r w:rsidR="00A150A8" w:rsidRPr="00753F1A">
        <w:t xml:space="preserve"> </w:t>
      </w:r>
      <w:r w:rsidR="00715E5C" w:rsidRPr="00753F1A">
        <w:t>increasing the number of</w:t>
      </w:r>
      <w:r w:rsidR="00A150A8" w:rsidRPr="00753F1A">
        <w:t xml:space="preserve"> </w:t>
      </w:r>
      <w:r w:rsidR="00BF5A86" w:rsidRPr="00753F1A">
        <w:t xml:space="preserve">measurement </w:t>
      </w:r>
      <w:r w:rsidR="00A150A8" w:rsidRPr="00753F1A">
        <w:t xml:space="preserve">items </w:t>
      </w:r>
      <w:r w:rsidR="00334DBA" w:rsidRPr="00753F1A">
        <w:t>of</w:t>
      </w:r>
      <w:r w:rsidR="00715E5C" w:rsidRPr="00753F1A">
        <w:t xml:space="preserve"> a construct</w:t>
      </w:r>
      <w:r w:rsidR="00A150A8" w:rsidRPr="00753F1A">
        <w:t xml:space="preserve"> merely </w:t>
      </w:r>
      <w:r w:rsidR="00334DBA" w:rsidRPr="00753F1A">
        <w:t>improves</w:t>
      </w:r>
      <w:r w:rsidR="00A150A8" w:rsidRPr="00753F1A">
        <w:t xml:space="preserve"> reliability</w:t>
      </w:r>
      <w:r w:rsidR="00715E5C" w:rsidRPr="00753F1A">
        <w:t>,</w:t>
      </w:r>
      <w:r w:rsidR="00A150A8" w:rsidRPr="00753F1A">
        <w:t xml:space="preserve"> without </w:t>
      </w:r>
      <w:r w:rsidR="00715E5C" w:rsidRPr="00753F1A">
        <w:t>providing</w:t>
      </w:r>
      <w:r w:rsidR="00A150A8" w:rsidRPr="00753F1A">
        <w:t xml:space="preserve"> new information</w:t>
      </w:r>
      <w:r w:rsidR="00715E5C" w:rsidRPr="00753F1A">
        <w:t xml:space="preserve"> </w:t>
      </w:r>
      <w:r w:rsidR="00715E5C" w:rsidRPr="00753F1A">
        <w:fldChar w:fldCharType="begin"/>
      </w:r>
      <w:r w:rsidR="009C7A18" w:rsidRPr="00753F1A">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sidRPr="00753F1A">
        <w:fldChar w:fldCharType="separate"/>
      </w:r>
      <w:r w:rsidR="00715E5C" w:rsidRPr="00753F1A">
        <w:rPr>
          <w:noProof/>
        </w:rPr>
        <w:t>(Bollen &amp; Lennox, 1991)</w:t>
      </w:r>
      <w:r w:rsidR="00715E5C" w:rsidRPr="00753F1A">
        <w:fldChar w:fldCharType="end"/>
      </w:r>
      <w:r w:rsidR="00A150A8" w:rsidRPr="00753F1A">
        <w:t xml:space="preserve">. </w:t>
      </w:r>
    </w:p>
    <w:p w14:paraId="74931E22" w14:textId="61025A27" w:rsidR="007E7B00" w:rsidRPr="00753F1A" w:rsidRDefault="00715E5C" w:rsidP="007E7B00">
      <w:r w:rsidRPr="00753F1A">
        <w:t>These</w:t>
      </w:r>
      <w:r w:rsidR="00A150A8" w:rsidRPr="00753F1A">
        <w:t xml:space="preserve"> assumption</w:t>
      </w:r>
      <w:r w:rsidRPr="00753F1A">
        <w:t>s</w:t>
      </w:r>
      <w:r w:rsidR="00A150A8" w:rsidRPr="00753F1A">
        <w:t xml:space="preserve"> </w:t>
      </w:r>
      <w:r w:rsidR="00334DBA" w:rsidRPr="00753F1A">
        <w:t>are challenged by the interconnected and dynamic nature of socio-political attitudes</w:t>
      </w:r>
      <w:r w:rsidR="00A150A8" w:rsidRPr="00753F1A">
        <w:t xml:space="preserve">, particularly concerning inequality. </w:t>
      </w:r>
      <w:r w:rsidR="00321D6C" w:rsidRPr="00753F1A">
        <w:t xml:space="preserve">Firstly, </w:t>
      </w:r>
      <w:r w:rsidRPr="00753F1A">
        <w:t>attitudes tapping different dimensions of social inequalities meaningfully interact. For example</w:t>
      </w:r>
      <w:r w:rsidR="00321D6C" w:rsidRPr="00753F1A">
        <w:t>, high</w:t>
      </w:r>
      <w:r w:rsidRPr="00753F1A">
        <w:t xml:space="preserve"> perceptions of economic inequalities </w:t>
      </w:r>
      <w:r w:rsidR="00321D6C" w:rsidRPr="00753F1A">
        <w:t>decrease</w:t>
      </w:r>
      <w:r w:rsidRPr="00753F1A">
        <w:t xml:space="preserve"> the perception </w:t>
      </w:r>
      <w:r w:rsidR="00321D6C" w:rsidRPr="00753F1A">
        <w:t xml:space="preserve">that economic differences are produced by individuals’ merit </w:t>
      </w:r>
      <w:r w:rsidR="00321D6C" w:rsidRPr="00753F1A">
        <w:fldChar w:fldCharType="begin"/>
      </w:r>
      <w:r w:rsidR="00321D6C" w:rsidRPr="00753F1A">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sidRPr="00753F1A">
        <w:fldChar w:fldCharType="separate"/>
      </w:r>
      <w:r w:rsidR="00321D6C" w:rsidRPr="00753F1A">
        <w:rPr>
          <w:noProof/>
        </w:rPr>
        <w:t>(Kuhn, 2019)</w:t>
      </w:r>
      <w:r w:rsidR="00321D6C" w:rsidRPr="00753F1A">
        <w:fldChar w:fldCharType="end"/>
      </w:r>
      <w:r w:rsidRPr="00753F1A">
        <w:t>, which contradicts the notion of local independence.</w:t>
      </w:r>
      <w:r w:rsidR="00321D6C" w:rsidRPr="00753F1A">
        <w:t xml:space="preserve"> Moreover, perceptions and beliefs about inequality co-occur in determining the individual levels of support for public redistribution </w:t>
      </w:r>
      <w:r w:rsidR="00321D6C" w:rsidRPr="00753F1A">
        <w:fldChar w:fldCharType="begin"/>
      </w:r>
      <w:r w:rsidR="00321D6C" w:rsidRPr="00753F1A">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sidRPr="00753F1A">
        <w:fldChar w:fldCharType="separate"/>
      </w:r>
      <w:r w:rsidR="00321D6C" w:rsidRPr="00753F1A">
        <w:rPr>
          <w:kern w:val="0"/>
        </w:rPr>
        <w:t>(García‐Sánchez et al., 2020)</w:t>
      </w:r>
      <w:r w:rsidR="00321D6C" w:rsidRPr="00753F1A">
        <w:fldChar w:fldCharType="end"/>
      </w:r>
      <w:r w:rsidR="00321D6C" w:rsidRPr="00753F1A">
        <w:t xml:space="preserve">. </w:t>
      </w:r>
      <w:r w:rsidR="003C67BF" w:rsidRPr="00753F1A">
        <w:t xml:space="preserve">More broadly, theories of cognitive consistency </w:t>
      </w:r>
      <w:r w:rsidR="003C67BF" w:rsidRPr="00753F1A">
        <w:fldChar w:fldCharType="begin"/>
      </w:r>
      <w:r w:rsidR="003C67BF" w:rsidRPr="00753F1A">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sidRPr="00753F1A">
        <w:fldChar w:fldCharType="separate"/>
      </w:r>
      <w:r w:rsidR="003C67BF" w:rsidRPr="00753F1A">
        <w:rPr>
          <w:noProof/>
        </w:rPr>
        <w:t>(Festinger, 1957; Heider, 1946)</w:t>
      </w:r>
      <w:r w:rsidR="003C67BF" w:rsidRPr="00753F1A">
        <w:fldChar w:fldCharType="end"/>
      </w:r>
      <w:r w:rsidR="003C67BF" w:rsidRPr="00753F1A">
        <w:t xml:space="preserve">, underline that attitudes are not expressed in isolation </w:t>
      </w:r>
      <w:r w:rsidR="00334DBA" w:rsidRPr="00753F1A">
        <w:t>as they are</w:t>
      </w:r>
      <w:r w:rsidR="003C67BF" w:rsidRPr="00753F1A">
        <w:t xml:space="preserve"> part of a broader, interdependent set of cognitions, which humans would desire to be </w:t>
      </w:r>
      <w:r w:rsidR="003643B6" w:rsidRPr="00753F1A">
        <w:rPr>
          <w:i/>
          <w:iCs/>
        </w:rPr>
        <w:t>coherent</w:t>
      </w:r>
      <w:r w:rsidR="003C67BF" w:rsidRPr="00753F1A">
        <w:t xml:space="preserve">. </w:t>
      </w:r>
      <w:r w:rsidR="00321D6C" w:rsidRPr="00753F1A">
        <w:t xml:space="preserve">Secondly, </w:t>
      </w:r>
      <w:r w:rsidR="00A150A8" w:rsidRPr="00753F1A">
        <w:t>individuals often harbor complex, and sometimes contradictory, beliefs and perceptions about inequality, thus challenging the exchangeability of survey items.</w:t>
      </w:r>
      <w:r w:rsidR="00321D6C" w:rsidRPr="00753F1A">
        <w:t xml:space="preserve"> </w:t>
      </w:r>
      <w:r w:rsidR="00334DBA" w:rsidRPr="00753F1A">
        <w:t>I</w:t>
      </w:r>
      <w:r w:rsidR="00094187" w:rsidRPr="00753F1A">
        <w:t xml:space="preserve">ndividuals often perceive inequality as caused by both </w:t>
      </w:r>
      <w:r w:rsidR="00E50427">
        <w:t>individualist</w:t>
      </w:r>
      <w:r w:rsidR="00094187" w:rsidRPr="00753F1A">
        <w:t xml:space="preserve"> and structuralist factors </w:t>
      </w:r>
      <w:r w:rsidR="00094187" w:rsidRPr="00753F1A">
        <w:fldChar w:fldCharType="begin"/>
      </w:r>
      <w:r w:rsidR="00094187" w:rsidRPr="00753F1A">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sidRPr="00753F1A">
        <w:fldChar w:fldCharType="separate"/>
      </w:r>
      <w:r w:rsidR="00094187" w:rsidRPr="00753F1A">
        <w:rPr>
          <w:noProof/>
        </w:rPr>
        <w:t>(Kluegel &amp; Smith, 1981; Mijs, 2018)</w:t>
      </w:r>
      <w:r w:rsidR="00094187" w:rsidRPr="00753F1A">
        <w:fldChar w:fldCharType="end"/>
      </w:r>
      <w:r w:rsidR="00094187" w:rsidRPr="00753F1A">
        <w:t xml:space="preserve">, and </w:t>
      </w:r>
      <w:r w:rsidR="00A70791" w:rsidRPr="00753F1A">
        <w:t xml:space="preserve">perceptions of income and wage </w:t>
      </w:r>
      <w:r w:rsidR="00A70791" w:rsidRPr="00753F1A">
        <w:lastRenderedPageBreak/>
        <w:t xml:space="preserve">inequalities correlate poorly when measured with different research strategies </w:t>
      </w:r>
      <w:r w:rsidR="00A70791" w:rsidRPr="00753F1A">
        <w:fldChar w:fldCharType="begin"/>
      </w:r>
      <w:r w:rsidR="00A70791" w:rsidRPr="00753F1A">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sidRPr="00753F1A">
        <w:fldChar w:fldCharType="separate"/>
      </w:r>
      <w:r w:rsidR="00A70791" w:rsidRPr="00753F1A">
        <w:rPr>
          <w:noProof/>
        </w:rPr>
        <w:t>(Chambers et al., 2014; Heiserman &amp; Simpson, 2021)</w:t>
      </w:r>
      <w:r w:rsidR="00A70791" w:rsidRPr="00753F1A">
        <w:fldChar w:fldCharType="end"/>
      </w:r>
      <w:r w:rsidR="00A70791" w:rsidRPr="00753F1A">
        <w:t xml:space="preserve">. </w:t>
      </w:r>
      <w:r w:rsidR="00334DBA" w:rsidRPr="00753F1A">
        <w:t>Attitudes’ misalignment might</w:t>
      </w:r>
      <w:r w:rsidR="003C67BF" w:rsidRPr="00753F1A">
        <w:t xml:space="preserve"> </w:t>
      </w:r>
      <w:r w:rsidR="007857A8">
        <w:t>result from</w:t>
      </w:r>
      <w:r w:rsidR="003643B6" w:rsidRPr="00753F1A">
        <w:t xml:space="preserve"> an </w:t>
      </w:r>
      <w:r w:rsidR="003C67BF" w:rsidRPr="00753F1A">
        <w:t xml:space="preserve">underlying psychological process that </w:t>
      </w:r>
      <w:r w:rsidR="003643B6" w:rsidRPr="00753F1A">
        <w:t xml:space="preserve">opposes </w:t>
      </w:r>
      <w:r w:rsidR="003C67BF" w:rsidRPr="00753F1A">
        <w:t xml:space="preserve">the need for consistency. Indeed, </w:t>
      </w:r>
      <w:r w:rsidR="00D27D57" w:rsidRPr="00753F1A">
        <w:t xml:space="preserve">individuals are also motivated to build </w:t>
      </w:r>
      <w:r w:rsidR="00D27D57" w:rsidRPr="00753F1A">
        <w:rPr>
          <w:i/>
        </w:rPr>
        <w:t>accurate</w:t>
      </w:r>
      <w:r w:rsidR="00D27D57" w:rsidRPr="00753F1A">
        <w:t xml:space="preserve"> attitudes </w:t>
      </w:r>
      <w:r w:rsidR="00D27D57" w:rsidRPr="00753F1A">
        <w:fldChar w:fldCharType="begin"/>
      </w:r>
      <w:r w:rsidR="00D27D57" w:rsidRPr="00753F1A">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rsidRPr="00753F1A">
        <w:fldChar w:fldCharType="separate"/>
      </w:r>
      <w:r w:rsidR="00D27D57" w:rsidRPr="00753F1A">
        <w:rPr>
          <w:noProof/>
        </w:rPr>
        <w:t>(Chaiken et al., 1989)</w:t>
      </w:r>
      <w:r w:rsidR="00D27D57" w:rsidRPr="00753F1A">
        <w:fldChar w:fldCharType="end"/>
      </w:r>
      <w:r w:rsidR="00D27D57" w:rsidRPr="00753F1A">
        <w:t xml:space="preserve">, and this can lead them to express conflictual views on a public issue. </w:t>
      </w:r>
      <w:r w:rsidR="00A150A8" w:rsidRPr="00753F1A">
        <w:t>Therefore, a shift toward models that acknowledge the reciprocal influences and the cognitive and social dynamics at play is warranted</w:t>
      </w:r>
      <w:r w:rsidR="003643B6" w:rsidRPr="00753F1A">
        <w:t>.</w:t>
      </w:r>
    </w:p>
    <w:p w14:paraId="519AD140" w14:textId="4412BF8E" w:rsidR="002D19BE" w:rsidRPr="00753F1A" w:rsidRDefault="002D19BE" w:rsidP="002D19BE">
      <w:r w:rsidRPr="00753F1A">
        <w:t xml:space="preserve">The Causal Attitude Network </w:t>
      </w:r>
      <w:r w:rsidR="002E002E" w:rsidRPr="00753F1A">
        <w:t>[</w:t>
      </w:r>
      <w:r w:rsidRPr="00753F1A">
        <w:t>CAN</w:t>
      </w:r>
      <w:r w:rsidR="002E002E" w:rsidRPr="00753F1A">
        <w:t>]</w:t>
      </w:r>
      <w:r w:rsidRPr="00753F1A">
        <w:t xml:space="preserve"> model has been </w:t>
      </w:r>
      <w:r w:rsidR="003643B6" w:rsidRPr="00753F1A">
        <w:t xml:space="preserve">recently </w:t>
      </w:r>
      <w:r w:rsidRPr="00753F1A">
        <w:t>introduced as a</w:t>
      </w:r>
      <w:r w:rsidR="003643B6" w:rsidRPr="00753F1A">
        <w:t xml:space="preserve">n </w:t>
      </w:r>
      <w:r w:rsidRPr="00753F1A">
        <w:t>alternative to latent variable models</w:t>
      </w:r>
      <w:r w:rsidR="002E002E" w:rsidRPr="00753F1A">
        <w:t xml:space="preserve"> </w:t>
      </w:r>
      <w:r w:rsidR="002E002E" w:rsidRPr="00753F1A">
        <w:fldChar w:fldCharType="begin"/>
      </w:r>
      <w:r w:rsidR="002E002E" w:rsidRPr="00753F1A">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sidRPr="00753F1A">
        <w:fldChar w:fldCharType="separate"/>
      </w:r>
      <w:r w:rsidR="002E002E" w:rsidRPr="00753F1A">
        <w:rPr>
          <w:noProof/>
        </w:rPr>
        <w:t>(Dalege et al., 2016, 2018, 2019)</w:t>
      </w:r>
      <w:r w:rsidR="002E002E" w:rsidRPr="00753F1A">
        <w:fldChar w:fldCharType="end"/>
      </w:r>
      <w:r w:rsidRPr="00753F1A">
        <w:t xml:space="preserve">. Central to </w:t>
      </w:r>
      <w:r w:rsidR="003643B6" w:rsidRPr="00753F1A">
        <w:t>this approach</w:t>
      </w:r>
      <w:r w:rsidRPr="00753F1A">
        <w:t xml:space="preserve"> is the notion that the correlations observed between </w:t>
      </w:r>
      <w:r w:rsidR="003643B6" w:rsidRPr="00753F1A">
        <w:t>indicators of the same attitude</w:t>
      </w:r>
      <w:r w:rsidRPr="00753F1A">
        <w:t xml:space="preserve"> are not </w:t>
      </w:r>
      <w:r w:rsidR="003643B6" w:rsidRPr="00753F1A">
        <w:t>the</w:t>
      </w:r>
      <w:r w:rsidRPr="00753F1A">
        <w:t xml:space="preserve"> by-products of </w:t>
      </w:r>
      <w:r w:rsidR="003643B6" w:rsidRPr="00753F1A">
        <w:t>a</w:t>
      </w:r>
      <w:r w:rsidRPr="00753F1A">
        <w:t xml:space="preserve"> latent factor but are meaningful and indicative of the</w:t>
      </w:r>
      <w:r w:rsidR="003643B6" w:rsidRPr="00753F1A">
        <w:t>ir</w:t>
      </w:r>
      <w:r w:rsidRPr="00753F1A">
        <w:t xml:space="preserve"> </w:t>
      </w:r>
      <w:r w:rsidR="003643B6" w:rsidRPr="00753F1A">
        <w:t xml:space="preserve">direct </w:t>
      </w:r>
      <w:r w:rsidR="002E002E" w:rsidRPr="00753F1A">
        <w:t>influence</w:t>
      </w:r>
      <w:r w:rsidRPr="00753F1A">
        <w:t xml:space="preserve">. </w:t>
      </w:r>
      <w:r w:rsidR="002E002E" w:rsidRPr="00753F1A">
        <w:t xml:space="preserve">CAN models </w:t>
      </w:r>
      <w:r w:rsidR="003643B6" w:rsidRPr="00753F1A">
        <w:t>an</w:t>
      </w:r>
      <w:r w:rsidR="002E002E" w:rsidRPr="00753F1A">
        <w:t xml:space="preserve"> attitude as a network composed of the cognitive evaluations of the attitude object, and their causal associations. </w:t>
      </w:r>
      <w:r w:rsidR="003643B6" w:rsidRPr="00753F1A">
        <w:t>T</w:t>
      </w:r>
      <w:r w:rsidR="00CF5D9C" w:rsidRPr="00753F1A">
        <w:t>he limitations of the latent model discussed directly map into CAN’s assumption</w:t>
      </w:r>
      <w:r w:rsidR="003643B6" w:rsidRPr="00753F1A">
        <w:t>s</w:t>
      </w:r>
      <w:r w:rsidR="00CF5D9C" w:rsidRPr="00753F1A">
        <w:t xml:space="preserve">. </w:t>
      </w:r>
      <w:r w:rsidR="003643B6" w:rsidRPr="00753F1A">
        <w:t>This model</w:t>
      </w:r>
      <w:r w:rsidR="00D27D57" w:rsidRPr="00753F1A">
        <w:t xml:space="preserve"> </w:t>
      </w:r>
      <w:r w:rsidR="003643B6" w:rsidRPr="00753F1A">
        <w:t>specifies</w:t>
      </w:r>
      <w:r w:rsidR="00D27D57" w:rsidRPr="00753F1A">
        <w:t xml:space="preserve"> </w:t>
      </w:r>
      <w:r w:rsidR="00CF5D9C" w:rsidRPr="00753F1A">
        <w:t xml:space="preserve">cognitive consistency and </w:t>
      </w:r>
      <w:r w:rsidR="003643B6" w:rsidRPr="00753F1A">
        <w:t xml:space="preserve">the </w:t>
      </w:r>
      <w:r w:rsidR="00CF5D9C" w:rsidRPr="00753F1A">
        <w:t>need for accuracy</w:t>
      </w:r>
      <w:r w:rsidR="00D27D57" w:rsidRPr="00753F1A">
        <w:t xml:space="preserve"> as key mechanisms for attitude formation and dynamics. </w:t>
      </w:r>
      <w:r w:rsidR="003643B6" w:rsidRPr="00753F1A">
        <w:t>A</w:t>
      </w:r>
      <w:r w:rsidR="00D27D57" w:rsidRPr="00753F1A">
        <w:t xml:space="preserve">ttitudes are formed through incremental aggregation of different evaluations of the same attitude objects. For example, individuals may </w:t>
      </w:r>
      <w:r w:rsidR="00BB77DA" w:rsidRPr="00753F1A">
        <w:t xml:space="preserve">observe </w:t>
      </w:r>
      <w:r w:rsidR="00D27D57" w:rsidRPr="00753F1A">
        <w:t xml:space="preserve">the levels of </w:t>
      </w:r>
      <w:r w:rsidR="009028D1" w:rsidRPr="00753F1A">
        <w:t xml:space="preserve">income </w:t>
      </w:r>
      <w:r w:rsidR="00D27D57" w:rsidRPr="00753F1A">
        <w:t xml:space="preserve">inequality in their </w:t>
      </w:r>
      <w:proofErr w:type="gramStart"/>
      <w:r w:rsidR="00D27D57" w:rsidRPr="00753F1A">
        <w:t>country</w:t>
      </w:r>
      <w:r w:rsidR="00BB77DA" w:rsidRPr="00753F1A">
        <w:t>, and</w:t>
      </w:r>
      <w:proofErr w:type="gramEnd"/>
      <w:r w:rsidR="00BB77DA" w:rsidRPr="00753F1A">
        <w:t xml:space="preserve"> feel the need to judge them as fair or unfair (T</w:t>
      </w:r>
      <w:r w:rsidR="003643B6" w:rsidRPr="00753F1A">
        <w:t xml:space="preserve">ime </w:t>
      </w:r>
      <w:r w:rsidR="00BB77DA" w:rsidRPr="00753F1A">
        <w:t xml:space="preserve">1). </w:t>
      </w:r>
      <w:proofErr w:type="gramStart"/>
      <w:r w:rsidR="00BB77DA" w:rsidRPr="00753F1A">
        <w:t>Later on</w:t>
      </w:r>
      <w:proofErr w:type="gramEnd"/>
      <w:r w:rsidR="00BB77DA" w:rsidRPr="00753F1A">
        <w:t>, they could</w:t>
      </w:r>
      <w:r w:rsidR="00D27D57" w:rsidRPr="00753F1A">
        <w:t xml:space="preserve"> start</w:t>
      </w:r>
      <w:r w:rsidR="009028D1" w:rsidRPr="00753F1A">
        <w:t xml:space="preserve"> to</w:t>
      </w:r>
      <w:r w:rsidR="00D27D57" w:rsidRPr="00753F1A">
        <w:t xml:space="preserve"> </w:t>
      </w:r>
      <w:r w:rsidR="009028D1" w:rsidRPr="00753F1A">
        <w:t>associate</w:t>
      </w:r>
      <w:r w:rsidR="00D27D57" w:rsidRPr="00753F1A">
        <w:t xml:space="preserve"> this </w:t>
      </w:r>
      <w:r w:rsidR="003643B6" w:rsidRPr="00753F1A">
        <w:t>judgment</w:t>
      </w:r>
      <w:r w:rsidR="00BB77DA" w:rsidRPr="00753F1A">
        <w:t xml:space="preserve"> </w:t>
      </w:r>
      <w:r w:rsidR="00D27D57" w:rsidRPr="00753F1A">
        <w:t xml:space="preserve">with their belief </w:t>
      </w:r>
      <w:r w:rsidR="00BB77DA" w:rsidRPr="00753F1A">
        <w:t xml:space="preserve">that differences in income are high because </w:t>
      </w:r>
      <w:r w:rsidR="00BF0A24" w:rsidRPr="00753F1A">
        <w:t xml:space="preserve">men </w:t>
      </w:r>
      <w:r w:rsidR="009028D1" w:rsidRPr="00753F1A">
        <w:t>are</w:t>
      </w:r>
      <w:r w:rsidR="00BF0A24" w:rsidRPr="00753F1A">
        <w:t xml:space="preserve"> advantage</w:t>
      </w:r>
      <w:r w:rsidR="009028D1" w:rsidRPr="00753F1A">
        <w:t>d</w:t>
      </w:r>
      <w:r w:rsidR="00BF0A24" w:rsidRPr="00753F1A">
        <w:t xml:space="preserve"> in </w:t>
      </w:r>
      <w:r w:rsidR="00F800DA" w:rsidRPr="00753F1A">
        <w:t>a patriarchal</w:t>
      </w:r>
      <w:r w:rsidR="00BF0A24" w:rsidRPr="00753F1A">
        <w:t xml:space="preserve"> society </w:t>
      </w:r>
      <w:r w:rsidR="00BB77DA" w:rsidRPr="00753F1A">
        <w:t xml:space="preserve">(T2). Gradually, </w:t>
      </w:r>
      <w:r w:rsidR="009028D1" w:rsidRPr="00753F1A">
        <w:t>they</w:t>
      </w:r>
      <w:r w:rsidR="00BB77DA" w:rsidRPr="00753F1A">
        <w:t xml:space="preserve"> could associate a broader number of concepts to these two, for example by thinking that if inequality is very high, this is due to politicians’ uninterest in fighting social disparities (T3), and that if </w:t>
      </w:r>
      <w:r w:rsidR="00BF0A24" w:rsidRPr="00753F1A">
        <w:t xml:space="preserve">sex </w:t>
      </w:r>
      <w:r w:rsidR="00BB77DA" w:rsidRPr="00753F1A">
        <w:t xml:space="preserve">is important in determining personal success, other characteristics such as </w:t>
      </w:r>
      <w:r w:rsidR="00BF0A24" w:rsidRPr="00753F1A">
        <w:t xml:space="preserve">race (T4) and religion (T5) could be important as well. </w:t>
      </w:r>
      <w:r w:rsidR="00BB77DA" w:rsidRPr="00753F1A">
        <w:t xml:space="preserve">While doing so, individuals would feel the need to minimize cognitive inconsistency, hence assuming coherent stances on </w:t>
      </w:r>
      <w:r w:rsidR="009028D1" w:rsidRPr="00753F1A">
        <w:t>indicators of subjective</w:t>
      </w:r>
      <w:r w:rsidR="00BB77DA" w:rsidRPr="00753F1A">
        <w:t xml:space="preserve"> inequality </w:t>
      </w:r>
      <w:r w:rsidR="00BB77DA" w:rsidRPr="00753F1A">
        <w:fldChar w:fldCharType="begin"/>
      </w:r>
      <w:r w:rsidR="00BB77DA" w:rsidRPr="00753F1A">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sidRPr="00753F1A">
        <w:fldChar w:fldCharType="separate"/>
      </w:r>
      <w:r w:rsidR="00BB77DA" w:rsidRPr="00753F1A">
        <w:rPr>
          <w:noProof/>
        </w:rPr>
        <w:t>(Dalege et al., 2016)</w:t>
      </w:r>
      <w:r w:rsidR="00BB77DA" w:rsidRPr="00753F1A">
        <w:fldChar w:fldCharType="end"/>
      </w:r>
      <w:r w:rsidR="00BB77DA" w:rsidRPr="00753F1A">
        <w:t>.</w:t>
      </w:r>
      <w:r w:rsidR="00BF0A24" w:rsidRPr="00753F1A">
        <w:t xml:space="preserve"> </w:t>
      </w:r>
      <w:r w:rsidR="009028D1" w:rsidRPr="00753F1A">
        <w:t xml:space="preserve">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9028D1" w:rsidRPr="00753F1A">
        <w:t>yet,</w:t>
      </w:r>
      <w:proofErr w:type="gramEnd"/>
      <w:r w:rsidR="009028D1" w:rsidRPr="00753F1A">
        <w:t xml:space="preserve"> they could think personal race and religion are irrelevant in the inequality equation. </w:t>
      </w:r>
      <w:r w:rsidR="00BF0A24" w:rsidRPr="00753F1A">
        <w:t>This process generate</w:t>
      </w:r>
      <w:r w:rsidR="0084455D" w:rsidRPr="00753F1A">
        <w:t>s</w:t>
      </w:r>
      <w:r w:rsidR="00BF0A24" w:rsidRPr="00753F1A">
        <w:t xml:space="preserve"> two distinct patterns. First, an expansion of the attitud</w:t>
      </w:r>
      <w:r w:rsidR="00BC14B5" w:rsidRPr="00753F1A">
        <w:t>e</w:t>
      </w:r>
      <w:r w:rsidR="00BF0A24" w:rsidRPr="00753F1A">
        <w:t xml:space="preserve"> network </w:t>
      </w:r>
      <w:r w:rsidR="007857A8">
        <w:lastRenderedPageBreak/>
        <w:t>involves</w:t>
      </w:r>
      <w:r w:rsidR="007857A8" w:rsidRPr="00753F1A">
        <w:t xml:space="preserve"> </w:t>
      </w:r>
      <w:r w:rsidR="00BF0A24" w:rsidRPr="00753F1A">
        <w:t xml:space="preserve">network nodes differently. Similar to what has been observed for preferential attachment </w:t>
      </w:r>
      <w:r w:rsidR="00BF0A24" w:rsidRPr="00753F1A">
        <w:fldChar w:fldCharType="begin"/>
      </w:r>
      <w:r w:rsidR="00BF0A24" w:rsidRPr="00753F1A">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sidRPr="00753F1A">
        <w:fldChar w:fldCharType="separate"/>
      </w:r>
      <w:r w:rsidR="00BF0A24" w:rsidRPr="00753F1A">
        <w:rPr>
          <w:kern w:val="0"/>
        </w:rPr>
        <w:t>(Barabási &amp; Albert, 1999; Dalege et al., 2016)</w:t>
      </w:r>
      <w:r w:rsidR="00BF0A24" w:rsidRPr="00753F1A">
        <w:fldChar w:fldCharType="end"/>
      </w:r>
      <w:r w:rsidR="00BF0A24" w:rsidRPr="00753F1A">
        <w:t xml:space="preserve">, attitude components that already have strong associations with other nodes will have the highest likelihood of developing connections with newer perceptions, beliefs, and judgments about inequality </w:t>
      </w:r>
      <w:r w:rsidR="00BF0A24" w:rsidRPr="00753F1A">
        <w:fldChar w:fldCharType="begin"/>
      </w:r>
      <w:r w:rsidR="00BF0A24" w:rsidRPr="00753F1A">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sidRPr="00753F1A">
        <w:fldChar w:fldCharType="separate"/>
      </w:r>
      <w:r w:rsidR="00BF0A24" w:rsidRPr="00753F1A">
        <w:rPr>
          <w:noProof/>
        </w:rPr>
        <w:t>(Dalege et al., 2018)</w:t>
      </w:r>
      <w:r w:rsidR="00BF0A24" w:rsidRPr="00753F1A">
        <w:fldChar w:fldCharType="end"/>
      </w:r>
      <w:r w:rsidR="00BF0A24" w:rsidRPr="00753F1A">
        <w:t xml:space="preserve">. </w:t>
      </w:r>
      <w:r w:rsidR="0084455D" w:rsidRPr="00753F1A">
        <w:t>Therefore, indicators differ in centrality</w:t>
      </w:r>
      <w:r w:rsidR="00BF0A24" w:rsidRPr="00753F1A">
        <w:t xml:space="preserve">. </w:t>
      </w:r>
      <w:r w:rsidR="00BC14B5" w:rsidRPr="00753F1A">
        <w:t xml:space="preserve">Secondly, misaligned </w:t>
      </w:r>
      <w:r w:rsidR="0084455D" w:rsidRPr="00753F1A">
        <w:t xml:space="preserve">and aligned </w:t>
      </w:r>
      <w:r w:rsidR="00BC14B5" w:rsidRPr="00753F1A">
        <w:t>evaluations</w:t>
      </w:r>
      <w:r w:rsidR="0084455D" w:rsidRPr="00753F1A">
        <w:t xml:space="preserve"> must be organized to co-exist without psychological distress</w:t>
      </w:r>
      <w:r w:rsidR="00BC14B5" w:rsidRPr="00753F1A">
        <w:t xml:space="preserve">. Attitude networks are proposed to show high clustering to organize </w:t>
      </w:r>
      <w:r w:rsidR="0084455D" w:rsidRPr="00753F1A">
        <w:t>coherent</w:t>
      </w:r>
      <w:r w:rsidR="00BC14B5" w:rsidRPr="00753F1A">
        <w:t xml:space="preserve"> evaluations in the same network substructure, and </w:t>
      </w:r>
      <w:r w:rsidR="0084455D" w:rsidRPr="00753F1A">
        <w:t>mismatching</w:t>
      </w:r>
      <w:r w:rsidR="00BC14B5" w:rsidRPr="00753F1A">
        <w:t xml:space="preserve"> ones in different network areas </w:t>
      </w:r>
      <w:r w:rsidR="00BC14B5" w:rsidRPr="00753F1A">
        <w:fldChar w:fldCharType="begin"/>
      </w:r>
      <w:r w:rsidR="00BC14B5" w:rsidRPr="00753F1A">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sidRPr="00753F1A">
        <w:fldChar w:fldCharType="separate"/>
      </w:r>
      <w:r w:rsidR="00BC14B5" w:rsidRPr="00753F1A">
        <w:rPr>
          <w:noProof/>
        </w:rPr>
        <w:t>(Dalege et al., 2019)</w:t>
      </w:r>
      <w:r w:rsidR="00BC14B5" w:rsidRPr="00753F1A">
        <w:fldChar w:fldCharType="end"/>
      </w:r>
      <w:r w:rsidR="0084455D" w:rsidRPr="00753F1A">
        <w:t>.</w:t>
      </w:r>
    </w:p>
    <w:p w14:paraId="33661865" w14:textId="481704D5" w:rsidR="006808BE" w:rsidRPr="00753F1A" w:rsidRDefault="002E002E" w:rsidP="002D19BE">
      <w:r w:rsidRPr="00753F1A">
        <w:t xml:space="preserve">An application of the CAN model is valid when it features </w:t>
      </w:r>
      <w:r w:rsidR="0084455D" w:rsidRPr="00753F1A">
        <w:t xml:space="preserve">measures of </w:t>
      </w:r>
      <w:r w:rsidRPr="00753F1A">
        <w:t>all dimensions of the construct</w:t>
      </w:r>
      <w:r w:rsidR="00F800DA" w:rsidRPr="00753F1A">
        <w:t xml:space="preserve"> </w:t>
      </w:r>
      <w:r w:rsidR="00F800DA" w:rsidRPr="00753F1A">
        <w:fldChar w:fldCharType="begin"/>
      </w:r>
      <w:r w:rsidR="009C7A18" w:rsidRPr="00753F1A">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sidRPr="00753F1A">
        <w:fldChar w:fldCharType="separate"/>
      </w:r>
      <w:r w:rsidR="009C7A18" w:rsidRPr="00753F1A">
        <w:rPr>
          <w:noProof/>
        </w:rPr>
        <w:t>(Dalege et al., 2016; Dalege, Borsboom, Harreveld, Waldorp, et al., 2017; Dalege et al., 2019)</w:t>
      </w:r>
      <w:r w:rsidR="00F800DA" w:rsidRPr="00753F1A">
        <w:fldChar w:fldCharType="end"/>
      </w:r>
      <w:r w:rsidRPr="00753F1A">
        <w:t xml:space="preserve">. Hence, its application to attitudes toward inequality would require studying perceptions, judgments, and beliefs about inequality. </w:t>
      </w:r>
      <w:r w:rsidR="00CF5D9C" w:rsidRPr="00753F1A">
        <w:t xml:space="preserve">Yet, limiting the analysis to inequality </w:t>
      </w:r>
      <w:r w:rsidR="0084455D" w:rsidRPr="00753F1A">
        <w:t>is</w:t>
      </w:r>
      <w:r w:rsidR="00CF5D9C" w:rsidRPr="00753F1A">
        <w:t xml:space="preserve"> reductive, as other attitude objects such as taxation and redistribution are evaluated interdependently </w:t>
      </w:r>
      <w:r w:rsidR="00C30E96" w:rsidRPr="00753F1A">
        <w:fldChar w:fldCharType="begin"/>
      </w:r>
      <w:r w:rsidR="009C7A18" w:rsidRPr="00753F1A">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sidRPr="00753F1A">
        <w:fldChar w:fldCharType="separate"/>
      </w:r>
      <w:r w:rsidR="00C30E96" w:rsidRPr="00753F1A">
        <w:rPr>
          <w:noProof/>
        </w:rPr>
        <w:t>(e.g.: Trump, 2023; Volscho &amp; Kelly, 2012)</w:t>
      </w:r>
      <w:r w:rsidR="00C30E96" w:rsidRPr="00753F1A">
        <w:fldChar w:fldCharType="end"/>
      </w:r>
      <w:r w:rsidR="00CF5D9C" w:rsidRPr="00753F1A">
        <w:t xml:space="preserve">. </w:t>
      </w:r>
      <w:r w:rsidR="00C30E96" w:rsidRPr="00753F1A">
        <w:t xml:space="preserve">Therefore, this article builds on the CAN model but </w:t>
      </w:r>
      <w:r w:rsidR="0084455D" w:rsidRPr="00753F1A">
        <w:t>necessitates</w:t>
      </w:r>
      <w:r w:rsidR="00C30E96" w:rsidRPr="00753F1A">
        <w:t xml:space="preserve"> a wider theoretical approach. Rather than examining how multiple </w:t>
      </w:r>
      <w:r w:rsidR="0084455D" w:rsidRPr="00753F1A">
        <w:t>evaluations of</w:t>
      </w:r>
      <w:r w:rsidR="00C30E96" w:rsidRPr="00753F1A">
        <w:t xml:space="preserve"> the same attitude objects interact to form an attitude network, this paper explores how perceptions, beliefs, and judgments about inequality, redistribution, taxation</w:t>
      </w:r>
      <w:r w:rsidR="00BA1720" w:rsidRPr="00753F1A">
        <w:t xml:space="preserve">, and </w:t>
      </w:r>
      <w:r w:rsidR="004B6A10">
        <w:t>wages</w:t>
      </w:r>
      <w:r w:rsidR="00C30E96" w:rsidRPr="00753F1A">
        <w:t xml:space="preserve"> coalesce in a belief system. </w:t>
      </w:r>
      <w:r w:rsidR="002D19BE" w:rsidRPr="00753F1A">
        <w:t xml:space="preserve">Belief systems are configurations of ideas and attitudes </w:t>
      </w:r>
      <w:r w:rsidR="00C30E96" w:rsidRPr="00753F1A">
        <w:t xml:space="preserve">that are bound together by cognitive </w:t>
      </w:r>
      <w:r w:rsidR="0084455D" w:rsidRPr="00753F1A">
        <w:t>and</w:t>
      </w:r>
      <w:r w:rsidR="006E53B4" w:rsidRPr="00753F1A">
        <w:t xml:space="preserve"> social </w:t>
      </w:r>
      <w:r w:rsidR="00C30E96" w:rsidRPr="00753F1A">
        <w:t>constraint</w:t>
      </w:r>
      <w:r w:rsidR="006E53B4" w:rsidRPr="00753F1A">
        <w:t>s</w:t>
      </w:r>
      <w:r w:rsidR="0084455D" w:rsidRPr="00753F1A">
        <w:t xml:space="preserve"> </w:t>
      </w:r>
      <w:r w:rsidR="0084455D" w:rsidRPr="00753F1A">
        <w:fldChar w:fldCharType="begin"/>
      </w:r>
      <w:r w:rsidR="0084455D" w:rsidRPr="00753F1A">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rsidRPr="00753F1A">
        <w:fldChar w:fldCharType="separate"/>
      </w:r>
      <w:r w:rsidR="0084455D" w:rsidRPr="00753F1A">
        <w:rPr>
          <w:noProof/>
        </w:rPr>
        <w:t>(Converse, 2006)</w:t>
      </w:r>
      <w:r w:rsidR="0084455D" w:rsidRPr="00753F1A">
        <w:fldChar w:fldCharType="end"/>
      </w:r>
      <w:r w:rsidR="002D19BE" w:rsidRPr="00753F1A">
        <w:t xml:space="preserve">. The concept of a belief system </w:t>
      </w:r>
      <w:r w:rsidR="00C30E96" w:rsidRPr="00753F1A">
        <w:t xml:space="preserve">scales up the reasoning underlying the CAN model, </w:t>
      </w:r>
      <w:r w:rsidR="002D19BE" w:rsidRPr="00753F1A">
        <w:t>suggest</w:t>
      </w:r>
      <w:r w:rsidR="00C30E96" w:rsidRPr="00753F1A">
        <w:t>ing</w:t>
      </w:r>
      <w:r w:rsidR="002D19BE" w:rsidRPr="00753F1A">
        <w:t xml:space="preserve"> that attitudes are not </w:t>
      </w:r>
      <w:r w:rsidR="00C30E96" w:rsidRPr="00753F1A">
        <w:t xml:space="preserve">held in isolation. </w:t>
      </w:r>
      <w:r w:rsidR="0084455D" w:rsidRPr="00753F1A">
        <w:t xml:space="preserve">To back his theory, </w:t>
      </w:r>
      <w:r w:rsidR="006E53B4" w:rsidRPr="00753F1A">
        <w:t xml:space="preserve">Converse </w:t>
      </w:r>
      <w:r w:rsidR="004D67D1" w:rsidRPr="00753F1A">
        <w:t>computed pairwise correlations between</w:t>
      </w:r>
      <w:r w:rsidR="006E53B4" w:rsidRPr="00753F1A">
        <w:t xml:space="preserve"> a wide set of Northern American political attitudes, showing that people often hold inconsistent attitudes, </w:t>
      </w:r>
      <w:r w:rsidR="0084455D" w:rsidRPr="00753F1A">
        <w:t>unless they are highly interested in politics</w:t>
      </w:r>
      <w:r w:rsidR="006E53B4" w:rsidRPr="00753F1A">
        <w:t xml:space="preserve">. </w:t>
      </w:r>
      <w:r w:rsidR="0084455D" w:rsidRPr="00753F1A">
        <w:t>R</w:t>
      </w:r>
      <w:r w:rsidR="004D67D1" w:rsidRPr="00753F1A">
        <w:t xml:space="preserve">ecent contributions have refined the theory and methodologies </w:t>
      </w:r>
      <w:r w:rsidR="0084455D" w:rsidRPr="00753F1A">
        <w:t>proposed by Converse</w:t>
      </w:r>
      <w:r w:rsidR="004D67D1" w:rsidRPr="00753F1A">
        <w:t xml:space="preserve">. On the one hand, </w:t>
      </w:r>
      <w:r w:rsidR="0084455D" w:rsidRPr="00753F1A">
        <w:t>the</w:t>
      </w:r>
      <w:r w:rsidR="004D67D1" w:rsidRPr="00753F1A">
        <w:t xml:space="preserve"> theory</w:t>
      </w:r>
      <w:r w:rsidR="0084455D" w:rsidRPr="00753F1A">
        <w:t xml:space="preserve"> </w:t>
      </w:r>
      <w:r w:rsidR="004D67D1" w:rsidRPr="00753F1A">
        <w:t xml:space="preserve">was formalized </w:t>
      </w:r>
      <w:r w:rsidR="00ED21E2" w:rsidRPr="00753F1A">
        <w:t xml:space="preserve">to </w:t>
      </w:r>
      <w:r w:rsidR="00573F6A">
        <w:t>account for</w:t>
      </w:r>
      <w:r w:rsidR="00F510BA">
        <w:t xml:space="preserve"> </w:t>
      </w:r>
      <w:r w:rsidR="00ED21E2" w:rsidRPr="00753F1A">
        <w:t xml:space="preserve">network dynamics. Belief systems are defined as networks of attitudes exerting causal influence on each other, while being subject to the influence of external social phenomena, such as political communication and peer </w:t>
      </w:r>
      <w:r w:rsidR="00F57F39" w:rsidRPr="00753F1A">
        <w:t>pressure</w:t>
      </w:r>
      <w:r w:rsidR="00ED21E2" w:rsidRPr="00753F1A">
        <w:t xml:space="preserve"> </w:t>
      </w:r>
      <w:r w:rsidR="00ED21E2" w:rsidRPr="00753F1A">
        <w:fldChar w:fldCharType="begin"/>
      </w:r>
      <w:r w:rsidR="00ED21E2" w:rsidRPr="00753F1A">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rsidRPr="00753F1A">
        <w:fldChar w:fldCharType="separate"/>
      </w:r>
      <w:r w:rsidR="00ED21E2" w:rsidRPr="00753F1A">
        <w:rPr>
          <w:noProof/>
        </w:rPr>
        <w:t>(Brandt &amp; Sleegers, 2021)</w:t>
      </w:r>
      <w:r w:rsidR="00ED21E2" w:rsidRPr="00753F1A">
        <w:fldChar w:fldCharType="end"/>
      </w:r>
      <w:r w:rsidR="00ED21E2" w:rsidRPr="00753F1A">
        <w:t xml:space="preserve">. </w:t>
      </w:r>
      <w:r w:rsidR="00F57F39" w:rsidRPr="00753F1A">
        <w:t>S</w:t>
      </w:r>
      <w:r w:rsidR="00ED21E2" w:rsidRPr="00753F1A">
        <w:t xml:space="preserve">cholars showed that </w:t>
      </w:r>
      <w:r w:rsidR="00F57F39" w:rsidRPr="00753F1A">
        <w:t>this</w:t>
      </w:r>
      <w:r w:rsidR="00ED21E2" w:rsidRPr="00753F1A">
        <w:t xml:space="preserve"> theory </w:t>
      </w:r>
      <w:r w:rsidR="00573F6A">
        <w:t>can</w:t>
      </w:r>
      <w:r w:rsidR="00573F6A" w:rsidRPr="00753F1A">
        <w:t xml:space="preserve"> </w:t>
      </w:r>
      <w:r w:rsidR="00ED21E2" w:rsidRPr="00753F1A">
        <w:t xml:space="preserve">predict the magnitude and location of attitude change in a belief system </w:t>
      </w:r>
      <w:r w:rsidR="00ED21E2" w:rsidRPr="00753F1A">
        <w:lastRenderedPageBreak/>
        <w:fldChar w:fldCharType="begin"/>
      </w:r>
      <w:r w:rsidR="00ED21E2" w:rsidRPr="00753F1A">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rsidRPr="00753F1A">
        <w:fldChar w:fldCharType="separate"/>
      </w:r>
      <w:r w:rsidR="00ED21E2" w:rsidRPr="00753F1A">
        <w:rPr>
          <w:noProof/>
        </w:rPr>
        <w:t>(Turner-Zwinkels &amp; Brandt, 2022)</w:t>
      </w:r>
      <w:r w:rsidR="00ED21E2" w:rsidRPr="00753F1A">
        <w:fldChar w:fldCharType="end"/>
      </w:r>
      <w:r w:rsidR="00ED21E2" w:rsidRPr="00753F1A">
        <w:t xml:space="preserve">. </w:t>
      </w:r>
      <w:r w:rsidR="004D67D1" w:rsidRPr="00753F1A">
        <w:t xml:space="preserve">On the other hand, scholars have started to adopt network models in which edges are indicative of plain </w:t>
      </w:r>
      <w:r w:rsidR="004D67D1" w:rsidRPr="00753F1A">
        <w:fldChar w:fldCharType="begin"/>
      </w:r>
      <w:r w:rsidR="004D67D1" w:rsidRPr="00753F1A">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4D67D1" w:rsidRPr="00753F1A">
        <w:fldChar w:fldCharType="separate"/>
      </w:r>
      <w:r w:rsidR="004D67D1" w:rsidRPr="00753F1A">
        <w:rPr>
          <w:noProof/>
        </w:rPr>
        <w:t>(Boutyline &amp; Vaisey, 2017)</w:t>
      </w:r>
      <w:r w:rsidR="004D67D1" w:rsidRPr="00753F1A">
        <w:fldChar w:fldCharType="end"/>
      </w:r>
      <w:r w:rsidR="004D67D1" w:rsidRPr="00753F1A">
        <w:t xml:space="preserve"> or partial correlations </w:t>
      </w:r>
      <w:r w:rsidR="004D67D1" w:rsidRPr="00753F1A">
        <w:fldChar w:fldCharType="begin"/>
      </w:r>
      <w:r w:rsidR="004D67D1" w:rsidRPr="00753F1A">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4D67D1" w:rsidRPr="00753F1A">
        <w:fldChar w:fldCharType="separate"/>
      </w:r>
      <w:r w:rsidR="004D67D1" w:rsidRPr="00753F1A">
        <w:rPr>
          <w:noProof/>
        </w:rPr>
        <w:t>(Brandt et al., 2019)</w:t>
      </w:r>
      <w:r w:rsidR="004D67D1" w:rsidRPr="00753F1A">
        <w:fldChar w:fldCharType="end"/>
      </w:r>
      <w:r w:rsidR="004D67D1" w:rsidRPr="00753F1A">
        <w:t xml:space="preserve"> between attitudes measured with survey data. Both options converge in demonstrating that political belief systems are b</w:t>
      </w:r>
      <w:r w:rsidR="006E53B4" w:rsidRPr="00753F1A">
        <w:t xml:space="preserve">uilt around political identities and </w:t>
      </w:r>
      <w:r w:rsidR="004D67D1" w:rsidRPr="00753F1A">
        <w:t xml:space="preserve">show that their structure </w:t>
      </w:r>
      <w:r w:rsidR="00F57F39" w:rsidRPr="00753F1A">
        <w:t>is influenced by</w:t>
      </w:r>
      <w:r w:rsidR="006E53B4" w:rsidRPr="00753F1A">
        <w:t xml:space="preserve"> </w:t>
      </w:r>
      <w:r w:rsidR="00F57F39" w:rsidRPr="00753F1A">
        <w:t>educational</w:t>
      </w:r>
      <w:r w:rsidR="004D67D1" w:rsidRPr="00753F1A">
        <w:t xml:space="preserve"> </w:t>
      </w:r>
      <w:r w:rsidR="006E53B4" w:rsidRPr="00753F1A">
        <w:t>and political interest</w:t>
      </w:r>
      <w:r w:rsidR="00F57F39" w:rsidRPr="00753F1A">
        <w:t xml:space="preserve"> levels</w:t>
      </w:r>
      <w:r w:rsidR="006E53B4" w:rsidRPr="00753F1A">
        <w:t xml:space="preserve">. </w:t>
      </w:r>
      <w:r w:rsidR="00F57F39" w:rsidRPr="00753F1A">
        <w:t>However</w:t>
      </w:r>
      <w:r w:rsidR="00ED21E2" w:rsidRPr="00753F1A">
        <w:t xml:space="preserve">, </w:t>
      </w:r>
      <w:r w:rsidR="008E17C3" w:rsidRPr="00753F1A">
        <w:t xml:space="preserve">methodological studies have shown that although nodes are </w:t>
      </w:r>
      <w:r w:rsidR="00F57F39" w:rsidRPr="00753F1A">
        <w:t>theorized</w:t>
      </w:r>
      <w:r w:rsidR="008E17C3" w:rsidRPr="00753F1A">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rsidRPr="00753F1A">
        <w:fldChar w:fldCharType="begin"/>
      </w:r>
      <w:r w:rsidR="008E17C3" w:rsidRPr="00753F1A">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rsidRPr="00753F1A">
        <w:fldChar w:fldCharType="separate"/>
      </w:r>
      <w:r w:rsidR="008E17C3" w:rsidRPr="00753F1A">
        <w:rPr>
          <w:noProof/>
        </w:rPr>
        <w:t>(Boutyline &amp; Vaisey, 2017)</w:t>
      </w:r>
      <w:r w:rsidR="008E17C3" w:rsidRPr="00753F1A">
        <w:fldChar w:fldCharType="end"/>
      </w:r>
      <w:r w:rsidR="008E17C3" w:rsidRPr="00753F1A">
        <w:t xml:space="preserve">, or the unique variance </w:t>
      </w:r>
      <w:r w:rsidR="008E17C3" w:rsidRPr="00753F1A">
        <w:fldChar w:fldCharType="begin"/>
      </w:r>
      <w:r w:rsidR="008E17C3" w:rsidRPr="00753F1A">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rsidRPr="00753F1A">
        <w:fldChar w:fldCharType="separate"/>
      </w:r>
      <w:r w:rsidR="008E17C3" w:rsidRPr="00753F1A">
        <w:rPr>
          <w:noProof/>
        </w:rPr>
        <w:t>(Brandt et al., 2019; Dalege et al., 2016)</w:t>
      </w:r>
      <w:r w:rsidR="008E17C3" w:rsidRPr="00753F1A">
        <w:fldChar w:fldCharType="end"/>
      </w:r>
      <w:r w:rsidR="008E17C3" w:rsidRPr="00753F1A">
        <w:t xml:space="preserve"> shared between each item pair. Yet, cross-sectional network estimation only gives insights into the between-person structure of a belief system </w:t>
      </w:r>
      <w:r w:rsidR="008E17C3" w:rsidRPr="00753F1A">
        <w:fldChar w:fldCharType="begin"/>
      </w:r>
      <w:r w:rsidR="008E17C3" w:rsidRPr="00753F1A">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rsidRPr="00753F1A">
        <w:fldChar w:fldCharType="separate"/>
      </w:r>
      <w:r w:rsidR="008E17C3" w:rsidRPr="00753F1A">
        <w:rPr>
          <w:noProof/>
        </w:rPr>
        <w:t>(Brandt &amp; Morgan, 2022)</w:t>
      </w:r>
      <w:r w:rsidR="008E17C3" w:rsidRPr="00753F1A">
        <w:fldChar w:fldCharType="end"/>
      </w:r>
      <w:r w:rsidR="008E17C3" w:rsidRPr="00753F1A">
        <w:t xml:space="preserve">. Practically, this means that these studies </w:t>
      </w:r>
      <w:r w:rsidR="00F57F39" w:rsidRPr="00753F1A">
        <w:t>estimate</w:t>
      </w:r>
      <w:r w:rsidR="008E17C3" w:rsidRPr="00753F1A">
        <w:t xml:space="preserve"> a single network model, whose parameters represent the average values found in the sample. Thus, when addressed with this approach, belief systems are societal rather than individual-level constructs </w:t>
      </w:r>
      <w:r w:rsidR="008E17C3" w:rsidRPr="00753F1A">
        <w:fldChar w:fldCharType="begin"/>
      </w:r>
      <w:r w:rsidR="008E17C3" w:rsidRPr="00753F1A">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rsidRPr="00753F1A">
        <w:fldChar w:fldCharType="separate"/>
      </w:r>
      <w:r w:rsidR="008E17C3" w:rsidRPr="00753F1A">
        <w:rPr>
          <w:noProof/>
        </w:rPr>
        <w:t>(Martin, 2000)</w:t>
      </w:r>
      <w:r w:rsidR="008E17C3" w:rsidRPr="00753F1A">
        <w:fldChar w:fldCharType="end"/>
      </w:r>
      <w:r w:rsidR="008E17C3" w:rsidRPr="00753F1A">
        <w:t xml:space="preserve">. </w:t>
      </w:r>
      <w:r w:rsidR="00F57F39" w:rsidRPr="00753F1A">
        <w:t>Finally, t</w:t>
      </w:r>
      <w:r w:rsidR="008E17C3" w:rsidRPr="00753F1A">
        <w:t xml:space="preserve">he </w:t>
      </w:r>
      <w:r w:rsidR="00F82B67" w:rsidRPr="00753F1A">
        <w:t>theoretical argument</w:t>
      </w:r>
      <w:r w:rsidR="008E17C3" w:rsidRPr="00753F1A">
        <w:t xml:space="preserve"> </w:t>
      </w:r>
      <w:r w:rsidR="00F82B67" w:rsidRPr="00753F1A">
        <w:t xml:space="preserve">that attitudes causally interact -which is admittedly evident in the acronym of the CAN model- </w:t>
      </w:r>
      <w:r w:rsidR="00F57F39" w:rsidRPr="00753F1A">
        <w:t>can</w:t>
      </w:r>
      <w:r w:rsidR="00F82B67" w:rsidRPr="00753F1A">
        <w:t xml:space="preserve"> not be </w:t>
      </w:r>
      <w:r w:rsidR="00F800DA" w:rsidRPr="00753F1A">
        <w:t>extended to</w:t>
      </w:r>
      <w:r w:rsidR="00F82B67" w:rsidRPr="00753F1A">
        <w:t xml:space="preserve"> the </w:t>
      </w:r>
      <w:r w:rsidR="00F800DA" w:rsidRPr="00753F1A">
        <w:t xml:space="preserve">interpretation of findings produced by </w:t>
      </w:r>
      <w:r w:rsidR="00F82B67" w:rsidRPr="00753F1A">
        <w:t xml:space="preserve">empirical work applying network models to cross-sectional data. Indeed, </w:t>
      </w:r>
      <w:r w:rsidR="00F57F39" w:rsidRPr="00753F1A">
        <w:t>this estimation strategy</w:t>
      </w:r>
      <w:r w:rsidR="00F800DA" w:rsidRPr="00753F1A">
        <w:t xml:space="preserve"> </w:t>
      </w:r>
      <w:r w:rsidR="00F82B67" w:rsidRPr="00753F1A">
        <w:t>output</w:t>
      </w:r>
      <w:r w:rsidR="00F800DA" w:rsidRPr="00753F1A">
        <w:t>s an</w:t>
      </w:r>
      <w:r w:rsidR="00F82B67" w:rsidRPr="00753F1A">
        <w:t xml:space="preserve"> undirected network </w:t>
      </w:r>
      <w:r w:rsidR="00F57F39" w:rsidRPr="00753F1A">
        <w:t>where item associations are symmetrical</w:t>
      </w:r>
      <w:r w:rsidR="00F82B67" w:rsidRPr="00753F1A">
        <w:t xml:space="preserve">, thus being inadequate to </w:t>
      </w:r>
      <w:r w:rsidR="00F800DA" w:rsidRPr="00753F1A">
        <w:t>model</w:t>
      </w:r>
      <w:r w:rsidR="00F82B67" w:rsidRPr="00753F1A">
        <w:t xml:space="preserve"> causality </w:t>
      </w:r>
      <w:r w:rsidR="00F82B67" w:rsidRPr="00753F1A">
        <w:fldChar w:fldCharType="begin"/>
      </w:r>
      <w:r w:rsidR="00F82B67" w:rsidRPr="00753F1A">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rsidRPr="00753F1A">
        <w:fldChar w:fldCharType="separate"/>
      </w:r>
      <w:r w:rsidR="00F82B67" w:rsidRPr="00753F1A">
        <w:rPr>
          <w:noProof/>
        </w:rPr>
        <w:t>(Neal et al., 2022)</w:t>
      </w:r>
      <w:r w:rsidR="00F82B67" w:rsidRPr="00753F1A">
        <w:fldChar w:fldCharType="end"/>
      </w:r>
      <w:r w:rsidR="00F82B67" w:rsidRPr="00753F1A">
        <w:t>.</w:t>
      </w:r>
    </w:p>
    <w:p w14:paraId="64927009" w14:textId="13289576" w:rsidR="007E7B00" w:rsidRPr="00753F1A" w:rsidRDefault="00BE4F34" w:rsidP="001E7009">
      <w:pPr>
        <w:pStyle w:val="Heading3"/>
      </w:pPr>
      <w:r w:rsidRPr="00753F1A">
        <w:t>2.3 Research hypotheses</w:t>
      </w:r>
    </w:p>
    <w:p w14:paraId="72B648B4" w14:textId="3621279C"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Pr="00753F1A">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candidates </w:t>
      </w:r>
      <w:r w:rsidR="0097755A" w:rsidRPr="00753F1A">
        <w:fldChar w:fldCharType="begin"/>
      </w:r>
      <w:r w:rsidR="0097755A" w:rsidRPr="00753F1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sidRPr="00753F1A">
        <w:fldChar w:fldCharType="separate"/>
      </w:r>
      <w:r w:rsidR="0097755A" w:rsidRPr="00753F1A">
        <w:rPr>
          <w:noProof/>
        </w:rPr>
        <w:t xml:space="preserve">(Dalege, Borsboom, Harreveld, &amp; Maas, 2017; Dalege, Borsboom, Harreveld, Waldorp, et </w:t>
      </w:r>
      <w:r w:rsidR="0097755A" w:rsidRPr="00753F1A">
        <w:rPr>
          <w:noProof/>
        </w:rPr>
        <w:lastRenderedPageBreak/>
        <w:t>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7755A" w:rsidRPr="00753F1A">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7755A" w:rsidRPr="00753F1A">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97755A" w:rsidRPr="00753F1A">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7755A" w:rsidRPr="00753F1A">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97755A" w:rsidRPr="00753F1A">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11D9587D" w:rsidR="009D495C" w:rsidRPr="00753F1A" w:rsidRDefault="00A72E2D" w:rsidP="00822482">
      <w:r w:rsidRPr="00753F1A">
        <w:t>Attitudinal</w:t>
      </w:r>
      <w:r w:rsidR="00EB5228" w:rsidRPr="00753F1A">
        <w:t xml:space="preserve"> nodes will differ in importance. In social network analysis, </w:t>
      </w:r>
      <w:r w:rsidRPr="00753F1A">
        <w:t>this</w:t>
      </w:r>
      <w:r w:rsidR="00EB5228" w:rsidRPr="00753F1A">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753F1A">
        <w:t xml:space="preserve"> </w:t>
      </w:r>
      <w:r w:rsidR="00F77955" w:rsidRPr="00753F1A">
        <w:fldChar w:fldCharType="begin"/>
      </w:r>
      <w:r w:rsidR="00F77955" w:rsidRPr="00753F1A">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sidRPr="00753F1A">
        <w:fldChar w:fldCharType="separate"/>
      </w:r>
      <w:r w:rsidR="00F77955" w:rsidRPr="00753F1A">
        <w:rPr>
          <w:noProof/>
        </w:rPr>
        <w:t>(Bringmann et al., 2019)</w:t>
      </w:r>
      <w:r w:rsidR="00F77955" w:rsidRPr="00753F1A">
        <w:fldChar w:fldCharType="end"/>
      </w:r>
      <w:r w:rsidR="00EB5228" w:rsidRPr="00753F1A">
        <w:t xml:space="preserve">. </w:t>
      </w:r>
      <w:r w:rsidR="008A0782" w:rsidRPr="00753F1A">
        <w:t>Within social justice research</w:t>
      </w:r>
      <w:r w:rsidR="008A72D2" w:rsidRPr="00753F1A">
        <w:t>, t</w:t>
      </w:r>
      <w:r w:rsidRPr="00753F1A">
        <w:t xml:space="preserve">he perception of </w:t>
      </w:r>
      <w:r w:rsidR="00C75C0B" w:rsidRPr="00753F1A">
        <w:t xml:space="preserve">large </w:t>
      </w:r>
      <w:r w:rsidRPr="00753F1A">
        <w:t>income inequality is often considered an independent variable shaping the level</w:t>
      </w:r>
      <w:r w:rsidR="005411B8" w:rsidRPr="00753F1A">
        <w:t xml:space="preserve">s of other components of attitudes </w:t>
      </w:r>
      <w:r w:rsidR="001C1580" w:rsidRPr="00753F1A">
        <w:t>toward</w:t>
      </w:r>
      <w:r w:rsidR="005411B8" w:rsidRPr="00753F1A">
        <w:t xml:space="preserve"> inequality. </w:t>
      </w:r>
      <w:r w:rsidR="008A72D2" w:rsidRPr="00753F1A">
        <w:t>For example, this perception influences the considerations on the</w:t>
      </w:r>
      <w:r w:rsidR="005411B8" w:rsidRPr="00753F1A">
        <w:t xml:space="preserve"> legitimacy of income </w:t>
      </w:r>
      <w:r w:rsidR="008A72D2" w:rsidRPr="00753F1A">
        <w:t>differentials</w:t>
      </w:r>
      <w:r w:rsidR="005411B8" w:rsidRPr="00753F1A">
        <w:t xml:space="preserve"> </w:t>
      </w:r>
      <w:r w:rsidR="005411B8" w:rsidRPr="00753F1A">
        <w:fldChar w:fldCharType="begin"/>
      </w:r>
      <w:r w:rsidR="001C3252" w:rsidRPr="00753F1A">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sidRPr="00753F1A">
        <w:fldChar w:fldCharType="separate"/>
      </w:r>
      <w:r w:rsidR="005411B8" w:rsidRPr="00753F1A">
        <w:rPr>
          <w:noProof/>
        </w:rPr>
        <w:t>(Trump, 2018)</w:t>
      </w:r>
      <w:r w:rsidR="005411B8" w:rsidRPr="00753F1A">
        <w:fldChar w:fldCharType="end"/>
      </w:r>
      <w:r w:rsidR="008A72D2" w:rsidRPr="00753F1A">
        <w:t xml:space="preserve">, the desired magnitude of inequalities </w:t>
      </w:r>
      <w:r w:rsidR="008A72D2" w:rsidRPr="00753F1A">
        <w:fldChar w:fldCharType="begin"/>
      </w:r>
      <w:r w:rsidR="008A72D2" w:rsidRPr="00753F1A">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sidRPr="00753F1A">
        <w:fldChar w:fldCharType="separate"/>
      </w:r>
      <w:r w:rsidR="008A72D2" w:rsidRPr="00753F1A">
        <w:rPr>
          <w:noProof/>
        </w:rPr>
        <w:t>(Faggian et al., 2023)</w:t>
      </w:r>
      <w:r w:rsidR="008A72D2" w:rsidRPr="00753F1A">
        <w:fldChar w:fldCharType="end"/>
      </w:r>
      <w:r w:rsidR="008A72D2" w:rsidRPr="00753F1A">
        <w:t xml:space="preserve">, and -although </w:t>
      </w:r>
      <w:r w:rsidR="00EB6030" w:rsidRPr="00753F1A">
        <w:t>indirectly</w:t>
      </w:r>
      <w:r w:rsidR="008A72D2" w:rsidRPr="00753F1A">
        <w:t xml:space="preserve">- support for </w:t>
      </w:r>
      <w:r w:rsidR="00C75C0B" w:rsidRPr="00753F1A">
        <w:t xml:space="preserve">public </w:t>
      </w:r>
      <w:r w:rsidR="008A72D2" w:rsidRPr="00753F1A">
        <w:t xml:space="preserve">redistribution </w:t>
      </w:r>
      <w:r w:rsidR="008A72D2" w:rsidRPr="00753F1A">
        <w:fldChar w:fldCharType="begin"/>
      </w:r>
      <w:r w:rsidR="008A72D2" w:rsidRPr="00753F1A">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sidRPr="00753F1A">
        <w:fldChar w:fldCharType="separate"/>
      </w:r>
      <w:r w:rsidR="008A72D2" w:rsidRPr="00753F1A">
        <w:rPr>
          <w:kern w:val="0"/>
        </w:rPr>
        <w:t>(García-Sánchez et al., 2018)</w:t>
      </w:r>
      <w:r w:rsidR="008A72D2" w:rsidRPr="00753F1A">
        <w:fldChar w:fldCharType="end"/>
      </w:r>
      <w:r w:rsidR="008A72D2" w:rsidRPr="00753F1A">
        <w:t xml:space="preserve">. </w:t>
      </w:r>
      <w:r w:rsidR="008A0782" w:rsidRPr="00753F1A">
        <w:t>Complementary</w:t>
      </w:r>
      <w:r w:rsidR="008A72D2" w:rsidRPr="00753F1A">
        <w:t xml:space="preserve">, </w:t>
      </w:r>
      <w:r w:rsidR="00F77955" w:rsidRPr="00753F1A">
        <w:t xml:space="preserve">scholars focusing on subjective inequality often consider </w:t>
      </w:r>
      <w:r w:rsidR="008A0782" w:rsidRPr="00753F1A">
        <w:t xml:space="preserve">the belief in public redistribution as a dependent variable. Indeed, this belief is shaped by </w:t>
      </w:r>
      <w:r w:rsidR="00346552">
        <w:t>social class</w:t>
      </w:r>
      <w:r w:rsidR="00AF4171">
        <w:t xml:space="preserve"> </w:t>
      </w:r>
      <w:r w:rsidR="00AF4171">
        <w:fldChar w:fldCharType="begin"/>
      </w:r>
      <w:r w:rsidR="00AF4171">
        <w:instrText xml:space="preserve"> ADDIN ZOTERO_ITEM CSL_CITATION {"citationID":"BIPFn4MR","properties":{"formattedCitation":"(Langs\\uc0\\u230{}ther &amp; Evans, 2020)","plainCitation":"(Langsæther &amp; Evans, 2020)","noteIndex":0},"citationItems":[{"id":1586,"uris":["http://zotero.org/groups/5379819/items/E5PZTITG"],"itemData":{"id":1586,"type":"article-journal","abstract":"Abstract\n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Egge"},{"family":"Evans","given":"Geoffrey"}],"issued":{"date-parts":[["2020",9]]}}}],"schema":"https://github.com/citation-style-language/schema/raw/master/csl-citation.json"} </w:instrText>
      </w:r>
      <w:r w:rsidR="00AF4171">
        <w:fldChar w:fldCharType="separate"/>
      </w:r>
      <w:r w:rsidR="00AF4171" w:rsidRPr="00AF4171">
        <w:rPr>
          <w:kern w:val="0"/>
          <w:lang w:val="en-GB"/>
        </w:rPr>
        <w:t>(Langsæther &amp; Evans, 2020)</w:t>
      </w:r>
      <w:r w:rsidR="00AF4171">
        <w:fldChar w:fldCharType="end"/>
      </w:r>
      <w:r w:rsidR="009A2D7A">
        <w:t xml:space="preserve">, </w:t>
      </w:r>
      <w:r w:rsidR="009A2D7A" w:rsidRPr="009A2D7A">
        <w:t xml:space="preserve">subjective social </w:t>
      </w:r>
      <w:r w:rsidR="009A2D7A">
        <w:t>status</w:t>
      </w:r>
      <w:r w:rsidR="004B7006">
        <w:t xml:space="preserve"> </w:t>
      </w:r>
      <w:r w:rsidR="004B7006">
        <w:fldChar w:fldCharType="begin"/>
      </w:r>
      <w:r w:rsidR="004B7006">
        <w:instrText xml:space="preserve"> ADDIN ZOTERO_ITEM CSL_CITATION {"citationID":"YgUQMce7","properties":{"formattedCitation":"(Choi, 2021)","plainCitation":"(Choi, 2021)","noteIndex":0},"citationItems":[{"id":1285,"uris":["http://zotero.org/groups/5379819/items/FYSRDGYC"],"itemData":{"id":1285,"type":"article-journal","abstract":"The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countries","volume":"19","author":[{"family":"Choi","given":"Gwangeun"}],"issued":{"date-parts":[["2021"]]}}}],"schema":"https://github.com/citation-style-language/schema/raw/master/csl-citation.json"} </w:instrText>
      </w:r>
      <w:r w:rsidR="004B7006">
        <w:fldChar w:fldCharType="separate"/>
      </w:r>
      <w:r w:rsidR="004B7006">
        <w:rPr>
          <w:noProof/>
        </w:rPr>
        <w:t>(Choi, 2021)</w:t>
      </w:r>
      <w:r w:rsidR="004B7006">
        <w:fldChar w:fldCharType="end"/>
      </w:r>
      <w:r w:rsidR="009A2D7A">
        <w:t>,</w:t>
      </w:r>
      <w:r w:rsidR="00346552">
        <w:t xml:space="preserve"> </w:t>
      </w:r>
      <w:r w:rsidR="00F77955" w:rsidRPr="00753F1A">
        <w:t xml:space="preserve">beliefs about intergenerational mobility </w:t>
      </w:r>
      <w:r w:rsidR="00F77955" w:rsidRPr="00753F1A">
        <w:fldChar w:fldCharType="begin"/>
      </w:r>
      <w:r w:rsidR="001C3252" w:rsidRPr="00753F1A">
        <w:instrText xml:space="preserve"> ADDIN ZOTERO_ITEM CSL_CITATION {"citationID":"1FsthQJH","properties":{"formattedCitation":"(A. Alesina et al., 2018)","plainCitation":"(A. Alesina et al., 2018)","dontUpdate":true,"noteIndex":0},"citationItems":[{"id":1459,"uris":["http://zotero.org/groups/5379819/items/H3KSCAV2"],"itemData":{"id</w:instrText>
      </w:r>
      <w:r w:rsidR="001C3252" w:rsidRPr="004B7006">
        <w:instrText xml:space="preserve">":1459,"type":"article-journal","abstract":"Using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sidRPr="00753F1A">
        <w:fldChar w:fldCharType="separate"/>
      </w:r>
      <w:r w:rsidR="00F77955" w:rsidRPr="004B7006">
        <w:rPr>
          <w:noProof/>
        </w:rPr>
        <w:t>(Alesina et al., 2018)</w:t>
      </w:r>
      <w:r w:rsidR="00F77955" w:rsidRPr="00753F1A">
        <w:fldChar w:fldCharType="end"/>
      </w:r>
      <w:r w:rsidR="00F77955" w:rsidRPr="004B7006">
        <w:t>,</w:t>
      </w:r>
      <w:r w:rsidR="009A2D7A" w:rsidRPr="004B7006">
        <w:t xml:space="preserve"> social comparison processes </w:t>
      </w:r>
      <w:r w:rsidR="004B7006">
        <w:fldChar w:fldCharType="begin"/>
      </w:r>
      <w:r w:rsidR="004B7006" w:rsidRPr="004B7006">
        <w:instrText xml:space="preserve"> ADDIN ZOTERO_ITEM CSL_CITATION {"citationID":"6fRq93CM","properties":{"formattedCitation":"(Garc\\uc0\\u237{}a\\uc0\\u8208{}Castro et al., 2022)","plainCitation":"(García‐Castro et al., 2022)","noteIndex":0},"citationItems":[{"id":1581,"uris":["http://zotero.org/groups/5379819/items/IB93IQAD"],"itemData":{"id":1581,"type":"article-journal","abstract":"The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schema":"https://github.com/citation-style-language/schema/raw/master/csl-citation.json"} </w:instrText>
      </w:r>
      <w:r w:rsidR="004B7006">
        <w:fldChar w:fldCharType="separate"/>
      </w:r>
      <w:r w:rsidR="004B7006" w:rsidRPr="004B7006">
        <w:rPr>
          <w:kern w:val="0"/>
        </w:rPr>
        <w:t>(García‐Castro et al., 2022)</w:t>
      </w:r>
      <w:r w:rsidR="004B7006">
        <w:fldChar w:fldCharType="end"/>
      </w:r>
      <w:r w:rsidR="009A2D7A" w:rsidRPr="004B7006">
        <w:t>,</w:t>
      </w:r>
      <w:r w:rsidR="008A0782" w:rsidRPr="004B7006">
        <w:t xml:space="preserve"> </w:t>
      </w:r>
      <w:r w:rsidR="00C75C0B" w:rsidRPr="004B7006">
        <w:t>trust in the political system</w:t>
      </w:r>
      <w:r w:rsidR="004B7006" w:rsidRPr="004B7006">
        <w:t xml:space="preserve"> </w:t>
      </w:r>
      <w:r w:rsidR="004B7006">
        <w:fldChar w:fldCharType="begin"/>
      </w:r>
      <w:r w:rsidR="004B7006" w:rsidRPr="004B7006">
        <w:instrText xml:space="preserve"> ADDIN ZOTERO_ITEM CSL_CITATION {"citationID":"hKuG2lJ4","properties":{"formattedCitation":"(Franetovic &amp; Castillo, 2022)","plainCitation":"(Franetovic &amp; Castillo, 2022)","noteIndex":0},"citationItems":[{"id":1579,"uris":["http://zotero.org/groups/5379819/items/KTJKXTMU"],"itemData":{"id":1579,"type":"article-journal","abstract":"In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w:instrText>
      </w:r>
      <w:r w:rsidR="004B7006">
        <w:instrText xml:space="preserve">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Contexts","volume":"7","author":[{"family":"Franetovic","given":"Gonzalo"},{"family":"Castillo","given":"Juan-Carlos"}],"issued":{"date-parts":[["2022",5,4]]}}}],"schema":"https://github.com/citation-style-language/schema/raw/master/csl-citation.json"} </w:instrText>
      </w:r>
      <w:r w:rsidR="004B7006">
        <w:fldChar w:fldCharType="separate"/>
      </w:r>
      <w:r w:rsidR="004B7006">
        <w:rPr>
          <w:noProof/>
        </w:rPr>
        <w:t>(Franetovic &amp; Castillo, 2022)</w:t>
      </w:r>
      <w:r w:rsidR="004B7006">
        <w:fldChar w:fldCharType="end"/>
      </w:r>
      <w:r w:rsidR="00D20ED9" w:rsidRPr="00753F1A">
        <w:t>,</w:t>
      </w:r>
      <w:r w:rsidR="00F77955" w:rsidRPr="00753F1A">
        <w:t xml:space="preserve"> </w:t>
      </w:r>
      <w:r w:rsidR="00346552">
        <w:t xml:space="preserve">subjective national identity </w:t>
      </w:r>
      <w:r w:rsidR="004B7006">
        <w:fldChar w:fldCharType="begin"/>
      </w:r>
      <w:r w:rsidR="004B7006">
        <w:instrText xml:space="preserve"> ADDIN ZOTERO_ITEM CSL_CITATION {"citationID":"wWKGJTZL","properties":{"formattedCitation":"(Hjerm &amp; Schnabel, 2012)","plainCitation":"(Hjerm &amp; Schnabel, 2012)","noteIndex":0},"citationItems":[{"id":1584,"uris":["http://zotero.org/groups/5379819/items/7XQRKIFP"],"itemData":{"id":1584,"type":"article-journal","abstract":"Abstract\n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endure?","volume":"18","author":[{"family":"Hjerm","given":"Mikael"},{"family":"Schnabel","given":"Annette"}],"issued":{"date-parts":[["2012",4]]}}}],"schema":"https://github.com/citation-style-language/schema/raw/master/csl-citation.json"} </w:instrText>
      </w:r>
      <w:r w:rsidR="004B7006">
        <w:fldChar w:fldCharType="separate"/>
      </w:r>
      <w:r w:rsidR="004B7006">
        <w:rPr>
          <w:noProof/>
        </w:rPr>
        <w:t>(Hjerm &amp; Schnabel, 2012)</w:t>
      </w:r>
      <w:r w:rsidR="004B7006">
        <w:fldChar w:fldCharType="end"/>
      </w:r>
      <w:r w:rsidR="00346552">
        <w:t xml:space="preserve">, </w:t>
      </w:r>
      <w:r w:rsidR="00A07EF1">
        <w:t xml:space="preserve">and </w:t>
      </w:r>
      <w:r w:rsidR="00D20ED9" w:rsidRPr="00753F1A">
        <w:t xml:space="preserve">meritocratic beliefs </w:t>
      </w:r>
      <w:r w:rsidR="00D20ED9" w:rsidRPr="00753F1A">
        <w:fldChar w:fldCharType="begin"/>
      </w:r>
      <w:r w:rsidR="00D20ED9" w:rsidRPr="00753F1A">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sidRPr="00753F1A">
        <w:fldChar w:fldCharType="separate"/>
      </w:r>
      <w:r w:rsidR="00D20ED9" w:rsidRPr="00753F1A">
        <w:rPr>
          <w:noProof/>
        </w:rPr>
        <w:t>(Mengel &amp; Weidenholzer, 2023)</w:t>
      </w:r>
      <w:r w:rsidR="00D20ED9" w:rsidRPr="00753F1A">
        <w:fldChar w:fldCharType="end"/>
      </w:r>
      <w:r w:rsidR="00346552">
        <w:t>, among others</w:t>
      </w:r>
      <w:r w:rsidR="00D20ED9" w:rsidRPr="00753F1A">
        <w:t xml:space="preserve">. </w:t>
      </w:r>
      <w:r w:rsidR="008A0782" w:rsidRPr="00753F1A">
        <w:t xml:space="preserve">Moreover, </w:t>
      </w:r>
      <w:r w:rsidR="00F77955" w:rsidRPr="00753F1A">
        <w:t xml:space="preserve">the perception of inequality and the belief in public redistribution </w:t>
      </w:r>
      <w:r w:rsidR="00A07EF1">
        <w:t>tend to correlate</w:t>
      </w:r>
      <w:r w:rsidR="00EB6030" w:rsidRPr="00753F1A">
        <w:t xml:space="preserve"> </w:t>
      </w:r>
      <w:r w:rsidR="00EB6030" w:rsidRPr="00753F1A">
        <w:lastRenderedPageBreak/>
        <w:t xml:space="preserve">positively </w:t>
      </w:r>
      <w:r w:rsidR="00EB6030" w:rsidRPr="00753F1A">
        <w:fldChar w:fldCharType="begin"/>
      </w:r>
      <w:r w:rsidR="00EB6030" w:rsidRPr="00753F1A">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B6030" w:rsidRPr="00753F1A">
        <w:fldChar w:fldCharType="separate"/>
      </w:r>
      <w:r w:rsidR="00EB6030" w:rsidRPr="00753F1A">
        <w:rPr>
          <w:noProof/>
        </w:rPr>
        <w:t>(Gimpelson &amp; Treisman, 2018; Kuhn, 2011; Kuziemko et al., 2015; K. Trump, 2023)</w:t>
      </w:r>
      <w:r w:rsidR="00EB6030" w:rsidRPr="00753F1A">
        <w:fldChar w:fldCharType="end"/>
      </w:r>
      <w:r w:rsidR="00EB6030">
        <w:t xml:space="preserve"> and </w:t>
      </w:r>
      <w:r w:rsidR="00753F1A" w:rsidRPr="00753F1A">
        <w:t xml:space="preserve">have </w:t>
      </w:r>
      <w:r w:rsidR="00EB6030">
        <w:t xml:space="preserve">received large attention in </w:t>
      </w:r>
      <w:r w:rsidR="00A07EF1">
        <w:t xml:space="preserve">the </w:t>
      </w:r>
      <w:r w:rsidR="00EB6030">
        <w:t xml:space="preserve">distributive justice realm due to their importance in </w:t>
      </w:r>
      <w:r w:rsidR="00D37B73">
        <w:t>individuals’</w:t>
      </w:r>
      <w:r w:rsidR="00EB6030">
        <w:t xml:space="preserve"> understandings of inequality. Indeed, Franetovic &amp; Bertero (2023) found that in Chile, both </w:t>
      </w:r>
      <w:r w:rsidR="00D37B73">
        <w:t>conceptions</w:t>
      </w:r>
      <w:r w:rsidR="00EB6030">
        <w:t xml:space="preserve"> were the most central ones in the network of </w:t>
      </w:r>
      <w:r w:rsidR="00D37B73">
        <w:t xml:space="preserve">peoples' </w:t>
      </w:r>
      <w:r w:rsidR="00EB6030">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3A939AA" w:rsidR="0078524A" w:rsidRPr="00753F1A" w:rsidRDefault="009D495C" w:rsidP="00822482">
      <w:r w:rsidRPr="00753F1A">
        <w:t xml:space="preserve">The first two hypotheses investigate the </w:t>
      </w:r>
      <w:r w:rsidR="00D20ED9" w:rsidRPr="00753F1A">
        <w:t xml:space="preserve">attitudinal </w:t>
      </w:r>
      <w:r w:rsidRPr="00753F1A">
        <w:t xml:space="preserve">structure at the population level. However, full sample data might obscure </w:t>
      </w:r>
      <w:r w:rsidR="00D20ED9" w:rsidRPr="00753F1A">
        <w:t xml:space="preserve">structural </w:t>
      </w:r>
      <w:r w:rsidRPr="00753F1A">
        <w:t>heterogeneities</w:t>
      </w:r>
      <w:r w:rsidR="00D20ED9" w:rsidRPr="00753F1A">
        <w:t>.</w:t>
      </w:r>
      <w:r w:rsidRPr="00753F1A">
        <w:t xml:space="preserve"> Indeed, scholars have shown that the levels of </w:t>
      </w:r>
      <w:r w:rsidR="00D44259" w:rsidRPr="00753F1A">
        <w:t xml:space="preserve">attitudes </w:t>
      </w:r>
      <w:r w:rsidR="00E62E95" w:rsidRPr="00753F1A">
        <w:t>toward</w:t>
      </w:r>
      <w:r w:rsidR="00D44259" w:rsidRPr="00753F1A">
        <w:t xml:space="preserve"> inequality</w:t>
      </w:r>
      <w:r w:rsidRPr="00753F1A">
        <w:t xml:space="preserve"> vary according to sociodemographic characteristics </w:t>
      </w:r>
      <w:r w:rsidR="00D44259" w:rsidRPr="00753F1A">
        <w:fldChar w:fldCharType="begin"/>
      </w:r>
      <w:r w:rsidR="00D44259" w:rsidRPr="00753F1A">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sidRPr="00753F1A">
        <w:fldChar w:fldCharType="separate"/>
      </w:r>
      <w:r w:rsidR="00D44259" w:rsidRPr="00753F1A">
        <w:rPr>
          <w:noProof/>
        </w:rPr>
        <w:t>(Bobzien &amp; Kalleitner, 2021; Lindh &amp; McCall, 2020)</w:t>
      </w:r>
      <w:r w:rsidR="00D44259" w:rsidRPr="00753F1A">
        <w:fldChar w:fldCharType="end"/>
      </w:r>
      <w:r w:rsidR="00D44259" w:rsidRPr="00753F1A">
        <w:t xml:space="preserve">. Additionally, social status also influences their relational structure, as the network of attitudes of people with lower levels of education, income, and social class is more densely connected </w:t>
      </w:r>
      <w:r w:rsidR="00D44259" w:rsidRPr="00753F1A">
        <w:fldChar w:fldCharType="begin"/>
      </w:r>
      <w:r w:rsidR="00D44259" w:rsidRPr="00753F1A">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sidRPr="00753F1A">
        <w:fldChar w:fldCharType="separate"/>
      </w:r>
      <w:r w:rsidR="00D44259" w:rsidRPr="00753F1A">
        <w:rPr>
          <w:noProof/>
        </w:rPr>
        <w:t>(Franetovic &amp; Bertero, 2023)</w:t>
      </w:r>
      <w:r w:rsidR="00D44259" w:rsidRPr="00753F1A">
        <w:fldChar w:fldCharType="end"/>
      </w:r>
      <w:r w:rsidR="00D44259" w:rsidRPr="00753F1A">
        <w:t xml:space="preserve">. </w:t>
      </w:r>
      <w:r w:rsidR="008A637C" w:rsidRPr="00753F1A">
        <w:t xml:space="preserve">A </w:t>
      </w:r>
      <w:r w:rsidR="009C7A18" w:rsidRPr="00753F1A">
        <w:t>logical</w:t>
      </w:r>
      <w:r w:rsidR="008A637C" w:rsidRPr="00753F1A">
        <w:t xml:space="preserve"> extension of these findings is to investigate whether cognitive and emotional variables</w:t>
      </w:r>
      <w:r w:rsidR="00C55595" w:rsidRPr="00753F1A">
        <w:t xml:space="preserve"> </w:t>
      </w:r>
      <w:r w:rsidR="008A637C" w:rsidRPr="00753F1A">
        <w:t xml:space="preserve">influence network structure. </w:t>
      </w:r>
      <w:r w:rsidR="00D20ED9" w:rsidRPr="00753F1A">
        <w:t xml:space="preserve">One contribution analyzed anti-Roma bias, finding that the corresponding network is highly connected for individuals with high attitude strength, and more loosely connected for individuals with lesser attitude strength </w:t>
      </w:r>
      <w:r w:rsidR="008A637C" w:rsidRPr="00753F1A">
        <w:fldChar w:fldCharType="begin"/>
      </w:r>
      <w:r w:rsidR="008A637C" w:rsidRPr="00753F1A">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sidRPr="00753F1A">
        <w:fldChar w:fldCharType="separate"/>
      </w:r>
      <w:r w:rsidR="008A637C" w:rsidRPr="00753F1A">
        <w:rPr>
          <w:noProof/>
        </w:rPr>
        <w:t>(Nariman et al., 2020)</w:t>
      </w:r>
      <w:r w:rsidR="008A637C" w:rsidRPr="00753F1A">
        <w:fldChar w:fldCharType="end"/>
      </w:r>
      <w:r w:rsidR="008A637C" w:rsidRPr="00753F1A">
        <w:t xml:space="preserve">. </w:t>
      </w:r>
      <w:r w:rsidR="009C7A18" w:rsidRPr="00753F1A">
        <w:t>This</w:t>
      </w:r>
      <w:r w:rsidR="008A637C" w:rsidRPr="00753F1A">
        <w:t xml:space="preserve"> implies network connectivity </w:t>
      </w:r>
      <w:r w:rsidR="00D20ED9" w:rsidRPr="00753F1A">
        <w:t>relates</w:t>
      </w:r>
      <w:r w:rsidR="008A637C" w:rsidRPr="00753F1A">
        <w:t xml:space="preserve"> </w:t>
      </w:r>
      <w:r w:rsidR="00D20ED9" w:rsidRPr="00753F1A">
        <w:t>to</w:t>
      </w:r>
      <w:r w:rsidR="008A637C" w:rsidRPr="00753F1A">
        <w:t xml:space="preserve"> attitude strength </w:t>
      </w:r>
      <w:r w:rsidR="008A637C" w:rsidRPr="00753F1A">
        <w:fldChar w:fldCharType="begin"/>
      </w:r>
      <w:r w:rsidR="008A637C" w:rsidRPr="00753F1A">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753F1A">
        <w:fldChar w:fldCharType="separate"/>
      </w:r>
      <w:r w:rsidR="008A637C" w:rsidRPr="00753F1A">
        <w:rPr>
          <w:noProof/>
        </w:rPr>
        <w:t>(Dalege et al., 2019)</w:t>
      </w:r>
      <w:r w:rsidR="008A637C" w:rsidRPr="00753F1A">
        <w:fldChar w:fldCharType="end"/>
      </w:r>
      <w:r w:rsidR="008A637C" w:rsidRPr="00753F1A">
        <w:t xml:space="preserve">, and that attitude strength moderates the relationships between the network components </w:t>
      </w:r>
      <w:r w:rsidR="008A637C" w:rsidRPr="00753F1A">
        <w:fldChar w:fldCharType="begin"/>
      </w:r>
      <w:r w:rsidR="008A637C" w:rsidRPr="00753F1A">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sidRPr="00753F1A">
        <w:fldChar w:fldCharType="separate"/>
      </w:r>
      <w:r w:rsidR="008A637C" w:rsidRPr="00753F1A">
        <w:rPr>
          <w:noProof/>
        </w:rPr>
        <w:t>(Haslbeck et al., 2021)</w:t>
      </w:r>
      <w:r w:rsidR="008A637C" w:rsidRPr="00753F1A">
        <w:fldChar w:fldCharType="end"/>
      </w:r>
      <w:r w:rsidR="008A637C" w:rsidRPr="00753F1A">
        <w:t>. In the realm of attitude</w:t>
      </w:r>
      <w:r w:rsidR="00C55595" w:rsidRPr="00753F1A">
        <w:t>s</w:t>
      </w:r>
      <w:r w:rsidR="008A637C" w:rsidRPr="00753F1A">
        <w:t xml:space="preserve"> </w:t>
      </w:r>
      <w:r w:rsidR="00E62E95" w:rsidRPr="00753F1A">
        <w:t>toward</w:t>
      </w:r>
      <w:r w:rsidR="008A637C" w:rsidRPr="00753F1A">
        <w:t xml:space="preserve"> inequality, </w:t>
      </w:r>
      <w:r w:rsidR="00C55595" w:rsidRPr="00753F1A">
        <w:t>scholars extensively examined the role of anger.</w:t>
      </w:r>
      <w:r w:rsidR="008A637C" w:rsidRPr="00753F1A">
        <w:t xml:space="preserve"> </w:t>
      </w:r>
      <w:r w:rsidR="009C7A18" w:rsidRPr="00753F1A">
        <w:t xml:space="preserve">Researchers have explored its determinants, finding </w:t>
      </w:r>
      <w:r w:rsidR="00C55595" w:rsidRPr="00753F1A">
        <w:t xml:space="preserve">U.S. citizens </w:t>
      </w:r>
      <w:r w:rsidR="009C7A18" w:rsidRPr="00753F1A">
        <w:t xml:space="preserve">with lower social status tend to express higher levels of anger </w:t>
      </w:r>
      <w:r w:rsidR="009C7A18" w:rsidRPr="00753F1A">
        <w:fldChar w:fldCharType="begin"/>
      </w:r>
      <w:r w:rsidR="009C7A18" w:rsidRPr="00753F1A">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sidRPr="00753F1A">
        <w:fldChar w:fldCharType="separate"/>
      </w:r>
      <w:r w:rsidR="009C7A18" w:rsidRPr="00753F1A">
        <w:rPr>
          <w:noProof/>
        </w:rPr>
        <w:t>(Park et al., 2013)</w:t>
      </w:r>
      <w:r w:rsidR="009C7A18" w:rsidRPr="00753F1A">
        <w:fldChar w:fldCharType="end"/>
      </w:r>
      <w:r w:rsidR="009C7A18" w:rsidRPr="00753F1A">
        <w:t xml:space="preserve">. Anger is often rooted in feelings of frustration, inferiority, and injustice </w:t>
      </w:r>
      <w:r w:rsidR="009C7A18" w:rsidRPr="00753F1A">
        <w:fldChar w:fldCharType="begin"/>
      </w:r>
      <w:r w:rsidR="009C7A18" w:rsidRPr="00753F1A">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sidRPr="00753F1A">
        <w:fldChar w:fldCharType="separate"/>
      </w:r>
      <w:r w:rsidR="009C7A18" w:rsidRPr="00753F1A">
        <w:rPr>
          <w:noProof/>
        </w:rPr>
        <w:t>(Smith, 2008)</w:t>
      </w:r>
      <w:r w:rsidR="009C7A18" w:rsidRPr="00753F1A">
        <w:fldChar w:fldCharType="end"/>
      </w:r>
      <w:r w:rsidR="009C7A18" w:rsidRPr="00753F1A">
        <w:t xml:space="preserve">. </w:t>
      </w:r>
      <w:r w:rsidR="00A64E6A" w:rsidRPr="00753F1A">
        <w:t xml:space="preserve">Moreover, anger </w:t>
      </w:r>
      <w:r w:rsidR="00E62E95" w:rsidRPr="00753F1A">
        <w:t>toward</w:t>
      </w:r>
      <w:r w:rsidR="00A64E6A" w:rsidRPr="00753F1A">
        <w:t xml:space="preserve"> inequality also has important societal outcomes. </w:t>
      </w:r>
      <w:r w:rsidR="00F463B5" w:rsidRPr="00753F1A">
        <w:t xml:space="preserve">Comparative research shows that angry individuals are unlikely to vote for parties adopting conservative stances on economic issues and express high support for economically progressive parties </w:t>
      </w:r>
      <w:r w:rsidR="00F463B5" w:rsidRPr="00753F1A">
        <w:fldChar w:fldCharType="begin"/>
      </w:r>
      <w:r w:rsidR="00F463B5" w:rsidRPr="00753F1A">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sidRPr="00753F1A">
        <w:fldChar w:fldCharType="separate"/>
      </w:r>
      <w:r w:rsidR="00F463B5" w:rsidRPr="00753F1A">
        <w:rPr>
          <w:noProof/>
        </w:rPr>
        <w:t>(Gonthier, 2023)</w:t>
      </w:r>
      <w:r w:rsidR="00F463B5" w:rsidRPr="00753F1A">
        <w:fldChar w:fldCharType="end"/>
      </w:r>
      <w:r w:rsidR="00F463B5" w:rsidRPr="00753F1A">
        <w:t>. More importantly, t</w:t>
      </w:r>
      <w:r w:rsidR="00A64E6A" w:rsidRPr="00753F1A">
        <w:t xml:space="preserve">he link between the perceptions of existing inequalities and the willingness to engage in political action to reduce them is stronger for angry individuals </w:t>
      </w:r>
      <w:r w:rsidR="00A64E6A" w:rsidRPr="00753F1A">
        <w:lastRenderedPageBreak/>
        <w:fldChar w:fldCharType="begin"/>
      </w:r>
      <w:r w:rsidR="00A64E6A" w:rsidRPr="00753F1A">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sidRPr="00753F1A">
        <w:fldChar w:fldCharType="separate"/>
      </w:r>
      <w:r w:rsidR="00A64E6A" w:rsidRPr="00753F1A">
        <w:rPr>
          <w:noProof/>
        </w:rPr>
        <w:t>(Leach et al., 2006)</w:t>
      </w:r>
      <w:r w:rsidR="00A64E6A" w:rsidRPr="00753F1A">
        <w:fldChar w:fldCharType="end"/>
      </w:r>
      <w:r w:rsidR="00A64E6A" w:rsidRPr="00753F1A">
        <w:t xml:space="preserve">. Anger also </w:t>
      </w:r>
      <w:r w:rsidR="00F463B5" w:rsidRPr="00753F1A">
        <w:t>mediates</w:t>
      </w:r>
      <w:r w:rsidR="00A64E6A" w:rsidRPr="00753F1A">
        <w:t xml:space="preserve"> the relationships between perceived inequalities and psychological </w:t>
      </w:r>
      <w:r w:rsidR="00F463B5" w:rsidRPr="00753F1A">
        <w:t xml:space="preserve">subjective well‐being </w:t>
      </w:r>
      <w:r w:rsidR="00F463B5" w:rsidRPr="00753F1A">
        <w:fldChar w:fldCharType="begin"/>
      </w:r>
      <w:r w:rsidR="00F463B5" w:rsidRPr="00753F1A">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sidRPr="00753F1A">
        <w:fldChar w:fldCharType="separate"/>
      </w:r>
      <w:r w:rsidR="00F463B5" w:rsidRPr="00753F1A">
        <w:rPr>
          <w:noProof/>
        </w:rPr>
        <w:t>(Vezzoli et al., 2023)</w:t>
      </w:r>
      <w:r w:rsidR="00F463B5" w:rsidRPr="00753F1A">
        <w:fldChar w:fldCharType="end"/>
      </w:r>
      <w:r w:rsidR="00F463B5" w:rsidRPr="00753F1A">
        <w:t xml:space="preserve">. This research extends these investigations by </w:t>
      </w:r>
      <w:r w:rsidR="0078524A" w:rsidRPr="00753F1A">
        <w:t>assessing</w:t>
      </w:r>
      <w:r w:rsidR="00F463B5" w:rsidRPr="00753F1A">
        <w:t xml:space="preserve"> whe</w:t>
      </w:r>
      <w:r w:rsidR="0078524A" w:rsidRPr="00753F1A">
        <w:t>th</w:t>
      </w:r>
      <w:r w:rsidR="00F463B5" w:rsidRPr="00753F1A">
        <w:t xml:space="preserve">er </w:t>
      </w:r>
      <w:r w:rsidR="00D01E70" w:rsidRPr="00753F1A">
        <w:t xml:space="preserve">anger moderates </w:t>
      </w:r>
      <w:r w:rsidR="00F463B5" w:rsidRPr="00753F1A">
        <w:t xml:space="preserve">the relationships between the components </w:t>
      </w:r>
      <w:r w:rsidR="0078524A" w:rsidRPr="00753F1A">
        <w:t xml:space="preserve">of attitudes </w:t>
      </w:r>
      <w:r w:rsidR="00E62E95" w:rsidRPr="00753F1A">
        <w:t>toward</w:t>
      </w:r>
      <w:r w:rsidR="0078524A" w:rsidRPr="00753F1A">
        <w:t xml:space="preserve"> inequality</w:t>
      </w:r>
      <w:r w:rsidR="00D01E70" w:rsidRPr="00753F1A">
        <w:t>:</w:t>
      </w:r>
    </w:p>
    <w:p w14:paraId="33255668" w14:textId="1E1619C2" w:rsidR="00BC14B5" w:rsidRPr="00753F1A" w:rsidRDefault="00822482" w:rsidP="00822482">
      <w:r w:rsidRPr="00EA6C09">
        <w:rPr>
          <w:i/>
          <w:iCs/>
        </w:rPr>
        <w:t xml:space="preserve">H3:  </w:t>
      </w:r>
      <w:r w:rsidR="0078524A" w:rsidRPr="00EA6C09">
        <w:rPr>
          <w:i/>
          <w:iCs/>
        </w:rPr>
        <w:t xml:space="preserve">The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 xml:space="preserve">individuals’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50E6E9A3" w:rsidR="000753A5" w:rsidRPr="00753F1A" w:rsidRDefault="0078524A" w:rsidP="00822482">
      <w:r w:rsidRPr="00753F1A">
        <w:t xml:space="preserve">Network approaches to belief systems produced a formalized theory of attitude change. Attitudes form a network </w:t>
      </w:r>
      <w:r w:rsidR="00D01E70" w:rsidRPr="00753F1A">
        <w:t>where nodes differ in centrality, which measures the degree to which a node is predicted and/or predicts every other</w:t>
      </w:r>
      <w:r w:rsidRPr="00753F1A">
        <w:t xml:space="preserve">. </w:t>
      </w:r>
      <w:r w:rsidR="00D01E70" w:rsidRPr="00753F1A">
        <w:t>I</w:t>
      </w:r>
      <w:r w:rsidR="002F67E5" w:rsidRPr="00753F1A">
        <w:t>f a change occurs in a central -rather than peripheral</w:t>
      </w:r>
      <w:r w:rsidR="00D01E70" w:rsidRPr="00753F1A">
        <w:t>-</w:t>
      </w:r>
      <w:r w:rsidR="002F67E5" w:rsidRPr="00753F1A">
        <w:t xml:space="preserve"> node</w:t>
      </w:r>
      <w:r w:rsidR="00D01E70" w:rsidRPr="00753F1A">
        <w:t>,</w:t>
      </w:r>
      <w:r w:rsidR="002F67E5" w:rsidRPr="00753F1A">
        <w:t xml:space="preserve"> the </w:t>
      </w:r>
      <w:r w:rsidR="00D01E70" w:rsidRPr="00753F1A">
        <w:t>network of attitudes</w:t>
      </w:r>
      <w:r w:rsidR="002F67E5" w:rsidRPr="00753F1A">
        <w:t xml:space="preserve"> should vary to a greater extent. This </w:t>
      </w:r>
      <w:r w:rsidRPr="00753F1A">
        <w:t>has been</w:t>
      </w:r>
      <w:r w:rsidR="002F67E5" w:rsidRPr="00753F1A">
        <w:t xml:space="preserve"> confirmed by simulation and longitudinal studies. In simulated data, changes in central nodes </w:t>
      </w:r>
      <w:r w:rsidR="00D01E70" w:rsidRPr="00753F1A">
        <w:t>ha</w:t>
      </w:r>
      <w:r w:rsidR="00A07EF1">
        <w:t>ve</w:t>
      </w:r>
      <w:r w:rsidR="00D01E70" w:rsidRPr="00753F1A">
        <w:t xml:space="preserve"> been</w:t>
      </w:r>
      <w:r w:rsidR="002F67E5" w:rsidRPr="00753F1A">
        <w:t xml:space="preserve"> associated with a downstream effect in the attitude networks</w:t>
      </w:r>
      <w:r w:rsidRPr="00753F1A">
        <w:t xml:space="preserve"> </w:t>
      </w:r>
      <w:r w:rsidRPr="00753F1A">
        <w:fldChar w:fldCharType="begin"/>
      </w:r>
      <w:r w:rsidR="0081649E" w:rsidRPr="00753F1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753F1A">
        <w:fldChar w:fldCharType="separate"/>
      </w:r>
      <w:r w:rsidR="0081649E" w:rsidRPr="00753F1A">
        <w:rPr>
          <w:noProof/>
        </w:rPr>
        <w:t>(Dalege, Borsboom, Harreveld, &amp; Maas, 2017; Dalege, Borsboom, Harreveld, Waldorp, et al., 2017)</w:t>
      </w:r>
      <w:r w:rsidRPr="00753F1A">
        <w:fldChar w:fldCharType="end"/>
      </w:r>
      <w:r w:rsidR="002F67E5" w:rsidRPr="00753F1A">
        <w:t xml:space="preserve">. The downstream effect occurs when a change in the state of a node (i.e.: from “not endorsed” to “endorsed”) produces </w:t>
      </w:r>
      <w:r w:rsidR="00D01E70" w:rsidRPr="00753F1A">
        <w:t xml:space="preserve">consistent </w:t>
      </w:r>
      <w:r w:rsidR="002F67E5" w:rsidRPr="00753F1A">
        <w:t xml:space="preserve">adaptations in the network, leading other neighboring nodes to change their state. This phenomenon </w:t>
      </w:r>
      <w:r w:rsidR="00D01E70" w:rsidRPr="00753F1A">
        <w:t>has</w:t>
      </w:r>
      <w:r w:rsidR="002F67E5" w:rsidRPr="00753F1A">
        <w:t xml:space="preserve"> also </w:t>
      </w:r>
      <w:r w:rsidR="00D01E70" w:rsidRPr="00753F1A">
        <w:t xml:space="preserve">been </w:t>
      </w:r>
      <w:r w:rsidR="002F67E5" w:rsidRPr="00753F1A">
        <w:t>observed, even if with lesser intensity, with longitudinal data in the field of job satisfaction</w:t>
      </w:r>
      <w:r w:rsidR="0081649E" w:rsidRPr="00753F1A">
        <w:t xml:space="preserve"> </w:t>
      </w:r>
      <w:r w:rsidR="0081649E" w:rsidRPr="00753F1A">
        <w:fldChar w:fldCharType="begin"/>
      </w:r>
      <w:r w:rsidR="0081649E" w:rsidRPr="00753F1A">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rsidRPr="00753F1A">
        <w:fldChar w:fldCharType="separate"/>
      </w:r>
      <w:r w:rsidR="0081649E" w:rsidRPr="00753F1A">
        <w:rPr>
          <w:noProof/>
        </w:rPr>
        <w:t>(Carter et al., 2020)</w:t>
      </w:r>
      <w:r w:rsidR="0081649E" w:rsidRPr="00753F1A">
        <w:fldChar w:fldCharType="end"/>
      </w:r>
      <w:r w:rsidR="002F67E5" w:rsidRPr="00753F1A">
        <w:t>, COVID-19-related attitudes</w:t>
      </w:r>
      <w:r w:rsidR="0081649E" w:rsidRPr="00753F1A">
        <w:t xml:space="preserve"> </w:t>
      </w:r>
      <w:r w:rsidR="0081649E" w:rsidRPr="00753F1A">
        <w:fldChar w:fldCharType="begin"/>
      </w:r>
      <w:r w:rsidR="0081649E" w:rsidRPr="00753F1A">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rsidRPr="00753F1A">
        <w:fldChar w:fldCharType="separate"/>
      </w:r>
      <w:r w:rsidR="0081649E" w:rsidRPr="00753F1A">
        <w:rPr>
          <w:noProof/>
        </w:rPr>
        <w:t>(Chambon et al., 2022)</w:t>
      </w:r>
      <w:r w:rsidR="0081649E" w:rsidRPr="00753F1A">
        <w:fldChar w:fldCharType="end"/>
      </w:r>
      <w:r w:rsidR="0081649E" w:rsidRPr="00753F1A">
        <w:t xml:space="preserve">, and political beliefs </w:t>
      </w:r>
      <w:r w:rsidR="0081649E" w:rsidRPr="00753F1A">
        <w:fldChar w:fldCharType="begin"/>
      </w:r>
      <w:r w:rsidR="0081649E" w:rsidRPr="00753F1A">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753F1A">
        <w:fldChar w:fldCharType="separate"/>
      </w:r>
      <w:r w:rsidR="0081649E" w:rsidRPr="00753F1A">
        <w:rPr>
          <w:noProof/>
        </w:rPr>
        <w:t>(Turner-Zwinkels &amp; Brandt, 2022)</w:t>
      </w:r>
      <w:r w:rsidR="0081649E" w:rsidRPr="00753F1A">
        <w:fldChar w:fldCharType="end"/>
      </w:r>
      <w:r w:rsidR="002F67E5" w:rsidRPr="00753F1A">
        <w:t xml:space="preserve">. </w:t>
      </w:r>
      <w:r w:rsidR="0081649E" w:rsidRPr="00753F1A">
        <w:t xml:space="preserve">Given the </w:t>
      </w:r>
      <w:r w:rsidR="00510087">
        <w:t xml:space="preserve">lack </w:t>
      </w:r>
      <w:r w:rsidR="0081649E" w:rsidRPr="00753F1A">
        <w:t xml:space="preserve">of </w:t>
      </w:r>
      <w:r w:rsidR="00510087">
        <w:t>panel</w:t>
      </w:r>
      <w:r w:rsidR="00510087" w:rsidRPr="00753F1A">
        <w:t xml:space="preserve"> </w:t>
      </w:r>
      <w:r w:rsidR="0081649E" w:rsidRPr="00753F1A">
        <w:t xml:space="preserve">data measuring a wide set of </w:t>
      </w:r>
      <w:r w:rsidR="00A07EF1">
        <w:t xml:space="preserve">individual-level </w:t>
      </w:r>
      <w:r w:rsidR="0081649E" w:rsidRPr="00753F1A">
        <w:t>subjective inequality indicators, this article</w:t>
      </w:r>
      <w:r w:rsidR="002F67E5" w:rsidRPr="00753F1A">
        <w:t xml:space="preserve"> simulate</w:t>
      </w:r>
      <w:r w:rsidR="0081649E" w:rsidRPr="00753F1A">
        <w:t>s</w:t>
      </w:r>
      <w:r w:rsidR="002F67E5" w:rsidRPr="00753F1A">
        <w:t xml:space="preserve"> a manipulation attempt targeting each node in the network</w:t>
      </w:r>
      <w:r w:rsidR="0081649E" w:rsidRPr="00753F1A">
        <w:t>. Building on H2, this study</w:t>
      </w:r>
      <w:r w:rsidR="002F67E5" w:rsidRPr="00753F1A">
        <w:t xml:space="preserve"> test</w:t>
      </w:r>
      <w:r w:rsidR="0081649E" w:rsidRPr="00753F1A">
        <w:t>s</w:t>
      </w:r>
      <w:r w:rsidR="002F67E5" w:rsidRPr="00753F1A">
        <w:t xml:space="preserve"> whether:</w:t>
      </w:r>
      <w:r w:rsidR="002F67E5" w:rsidRPr="00753F1A">
        <w:rPr>
          <w:sz w:val="24"/>
          <w:szCs w:val="24"/>
        </w:rPr>
        <w:t xml:space="preserve">  </w:t>
      </w:r>
    </w:p>
    <w:p w14:paraId="556B4079" w14:textId="459DFAF7" w:rsidR="00E0663C" w:rsidRPr="00753F1A" w:rsidRDefault="00822482" w:rsidP="00E0663C">
      <w:r w:rsidRPr="00EA6C09">
        <w:rPr>
          <w:i/>
          <w:iCs/>
        </w:rPr>
        <w:t xml:space="preserve">H4:  </w:t>
      </w:r>
      <w:r w:rsidR="0081649E" w:rsidRPr="00EA6C09">
        <w:rPr>
          <w:i/>
          <w:iCs/>
        </w:rPr>
        <w:t xml:space="preserve">Simulated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1E7009">
      <w:pPr>
        <w:pStyle w:val="Heading3"/>
      </w:pPr>
      <w:r w:rsidRPr="00753F1A">
        <w:t>3.1 Data and variables</w:t>
      </w:r>
    </w:p>
    <w:p w14:paraId="66679469" w14:textId="026AA9BB" w:rsidR="007E7B00" w:rsidRPr="00753F1A" w:rsidRDefault="006E7D90" w:rsidP="007E7B00">
      <w:r w:rsidRPr="00753F1A">
        <w:t xml:space="preserve">The ISSP 2019 – Social Inequality V module </w:t>
      </w:r>
      <w:r w:rsidR="009F5C9A" w:rsidRPr="00753F1A">
        <w:fldChar w:fldCharType="begin"/>
      </w:r>
      <w:r w:rsidR="009F5C9A" w:rsidRPr="00753F1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w:t>
      </w:r>
      <w:r w:rsidR="00D01E70" w:rsidRPr="00753F1A">
        <w:lastRenderedPageBreak/>
        <w:t>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D01E70" w:rsidRPr="00753F1A">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Pr="00753F1A">
        <w:rPr>
          <w:i/>
          <w:iCs/>
        </w:rPr>
        <w:t>ineq_p</w:t>
      </w:r>
      <w:r w:rsidR="00544CDC" w:rsidRPr="00753F1A">
        <w:rPr>
          <w:rStyle w:val="FootnoteReference"/>
          <w:i/>
          <w:iCs/>
        </w:rPr>
        <w:footnoteReference w:id="1"/>
      </w:r>
      <w:r w:rsidRPr="00753F1A">
        <w:t>) and 11% (</w:t>
      </w:r>
      <w:r w:rsidRPr="00753F1A">
        <w:rPr>
          <w:i/>
          <w:iCs/>
        </w:rPr>
        <w:t>ineq_j</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7E7B00" w:rsidRPr="00753F1A">
        <w:t xml:space="preserve">. </w:t>
      </w:r>
      <w:r w:rsidR="00E44484" w:rsidRPr="00753F1A">
        <w:t xml:space="preserve">All variables are measured on a 1 to 5 scale, with the exceptions of </w:t>
      </w:r>
      <w:r w:rsidR="00E44484" w:rsidRPr="00753F1A">
        <w:rPr>
          <w:i/>
          <w:iCs/>
        </w:rPr>
        <w:t>ineq_j</w:t>
      </w:r>
      <w:r w:rsidR="00E44484" w:rsidRPr="00753F1A">
        <w:t xml:space="preserve"> (1-4) and anger </w:t>
      </w:r>
      <w:r w:rsidR="00E62E95" w:rsidRPr="00753F1A">
        <w:t>toward</w:t>
      </w:r>
      <w:r w:rsidR="00E44484" w:rsidRPr="00753F1A">
        <w:t xml:space="preserve"> inequality (0-10). </w:t>
      </w:r>
    </w:p>
    <w:p w14:paraId="16A52974" w14:textId="579A44DC" w:rsidR="00CF178C" w:rsidRDefault="007B0AAE" w:rsidP="007E7B00">
      <w:r w:rsidRPr="00753F1A">
        <w:t xml:space="preserve">To cumulate with past research adopting a network approach to the study of attitudes </w:t>
      </w:r>
      <w:r w:rsidR="00E62E95" w:rsidRPr="00753F1A">
        <w:t>toward</w:t>
      </w:r>
      <w:r w:rsidRPr="00753F1A">
        <w:t xml:space="preserve"> inequality, </w:t>
      </w:r>
      <w:r w:rsidR="00485F20" w:rsidRPr="00753F1A">
        <w:t>the article</w:t>
      </w:r>
      <w:r w:rsidRPr="00753F1A">
        <w:t xml:space="preserve"> includ</w:t>
      </w:r>
      <w:r w:rsidR="00485F20" w:rsidRPr="00753F1A">
        <w:t>es</w:t>
      </w:r>
      <w:r w:rsidRPr="00753F1A">
        <w:t xml:space="preserve"> twelve perceptions, seven beliefs</w:t>
      </w:r>
      <w:r w:rsidR="00485F20" w:rsidRPr="00753F1A">
        <w:t>,</w:t>
      </w:r>
      <w:r w:rsidRPr="00753F1A">
        <w:t xml:space="preserve"> and three judgments about inequality </w:t>
      </w:r>
      <w:r w:rsidR="00485F20" w:rsidRPr="00753F1A">
        <w:t xml:space="preserve">in the U.S. </w:t>
      </w:r>
      <w:r w:rsidRPr="00753F1A">
        <w:fldChar w:fldCharType="begin"/>
      </w:r>
      <w:r w:rsidR="00485F20" w:rsidRPr="00753F1A">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00485F20" w:rsidRPr="00753F1A">
        <w:rPr>
          <w:noProof/>
        </w:rPr>
        <w:t>(Franetovic &amp; Bertero, 2023)</w:t>
      </w:r>
      <w:r w:rsidRPr="00753F1A">
        <w:fldChar w:fldCharType="end"/>
      </w:r>
      <w:r w:rsidRPr="00753F1A">
        <w:t xml:space="preserve">. </w:t>
      </w:r>
      <w:r w:rsidR="00485F20" w:rsidRPr="00753F1A">
        <w:t xml:space="preserve">Respondents were asked to report their perceptions of </w:t>
      </w:r>
      <w:r w:rsidR="002B43B1">
        <w:t xml:space="preserve">large </w:t>
      </w:r>
      <w:r w:rsidR="00485F20" w:rsidRPr="00753F1A">
        <w:t>income inequality (</w:t>
      </w:r>
      <w:r w:rsidR="00485F20" w:rsidRPr="00753F1A">
        <w:rPr>
          <w:i/>
          <w:iCs/>
        </w:rPr>
        <w:t>ineq_p</w:t>
      </w:r>
      <w:r w:rsidR="00485F20" w:rsidRPr="00753F1A">
        <w:t>) and tax regressivity (</w:t>
      </w:r>
      <w:r w:rsidR="00485F20" w:rsidRPr="00753F1A">
        <w:rPr>
          <w:i/>
          <w:iCs/>
        </w:rPr>
        <w:t>reg_p</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85F20" w:rsidRPr="00753F1A">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D42117" w:rsidRPr="00753F1A">
        <w:rPr>
          <w:i/>
          <w:iCs/>
        </w:rPr>
        <w:t>family-sex</w:t>
      </w:r>
      <w:r w:rsidR="00D42117" w:rsidRPr="00753F1A">
        <w:t>)</w:t>
      </w:r>
      <w:r w:rsidR="00485F20" w:rsidRPr="00753F1A">
        <w:t xml:space="preserve">. </w:t>
      </w:r>
      <w:r w:rsidR="00D42117" w:rsidRPr="00753F1A">
        <w:t>Belief items ask respondents to express normative judgments on how they would desire society to be organized. The questionnaire included the belief in progressive taxation (</w:t>
      </w:r>
      <w:r w:rsidR="00D42117" w:rsidRPr="00753F1A">
        <w:rPr>
          <w:i/>
          <w:iCs/>
        </w:rPr>
        <w:t>prog_b</w:t>
      </w:r>
      <w:r w:rsidR="00D42117" w:rsidRPr="00753F1A">
        <w:t>), and public and private redistribution (</w:t>
      </w:r>
      <w:r w:rsidR="00D42117" w:rsidRPr="00753F1A">
        <w:rPr>
          <w:i/>
          <w:iCs/>
        </w:rPr>
        <w:t>redis_p, redis_m</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547EC8" w:rsidRPr="00753F1A">
        <w:rPr>
          <w:i/>
          <w:iCs/>
        </w:rPr>
        <w:t>resp</w:t>
      </w:r>
      <w:r w:rsidR="00547EC8" w:rsidRPr="00753F1A">
        <w:t>), or on workers’ training levels, needs, and merits (</w:t>
      </w:r>
      <w:r w:rsidR="00547EC8" w:rsidRPr="00753F1A">
        <w:rPr>
          <w:i/>
          <w:iCs/>
        </w:rPr>
        <w:t>train, need</w:t>
      </w:r>
      <w:r w:rsidR="000E74B5" w:rsidRPr="00753F1A">
        <w:rPr>
          <w:i/>
          <w:iCs/>
        </w:rPr>
        <w:t>, merit</w:t>
      </w:r>
      <w:r w:rsidR="00547EC8" w:rsidRPr="00753F1A">
        <w:t xml:space="preserve">). </w:t>
      </w:r>
      <w:r w:rsidR="00D42117" w:rsidRPr="00753F1A">
        <w:t xml:space="preserve"> </w:t>
      </w:r>
      <w:r w:rsidR="00547EC8" w:rsidRPr="00753F1A">
        <w:t xml:space="preserve">Finally, respondents judged the fairness of the existing income distribution </w:t>
      </w:r>
      <w:r w:rsidR="00547EC8" w:rsidRPr="00753F1A">
        <w:lastRenderedPageBreak/>
        <w:t>in the U.S. (</w:t>
      </w:r>
      <w:r w:rsidR="00547EC8" w:rsidRPr="00753F1A">
        <w:rPr>
          <w:i/>
          <w:iCs/>
        </w:rPr>
        <w:t>ineq_j</w:t>
      </w:r>
      <w:r w:rsidR="00547EC8" w:rsidRPr="00753F1A">
        <w:t xml:space="preserve">), the </w:t>
      </w:r>
      <w:r w:rsidR="000E74B5" w:rsidRPr="00753F1A">
        <w:t xml:space="preserve">extent to which </w:t>
      </w:r>
      <w:r w:rsidR="00547EC8" w:rsidRPr="00753F1A">
        <w:t>politic</w:t>
      </w:r>
      <w:r w:rsidR="000E74B5" w:rsidRPr="00753F1A">
        <w:t>ians are disinterested (</w:t>
      </w:r>
      <w:r w:rsidR="000E74B5" w:rsidRPr="00753F1A">
        <w:rPr>
          <w:i/>
          <w:iCs/>
        </w:rPr>
        <w:t>redis_d</w:t>
      </w:r>
      <w:r w:rsidR="000E74B5" w:rsidRPr="00753F1A">
        <w:t xml:space="preserve">), and </w:t>
      </w:r>
      <w:r w:rsidR="000A4037" w:rsidRPr="000A4037">
        <w:t>unsuccessful</w:t>
      </w:r>
      <w:r w:rsidR="000A4037" w:rsidRPr="000A4037" w:rsidDel="000A4037">
        <w:t xml:space="preserve"> </w:t>
      </w:r>
      <w:r w:rsidR="000E74B5" w:rsidRPr="00753F1A">
        <w:t>(</w:t>
      </w:r>
      <w:r w:rsidR="000E74B5" w:rsidRPr="00753F1A">
        <w:rPr>
          <w:i/>
          <w:iCs/>
        </w:rPr>
        <w:t>redis_f</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t>3.2 Network estimation</w:t>
      </w:r>
    </w:p>
    <w:p w14:paraId="162D07FD" w14:textId="54F4887E" w:rsidR="00381F13" w:rsidRPr="00753F1A" w:rsidRDefault="00381F13" w:rsidP="00E441B3">
      <w:r w:rsidRPr="00753F1A">
        <w:t xml:space="preserve">Network estimation of multivariate data follows a multistage process </w:t>
      </w:r>
      <w:r w:rsidRPr="00753F1A">
        <w:fldChar w:fldCharType="begin"/>
      </w:r>
      <w:r w:rsidRPr="00753F1A">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A41978" w:rsidRPr="00753F1A">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With cross-sectional data, the estimation results in an undirected network, which represents the aggregate correlational structure of attitudes toward inequality 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Pr="00753F1A">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417AA45E" w:rsidR="006411DE" w:rsidRPr="00753F1A" w:rsidRDefault="00BF2CA7" w:rsidP="00E441B3">
      <w:r w:rsidRPr="00753F1A">
        <w:t xml:space="preserve">To address H1 and H2, a Mixed Graphical Model (mgm) is estimated </w:t>
      </w:r>
      <w:r w:rsidRPr="00753F1A">
        <w:fldChar w:fldCharType="begin"/>
      </w:r>
      <w:r w:rsidRPr="00753F1A">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mgm uses </w:t>
      </w:r>
      <w:r w:rsidR="001C4507" w:rsidRPr="00753F1A">
        <w:t xml:space="preserve">l1-penalized regression (LASSO) </w:t>
      </w:r>
      <w:r w:rsidR="001C4507" w:rsidRPr="00753F1A">
        <w:fldChar w:fldCharType="begin"/>
      </w:r>
      <w:r w:rsidR="001C4507" w:rsidRPr="00753F1A">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linear regression. As λ increases, it shrinks </w:t>
      </w:r>
      <w:r w:rsidR="00343044" w:rsidRPr="00753F1A">
        <w:t>all</w:t>
      </w:r>
      <w:r w:rsidR="001C4507" w:rsidRPr="00753F1A">
        <w:t xml:space="preserve"> estimates toward zero. Therefore, LASSO </w:t>
      </w:r>
      <w:r w:rsidR="001C4507" w:rsidRPr="00753F1A">
        <w:lastRenderedPageBreak/>
        <w:t>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42DDA" w:rsidRPr="00753F1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742DDA" w:rsidRPr="00753F1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D561B" w:rsidRPr="00753F1A">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000000">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6411DE" w:rsidRPr="00753F1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343044" w:rsidRPr="00753F1A">
        <w:t>,</w:t>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1C4507" w:rsidRPr="00753F1A">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001C7A05" w14:textId="41DD4937" w:rsidR="006411DE" w:rsidRPr="00753F1A" w:rsidRDefault="006411DE" w:rsidP="00BA5513">
      <w:r w:rsidRPr="00753F1A">
        <w:t>H1 and H2 are tested</w:t>
      </w:r>
      <w:r w:rsidR="0087018A" w:rsidRPr="00753F1A">
        <w:t xml:space="preserve"> on the mgm network</w:t>
      </w:r>
      <w:r w:rsidR="00852050" w:rsidRPr="00753F1A">
        <w:rPr>
          <w:rStyle w:val="FootnoteReference"/>
        </w:rPr>
        <w:footnoteReference w:id="2"/>
      </w:r>
      <w:r w:rsidRPr="00753F1A">
        <w:t xml:space="preserve">. The small-worldness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917272" w:rsidRPr="00753F1A">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B64BB3" w:rsidRPr="00753F1A">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91C7A" w:rsidRPr="00753F1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 xml:space="preserve">. Although </w:t>
      </w:r>
      <w:r w:rsidR="0087018A" w:rsidRPr="00753F1A">
        <w:t>different</w:t>
      </w:r>
      <w:r w:rsidR="00B64BB3" w:rsidRPr="00753F1A">
        <w:t xml:space="preserve"> metrics </w:t>
      </w:r>
      <w:r w:rsidR="0087018A" w:rsidRPr="00753F1A">
        <w:t>can</w:t>
      </w:r>
      <w:r w:rsidR="00B64BB3" w:rsidRPr="00753F1A">
        <w:t xml:space="preserve"> </w:t>
      </w:r>
      <w:r w:rsidR="0087018A" w:rsidRPr="00753F1A">
        <w:t>be</w:t>
      </w:r>
      <w:r w:rsidR="00B64BB3" w:rsidRPr="00753F1A">
        <w:t xml:space="preserve"> computed, research suggests avoiding the application of other conventional centrality conceptualizations to </w:t>
      </w:r>
      <w:r w:rsidR="00E81B32">
        <w:t>g</w:t>
      </w:r>
      <w:r w:rsidR="00B64BB3" w:rsidRPr="00753F1A">
        <w:t xml:space="preserve">raphical </w:t>
      </w:r>
      <w:r w:rsidR="00E81B32">
        <w:t>m</w:t>
      </w:r>
      <w:r w:rsidR="00B64BB3" w:rsidRPr="00753F1A">
        <w:t xml:space="preserve">odels of this kind. </w:t>
      </w:r>
      <w:r w:rsidR="00020DED" w:rsidRPr="00753F1A">
        <w:t>M</w:t>
      </w:r>
      <w:r w:rsidR="00B64BB3" w:rsidRPr="00753F1A">
        <w:t>easures such as betweenness or closeness rel</w:t>
      </w:r>
      <w:r w:rsidR="00020DED" w:rsidRPr="00753F1A">
        <w:t>y</w:t>
      </w:r>
      <w:r w:rsidR="00B64BB3" w:rsidRPr="00753F1A">
        <w:t xml:space="preserve"> on assumptions that are often violated in a network where nodes do not have agency </w:t>
      </w:r>
      <w:r w:rsidR="00BA5513" w:rsidRPr="00753F1A">
        <w:fldChar w:fldCharType="begin"/>
      </w:r>
      <w:r w:rsidR="00BA5513" w:rsidRPr="00753F1A">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rsidRPr="00753F1A">
        <w:fldChar w:fldCharType="separate"/>
      </w:r>
      <w:r w:rsidR="00BA5513" w:rsidRPr="00753F1A">
        <w:rPr>
          <w:noProof/>
        </w:rPr>
        <w:t>(Bringmann et al., 2019)</w:t>
      </w:r>
      <w:r w:rsidR="00BA5513" w:rsidRPr="00753F1A">
        <w:fldChar w:fldCharType="end"/>
      </w:r>
      <w:r w:rsidR="00BA5513" w:rsidRPr="00753F1A">
        <w:t>.</w:t>
      </w:r>
      <w:r w:rsidR="00B64BB3" w:rsidRPr="00753F1A">
        <w:t xml:space="preserve">   </w:t>
      </w:r>
    </w:p>
    <w:p w14:paraId="12D79CDC" w14:textId="6D07A1AC" w:rsidR="00BA5513" w:rsidRPr="00753F1A" w:rsidRDefault="0087018A" w:rsidP="00E441B3">
      <w:r w:rsidRPr="00753F1A">
        <w:lastRenderedPageBreak/>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BA5513" w:rsidRPr="00753F1A">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C44C21" w:rsidRPr="00753F1A">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020DED" w:rsidRPr="00753F1A">
        <w:t>These</w:t>
      </w:r>
      <w:r w:rsidR="00C44C21" w:rsidRPr="00753F1A">
        <w:t xml:space="preserve"> procedures 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C44C21" w:rsidRPr="00753F1A">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5F2472F0" w:rsidR="00D42071" w:rsidRPr="00753F1A" w:rsidRDefault="00E44484" w:rsidP="007E7B00">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020DED" w:rsidRPr="00753F1A">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s. Hence, the mgm reduces to an Ising model</w:t>
      </w:r>
      <w:r w:rsidR="003E49E3" w:rsidRPr="00753F1A">
        <w:t xml:space="preserve"> </w:t>
      </w:r>
      <w:r w:rsidR="00C21D91" w:rsidRPr="00753F1A">
        <w:fldChar w:fldCharType="begin"/>
      </w:r>
      <w:r w:rsidR="00C21D91" w:rsidRPr="00753F1A">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1633B9" w:rsidRPr="00753F1A">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637591CE" w:rsidR="00C4473E" w:rsidRPr="00753F1A" w:rsidRDefault="00020DED" w:rsidP="007E7B00">
      <w:r w:rsidRPr="00753F1A">
        <w:lastRenderedPageBreak/>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4317E" w:rsidRPr="00753F1A">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40B35586" w14:textId="08D321ED" w:rsidR="00CF178C" w:rsidRPr="00753F1A" w:rsidRDefault="00CF178C" w:rsidP="001E7009">
      <w:pPr>
        <w:pStyle w:val="Heading3"/>
      </w:pPr>
      <w:r w:rsidRPr="00753F1A">
        <w:t>3.3 Network simulation</w:t>
      </w:r>
    </w:p>
    <w:p w14:paraId="288AF226" w14:textId="6AA8BFE3"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4F407F" w:rsidRPr="00753F1A">
        <w:t>’s</w:t>
      </w:r>
      <w:r w:rsidR="00791750" w:rsidRPr="00753F1A">
        <w:t xml:space="preserve"> model</w:t>
      </w:r>
      <w:r w:rsidR="00E62E95" w:rsidRPr="00753F1A">
        <w:t xml:space="preserve"> </w:t>
      </w:r>
      <w:r w:rsidR="00E62E95" w:rsidRPr="00753F1A">
        <w:fldChar w:fldCharType="begin"/>
      </w:r>
      <w:r w:rsidR="00E62E95" w:rsidRPr="00753F1A">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791750" w:rsidRPr="00753F1A">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lastRenderedPageBreak/>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5517B433"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800DA"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 xml:space="preserve">and the sum </w:t>
      </w:r>
      <w:r w:rsidR="00B32C4F" w:rsidRPr="00753F1A">
        <w:lastRenderedPageBreak/>
        <w:t>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toward </w:t>
      </w:r>
      <w:proofErr w:type="gramStart"/>
      <w:r w:rsidRPr="00753F1A">
        <w:t>inequality</w:t>
      </w:r>
      <w:proofErr w:type="gramEnd"/>
      <w:r w:rsidRPr="00753F1A">
        <w:t xml:space="preserve"> </w:t>
      </w:r>
    </w:p>
    <w:p w14:paraId="5869375A" w14:textId="47FABE25" w:rsidR="00875CC6" w:rsidRPr="00753F1A" w:rsidRDefault="007E7B00" w:rsidP="007E7B00">
      <w:r w:rsidRPr="00753F1A">
        <w:t xml:space="preserve">Table </w:t>
      </w:r>
      <w:r w:rsidR="007B0DB1" w:rsidRPr="00753F1A">
        <w:t xml:space="preserve">1 of the </w:t>
      </w:r>
      <w:r w:rsidR="00D20168">
        <w:t>Supplemental Material</w:t>
      </w:r>
      <w:r w:rsidRPr="00753F1A">
        <w:t xml:space="preserve"> </w:t>
      </w:r>
      <w:r w:rsidR="00C74C39" w:rsidRPr="00753F1A">
        <w:t>provides</w:t>
      </w:r>
      <w:r w:rsidRPr="00753F1A">
        <w:t xml:space="preserve"> descriptives of the </w:t>
      </w:r>
      <w:r w:rsidR="007B0DB1" w:rsidRPr="00753F1A">
        <w:t>22 attitudes.</w:t>
      </w:r>
      <w:r w:rsidRPr="00753F1A">
        <w:t xml:space="preserve"> </w:t>
      </w:r>
      <w:r w:rsidR="007B0DB1" w:rsidRPr="00753F1A">
        <w:t xml:space="preserve">Overall, U.S. citizens perceive </w:t>
      </w:r>
      <w:r w:rsidR="00C74C39" w:rsidRPr="00753F1A">
        <w:t>large</w:t>
      </w:r>
      <w:r w:rsidR="007B0DB1" w:rsidRPr="00753F1A">
        <w:t xml:space="preserve"> disparities in economic resources, believe in a more egalitarian distribution</w:t>
      </w:r>
      <w:r w:rsidR="000A4037">
        <w:t>,</w:t>
      </w:r>
      <w:r w:rsidR="007B0DB1" w:rsidRPr="00753F1A">
        <w:t xml:space="preserve"> and judge existing inequalities as unfair. </w:t>
      </w:r>
      <w:r w:rsidR="00C74C39" w:rsidRPr="00753F1A">
        <w:t>In fact</w:t>
      </w:r>
      <w:r w:rsidR="007B0DB1" w:rsidRPr="00753F1A">
        <w:t xml:space="preserve">, </w:t>
      </w:r>
      <w:r w:rsidR="00875CC6" w:rsidRPr="00753F1A">
        <w:t>respondents perceive</w:t>
      </w:r>
      <w:r w:rsidRPr="00753F1A">
        <w:t xml:space="preserve"> </w:t>
      </w:r>
      <w:r w:rsidR="00875CC6" w:rsidRPr="00753F1A">
        <w:t xml:space="preserve">income inequality as very high, </w:t>
      </w:r>
      <w:r w:rsidR="00C74C39" w:rsidRPr="00753F1A">
        <w:t>the</w:t>
      </w:r>
      <w:r w:rsidR="00875CC6" w:rsidRPr="00753F1A">
        <w:t xml:space="preserve"> tax system </w:t>
      </w:r>
      <w:r w:rsidR="00C74C39" w:rsidRPr="00753F1A">
        <w:t>as</w:t>
      </w:r>
      <w:r w:rsidR="00875CC6" w:rsidRPr="00753F1A">
        <w:t xml:space="preserve"> too regressive</w:t>
      </w:r>
      <w:r w:rsidRPr="00753F1A">
        <w:t xml:space="preserve"> (</w:t>
      </w:r>
      <w:r w:rsidR="007B0DB1" w:rsidRPr="00753F1A">
        <w:t>x̄</w:t>
      </w:r>
      <w:r w:rsidR="007B0DB1" w:rsidRPr="00753F1A">
        <w:rPr>
          <w:i/>
          <w:vertAlign w:val="subscript"/>
        </w:rPr>
        <w:t>ineq_p</w:t>
      </w:r>
      <w:r w:rsidR="007B0DB1" w:rsidRPr="00753F1A">
        <w:rPr>
          <w:i/>
        </w:rPr>
        <w:t xml:space="preserve"> = </w:t>
      </w:r>
      <w:r w:rsidR="007B0DB1" w:rsidRPr="00753F1A">
        <w:rPr>
          <w:iCs/>
        </w:rPr>
        <w:t>4.09</w:t>
      </w:r>
      <w:r w:rsidR="00875CC6" w:rsidRPr="00753F1A">
        <w:rPr>
          <w:iCs/>
        </w:rPr>
        <w:t>8;</w:t>
      </w:r>
      <w:r w:rsidR="00875CC6" w:rsidRPr="00753F1A">
        <w:rPr>
          <w:i/>
        </w:rPr>
        <w:t xml:space="preserve"> </w:t>
      </w:r>
      <w:r w:rsidR="00875CC6" w:rsidRPr="00753F1A">
        <w:t>x̄</w:t>
      </w:r>
      <w:r w:rsidR="00875CC6" w:rsidRPr="00753F1A">
        <w:rPr>
          <w:i/>
          <w:vertAlign w:val="subscript"/>
        </w:rPr>
        <w:t>reg_p</w:t>
      </w:r>
      <w:r w:rsidR="00875CC6" w:rsidRPr="00753F1A">
        <w:rPr>
          <w:iCs/>
        </w:rPr>
        <w:t xml:space="preserve"> =</w:t>
      </w:r>
      <w:r w:rsidR="000E4FFB">
        <w:rPr>
          <w:iCs/>
        </w:rPr>
        <w:t xml:space="preserve"> </w:t>
      </w:r>
      <w:r w:rsidR="00875CC6" w:rsidRPr="00753F1A">
        <w:rPr>
          <w:iCs/>
        </w:rPr>
        <w:t>3.642</w:t>
      </w:r>
      <w:r w:rsidRPr="00753F1A">
        <w:t xml:space="preserve">), </w:t>
      </w:r>
      <w:r w:rsidR="00875CC6" w:rsidRPr="00753F1A">
        <w:t xml:space="preserve">and that the main factors </w:t>
      </w:r>
      <w:r w:rsidR="00C74C39" w:rsidRPr="00753F1A">
        <w:t>related to personal success</w:t>
      </w:r>
      <w:r w:rsidR="00875CC6" w:rsidRPr="00753F1A">
        <w:t xml:space="preserve"> are under individuals’ contro</w:t>
      </w:r>
      <w:r w:rsidR="000E4FFB">
        <w:t xml:space="preserve">l, as </w:t>
      </w:r>
      <w:r w:rsidR="00875CC6" w:rsidRPr="00753F1A">
        <w:t xml:space="preserve">the items </w:t>
      </w:r>
      <w:r w:rsidR="00875CC6" w:rsidRPr="00753F1A">
        <w:rPr>
          <w:i/>
          <w:iCs/>
        </w:rPr>
        <w:t>work</w:t>
      </w:r>
      <w:r w:rsidR="00875CC6" w:rsidRPr="00753F1A">
        <w:t xml:space="preserve"> and </w:t>
      </w:r>
      <w:r w:rsidR="00875CC6" w:rsidRPr="00753F1A">
        <w:rPr>
          <w:i/>
          <w:iCs/>
        </w:rPr>
        <w:t xml:space="preserve">edu </w:t>
      </w:r>
      <w:r w:rsidR="00C74C39" w:rsidRPr="00753F1A">
        <w:t>have</w:t>
      </w:r>
      <w:r w:rsidR="00875CC6" w:rsidRPr="00753F1A">
        <w:t xml:space="preserve"> the highest means among the </w:t>
      </w:r>
      <w:r w:rsidR="00544537">
        <w:t>explanations of inequality</w:t>
      </w:r>
      <w:r w:rsidR="000E4FFB">
        <w:t xml:space="preserve"> </w:t>
      </w:r>
      <w:r w:rsidR="000E4FFB" w:rsidRPr="00753F1A">
        <w:t>(x̄</w:t>
      </w:r>
      <w:r w:rsidR="000E4FFB">
        <w:rPr>
          <w:i/>
          <w:vertAlign w:val="subscript"/>
        </w:rPr>
        <w:t>work</w:t>
      </w:r>
      <w:r w:rsidR="000E4FFB" w:rsidRPr="00753F1A">
        <w:rPr>
          <w:i/>
        </w:rPr>
        <w:t xml:space="preserve"> = </w:t>
      </w:r>
      <w:r w:rsidR="000E4FFB" w:rsidRPr="000E4FFB">
        <w:rPr>
          <w:iCs/>
        </w:rPr>
        <w:t>4.342</w:t>
      </w:r>
      <w:r w:rsidR="000E4FFB" w:rsidRPr="00753F1A">
        <w:rPr>
          <w:iCs/>
        </w:rPr>
        <w:t>;</w:t>
      </w:r>
      <w:r w:rsidR="000E4FFB" w:rsidRPr="00753F1A">
        <w:rPr>
          <w:i/>
        </w:rPr>
        <w:t xml:space="preserve"> </w:t>
      </w:r>
      <w:r w:rsidR="000E4FFB" w:rsidRPr="00753F1A">
        <w:t>x̄</w:t>
      </w:r>
      <w:r w:rsidR="000E4FFB" w:rsidRPr="000E4FFB">
        <w:rPr>
          <w:i/>
          <w:vertAlign w:val="subscript"/>
        </w:rPr>
        <w:t>edu</w:t>
      </w:r>
      <w:r w:rsidR="000E4FFB" w:rsidRPr="00753F1A">
        <w:rPr>
          <w:iCs/>
        </w:rPr>
        <w:t xml:space="preserve"> =</w:t>
      </w:r>
      <w:r w:rsidR="000E4FFB">
        <w:rPr>
          <w:iCs/>
        </w:rPr>
        <w:t xml:space="preserve"> </w:t>
      </w:r>
      <w:r w:rsidR="000E4FFB" w:rsidRPr="000E4FFB">
        <w:rPr>
          <w:iCs/>
        </w:rPr>
        <w:t>4.131</w:t>
      </w:r>
      <w:r w:rsidR="000E4FFB" w:rsidRPr="00753F1A">
        <w:t>)</w:t>
      </w:r>
      <w:r w:rsidR="000E4FFB" w:rsidRPr="00753F1A">
        <w:rPr>
          <w:iCs/>
        </w:rPr>
        <w:t>.</w:t>
      </w:r>
      <w:r w:rsidR="00875CC6" w:rsidRPr="00753F1A">
        <w:t xml:space="preserve"> The sample firmly believes in progressive taxation (x̄</w:t>
      </w:r>
      <w:r w:rsidR="00875CC6" w:rsidRPr="00753F1A">
        <w:rPr>
          <w:i/>
          <w:vertAlign w:val="subscript"/>
        </w:rPr>
        <w:t>prog_b</w:t>
      </w:r>
      <w:r w:rsidR="00875CC6" w:rsidRPr="00753F1A">
        <w:rPr>
          <w:i/>
        </w:rPr>
        <w:t xml:space="preserve"> = </w:t>
      </w:r>
      <w:r w:rsidR="00875CC6" w:rsidRPr="00753F1A">
        <w:rPr>
          <w:iCs/>
        </w:rPr>
        <w:t>4.035) and think</w:t>
      </w:r>
      <w:r w:rsidR="00856C6D" w:rsidRPr="00753F1A">
        <w:rPr>
          <w:iCs/>
        </w:rPr>
        <w:t>s</w:t>
      </w:r>
      <w:r w:rsidR="00875CC6" w:rsidRPr="00753F1A">
        <w:rPr>
          <w:iCs/>
        </w:rPr>
        <w:t xml:space="preserve"> </w:t>
      </w:r>
      <w:r w:rsidR="00856C6D" w:rsidRPr="00753F1A">
        <w:rPr>
          <w:iCs/>
        </w:rPr>
        <w:t xml:space="preserve">both private corporations and public actors should </w:t>
      </w:r>
      <w:r w:rsidR="00C74C39" w:rsidRPr="00753F1A">
        <w:rPr>
          <w:iCs/>
        </w:rPr>
        <w:t>implement</w:t>
      </w:r>
      <w:r w:rsidR="00856C6D" w:rsidRPr="00753F1A">
        <w:rPr>
          <w:iCs/>
        </w:rPr>
        <w:t xml:space="preserve"> policies to reduce income</w:t>
      </w:r>
      <w:r w:rsidR="00C74C39" w:rsidRPr="00753F1A">
        <w:rPr>
          <w:iCs/>
        </w:rPr>
        <w:t xml:space="preserve"> differences</w:t>
      </w:r>
      <w:r w:rsidR="000E4FFB">
        <w:rPr>
          <w:iCs/>
        </w:rPr>
        <w:t xml:space="preserve"> </w:t>
      </w:r>
      <w:r w:rsidR="000E4FFB" w:rsidRPr="00753F1A">
        <w:t>(x̄</w:t>
      </w:r>
      <w:r w:rsidR="000E4FFB" w:rsidRPr="000E4FFB">
        <w:rPr>
          <w:i/>
          <w:vertAlign w:val="subscript"/>
        </w:rPr>
        <w:t>redis_m</w:t>
      </w:r>
      <w:r w:rsidR="000E4FFB" w:rsidRPr="00753F1A">
        <w:rPr>
          <w:i/>
        </w:rPr>
        <w:t xml:space="preserve"> = </w:t>
      </w:r>
      <w:r w:rsidR="000E4FFB" w:rsidRPr="000E4FFB">
        <w:rPr>
          <w:iCs/>
        </w:rPr>
        <w:t>3.641</w:t>
      </w:r>
      <w:r w:rsidR="000E4FFB" w:rsidRPr="00753F1A">
        <w:rPr>
          <w:iCs/>
        </w:rPr>
        <w:t>;</w:t>
      </w:r>
      <w:r w:rsidR="000E4FFB" w:rsidRPr="00753F1A">
        <w:rPr>
          <w:i/>
        </w:rPr>
        <w:t xml:space="preserve"> </w:t>
      </w:r>
      <w:r w:rsidR="000E4FFB" w:rsidRPr="00753F1A">
        <w:t>x̄</w:t>
      </w:r>
      <w:r w:rsidR="000E4FFB" w:rsidRPr="000E4FFB">
        <w:rPr>
          <w:i/>
          <w:vertAlign w:val="subscript"/>
        </w:rPr>
        <w:t>redis_</w:t>
      </w:r>
      <w:r w:rsidR="000E4FFB">
        <w:rPr>
          <w:i/>
          <w:vertAlign w:val="subscript"/>
        </w:rPr>
        <w:t>p</w:t>
      </w:r>
      <w:r w:rsidR="000E4FFB" w:rsidRPr="00753F1A">
        <w:rPr>
          <w:iCs/>
        </w:rPr>
        <w:t xml:space="preserve"> =</w:t>
      </w:r>
      <w:r w:rsidR="000E4FFB">
        <w:rPr>
          <w:iCs/>
        </w:rPr>
        <w:t xml:space="preserve"> </w:t>
      </w:r>
      <w:r w:rsidR="000E4FFB" w:rsidRPr="000E4FFB">
        <w:rPr>
          <w:iCs/>
        </w:rPr>
        <w:t>3.272</w:t>
      </w:r>
      <w:r w:rsidR="000E4FFB" w:rsidRPr="00753F1A">
        <w:t>)</w:t>
      </w:r>
      <w:r w:rsidR="00856C6D" w:rsidRPr="00753F1A">
        <w:rPr>
          <w:iCs/>
        </w:rPr>
        <w:t xml:space="preserve">. Regarding </w:t>
      </w:r>
      <w:r w:rsidR="00C74C39" w:rsidRPr="00753F1A">
        <w:rPr>
          <w:iCs/>
        </w:rPr>
        <w:t>the principles of wage allocation</w:t>
      </w:r>
      <w:r w:rsidR="00856C6D" w:rsidRPr="00753F1A">
        <w:rPr>
          <w:iCs/>
        </w:rPr>
        <w:t xml:space="preserve">, respondents believe merit should be the most important </w:t>
      </w:r>
      <w:r w:rsidR="00C74C39" w:rsidRPr="00753F1A">
        <w:rPr>
          <w:iCs/>
        </w:rPr>
        <w:t>regulating factor</w:t>
      </w:r>
      <w:r w:rsidR="00856C6D" w:rsidRPr="00753F1A">
        <w:rPr>
          <w:iCs/>
        </w:rPr>
        <w:t xml:space="preserve"> (</w:t>
      </w:r>
      <w:r w:rsidR="00856C6D" w:rsidRPr="00753F1A">
        <w:t>x̄</w:t>
      </w:r>
      <w:r w:rsidR="00856C6D" w:rsidRPr="00753F1A">
        <w:rPr>
          <w:i/>
          <w:vertAlign w:val="subscript"/>
        </w:rPr>
        <w:t>merit</w:t>
      </w:r>
      <w:r w:rsidR="00856C6D" w:rsidRPr="00753F1A">
        <w:rPr>
          <w:i/>
        </w:rPr>
        <w:t xml:space="preserve"> = </w:t>
      </w:r>
      <w:r w:rsidR="00856C6D" w:rsidRPr="00753F1A">
        <w:rPr>
          <w:iCs/>
        </w:rPr>
        <w:t>4.327). Coherently, the Northern American public expresses critical judgments of existing inequalities and considers political actors disinterested (</w:t>
      </w:r>
      <w:r w:rsidR="00856C6D" w:rsidRPr="00753F1A">
        <w:t>x̄</w:t>
      </w:r>
      <w:r w:rsidR="00856C6D" w:rsidRPr="00753F1A">
        <w:rPr>
          <w:i/>
          <w:vertAlign w:val="subscript"/>
        </w:rPr>
        <w:t>redis_d</w:t>
      </w:r>
      <w:r w:rsidR="00856C6D" w:rsidRPr="00753F1A">
        <w:rPr>
          <w:i/>
        </w:rPr>
        <w:t xml:space="preserve"> = </w:t>
      </w:r>
      <w:r w:rsidR="00856C6D" w:rsidRPr="00753F1A">
        <w:rPr>
          <w:iCs/>
        </w:rPr>
        <w:t xml:space="preserve">3.997), and not capable </w:t>
      </w:r>
      <w:r w:rsidR="00C74C39" w:rsidRPr="00753F1A">
        <w:rPr>
          <w:iCs/>
        </w:rPr>
        <w:t>(</w:t>
      </w:r>
      <w:r w:rsidR="00C74C39" w:rsidRPr="00753F1A">
        <w:t>x̄</w:t>
      </w:r>
      <w:r w:rsidR="00C74C39" w:rsidRPr="00753F1A">
        <w:rPr>
          <w:i/>
          <w:vertAlign w:val="subscript"/>
        </w:rPr>
        <w:t>redis_f</w:t>
      </w:r>
      <w:r w:rsidR="00C74C39" w:rsidRPr="00753F1A">
        <w:rPr>
          <w:i/>
        </w:rPr>
        <w:t xml:space="preserve"> = </w:t>
      </w:r>
      <w:r w:rsidR="00C74C39" w:rsidRPr="00753F1A">
        <w:rPr>
          <w:iCs/>
        </w:rPr>
        <w:t xml:space="preserve">3.982) </w:t>
      </w:r>
      <w:r w:rsidR="00856C6D" w:rsidRPr="00753F1A">
        <w:rPr>
          <w:iCs/>
        </w:rPr>
        <w:t xml:space="preserve">of impacting them adequately.   </w:t>
      </w:r>
    </w:p>
    <w:p w14:paraId="63A5094E" w14:textId="29843539" w:rsidR="00E0663C" w:rsidRPr="00753F1A" w:rsidRDefault="00352C28" w:rsidP="00F510BA">
      <w:pPr>
        <w:jc w:val="center"/>
      </w:pPr>
      <w:r>
        <w:rPr>
          <w:b/>
          <w:bCs/>
        </w:rPr>
        <w:t>[FIGURE 1 ABOUT HERE]</w:t>
      </w:r>
    </w:p>
    <w:p w14:paraId="27BD10B1" w14:textId="43C90F5C" w:rsidR="00544537" w:rsidRDefault="00856C6D" w:rsidP="00FC3AB0">
      <w:r w:rsidRPr="00753F1A">
        <w:t xml:space="preserve">Figure 1 shows the network of attitudes </w:t>
      </w:r>
      <w:r w:rsidR="00E62E95" w:rsidRPr="00753F1A">
        <w:t>toward</w:t>
      </w:r>
      <w:r w:rsidRPr="00753F1A">
        <w:t xml:space="preserve"> inequality in the U.S</w:t>
      </w:r>
      <w:r w:rsidR="00615EBC" w:rsidRPr="00753F1A">
        <w:t xml:space="preserve">. Nodes </w:t>
      </w:r>
      <w:r w:rsidR="00C74C39" w:rsidRPr="00753F1A">
        <w:t xml:space="preserve">of the mgm </w:t>
      </w:r>
      <w:r w:rsidR="00615EBC" w:rsidRPr="00753F1A">
        <w:t>represent the 22 perceptions, beliefs, and judgments, and are colored according to membership to these categories. Edges are indicative of the unique variance shared between each item pair and are interp</w:t>
      </w:r>
      <w:r w:rsidR="00174B79" w:rsidRPr="00753F1A">
        <w:t>r</w:t>
      </w:r>
      <w:r w:rsidR="00615EBC" w:rsidRPr="00753F1A">
        <w:t>etable as partial correlation</w:t>
      </w:r>
      <w:r w:rsidR="00C74C39" w:rsidRPr="00753F1A">
        <w:t xml:space="preserve"> or regression</w:t>
      </w:r>
      <w:r w:rsidR="00615EBC" w:rsidRPr="00753F1A">
        <w:t xml:space="preserve"> coefficients. The network </w:t>
      </w:r>
      <w:r w:rsidR="00FD561B" w:rsidRPr="00753F1A">
        <w:t>is visualized with a force-directed layout</w:t>
      </w:r>
      <w:r w:rsidR="00FC3AB0" w:rsidRPr="00753F1A">
        <w:t xml:space="preserve"> </w:t>
      </w:r>
      <w:r w:rsidR="00FC3AB0" w:rsidRPr="00753F1A">
        <w:fldChar w:fldCharType="begin"/>
      </w:r>
      <w:r w:rsidR="00FC3AB0" w:rsidRPr="00753F1A">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753F1A">
        <w:fldChar w:fldCharType="separate"/>
      </w:r>
      <w:r w:rsidR="00FC3AB0" w:rsidRPr="00753F1A">
        <w:rPr>
          <w:noProof/>
        </w:rPr>
        <w:t>(Fruchterman &amp; Reingold, 1991)</w:t>
      </w:r>
      <w:r w:rsidR="00FC3AB0" w:rsidRPr="00753F1A">
        <w:fldChar w:fldCharType="end"/>
      </w:r>
      <w:r w:rsidR="00FC3AB0" w:rsidRPr="00753F1A">
        <w:t xml:space="preserve">, with blue (red) weighted edges indicating positive (negative) associations, and circular shapes around each attitude displaying the portion of its explained variance. </w:t>
      </w:r>
      <w:r w:rsidR="00C74C39" w:rsidRPr="00753F1A">
        <w:t>A</w:t>
      </w:r>
      <w:r w:rsidR="00FC3AB0" w:rsidRPr="00753F1A">
        <w:t xml:space="preserve">ttitudes </w:t>
      </w:r>
      <w:r w:rsidR="00E62E95" w:rsidRPr="00753F1A">
        <w:t>toward</w:t>
      </w:r>
      <w:r w:rsidR="00FC3AB0" w:rsidRPr="00753F1A">
        <w:t xml:space="preserve"> inequality are integrated in</w:t>
      </w:r>
      <w:r w:rsidR="002253E9" w:rsidRPr="00753F1A">
        <w:t>to</w:t>
      </w:r>
      <w:r w:rsidR="00FC3AB0" w:rsidRPr="00753F1A">
        <w:t xml:space="preserve"> a single belief system in the U.S., as the network </w:t>
      </w:r>
      <w:r w:rsidR="00C74C39" w:rsidRPr="00753F1A">
        <w:t>shows</w:t>
      </w:r>
      <w:r w:rsidR="00FC3AB0" w:rsidRPr="00753F1A">
        <w:t xml:space="preserve"> a single component. This means U.S. citizens </w:t>
      </w:r>
      <w:r w:rsidR="00174B79" w:rsidRPr="00753F1A">
        <w:t>can organize</w:t>
      </w:r>
      <w:r w:rsidR="00FC3AB0" w:rsidRPr="00753F1A">
        <w:t xml:space="preserve"> their beliefs about </w:t>
      </w:r>
      <w:r w:rsidR="00B51C46">
        <w:t>inequality, taxation, redistribution, and wages</w:t>
      </w:r>
      <w:r w:rsidR="00FC3AB0" w:rsidRPr="00753F1A">
        <w:t xml:space="preserve"> in a single mental structure. The strongest </w:t>
      </w:r>
      <w:r w:rsidR="00B51C46">
        <w:t xml:space="preserve">positive </w:t>
      </w:r>
      <w:r w:rsidR="00FC3AB0" w:rsidRPr="00753F1A">
        <w:t xml:space="preserve">associations in the model </w:t>
      </w:r>
      <w:r w:rsidR="00FC3AB0" w:rsidRPr="00753F1A">
        <w:lastRenderedPageBreak/>
        <w:t xml:space="preserve">are those between </w:t>
      </w:r>
      <w:r w:rsidR="00291993" w:rsidRPr="00753F1A">
        <w:rPr>
          <w:i/>
          <w:iCs/>
        </w:rPr>
        <w:t xml:space="preserve">race </w:t>
      </w:r>
      <w:r w:rsidR="00291993" w:rsidRPr="00753F1A">
        <w:t xml:space="preserve">and </w:t>
      </w:r>
      <w:r w:rsidR="00291993" w:rsidRPr="00753F1A">
        <w:rPr>
          <w:i/>
          <w:iCs/>
        </w:rPr>
        <w:t>sex</w:t>
      </w:r>
      <w:r w:rsidR="00AE4A4F" w:rsidRPr="00753F1A">
        <w:t xml:space="preserve">, </w:t>
      </w:r>
      <w:r w:rsidR="00AE4A4F" w:rsidRPr="00753F1A">
        <w:rPr>
          <w:i/>
          <w:iCs/>
        </w:rPr>
        <w:t>people</w:t>
      </w:r>
      <w:r w:rsidR="00AE4A4F" w:rsidRPr="00753F1A">
        <w:t xml:space="preserve"> and </w:t>
      </w:r>
      <w:r w:rsidR="00AE4A4F" w:rsidRPr="00753F1A">
        <w:rPr>
          <w:i/>
          <w:iCs/>
        </w:rPr>
        <w:t>connec</w:t>
      </w:r>
      <w:r w:rsidR="00AE4A4F" w:rsidRPr="00753F1A">
        <w:t xml:space="preserve">, and </w:t>
      </w:r>
      <w:r w:rsidR="00AE4A4F" w:rsidRPr="00753F1A">
        <w:rPr>
          <w:i/>
          <w:iCs/>
        </w:rPr>
        <w:t>ineq_p</w:t>
      </w:r>
      <w:r w:rsidR="00AE4A4F" w:rsidRPr="00753F1A">
        <w:t xml:space="preserve"> and </w:t>
      </w:r>
      <w:r w:rsidR="00AE4A4F" w:rsidRPr="00753F1A">
        <w:rPr>
          <w:i/>
          <w:iCs/>
        </w:rPr>
        <w:t>redis_p</w:t>
      </w:r>
      <w:r w:rsidR="00AE4A4F" w:rsidRPr="00753F1A">
        <w:t xml:space="preserve">. </w:t>
      </w:r>
      <w:r w:rsidR="004E34BB" w:rsidRPr="00753F1A">
        <w:t xml:space="preserve">The strongest negative associations in the network are those between </w:t>
      </w:r>
      <w:r w:rsidR="004E34BB" w:rsidRPr="00753F1A">
        <w:rPr>
          <w:i/>
          <w:iCs/>
        </w:rPr>
        <w:t>work</w:t>
      </w:r>
      <w:r w:rsidR="004E34BB" w:rsidRPr="00753F1A">
        <w:t xml:space="preserve"> and </w:t>
      </w:r>
      <w:r w:rsidR="004E34BB" w:rsidRPr="00753F1A">
        <w:rPr>
          <w:i/>
          <w:iCs/>
        </w:rPr>
        <w:t>bribes</w:t>
      </w:r>
      <w:r w:rsidR="004E34BB" w:rsidRPr="00753F1A">
        <w:t xml:space="preserve">, </w:t>
      </w:r>
      <w:r w:rsidR="004E34BB" w:rsidRPr="00753F1A">
        <w:rPr>
          <w:i/>
          <w:iCs/>
        </w:rPr>
        <w:t xml:space="preserve">redis_p </w:t>
      </w:r>
      <w:r w:rsidR="004E34BB" w:rsidRPr="00753F1A">
        <w:t>and</w:t>
      </w:r>
      <w:r w:rsidR="004E34BB" w:rsidRPr="00753F1A">
        <w:rPr>
          <w:i/>
          <w:iCs/>
        </w:rPr>
        <w:t xml:space="preserve"> resp</w:t>
      </w:r>
      <w:r w:rsidR="004E34BB" w:rsidRPr="00753F1A">
        <w:t xml:space="preserve">, and between </w:t>
      </w:r>
      <w:r w:rsidR="004E34BB" w:rsidRPr="00753F1A">
        <w:rPr>
          <w:i/>
          <w:iCs/>
        </w:rPr>
        <w:t xml:space="preserve">family </w:t>
      </w:r>
      <w:r w:rsidR="004E34BB" w:rsidRPr="00753F1A">
        <w:t>and</w:t>
      </w:r>
      <w:r w:rsidR="004E34BB" w:rsidRPr="00753F1A">
        <w:rPr>
          <w:i/>
          <w:iCs/>
        </w:rPr>
        <w:t xml:space="preserve"> work</w:t>
      </w:r>
      <w:r w:rsidR="004E34BB" w:rsidRPr="00753F1A">
        <w:t xml:space="preserve">. Indeed, there </w:t>
      </w:r>
      <w:r w:rsidR="00A10C81" w:rsidRPr="00753F1A">
        <w:t>are</w:t>
      </w:r>
      <w:r w:rsidR="004E34BB" w:rsidRPr="00753F1A">
        <w:t xml:space="preserve"> strong and positive partial correlation</w:t>
      </w:r>
      <w:r w:rsidR="00A10C81" w:rsidRPr="00753F1A">
        <w:t>s</w:t>
      </w:r>
      <w:r w:rsidR="004E34BB" w:rsidRPr="00753F1A">
        <w:t xml:space="preserve"> between perc</w:t>
      </w:r>
      <w:r w:rsidR="00A10C81" w:rsidRPr="00753F1A">
        <w:t>ei</w:t>
      </w:r>
      <w:r w:rsidR="004E34BB" w:rsidRPr="00753F1A">
        <w:t xml:space="preserve">ving </w:t>
      </w:r>
      <w:r w:rsidR="00A10C81" w:rsidRPr="00753F1A">
        <w:t xml:space="preserve">individuals’ </w:t>
      </w:r>
      <w:r w:rsidR="004E34BB" w:rsidRPr="00753F1A">
        <w:t>race and sex</w:t>
      </w:r>
      <w:r w:rsidR="00A10C81" w:rsidRPr="00753F1A">
        <w:t xml:space="preserve"> (bootstrapped</w:t>
      </w:r>
      <w:r w:rsidR="001119FC" w:rsidRPr="00753F1A">
        <w:rPr>
          <w:rStyle w:val="FootnoteReference"/>
        </w:rPr>
        <w:footnoteReference w:id="7"/>
      </w:r>
      <w:r w:rsidR="00A10C81" w:rsidRPr="00753F1A">
        <w:t xml:space="preserve"> x̄</w:t>
      </w:r>
      <w:r w:rsidR="00A10C81" w:rsidRPr="00753F1A">
        <w:rPr>
          <w:i/>
          <w:iCs/>
          <w:vertAlign w:val="subscript"/>
        </w:rPr>
        <w:t>race-sex</w:t>
      </w:r>
      <w:r w:rsidR="00A10C81" w:rsidRPr="00753F1A">
        <w:t xml:space="preserve"> = 0.359; bootstrapped </w:t>
      </w:r>
      <w:r w:rsidR="00544537">
        <w:t>CI =</w:t>
      </w:r>
      <w:r w:rsidR="00A10C81" w:rsidRPr="00753F1A">
        <w:t xml:space="preserve"> 0.302</w:t>
      </w:r>
      <w:r w:rsidR="00544537">
        <w:t>,</w:t>
      </w:r>
      <w:r w:rsidR="00A10C81" w:rsidRPr="00753F1A">
        <w:t xml:space="preserve"> – 0.423</w:t>
      </w:r>
      <w:r w:rsidR="00C74C39" w:rsidRPr="00753F1A">
        <w:t>) and</w:t>
      </w:r>
      <w:r w:rsidR="00A10C81" w:rsidRPr="00753F1A">
        <w:t xml:space="preserve"> knowing the right people and having political connections (x̄</w:t>
      </w:r>
      <w:r w:rsidR="00A10C81" w:rsidRPr="00753F1A">
        <w:rPr>
          <w:i/>
          <w:iCs/>
          <w:vertAlign w:val="subscript"/>
        </w:rPr>
        <w:t>people-connec</w:t>
      </w:r>
      <w:r w:rsidR="00A10C81" w:rsidRPr="00753F1A">
        <w:t xml:space="preserve"> = 0.331; </w:t>
      </w:r>
      <w:r w:rsidR="00544537">
        <w:t>CI =</w:t>
      </w:r>
      <w:r w:rsidR="00A10C81" w:rsidRPr="00753F1A">
        <w:t xml:space="preserve"> 0.287</w:t>
      </w:r>
      <w:r w:rsidR="00544537">
        <w:t>,</w:t>
      </w:r>
      <w:r w:rsidR="00A10C81" w:rsidRPr="00753F1A">
        <w:t xml:space="preserve"> 0.387]) </w:t>
      </w:r>
      <w:r w:rsidR="004E34BB" w:rsidRPr="00753F1A">
        <w:t xml:space="preserve">as </w:t>
      </w:r>
      <w:r w:rsidR="00A10C81" w:rsidRPr="00753F1A">
        <w:t xml:space="preserve">important factors for determining personal success. In the same </w:t>
      </w:r>
      <w:r w:rsidR="002253E9" w:rsidRPr="00753F1A">
        <w:t>vein</w:t>
      </w:r>
      <w:r w:rsidR="00A10C81" w:rsidRPr="00753F1A">
        <w:t xml:space="preserve">, those who </w:t>
      </w:r>
      <w:r w:rsidR="002253E9" w:rsidRPr="00753F1A">
        <w:t>hold</w:t>
      </w:r>
      <w:r w:rsidR="00A10C81" w:rsidRPr="00753F1A">
        <w:t xml:space="preserve"> </w:t>
      </w:r>
      <w:r w:rsidR="002253E9" w:rsidRPr="00753F1A">
        <w:t>critical perceptions of</w:t>
      </w:r>
      <w:r w:rsidR="00A10C81" w:rsidRPr="00753F1A">
        <w:t xml:space="preserve"> income inequality are more likely to believe in public redistribution (x̄</w:t>
      </w:r>
      <w:r w:rsidR="00A10C81" w:rsidRPr="00753F1A">
        <w:rPr>
          <w:i/>
          <w:iCs/>
          <w:vertAlign w:val="subscript"/>
        </w:rPr>
        <w:t>ineq_p-redis_p</w:t>
      </w:r>
      <w:r w:rsidR="00A10C81" w:rsidRPr="00753F1A">
        <w:t xml:space="preserve"> = 0.331; </w:t>
      </w:r>
      <w:r w:rsidR="00544537">
        <w:t>CI =</w:t>
      </w:r>
      <w:r w:rsidR="00A10C81" w:rsidRPr="00753F1A">
        <w:t xml:space="preserve"> 0.287</w:t>
      </w:r>
      <w:r w:rsidR="00544537">
        <w:t>,</w:t>
      </w:r>
      <w:r w:rsidR="00A10C81" w:rsidRPr="00753F1A">
        <w:t xml:space="preserve"> 0.387)</w:t>
      </w:r>
      <w:r w:rsidR="00922BC5" w:rsidRPr="00753F1A">
        <w:t xml:space="preserve">. Importantly, respondents seem at least partially able to differentiate between individualist and structuralist explanations of inequality, as </w:t>
      </w:r>
      <w:r w:rsidR="002253E9" w:rsidRPr="00753F1A">
        <w:t xml:space="preserve">-on the one hand- </w:t>
      </w:r>
      <w:r w:rsidR="00922BC5" w:rsidRPr="00753F1A">
        <w:t>they perceive either hard work or bribes (x̄</w:t>
      </w:r>
      <w:r w:rsidR="00922BC5" w:rsidRPr="00753F1A">
        <w:rPr>
          <w:i/>
          <w:iCs/>
          <w:vertAlign w:val="subscript"/>
        </w:rPr>
        <w:t>work-bribes</w:t>
      </w:r>
      <w:r w:rsidR="00922BC5" w:rsidRPr="00753F1A">
        <w:t xml:space="preserve"> = -0.115; </w:t>
      </w:r>
      <w:r w:rsidR="00544537">
        <w:t>CI =</w:t>
      </w:r>
      <w:r w:rsidR="00922BC5" w:rsidRPr="00753F1A">
        <w:t xml:space="preserve"> -0.182</w:t>
      </w:r>
      <w:r w:rsidR="00544537">
        <w:t>,</w:t>
      </w:r>
      <w:r w:rsidR="00922BC5" w:rsidRPr="00753F1A">
        <w:t xml:space="preserve"> -0.058), or </w:t>
      </w:r>
      <w:r w:rsidR="002253E9" w:rsidRPr="00753F1A">
        <w:t xml:space="preserve">-on the other hand- </w:t>
      </w:r>
      <w:r w:rsidR="00922BC5" w:rsidRPr="00753F1A">
        <w:t>hard work and coming from a wealthy family</w:t>
      </w:r>
      <w:r w:rsidR="00C74C39" w:rsidRPr="00753F1A">
        <w:t>,</w:t>
      </w:r>
      <w:r w:rsidR="00922BC5" w:rsidRPr="00753F1A">
        <w:t xml:space="preserve"> to be important </w:t>
      </w:r>
      <w:r w:rsidR="002253E9" w:rsidRPr="00753F1A">
        <w:t xml:space="preserve">sources of social and economic inequalities </w:t>
      </w:r>
      <w:r w:rsidR="00922BC5" w:rsidRPr="00753F1A">
        <w:t>(x̄</w:t>
      </w:r>
      <w:r w:rsidR="00922BC5" w:rsidRPr="00753F1A">
        <w:rPr>
          <w:i/>
          <w:iCs/>
          <w:vertAlign w:val="subscript"/>
        </w:rPr>
        <w:t>work-family</w:t>
      </w:r>
      <w:r w:rsidR="00922BC5" w:rsidRPr="00753F1A">
        <w:t xml:space="preserve"> = -0.047; </w:t>
      </w:r>
      <w:r w:rsidR="00544537">
        <w:t>CI =</w:t>
      </w:r>
      <w:r w:rsidR="00922BC5" w:rsidRPr="00753F1A">
        <w:t xml:space="preserve"> -0.092</w:t>
      </w:r>
      <w:r w:rsidR="00544537">
        <w:t>,</w:t>
      </w:r>
      <w:r w:rsidR="00922BC5" w:rsidRPr="00753F1A">
        <w:t xml:space="preserve"> -0.001). Moreover, </w:t>
      </w:r>
      <w:r w:rsidR="002253E9" w:rsidRPr="00753F1A">
        <w:t>believing</w:t>
      </w:r>
      <w:r w:rsidR="00922BC5" w:rsidRPr="00753F1A">
        <w:t xml:space="preserve"> in public redistribution increases the likel</w:t>
      </w:r>
      <w:r w:rsidR="002253E9" w:rsidRPr="00753F1A">
        <w:t>i</w:t>
      </w:r>
      <w:r w:rsidR="00922BC5" w:rsidRPr="00753F1A">
        <w:t xml:space="preserve">hood of rejecting </w:t>
      </w:r>
      <w:r w:rsidR="002253E9" w:rsidRPr="00753F1A">
        <w:t xml:space="preserve">a job’s </w:t>
      </w:r>
      <w:r w:rsidR="00922BC5" w:rsidRPr="00753F1A">
        <w:t>responsibility as an acceptable pay criteri</w:t>
      </w:r>
      <w:r w:rsidR="002253E9" w:rsidRPr="00753F1A">
        <w:t>on</w:t>
      </w:r>
      <w:r w:rsidR="00922BC5" w:rsidRPr="00753F1A">
        <w:t xml:space="preserve"> (x̄</w:t>
      </w:r>
      <w:r w:rsidR="00922BC5" w:rsidRPr="00753F1A">
        <w:rPr>
          <w:i/>
          <w:iCs/>
          <w:vertAlign w:val="subscript"/>
        </w:rPr>
        <w:t>redis_p-resp</w:t>
      </w:r>
      <w:r w:rsidR="00922BC5" w:rsidRPr="00753F1A">
        <w:t xml:space="preserve"> = -0.051; </w:t>
      </w:r>
      <w:r w:rsidR="00544537">
        <w:t>CI =</w:t>
      </w:r>
      <w:r w:rsidR="00922BC5" w:rsidRPr="00753F1A">
        <w:t xml:space="preserve"> -0.094</w:t>
      </w:r>
      <w:r w:rsidR="00544537">
        <w:t>,</w:t>
      </w:r>
      <w:r w:rsidR="00922BC5" w:rsidRPr="00753F1A">
        <w:t xml:space="preserve"> -0.012)</w:t>
      </w:r>
      <w:r w:rsidR="002253E9" w:rsidRPr="00753F1A">
        <w:t xml:space="preserve">. </w:t>
      </w:r>
    </w:p>
    <w:p w14:paraId="53250512" w14:textId="62FEEED9" w:rsidR="00FF25D3" w:rsidRPr="00753F1A" w:rsidRDefault="002253E9" w:rsidP="00FC3AB0">
      <w:r w:rsidRPr="00753F1A">
        <w:t xml:space="preserve">The description of these edges highlights two patterns that are found in the network of attitudes </w:t>
      </w:r>
      <w:r w:rsidR="00E62E95" w:rsidRPr="00753F1A">
        <w:t>toward</w:t>
      </w:r>
      <w:r w:rsidRPr="00753F1A">
        <w:t xml:space="preserve"> inequality. First, most of the associations are positive in sign. Considering that U.S. citizens express on average critical levels of attitudes </w:t>
      </w:r>
      <w:r w:rsidR="00E62E95" w:rsidRPr="00753F1A">
        <w:t>toward</w:t>
      </w:r>
      <w:r w:rsidRPr="00753F1A">
        <w:t xml:space="preserve"> inequality, this first pattern entails that their </w:t>
      </w:r>
      <w:r w:rsidR="00544537">
        <w:t>large</w:t>
      </w:r>
      <w:r w:rsidR="00544537" w:rsidRPr="00753F1A">
        <w:t xml:space="preserve"> </w:t>
      </w:r>
      <w:r w:rsidRPr="00753F1A">
        <w:t>perceptions, egalitarian beliefs, and severe judgments are also coherently organized.</w:t>
      </w:r>
      <w:r w:rsidR="00FF25D3" w:rsidRPr="00753F1A">
        <w:t xml:space="preserve"> </w:t>
      </w:r>
      <w:r w:rsidRPr="00753F1A">
        <w:t xml:space="preserve">A second pattern lies in network nodes that are most likely to be strongly connected. </w:t>
      </w:r>
      <w:r w:rsidR="004245DD" w:rsidRPr="00753F1A">
        <w:t xml:space="preserve">Indeed, </w:t>
      </w:r>
      <w:r w:rsidRPr="00753F1A">
        <w:t xml:space="preserve">Figure 1 </w:t>
      </w:r>
      <w:r w:rsidR="004245DD" w:rsidRPr="00753F1A">
        <w:t xml:space="preserve">shows </w:t>
      </w:r>
      <w:r w:rsidR="00FF25D3" w:rsidRPr="00753F1A">
        <w:t xml:space="preserve">that the </w:t>
      </w:r>
      <w:r w:rsidR="004245DD" w:rsidRPr="00753F1A">
        <w:t>strong</w:t>
      </w:r>
      <w:r w:rsidR="00FF25D3" w:rsidRPr="00753F1A">
        <w:t>est</w:t>
      </w:r>
      <w:r w:rsidR="004245DD" w:rsidRPr="00753F1A">
        <w:t xml:space="preserve"> partial </w:t>
      </w:r>
      <w:r w:rsidRPr="00753F1A">
        <w:t xml:space="preserve">correlations </w:t>
      </w:r>
      <w:r w:rsidR="00FF25D3" w:rsidRPr="00753F1A">
        <w:t>link</w:t>
      </w:r>
      <w:r w:rsidRPr="00753F1A">
        <w:t xml:space="preserve"> variables </w:t>
      </w:r>
      <w:r w:rsidR="004245DD" w:rsidRPr="00753F1A">
        <w:t xml:space="preserve">tapping the same conceptual domain. This is evident when observing the </w:t>
      </w:r>
      <w:r w:rsidR="00FF25D3" w:rsidRPr="00753F1A">
        <w:t>edges</w:t>
      </w:r>
      <w:r w:rsidR="004245DD" w:rsidRPr="00753F1A">
        <w:t xml:space="preserve"> between </w:t>
      </w:r>
      <w:r w:rsidR="004245DD" w:rsidRPr="00753F1A">
        <w:rPr>
          <w:i/>
          <w:iCs/>
        </w:rPr>
        <w:t xml:space="preserve">resp </w:t>
      </w:r>
      <w:r w:rsidR="004245DD" w:rsidRPr="00753F1A">
        <w:t xml:space="preserve">and </w:t>
      </w:r>
      <w:r w:rsidR="004245DD" w:rsidRPr="00753F1A">
        <w:rPr>
          <w:i/>
          <w:iCs/>
        </w:rPr>
        <w:t xml:space="preserve">merit, </w:t>
      </w:r>
      <w:r w:rsidR="004245DD" w:rsidRPr="00753F1A">
        <w:t xml:space="preserve">and between </w:t>
      </w:r>
      <w:r w:rsidR="004245DD" w:rsidRPr="00753F1A">
        <w:rPr>
          <w:i/>
          <w:iCs/>
        </w:rPr>
        <w:t xml:space="preserve">resp </w:t>
      </w:r>
      <w:r w:rsidR="004245DD" w:rsidRPr="00753F1A">
        <w:t xml:space="preserve">and </w:t>
      </w:r>
      <w:r w:rsidR="004245DD" w:rsidRPr="00753F1A">
        <w:rPr>
          <w:i/>
          <w:iCs/>
        </w:rPr>
        <w:t xml:space="preserve">train </w:t>
      </w:r>
      <w:r w:rsidRPr="00753F1A">
        <w:t xml:space="preserve">(e.g.: </w:t>
      </w:r>
      <w:r w:rsidR="004245DD" w:rsidRPr="00753F1A">
        <w:t xml:space="preserve">the pay criteria), and when considering the associations linking the ten </w:t>
      </w:r>
      <w:r w:rsidR="00544537">
        <w:t>explanations of inequality</w:t>
      </w:r>
      <w:r w:rsidR="004245DD" w:rsidRPr="00753F1A">
        <w:t xml:space="preserve"> (variables from </w:t>
      </w:r>
      <w:r w:rsidR="004245DD" w:rsidRPr="00753F1A">
        <w:rPr>
          <w:i/>
          <w:iCs/>
        </w:rPr>
        <w:t xml:space="preserve">family </w:t>
      </w:r>
      <w:r w:rsidR="004245DD" w:rsidRPr="00753F1A">
        <w:t xml:space="preserve">to </w:t>
      </w:r>
      <w:r w:rsidR="004245DD" w:rsidRPr="00753F1A">
        <w:rPr>
          <w:i/>
          <w:iCs/>
        </w:rPr>
        <w:t xml:space="preserve">sex </w:t>
      </w:r>
      <w:r w:rsidR="004245DD" w:rsidRPr="00753F1A">
        <w:t xml:space="preserve">of Table 1, bottom right corner nodes in Figure 1). However, some important exceptions are found concerning this second pattern. First, not all </w:t>
      </w:r>
      <w:r w:rsidR="00544537">
        <w:t>explanations of inequality</w:t>
      </w:r>
      <w:r w:rsidR="004245DD" w:rsidRPr="00753F1A">
        <w:t xml:space="preserve"> correlate with the same </w:t>
      </w:r>
      <w:r w:rsidR="004245DD" w:rsidRPr="00753F1A">
        <w:lastRenderedPageBreak/>
        <w:t>intensity</w:t>
      </w:r>
      <w:r w:rsidR="00FF25D3" w:rsidRPr="00753F1A">
        <w:t>.</w:t>
      </w:r>
      <w:r w:rsidR="004245DD" w:rsidRPr="00753F1A">
        <w:t xml:space="preserve"> </w:t>
      </w:r>
      <w:r w:rsidR="00B31B27" w:rsidRPr="00753F1A">
        <w:t xml:space="preserve">On top of the negative associations discussed above (between </w:t>
      </w:r>
      <w:r w:rsidR="00B31B27" w:rsidRPr="00753F1A">
        <w:rPr>
          <w:i/>
          <w:iCs/>
        </w:rPr>
        <w:t>work</w:t>
      </w:r>
      <w:r w:rsidR="00FF25D3" w:rsidRPr="00753F1A">
        <w:rPr>
          <w:i/>
          <w:iCs/>
        </w:rPr>
        <w:t>-</w:t>
      </w:r>
      <w:r w:rsidR="00B31B27" w:rsidRPr="00753F1A">
        <w:rPr>
          <w:i/>
          <w:iCs/>
        </w:rPr>
        <w:t>bribes</w:t>
      </w:r>
      <w:r w:rsidR="00B31B27" w:rsidRPr="00753F1A">
        <w:t xml:space="preserve">, and </w:t>
      </w:r>
      <w:r w:rsidR="00B31B27" w:rsidRPr="00753F1A">
        <w:rPr>
          <w:i/>
          <w:iCs/>
        </w:rPr>
        <w:t>work</w:t>
      </w:r>
      <w:r w:rsidR="00FF25D3" w:rsidRPr="00753F1A">
        <w:rPr>
          <w:i/>
          <w:iCs/>
        </w:rPr>
        <w:t>-</w:t>
      </w:r>
      <w:r w:rsidR="00B31B27" w:rsidRPr="00753F1A">
        <w:rPr>
          <w:i/>
          <w:iCs/>
        </w:rPr>
        <w:t>family</w:t>
      </w:r>
      <w:r w:rsidR="00B31B27" w:rsidRPr="00753F1A">
        <w:t xml:space="preserve">), </w:t>
      </w:r>
      <w:r w:rsidR="00FF25D3" w:rsidRPr="00753F1A">
        <w:t xml:space="preserve">it </w:t>
      </w:r>
      <w:r w:rsidR="00B31B27" w:rsidRPr="00753F1A">
        <w:t>is important to observe the segregation of three structural explanations of inequality (</w:t>
      </w:r>
      <w:r w:rsidR="00B31B27" w:rsidRPr="00753F1A">
        <w:rPr>
          <w:i/>
          <w:iCs/>
        </w:rPr>
        <w:t>relig, race,</w:t>
      </w:r>
      <w:r w:rsidR="00B31B27" w:rsidRPr="00753F1A">
        <w:t xml:space="preserve"> and </w:t>
      </w:r>
      <w:r w:rsidR="00B31B27" w:rsidRPr="00753F1A">
        <w:rPr>
          <w:i/>
          <w:iCs/>
        </w:rPr>
        <w:t>sex</w:t>
      </w:r>
      <w:r w:rsidR="00B31B27" w:rsidRPr="00753F1A">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t>individualist</w:t>
      </w:r>
      <w:r w:rsidR="00F61F72" w:rsidRPr="00753F1A">
        <w:t xml:space="preserve"> </w:t>
      </w:r>
      <w:r w:rsidR="00F61F72">
        <w:t>determinants</w:t>
      </w:r>
      <w:r w:rsidR="00F61F72" w:rsidRPr="00753F1A">
        <w:t xml:space="preserve"> </w:t>
      </w:r>
      <w:r w:rsidR="00B31B27" w:rsidRPr="00753F1A">
        <w:t>such as hard work or personal education.</w:t>
      </w:r>
      <w:r w:rsidR="00FF25D3" w:rsidRPr="00753F1A">
        <w:t xml:space="preserve"> </w:t>
      </w:r>
      <w:r w:rsidR="00B31B27" w:rsidRPr="00753F1A">
        <w:t xml:space="preserve">Moreover, strong associations can also emerge across conceptual domains. This is the case of the </w:t>
      </w:r>
      <w:proofErr w:type="gramStart"/>
      <w:r w:rsidR="00B31B27" w:rsidRPr="00753F1A">
        <w:t>aforementioned association</w:t>
      </w:r>
      <w:proofErr w:type="gramEnd"/>
      <w:r w:rsidR="00B31B27" w:rsidRPr="00753F1A">
        <w:t xml:space="preserve"> between the perception of </w:t>
      </w:r>
      <w:r w:rsidR="002B43B1">
        <w:t xml:space="preserve">large </w:t>
      </w:r>
      <w:r w:rsidR="00B31B27" w:rsidRPr="00753F1A">
        <w:t>income inequality and the belief in public redistribution (</w:t>
      </w:r>
      <w:r w:rsidR="00B31B27" w:rsidRPr="00753F1A">
        <w:rPr>
          <w:i/>
          <w:iCs/>
        </w:rPr>
        <w:t>ineq_j-</w:t>
      </w:r>
      <w:r w:rsidR="00B957FC" w:rsidRPr="00753F1A">
        <w:rPr>
          <w:i/>
          <w:iCs/>
        </w:rPr>
        <w:t>redis_p</w:t>
      </w:r>
      <w:r w:rsidR="00B957FC" w:rsidRPr="00753F1A">
        <w:t xml:space="preserve">), and </w:t>
      </w:r>
      <w:r w:rsidR="00FF25D3" w:rsidRPr="00753F1A">
        <w:t xml:space="preserve">this </w:t>
      </w:r>
      <w:r w:rsidR="00B957FC" w:rsidRPr="00753F1A">
        <w:t>also occurs for the positive association between the perception of tax regressivity and the belief in progressive taxation (x̄</w:t>
      </w:r>
      <w:r w:rsidR="00B957FC" w:rsidRPr="00753F1A">
        <w:rPr>
          <w:i/>
          <w:iCs/>
          <w:vertAlign w:val="subscript"/>
        </w:rPr>
        <w:t>reg_p-prog_b</w:t>
      </w:r>
      <w:r w:rsidR="00B957FC" w:rsidRPr="00753F1A">
        <w:t xml:space="preserve"> = 0.281; </w:t>
      </w:r>
      <w:r w:rsidR="00544537">
        <w:t>CI =</w:t>
      </w:r>
      <w:r w:rsidR="00B957FC" w:rsidRPr="00753F1A">
        <w:t xml:space="preserve"> 0.224; 0.334). Finally, not all nodes whose survey questions are semantically similar, or belong to the same dimension of attitudes </w:t>
      </w:r>
      <w:r w:rsidR="00E62E95" w:rsidRPr="00753F1A">
        <w:t>toward</w:t>
      </w:r>
      <w:r w:rsidR="00B957FC" w:rsidRPr="00753F1A">
        <w:t xml:space="preserve"> inequality vehemently correlate. For example, believing in a person’s need as a just pay criterion </w:t>
      </w:r>
      <w:r w:rsidR="00577CF5" w:rsidRPr="00753F1A">
        <w:t>is largely unrelated to endorsing the</w:t>
      </w:r>
      <w:r w:rsidR="00B957FC" w:rsidRPr="00753F1A">
        <w:t xml:space="preserve"> merit</w:t>
      </w:r>
      <w:r w:rsidR="00577CF5" w:rsidRPr="00753F1A">
        <w:t>ocratic principle</w:t>
      </w:r>
      <w:r w:rsidR="00B957FC" w:rsidRPr="00753F1A">
        <w:t xml:space="preserve"> (x̄</w:t>
      </w:r>
      <w:r w:rsidR="00B957FC" w:rsidRPr="00753F1A">
        <w:rPr>
          <w:i/>
          <w:iCs/>
          <w:vertAlign w:val="subscript"/>
        </w:rPr>
        <w:t>need-merit</w:t>
      </w:r>
      <w:r w:rsidR="00B957FC" w:rsidRPr="00753F1A">
        <w:t xml:space="preserve"> = -0.</w:t>
      </w:r>
      <w:r w:rsidR="00577CF5" w:rsidRPr="00753F1A">
        <w:t>002</w:t>
      </w:r>
      <w:r w:rsidR="00B957FC" w:rsidRPr="00753F1A">
        <w:t xml:space="preserve">; </w:t>
      </w:r>
      <w:r w:rsidR="00544537">
        <w:t>CI =</w:t>
      </w:r>
      <w:r w:rsidR="00B957FC" w:rsidRPr="00753F1A">
        <w:t xml:space="preserve"> </w:t>
      </w:r>
      <w:r w:rsidR="00577CF5" w:rsidRPr="00753F1A">
        <w:t>-</w:t>
      </w:r>
      <w:r w:rsidR="00B957FC" w:rsidRPr="00753F1A">
        <w:t>0.</w:t>
      </w:r>
      <w:r w:rsidR="00577CF5" w:rsidRPr="00753F1A">
        <w:t>016</w:t>
      </w:r>
      <w:r w:rsidR="000A4037">
        <w:t>,</w:t>
      </w:r>
      <w:r w:rsidR="000A4037" w:rsidRPr="00753F1A">
        <w:t xml:space="preserve"> </w:t>
      </w:r>
      <w:r w:rsidR="00B957FC" w:rsidRPr="00753F1A">
        <w:t>0.</w:t>
      </w:r>
      <w:r w:rsidR="00577CF5" w:rsidRPr="00753F1A">
        <w:t>016</w:t>
      </w:r>
      <w:r w:rsidR="003D734A" w:rsidRPr="00753F1A">
        <w:t>), or the responsibility one (x̄</w:t>
      </w:r>
      <w:r w:rsidR="003D734A" w:rsidRPr="00753F1A">
        <w:rPr>
          <w:i/>
          <w:iCs/>
          <w:vertAlign w:val="subscript"/>
        </w:rPr>
        <w:t>need-resp</w:t>
      </w:r>
      <w:r w:rsidR="003D734A" w:rsidRPr="00753F1A">
        <w:t xml:space="preserve"> = -0.002; </w:t>
      </w:r>
      <w:r w:rsidR="00544537">
        <w:t>CI =</w:t>
      </w:r>
      <w:r w:rsidR="003D734A" w:rsidRPr="00753F1A">
        <w:t xml:space="preserve"> -0.013</w:t>
      </w:r>
      <w:r w:rsidR="000A4037">
        <w:t>,</w:t>
      </w:r>
      <w:r w:rsidR="000A4037" w:rsidRPr="00753F1A">
        <w:t xml:space="preserve"> </w:t>
      </w:r>
      <w:r w:rsidR="003D734A" w:rsidRPr="00753F1A">
        <w:t>0.013). Yet, Figure 1 shows that cross-dimension</w:t>
      </w:r>
      <w:r w:rsidR="00FF25D3" w:rsidRPr="00753F1A">
        <w:t>al</w:t>
      </w:r>
      <w:r w:rsidR="003D734A" w:rsidRPr="00753F1A">
        <w:t xml:space="preserve"> associations can be considerably strong</w:t>
      </w:r>
      <w:r w:rsidR="00FF25D3" w:rsidRPr="00753F1A">
        <w:t>. For example,</w:t>
      </w:r>
      <w:r w:rsidR="003D734A" w:rsidRPr="00753F1A">
        <w:t xml:space="preserve"> the belief in public redistribution is strongly associated with </w:t>
      </w:r>
      <w:r w:rsidR="00FF25D3" w:rsidRPr="00753F1A">
        <w:t>other</w:t>
      </w:r>
      <w:r w:rsidR="003D734A" w:rsidRPr="00753F1A">
        <w:t xml:space="preserve"> judgments (e.g.: </w:t>
      </w:r>
      <w:r w:rsidR="003D734A" w:rsidRPr="00753F1A">
        <w:rPr>
          <w:i/>
          <w:iCs/>
        </w:rPr>
        <w:t>ineq_j</w:t>
      </w:r>
      <w:r w:rsidR="003D734A" w:rsidRPr="00753F1A">
        <w:t xml:space="preserve">) and perceptions (e.g.: </w:t>
      </w:r>
      <w:r w:rsidR="003D734A" w:rsidRPr="00753F1A">
        <w:rPr>
          <w:i/>
          <w:iCs/>
        </w:rPr>
        <w:t>ineq_p</w:t>
      </w:r>
      <w:r w:rsidR="003D734A" w:rsidRPr="00753F1A">
        <w:t xml:space="preserve">). </w:t>
      </w:r>
    </w:p>
    <w:p w14:paraId="3F128342" w14:textId="5C186FC4" w:rsidR="00654A75" w:rsidRPr="00753F1A" w:rsidRDefault="00174B79" w:rsidP="007E7B00">
      <w:r w:rsidRPr="00753F1A">
        <w:t>Node predictability gives information on the extent to which the variance of a given variable is captured by the network model. The R</w:t>
      </w:r>
      <w:r w:rsidRPr="00753F1A">
        <w:rPr>
          <w:vertAlign w:val="superscript"/>
        </w:rPr>
        <w:t xml:space="preserve">2 </w:t>
      </w:r>
      <w:r w:rsidRPr="00753F1A">
        <w:t>scores vary greatly across nodes. Pay criteria show the lowest predictability (R</w:t>
      </w:r>
      <w:r w:rsidRPr="00753F1A">
        <w:rPr>
          <w:vertAlign w:val="superscript"/>
        </w:rPr>
        <w:t>2</w:t>
      </w:r>
      <w:r w:rsidRPr="00753F1A">
        <w:rPr>
          <w:i/>
          <w:iCs/>
          <w:vertAlign w:val="subscript"/>
        </w:rPr>
        <w:t>need</w:t>
      </w:r>
      <w:r w:rsidRPr="00753F1A">
        <w:t xml:space="preserve"> = 0.159, R</w:t>
      </w:r>
      <w:r w:rsidRPr="00753F1A">
        <w:rPr>
          <w:vertAlign w:val="superscript"/>
        </w:rPr>
        <w:t>2</w:t>
      </w:r>
      <w:r w:rsidRPr="00753F1A">
        <w:rPr>
          <w:i/>
          <w:iCs/>
          <w:vertAlign w:val="subscript"/>
        </w:rPr>
        <w:t>merit</w:t>
      </w:r>
      <w:r w:rsidRPr="00753F1A">
        <w:t xml:space="preserve"> = 0.164, R</w:t>
      </w:r>
      <w:r w:rsidRPr="00753F1A">
        <w:rPr>
          <w:vertAlign w:val="superscript"/>
        </w:rPr>
        <w:t>2</w:t>
      </w:r>
      <w:r w:rsidRPr="00753F1A">
        <w:rPr>
          <w:i/>
          <w:iCs/>
          <w:vertAlign w:val="subscript"/>
        </w:rPr>
        <w:t>train</w:t>
      </w:r>
      <w:r w:rsidRPr="00753F1A">
        <w:t xml:space="preserve"> = 0.170, R</w:t>
      </w:r>
      <w:r w:rsidRPr="00753F1A">
        <w:rPr>
          <w:vertAlign w:val="superscript"/>
        </w:rPr>
        <w:t>2</w:t>
      </w:r>
      <w:r w:rsidRPr="00753F1A">
        <w:rPr>
          <w:i/>
          <w:iCs/>
          <w:vertAlign w:val="subscript"/>
        </w:rPr>
        <w:t>resp</w:t>
      </w:r>
      <w:r w:rsidRPr="00753F1A">
        <w:t xml:space="preserve"> = 0.200). These variables are the least embedded in the network structure, and this means their levels are likely to be influenced by additional variables excluded from the model. Convers</w:t>
      </w:r>
      <w:r w:rsidR="001119FC" w:rsidRPr="00753F1A">
        <w:t>e</w:t>
      </w:r>
      <w:r w:rsidRPr="00753F1A">
        <w:t xml:space="preserve">ly, </w:t>
      </w:r>
      <w:r w:rsidRPr="00753F1A">
        <w:rPr>
          <w:i/>
          <w:iCs/>
        </w:rPr>
        <w:t>ineq_p</w:t>
      </w:r>
      <w:r w:rsidRPr="00753F1A">
        <w:t xml:space="preserve"> and </w:t>
      </w:r>
      <w:r w:rsidRPr="00753F1A">
        <w:rPr>
          <w:i/>
          <w:iCs/>
        </w:rPr>
        <w:t>redis_p</w:t>
      </w:r>
      <w:r w:rsidRPr="00753F1A">
        <w:t xml:space="preserve"> </w:t>
      </w:r>
      <w:proofErr w:type="gramStart"/>
      <w:r w:rsidRPr="00753F1A">
        <w:t>display</w:t>
      </w:r>
      <w:proofErr w:type="gramEnd"/>
      <w:r w:rsidRPr="00753F1A">
        <w:t xml:space="preserve"> the highest R</w:t>
      </w:r>
      <w:r w:rsidRPr="00753F1A">
        <w:rPr>
          <w:vertAlign w:val="superscript"/>
        </w:rPr>
        <w:t>2</w:t>
      </w:r>
      <w:r w:rsidR="001119FC" w:rsidRPr="00753F1A">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753F1A">
        <w:t>toward</w:t>
      </w:r>
      <w:r w:rsidR="001119FC" w:rsidRPr="00753F1A">
        <w:t xml:space="preserve"> inequality are also well-described in the network model. </w:t>
      </w:r>
      <w:r w:rsidR="003D734A" w:rsidRPr="00753F1A">
        <w:t xml:space="preserve">At a structural level, the network of attitudes </w:t>
      </w:r>
      <w:r w:rsidR="00E62E95" w:rsidRPr="00753F1A">
        <w:t>toward</w:t>
      </w:r>
      <w:r w:rsidR="003D734A" w:rsidRPr="00753F1A">
        <w:t xml:space="preserve"> inequality </w:t>
      </w:r>
      <w:r w:rsidR="001119FC" w:rsidRPr="00753F1A">
        <w:t xml:space="preserve">shows low density, as only 30.6% of possible network edges are retrieved by the network estimation </w:t>
      </w:r>
      <w:r w:rsidR="001119FC" w:rsidRPr="00753F1A">
        <w:lastRenderedPageBreak/>
        <w:t xml:space="preserve">procedure. </w:t>
      </w:r>
      <w:r w:rsidR="000F4F7E" w:rsidRPr="00753F1A">
        <w:t xml:space="preserve">When modeled as an unweighted network, </w:t>
      </w:r>
      <w:r w:rsidR="00F91C7A" w:rsidRPr="00753F1A">
        <w:t xml:space="preserve">ASPL scores 1.801, and the clustering coefficient is equal to 0.447. The estimated network has a higher ASPL and lower clustering coefficient than a simulated random network of the same size. H1 is confirmed, as the network </w:t>
      </w:r>
      <w:r w:rsidR="00FF25D3" w:rsidRPr="00753F1A">
        <w:t>has</w:t>
      </w:r>
      <w:r w:rsidR="00F91C7A" w:rsidRPr="00753F1A">
        <w:t xml:space="preserve"> </w:t>
      </w:r>
      <w:r w:rsidR="00FF25D3" w:rsidRPr="00753F1A">
        <w:t xml:space="preserve">a </w:t>
      </w:r>
      <w:r w:rsidR="00F53926">
        <w:t>small-world</w:t>
      </w:r>
      <w:r w:rsidR="00F91C7A" w:rsidRPr="00753F1A">
        <w:t xml:space="preserve"> score of 0.228. </w:t>
      </w:r>
    </w:p>
    <w:p w14:paraId="0BB87976" w14:textId="5AE06ADB" w:rsidR="00654A75" w:rsidRPr="00391C24" w:rsidRDefault="009A28E1" w:rsidP="007E7B00">
      <w:pPr>
        <w:rPr>
          <w:iCs/>
        </w:rPr>
      </w:pPr>
      <w:r w:rsidRPr="00753F1A">
        <w:t xml:space="preserve">Centrality </w:t>
      </w:r>
      <w:r w:rsidR="00C248EA" w:rsidRPr="00753F1A">
        <w:t>gives</w:t>
      </w:r>
      <w:r w:rsidRPr="00753F1A">
        <w:t xml:space="preserve"> insight </w:t>
      </w:r>
      <w:r w:rsidR="00C248EA" w:rsidRPr="00753F1A">
        <w:t>into</w:t>
      </w:r>
      <w:r w:rsidRPr="00753F1A">
        <w:t xml:space="preserve"> node</w:t>
      </w:r>
      <w:r w:rsidR="00C248EA" w:rsidRPr="00753F1A">
        <w:t xml:space="preserve">s’ importance in the network. </w:t>
      </w:r>
      <w:r w:rsidR="00F91C7A" w:rsidRPr="00753F1A">
        <w:t xml:space="preserve">Figure 2 shows standardized strength centrality scores. </w:t>
      </w:r>
      <w:r w:rsidR="00C248EA" w:rsidRPr="00753F1A">
        <w:t>Z-scores help compare this metric across the full-scale and Ising networks. Strength</w:t>
      </w:r>
      <w:r w:rsidR="00F91C7A" w:rsidRPr="00753F1A">
        <w:t xml:space="preserve"> is a direct function of the magnitude of nodes’ connections. Thus, variables that are strongly and/or frequently connected to other nodes </w:t>
      </w:r>
      <w:r w:rsidR="00FF25D3" w:rsidRPr="00753F1A">
        <w:t>have</w:t>
      </w:r>
      <w:r w:rsidR="00F91C7A" w:rsidRPr="00753F1A">
        <w:t xml:space="preserve"> the highest scores. </w:t>
      </w:r>
      <w:r w:rsidRPr="00753F1A">
        <w:t>Raw values range between 0.506 and 1.</w:t>
      </w:r>
      <w:r w:rsidR="00C248EA" w:rsidRPr="00753F1A">
        <w:t xml:space="preserve"> 271</w:t>
      </w:r>
      <w:r w:rsidRPr="00753F1A">
        <w:t xml:space="preserve">. The belief in </w:t>
      </w:r>
      <w:r w:rsidR="00C248EA" w:rsidRPr="00753F1A">
        <w:t xml:space="preserve">public redistribution and the perception of large income inequality are the most central nodes in the network (raw scores of 1.271 and 1.141 respectively) </w:t>
      </w:r>
      <w:proofErr w:type="gramStart"/>
      <w:r w:rsidR="00C248EA" w:rsidRPr="00753F1A">
        <w:t xml:space="preserve">and </w:t>
      </w:r>
      <w:r w:rsidR="00FF25D3" w:rsidRPr="00753F1A">
        <w:t>also</w:t>
      </w:r>
      <w:proofErr w:type="gramEnd"/>
      <w:r w:rsidR="00FF25D3" w:rsidRPr="00753F1A">
        <w:t xml:space="preserve"> </w:t>
      </w:r>
      <w:r w:rsidR="00C248EA" w:rsidRPr="00753F1A">
        <w:t xml:space="preserve">across all bootstrapped samples (bootstrapped mean centrality scores of 1.146 and 1.278). </w:t>
      </w:r>
      <w:r w:rsidR="00B718DA" w:rsidRPr="00753F1A">
        <w:t>B</w:t>
      </w:r>
      <w:r w:rsidR="00C248EA" w:rsidRPr="00753F1A">
        <w:t>ootstrapped difference test</w:t>
      </w:r>
      <w:r w:rsidR="00B718DA" w:rsidRPr="00753F1A">
        <w:t>s</w:t>
      </w:r>
      <w:r w:rsidR="00C248EA" w:rsidRPr="00753F1A">
        <w:t xml:space="preserve"> reve</w:t>
      </w:r>
      <w:r w:rsidR="00B718DA" w:rsidRPr="00753F1A">
        <w:t>a</w:t>
      </w:r>
      <w:r w:rsidR="00C248EA" w:rsidRPr="00753F1A">
        <w:t xml:space="preserve">l their </w:t>
      </w:r>
      <w:r w:rsidR="00B718DA" w:rsidRPr="00753F1A">
        <w:t>scores are</w:t>
      </w:r>
      <w:r w:rsidR="00C248EA" w:rsidRPr="00753F1A">
        <w:t xml:space="preserve"> not significantly different (CI</w:t>
      </w:r>
      <w:r w:rsidR="00B718DA" w:rsidRPr="00753F1A">
        <w:rPr>
          <w:i/>
          <w:iCs/>
          <w:vertAlign w:val="subscript"/>
        </w:rPr>
        <w:t>redis_p-ineq_p</w:t>
      </w:r>
      <w:r w:rsidR="00C248EA" w:rsidRPr="00753F1A">
        <w:t xml:space="preserve"> = -0.06</w:t>
      </w:r>
      <w:r w:rsidR="000A4037">
        <w:t>0</w:t>
      </w:r>
      <w:r w:rsidR="00F61F72">
        <w:t>,</w:t>
      </w:r>
      <w:r w:rsidR="00C248EA" w:rsidRPr="00753F1A">
        <w:t xml:space="preserve"> 0.</w:t>
      </w:r>
      <w:r w:rsidR="00B718DA" w:rsidRPr="00753F1A">
        <w:t xml:space="preserve">328), although </w:t>
      </w:r>
      <w:r w:rsidR="00B718DA" w:rsidRPr="00753F1A">
        <w:rPr>
          <w:i/>
          <w:iCs/>
        </w:rPr>
        <w:t>redis_p</w:t>
      </w:r>
      <w:r w:rsidR="00B718DA" w:rsidRPr="00753F1A">
        <w:t xml:space="preserve"> is more central than all other nodes (CI</w:t>
      </w:r>
      <w:r w:rsidR="00B718DA" w:rsidRPr="00753F1A">
        <w:rPr>
          <w:vertAlign w:val="subscript"/>
        </w:rPr>
        <w:t xml:space="preserve">redis_p-family </w:t>
      </w:r>
      <w:r w:rsidR="00B718DA" w:rsidRPr="00753F1A">
        <w:t xml:space="preserve">= </w:t>
      </w:r>
      <w:r w:rsidR="006455E4" w:rsidRPr="00753F1A">
        <w:t>-0.437</w:t>
      </w:r>
      <w:r w:rsidR="00F61F72">
        <w:t xml:space="preserve">, </w:t>
      </w:r>
      <w:r w:rsidR="006455E4" w:rsidRPr="00753F1A">
        <w:t>-0.123</w:t>
      </w:r>
      <w:r w:rsidR="00B718DA" w:rsidRPr="00753F1A">
        <w:t xml:space="preserve">), and </w:t>
      </w:r>
      <w:r w:rsidR="00B718DA" w:rsidRPr="00753F1A">
        <w:rPr>
          <w:i/>
          <w:iCs/>
        </w:rPr>
        <w:t>ineq_p</w:t>
      </w:r>
      <w:r w:rsidR="00B718DA" w:rsidRPr="00753F1A">
        <w:t xml:space="preserve"> is significantly more important than all nodes below </w:t>
      </w:r>
      <w:r w:rsidR="00B718DA" w:rsidRPr="00753F1A">
        <w:rPr>
          <w:i/>
          <w:iCs/>
        </w:rPr>
        <w:t>prog_b</w:t>
      </w:r>
      <w:r w:rsidR="00B718DA" w:rsidRPr="00753F1A">
        <w:t xml:space="preserve"> in Figure 2</w:t>
      </w:r>
      <w:r w:rsidR="00440848" w:rsidRPr="00753F1A">
        <w:t xml:space="preserve"> (CI</w:t>
      </w:r>
      <w:r w:rsidR="00440848" w:rsidRPr="00753F1A">
        <w:rPr>
          <w:i/>
          <w:iCs/>
          <w:vertAlign w:val="subscript"/>
        </w:rPr>
        <w:t xml:space="preserve">ineq_p-prog_b </w:t>
      </w:r>
      <w:r w:rsidR="00440848" w:rsidRPr="00753F1A">
        <w:t>= -0.407</w:t>
      </w:r>
      <w:r w:rsidR="00F61F72">
        <w:t xml:space="preserve">, </w:t>
      </w:r>
      <w:r w:rsidR="00440848" w:rsidRPr="00753F1A">
        <w:t xml:space="preserve">-0.049). </w:t>
      </w:r>
      <w:r w:rsidR="00FF25D3" w:rsidRPr="00753F1A">
        <w:t>C</w:t>
      </w:r>
      <w:r w:rsidR="00440848" w:rsidRPr="00753F1A">
        <w:t xml:space="preserve">entrality estimates are remarkably stable, as the CS coefficient scores 0.75. This means dropping as much as 75% of cases from the original sample would preserve a correlation of 0.7 between the original centrality scores and those obtained in the reduced sample. </w:t>
      </w:r>
      <w:r w:rsidR="002A3252" w:rsidRPr="00753F1A">
        <w:t>Therefore, point estimates and bootstrap analyses confirm H2</w:t>
      </w:r>
      <w:r w:rsidR="00440848" w:rsidRPr="00753F1A">
        <w:t>. Figure</w:t>
      </w:r>
      <w:r w:rsidR="002A3252" w:rsidRPr="00753F1A">
        <w:t>s</w:t>
      </w:r>
      <w:r w:rsidR="00440848" w:rsidRPr="00753F1A">
        <w:t xml:space="preserve"> </w:t>
      </w:r>
      <w:r w:rsidR="002A3252" w:rsidRPr="00753F1A">
        <w:t xml:space="preserve">1 and </w:t>
      </w:r>
      <w:r w:rsidR="00440848" w:rsidRPr="00753F1A">
        <w:t xml:space="preserve">2 </w:t>
      </w:r>
      <w:r w:rsidR="002A3252" w:rsidRPr="00753F1A">
        <w:t>show</w:t>
      </w:r>
      <w:r w:rsidR="00440848" w:rsidRPr="00753F1A">
        <w:t xml:space="preserve"> the four pay criteria and the belief in market redistribution</w:t>
      </w:r>
      <w:r w:rsidR="002A3252" w:rsidRPr="00753F1A">
        <w:t xml:space="preserve"> are peripheral to the network</w:t>
      </w:r>
      <w:r w:rsidR="00440848" w:rsidRPr="00753F1A">
        <w:t xml:space="preserve">. </w:t>
      </w:r>
      <w:r w:rsidR="002A3252" w:rsidRPr="00753F1A">
        <w:t>T</w:t>
      </w:r>
      <w:r w:rsidR="00440848" w:rsidRPr="00753F1A">
        <w:t xml:space="preserve">he nodes </w:t>
      </w:r>
      <w:r w:rsidR="00440848" w:rsidRPr="00753F1A">
        <w:rPr>
          <w:i/>
          <w:iCs/>
        </w:rPr>
        <w:t>resp</w:t>
      </w:r>
      <w:r w:rsidR="00440848" w:rsidRPr="00753F1A">
        <w:t xml:space="preserve">, </w:t>
      </w:r>
      <w:r w:rsidR="00440848" w:rsidRPr="00753F1A">
        <w:rPr>
          <w:i/>
          <w:iCs/>
        </w:rPr>
        <w:t>need</w:t>
      </w:r>
      <w:r w:rsidR="00440848" w:rsidRPr="00753F1A">
        <w:t xml:space="preserve">, </w:t>
      </w:r>
      <w:r w:rsidR="00440848" w:rsidRPr="00753F1A">
        <w:rPr>
          <w:i/>
          <w:iCs/>
        </w:rPr>
        <w:t>train</w:t>
      </w:r>
      <w:r w:rsidR="00440848" w:rsidRPr="00753F1A">
        <w:t xml:space="preserve">, and </w:t>
      </w:r>
      <w:r w:rsidR="00440848" w:rsidRPr="00753F1A">
        <w:rPr>
          <w:i/>
          <w:iCs/>
        </w:rPr>
        <w:t>merit</w:t>
      </w:r>
      <w:r w:rsidR="00440848" w:rsidRPr="00753F1A">
        <w:t xml:space="preserve"> have weak connections in the network, and their R</w:t>
      </w:r>
      <w:r w:rsidR="00440848" w:rsidRPr="00753F1A">
        <w:rPr>
          <w:vertAlign w:val="superscript"/>
        </w:rPr>
        <w:t>2</w:t>
      </w:r>
      <w:r w:rsidR="00440848" w:rsidRPr="00753F1A">
        <w:t xml:space="preserve"> are very low</w:t>
      </w:r>
      <w:r w:rsidR="00E55C45" w:rsidRPr="00753F1A">
        <w:t>. The</w:t>
      </w:r>
      <w:r w:rsidR="002A3252" w:rsidRPr="00753F1A">
        <w:t xml:space="preserve"> same occurs for the belief in market redistribution. This shows that highly endorsed items are not necessarily central nodes of the network of attitudes: although the le</w:t>
      </w:r>
      <w:r w:rsidR="00E55C45" w:rsidRPr="00753F1A">
        <w:t xml:space="preserve">vels of attitudes </w:t>
      </w:r>
      <w:r w:rsidR="00E62E95" w:rsidRPr="00753F1A">
        <w:t>toward</w:t>
      </w:r>
      <w:r w:rsidR="00E55C45" w:rsidRPr="00753F1A">
        <w:t xml:space="preserve"> market redistribution (x̄</w:t>
      </w:r>
      <w:r w:rsidR="00E55C45" w:rsidRPr="00753F1A">
        <w:rPr>
          <w:i/>
          <w:vertAlign w:val="subscript"/>
        </w:rPr>
        <w:t>redis_m</w:t>
      </w:r>
      <w:r w:rsidR="00E55C45" w:rsidRPr="00753F1A">
        <w:t xml:space="preserve"> = 3.641) are higher than those of public redistribution (x̄</w:t>
      </w:r>
      <w:r w:rsidR="00E55C45" w:rsidRPr="00753F1A">
        <w:rPr>
          <w:i/>
          <w:vertAlign w:val="subscript"/>
        </w:rPr>
        <w:t>redis_p</w:t>
      </w:r>
      <w:r w:rsidR="00E55C45" w:rsidRPr="00753F1A">
        <w:rPr>
          <w:iCs/>
        </w:rPr>
        <w:t xml:space="preserve"> = 3.272)</w:t>
      </w:r>
      <w:r w:rsidR="002A3252" w:rsidRPr="00753F1A">
        <w:rPr>
          <w:iCs/>
        </w:rPr>
        <w:t>,</w:t>
      </w:r>
      <w:r w:rsidR="00E55C45" w:rsidRPr="00753F1A">
        <w:rPr>
          <w:iCs/>
        </w:rPr>
        <w:t xml:space="preserve"> the former is peripheral to the network</w:t>
      </w:r>
      <w:r w:rsidR="002A3252" w:rsidRPr="00753F1A">
        <w:rPr>
          <w:iCs/>
        </w:rPr>
        <w:t xml:space="preserve">, </w:t>
      </w:r>
      <w:r w:rsidR="00E55C45" w:rsidRPr="00753F1A">
        <w:rPr>
          <w:iCs/>
        </w:rPr>
        <w:t>whereas the latter is the most central node</w:t>
      </w:r>
      <w:r w:rsidR="002A3252" w:rsidRPr="00753F1A">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Heading3"/>
      </w:pPr>
      <w:r w:rsidRPr="00753F1A">
        <w:t xml:space="preserve">4.2 Estimating structural differences in the network of attitudes </w:t>
      </w:r>
      <w:r w:rsidR="00E62E95" w:rsidRPr="00753F1A">
        <w:t>toward</w:t>
      </w:r>
      <w:r w:rsidRPr="00753F1A">
        <w:t xml:space="preserve"> </w:t>
      </w:r>
      <w:proofErr w:type="gramStart"/>
      <w:r w:rsidRPr="00753F1A">
        <w:t>inequality</w:t>
      </w:r>
      <w:proofErr w:type="gramEnd"/>
    </w:p>
    <w:p w14:paraId="76ABC459" w14:textId="3C3710AE" w:rsidR="00976C10" w:rsidRDefault="00E55C45" w:rsidP="007E7B00">
      <w:r w:rsidRPr="00753F1A">
        <w:lastRenderedPageBreak/>
        <w:t xml:space="preserve">Figure 1 assumes attitudes </w:t>
      </w:r>
      <w:r w:rsidR="00E62E95" w:rsidRPr="00753F1A">
        <w:t>toward</w:t>
      </w:r>
      <w:r w:rsidRPr="00753F1A">
        <w:t xml:space="preserve"> inequality are organized in the same way in all population strata. However, cognitive variables such as anger </w:t>
      </w:r>
      <w:r w:rsidR="00E62E95" w:rsidRPr="00753F1A">
        <w:t>toward</w:t>
      </w:r>
      <w:r w:rsidRPr="00753F1A">
        <w:t xml:space="preserve"> inequality might produce different attitudinal configurations. To test H3, </w:t>
      </w:r>
      <w:r w:rsidR="00984178" w:rsidRPr="00753F1A">
        <w:t>a MNM</w:t>
      </w:r>
      <w:r w:rsidRPr="00753F1A">
        <w:t xml:space="preserve"> </w:t>
      </w:r>
      <w:r w:rsidR="00984178" w:rsidRPr="00753F1A">
        <w:t>is</w:t>
      </w:r>
      <w:r w:rsidRPr="00753F1A">
        <w:t xml:space="preserve"> fitter to ISSP data</w:t>
      </w:r>
      <w:r w:rsidR="002A3252" w:rsidRPr="00753F1A">
        <w:t>.</w:t>
      </w:r>
      <w:r w:rsidRPr="00753F1A">
        <w:t xml:space="preserve"> Results are </w:t>
      </w:r>
      <w:r w:rsidR="0059209B" w:rsidRPr="00753F1A">
        <w:t>visualized</w:t>
      </w:r>
      <w:r w:rsidRPr="00753F1A">
        <w:t xml:space="preserve"> in </w:t>
      </w:r>
      <w:r w:rsidR="0059209B" w:rsidRPr="00753F1A">
        <w:t>F</w:t>
      </w:r>
      <w:r w:rsidRPr="00753F1A">
        <w:t>igure 3</w:t>
      </w:r>
      <w:r w:rsidR="00F651AE" w:rsidRPr="00753F1A">
        <w:t>.</w:t>
      </w:r>
      <w:r w:rsidRPr="00753F1A">
        <w:t xml:space="preserve"> </w:t>
      </w:r>
      <w:r w:rsidR="002A3252" w:rsidRPr="00753F1A">
        <w:t>E</w:t>
      </w:r>
      <w:r w:rsidR="00F651AE" w:rsidRPr="00753F1A">
        <w:t xml:space="preserve">ach </w:t>
      </w:r>
      <w:r w:rsidR="002A3252" w:rsidRPr="00753F1A">
        <w:t>panel represents</w:t>
      </w:r>
      <w:r w:rsidR="00F651AE" w:rsidRPr="00753F1A">
        <w:t xml:space="preserve"> the result of a network estimation performed at a fixed level of anger </w:t>
      </w:r>
      <w:r w:rsidR="00E62E95" w:rsidRPr="00753F1A">
        <w:t>toward</w:t>
      </w:r>
      <w:r w:rsidR="00F651AE" w:rsidRPr="00753F1A">
        <w:t xml:space="preserve"> inequality. </w:t>
      </w:r>
      <w:r w:rsidR="002A3252" w:rsidRPr="00753F1A">
        <w:t>L</w:t>
      </w:r>
      <w:r w:rsidR="006F6791" w:rsidRPr="00753F1A">
        <w:t xml:space="preserve">ayouts are determined by averaging the </w:t>
      </w:r>
      <w:r w:rsidR="002A3252" w:rsidRPr="00753F1A">
        <w:t xml:space="preserve">results of the </w:t>
      </w:r>
      <w:r w:rsidR="006F6791" w:rsidRPr="00753F1A">
        <w:t xml:space="preserve">force-directed </w:t>
      </w:r>
      <w:r w:rsidR="002A3252" w:rsidRPr="00753F1A">
        <w:t>algorithm</w:t>
      </w:r>
      <w:r w:rsidR="006F6791" w:rsidRPr="00753F1A">
        <w:t xml:space="preserve"> of each </w:t>
      </w:r>
      <w:r w:rsidR="002A3252" w:rsidRPr="00753F1A">
        <w:t>network</w:t>
      </w:r>
      <w:r w:rsidR="006F6791" w:rsidRPr="00753F1A">
        <w:t xml:space="preserve">. </w:t>
      </w:r>
      <w:r w:rsidR="00F651AE" w:rsidRPr="00753F1A">
        <w:t xml:space="preserve">Anger is represented as a disconnected and white node to highlight </w:t>
      </w:r>
      <w:r w:rsidR="002A3252" w:rsidRPr="00753F1A">
        <w:t>its special status in the model</w:t>
      </w:r>
      <w:r w:rsidR="00F651AE" w:rsidRPr="00753F1A">
        <w:t>. The magnitude</w:t>
      </w:r>
      <w:r w:rsidR="002A3252" w:rsidRPr="00753F1A">
        <w:t>s</w:t>
      </w:r>
      <w:r w:rsidR="00F651AE" w:rsidRPr="00753F1A">
        <w:t xml:space="preserve"> of moderation effects </w:t>
      </w:r>
      <w:r w:rsidR="002A3252" w:rsidRPr="00753F1A">
        <w:t>are</w:t>
      </w:r>
      <w:r w:rsidR="00F651AE" w:rsidRPr="00753F1A">
        <w:t xml:space="preserve"> reported in Table 2 of the </w:t>
      </w:r>
      <w:r w:rsidR="00D20168">
        <w:t>Supplemental Material</w:t>
      </w:r>
      <w:r w:rsidR="00F651AE" w:rsidRPr="00753F1A">
        <w:t xml:space="preserve">, which also shows the proportion of time </w:t>
      </w:r>
      <w:r w:rsidR="00976C10" w:rsidRPr="00753F1A">
        <w:t>an</w:t>
      </w:r>
      <w:r w:rsidR="00F651AE" w:rsidRPr="00753F1A">
        <w:t xml:space="preserve"> effect </w:t>
      </w:r>
      <w:r w:rsidR="002A3252" w:rsidRPr="00753F1A">
        <w:t>is</w:t>
      </w:r>
      <w:r w:rsidR="00F651AE" w:rsidRPr="00753F1A">
        <w:t xml:space="preserve"> found across the bootstrapped samples. Overall, H3 is confirmed, as more than 25 network edges are strongly moderated by anger </w:t>
      </w:r>
      <w:r w:rsidR="00E62E95" w:rsidRPr="00753F1A">
        <w:t>toward</w:t>
      </w:r>
      <w:r w:rsidR="00F651AE" w:rsidRPr="00753F1A">
        <w:t xml:space="preserve"> inequality. </w:t>
      </w:r>
      <w:r w:rsidR="00076524" w:rsidRPr="00753F1A">
        <w:t>Results are robust to bootstrapping techniques, as these effects are retrieved in more than 83</w:t>
      </w:r>
      <w:r w:rsidR="00976C10" w:rsidRPr="00753F1A">
        <w:t>%</w:t>
      </w:r>
      <w:r w:rsidR="00076524" w:rsidRPr="00753F1A">
        <w:t xml:space="preserve"> of the </w:t>
      </w:r>
      <w:r w:rsidR="000F19FB" w:rsidRPr="00753F1A">
        <w:t xml:space="preserve">derived samples. </w:t>
      </w:r>
    </w:p>
    <w:p w14:paraId="52264BB4" w14:textId="32E31164" w:rsidR="002D6F4E" w:rsidRDefault="00352C28" w:rsidP="00391C24">
      <w:pPr>
        <w:jc w:val="center"/>
      </w:pPr>
      <w:r>
        <w:t>[FIGURE 3 ABOUT HERE]</w:t>
      </w:r>
    </w:p>
    <w:p w14:paraId="024A0D54" w14:textId="0A893028" w:rsidR="00E50427" w:rsidRDefault="00C131EE" w:rsidP="009F4A1A">
      <w:r w:rsidRPr="00753F1A">
        <w:t>The strongest moderation effect is equal to 0.0</w:t>
      </w:r>
      <w:r w:rsidR="00984178" w:rsidRPr="00753F1A">
        <w:t>64</w:t>
      </w:r>
      <w:r w:rsidRPr="00753F1A">
        <w:t xml:space="preserve"> and involves the pairwise relationship between </w:t>
      </w:r>
      <w:r w:rsidRPr="00753F1A">
        <w:rPr>
          <w:i/>
          <w:iCs/>
        </w:rPr>
        <w:t>redis_f</w:t>
      </w:r>
      <w:r w:rsidRPr="00753F1A">
        <w:t xml:space="preserve"> and </w:t>
      </w:r>
      <w:r w:rsidRPr="00753F1A">
        <w:rPr>
          <w:i/>
          <w:iCs/>
        </w:rPr>
        <w:t xml:space="preserve">redis_p. </w:t>
      </w:r>
      <w:r w:rsidRPr="00753F1A">
        <w:t>This triadic relationship can be interpreted as in standard regression analysis</w:t>
      </w:r>
      <w:r w:rsidR="0063422E" w:rsidRPr="00753F1A">
        <w:t>, with the exception that dependent and independent variables can be inverted</w:t>
      </w:r>
      <w:r w:rsidRPr="00753F1A">
        <w:t xml:space="preserve">. When anger </w:t>
      </w:r>
      <w:r w:rsidR="00984178" w:rsidRPr="00753F1A">
        <w:t xml:space="preserve">equals zero, </w:t>
      </w:r>
      <w:r w:rsidR="0063422E" w:rsidRPr="00753F1A">
        <w:t xml:space="preserve">an increase of a unit of </w:t>
      </w:r>
      <w:r w:rsidR="0063422E" w:rsidRPr="00753F1A">
        <w:rPr>
          <w:i/>
          <w:iCs/>
        </w:rPr>
        <w:t>redis_p</w:t>
      </w:r>
      <w:r w:rsidR="0063422E" w:rsidRPr="00753F1A">
        <w:t xml:space="preserve"> produces an increase of 0.025 unit</w:t>
      </w:r>
      <w:r w:rsidR="00E50427">
        <w:t>s</w:t>
      </w:r>
      <w:r w:rsidR="0063422E" w:rsidRPr="00753F1A">
        <w:t xml:space="preserve"> of </w:t>
      </w:r>
      <w:r w:rsidR="0063422E" w:rsidRPr="00753F1A">
        <w:rPr>
          <w:i/>
          <w:iCs/>
        </w:rPr>
        <w:t>redis_f</w:t>
      </w:r>
      <w:r w:rsidR="0063422E" w:rsidRPr="00753F1A">
        <w:t xml:space="preserve">, and vice versa. As the moderation effect is positive, the higher is anger </w:t>
      </w:r>
      <w:r w:rsidR="00E62E95" w:rsidRPr="00753F1A">
        <w:t>toward</w:t>
      </w:r>
      <w:r w:rsidR="0063422E" w:rsidRPr="00753F1A">
        <w:t xml:space="preserve"> inequality, the stronger the relationship between </w:t>
      </w:r>
      <w:r w:rsidR="0063422E" w:rsidRPr="00753F1A">
        <w:rPr>
          <w:i/>
          <w:iCs/>
        </w:rPr>
        <w:t>redis_p</w:t>
      </w:r>
      <w:r w:rsidR="0063422E" w:rsidRPr="00753F1A">
        <w:t xml:space="preserve"> and </w:t>
      </w:r>
      <w:r w:rsidR="0063422E" w:rsidRPr="00753F1A">
        <w:rPr>
          <w:i/>
          <w:iCs/>
        </w:rPr>
        <w:t>redis_f</w:t>
      </w:r>
      <w:r w:rsidR="0063422E" w:rsidRPr="00753F1A">
        <w:t>.  When anger scores 3 (top right panel of Figure 2) the relationship grows to 0.217. In the other two panels</w:t>
      </w:r>
      <w:r w:rsidR="00976C10" w:rsidRPr="00753F1A">
        <w:t>,</w:t>
      </w:r>
      <w:r w:rsidR="0063422E" w:rsidRPr="00753F1A">
        <w:t xml:space="preserve"> the edge </w:t>
      </w:r>
      <w:r w:rsidR="0063422E" w:rsidRPr="00753F1A">
        <w:rPr>
          <w:i/>
          <w:iCs/>
        </w:rPr>
        <w:t>redis_p</w:t>
      </w:r>
      <w:r w:rsidR="0063422E" w:rsidRPr="00753F1A">
        <w:t xml:space="preserve"> </w:t>
      </w:r>
      <w:r w:rsidR="0063422E" w:rsidRPr="00753F1A">
        <w:rPr>
          <w:i/>
          <w:iCs/>
        </w:rPr>
        <w:t>- redis_f</w:t>
      </w:r>
      <w:r w:rsidR="00976C10" w:rsidRPr="00753F1A">
        <w:rPr>
          <w:i/>
          <w:iCs/>
        </w:rPr>
        <w:t xml:space="preserve"> </w:t>
      </w:r>
      <w:r w:rsidR="00976C10" w:rsidRPr="00753F1A">
        <w:t>has</w:t>
      </w:r>
      <w:r w:rsidR="0063422E" w:rsidRPr="00753F1A">
        <w:t xml:space="preserve"> </w:t>
      </w:r>
      <w:r w:rsidR="00976C10" w:rsidRPr="00753F1A">
        <w:t xml:space="preserve">a </w:t>
      </w:r>
      <w:r w:rsidR="0063422E" w:rsidRPr="00753F1A">
        <w:t xml:space="preserve">magnitude </w:t>
      </w:r>
      <w:r w:rsidR="00976C10" w:rsidRPr="00753F1A">
        <w:t xml:space="preserve">of </w:t>
      </w:r>
      <w:r w:rsidR="0063422E" w:rsidRPr="00753F1A">
        <w:t xml:space="preserve">0.473 and 0.665. This moderation means that anger </w:t>
      </w:r>
      <w:r w:rsidR="00E62E95" w:rsidRPr="00753F1A">
        <w:t>toward</w:t>
      </w:r>
      <w:r w:rsidR="0063422E" w:rsidRPr="00753F1A">
        <w:t xml:space="preserve"> inequality makes the association between the belief in public redistribution and the judgment on its failure stronger. </w:t>
      </w:r>
      <w:r w:rsidR="00076524" w:rsidRPr="00753F1A">
        <w:t xml:space="preserve">Note that this association was null in the model (ω = 0). The exploration of three ways interactions shows this relationship is instead very strong, but only for individuals who are angry </w:t>
      </w:r>
      <w:r w:rsidR="00E62E95" w:rsidRPr="00753F1A">
        <w:t>toward</w:t>
      </w:r>
      <w:r w:rsidR="00076524" w:rsidRPr="00753F1A">
        <w:t xml:space="preserve"> inequality. </w:t>
      </w:r>
    </w:p>
    <w:p w14:paraId="5997B63C" w14:textId="6963C94A" w:rsidR="00E50427" w:rsidRDefault="000F19FB" w:rsidP="00520C18">
      <w:r w:rsidRPr="00753F1A">
        <w:t xml:space="preserve">Other strong moderation effects regard the relationships between </w:t>
      </w:r>
      <w:r w:rsidR="00F94752" w:rsidRPr="00753F1A">
        <w:t xml:space="preserve">the </w:t>
      </w:r>
      <w:r w:rsidR="00544537">
        <w:t>explanations of inequality</w:t>
      </w:r>
      <w:r w:rsidR="00F94752" w:rsidRPr="00753F1A">
        <w:t xml:space="preserve"> </w:t>
      </w:r>
      <w:r w:rsidRPr="00753F1A">
        <w:rPr>
          <w:i/>
          <w:iCs/>
        </w:rPr>
        <w:t>family</w:t>
      </w:r>
      <w:r w:rsidRPr="00753F1A">
        <w:t xml:space="preserve"> and </w:t>
      </w:r>
      <w:r w:rsidRPr="00753F1A">
        <w:rPr>
          <w:i/>
          <w:iCs/>
        </w:rPr>
        <w:t>sex</w:t>
      </w:r>
      <w:r w:rsidRPr="00753F1A">
        <w:t xml:space="preserve">, </w:t>
      </w:r>
      <w:r w:rsidR="00976C1B" w:rsidRPr="00753F1A">
        <w:rPr>
          <w:i/>
          <w:iCs/>
        </w:rPr>
        <w:t>family</w:t>
      </w:r>
      <w:r w:rsidR="009E7588">
        <w:rPr>
          <w:i/>
          <w:iCs/>
        </w:rPr>
        <w:t>,</w:t>
      </w:r>
      <w:r w:rsidR="00976C1B" w:rsidRPr="00753F1A">
        <w:t xml:space="preserve"> and </w:t>
      </w:r>
      <w:r w:rsidR="00976C1B" w:rsidRPr="00753F1A">
        <w:rPr>
          <w:i/>
          <w:iCs/>
        </w:rPr>
        <w:t xml:space="preserve">connec, </w:t>
      </w:r>
      <w:r w:rsidRPr="00753F1A">
        <w:rPr>
          <w:i/>
          <w:iCs/>
        </w:rPr>
        <w:t>edupar</w:t>
      </w:r>
      <w:r w:rsidRPr="00753F1A">
        <w:t xml:space="preserve"> and </w:t>
      </w:r>
      <w:r w:rsidRPr="00753F1A">
        <w:rPr>
          <w:i/>
          <w:iCs/>
        </w:rPr>
        <w:t>race</w:t>
      </w:r>
      <w:r w:rsidR="00F94752" w:rsidRPr="00753F1A">
        <w:rPr>
          <w:i/>
          <w:iCs/>
        </w:rPr>
        <w:t xml:space="preserve">, </w:t>
      </w:r>
      <w:r w:rsidR="00976C1B" w:rsidRPr="00753F1A">
        <w:t>and</w:t>
      </w:r>
      <w:r w:rsidR="00976C1B" w:rsidRPr="00753F1A">
        <w:rPr>
          <w:i/>
          <w:iCs/>
        </w:rPr>
        <w:t xml:space="preserve"> </w:t>
      </w:r>
      <w:r w:rsidR="00F94752" w:rsidRPr="00753F1A">
        <w:rPr>
          <w:i/>
          <w:iCs/>
        </w:rPr>
        <w:t xml:space="preserve">edu </w:t>
      </w:r>
      <w:r w:rsidR="00F94752" w:rsidRPr="00753F1A">
        <w:t xml:space="preserve">and </w:t>
      </w:r>
      <w:r w:rsidR="00F94752" w:rsidRPr="00753F1A">
        <w:rPr>
          <w:i/>
          <w:iCs/>
        </w:rPr>
        <w:t>bribes</w:t>
      </w:r>
      <w:r w:rsidR="00F94752" w:rsidRPr="00753F1A">
        <w:t xml:space="preserve">, </w:t>
      </w:r>
      <w:r w:rsidR="009F4A1A" w:rsidRPr="00753F1A">
        <w:t>(M = 0.06, 0.0</w:t>
      </w:r>
      <w:r w:rsidR="00976C1B" w:rsidRPr="00753F1A">
        <w:t>6</w:t>
      </w:r>
      <w:r w:rsidR="009F4A1A" w:rsidRPr="00753F1A">
        <w:t>,</w:t>
      </w:r>
      <w:r w:rsidR="00F94752" w:rsidRPr="00753F1A">
        <w:t xml:space="preserve"> </w:t>
      </w:r>
      <w:r w:rsidR="00976C1B" w:rsidRPr="00753F1A">
        <w:t>-</w:t>
      </w:r>
      <w:r w:rsidR="00F94752" w:rsidRPr="00753F1A">
        <w:t>0.</w:t>
      </w:r>
      <w:r w:rsidR="009E7588">
        <w:t>0</w:t>
      </w:r>
      <w:r w:rsidR="00F94752" w:rsidRPr="00753F1A">
        <w:t>5,</w:t>
      </w:r>
      <w:r w:rsidR="009F4A1A" w:rsidRPr="00753F1A">
        <w:t xml:space="preserve"> and </w:t>
      </w:r>
      <w:r w:rsidR="00976C1B" w:rsidRPr="00753F1A">
        <w:t>-</w:t>
      </w:r>
      <w:r w:rsidR="009F4A1A" w:rsidRPr="00753F1A">
        <w:t>0.0</w:t>
      </w:r>
      <w:r w:rsidR="00976C1B" w:rsidRPr="00753F1A">
        <w:t>5</w:t>
      </w:r>
      <w:r w:rsidR="009F4A1A" w:rsidRPr="00753F1A">
        <w:t xml:space="preserve"> respectively)</w:t>
      </w:r>
      <w:r w:rsidRPr="00753F1A">
        <w:t>.</w:t>
      </w:r>
      <w:r w:rsidR="00F94752" w:rsidRPr="00753F1A">
        <w:t xml:space="preserve"> Two patterns emerge. On the one hand, increasing levels of anger are associated with reduced boundaries between the endorsement of </w:t>
      </w:r>
      <w:r w:rsidR="008B28B1">
        <w:t>individualist</w:t>
      </w:r>
      <w:r w:rsidR="00F94752" w:rsidRPr="00753F1A">
        <w:t xml:space="preserve"> and </w:t>
      </w:r>
      <w:r w:rsidR="008B28B1">
        <w:t>structuralist</w:t>
      </w:r>
      <w:r w:rsidR="00F94752" w:rsidRPr="00753F1A">
        <w:t xml:space="preserve"> explanations of </w:t>
      </w:r>
      <w:r w:rsidR="00F94752" w:rsidRPr="00753F1A">
        <w:lastRenderedPageBreak/>
        <w:t xml:space="preserve">inequality. </w:t>
      </w:r>
      <w:r w:rsidRPr="00753F1A">
        <w:t>When anger equals zero, perceiving a wealthy family as an important factor for getting ahead in life increases the likelihood of considering sex as important, and vice versa (ω</w:t>
      </w:r>
      <w:r w:rsidR="001F7BA8" w:rsidRPr="00753F1A">
        <w:rPr>
          <w:i/>
          <w:iCs/>
          <w:vertAlign w:val="subscript"/>
        </w:rPr>
        <w:t>family-sex</w:t>
      </w:r>
      <w:r w:rsidRPr="00753F1A">
        <w:t xml:space="preserve"> = 0.065). When anger equals ten, an increase of one unit in the belief of the importance of a rich family increases the belief in the importance of personal sex of 0.475 units. </w:t>
      </w:r>
      <w:r w:rsidR="001F7BA8" w:rsidRPr="00753F1A">
        <w:t>In the same fashion -when anger is zero- perceiving the importance of a wealthy family is weakly related to believing in the importance of having good connections (ω</w:t>
      </w:r>
      <w:r w:rsidR="001F7BA8" w:rsidRPr="00753F1A">
        <w:rPr>
          <w:i/>
          <w:iCs/>
          <w:vertAlign w:val="subscript"/>
        </w:rPr>
        <w:t>family-connec</w:t>
      </w:r>
      <w:r w:rsidR="001F7BA8" w:rsidRPr="00753F1A">
        <w:t xml:space="preserve"> = 0.145). However, for those who report the maximum levels of anger, this relationship became stronger (ω</w:t>
      </w:r>
      <w:r w:rsidR="001F7BA8" w:rsidRPr="00753F1A">
        <w:rPr>
          <w:i/>
          <w:iCs/>
          <w:vertAlign w:val="subscript"/>
        </w:rPr>
        <w:t>family-connec</w:t>
      </w:r>
      <w:r w:rsidR="001F7BA8" w:rsidRPr="00753F1A">
        <w:t xml:space="preserve"> = 0.465). On the other hand, the relationships between other </w:t>
      </w:r>
      <w:r w:rsidR="00544537">
        <w:t>explanations of inequality</w:t>
      </w:r>
      <w:r w:rsidR="001F7BA8" w:rsidRPr="00753F1A">
        <w:t xml:space="preserve"> </w:t>
      </w:r>
      <w:r w:rsidR="00FF04ED" w:rsidRPr="00753F1A">
        <w:t>are</w:t>
      </w:r>
      <w:r w:rsidR="001F7BA8" w:rsidRPr="00753F1A">
        <w:t xml:space="preserve"> negatively moderated by anger, meaning that the endorsement of structuralist explanations reduces the likelihood of believing in </w:t>
      </w:r>
      <w:r w:rsidR="008B28B1">
        <w:t>individualist</w:t>
      </w:r>
      <w:r w:rsidR="001F7BA8" w:rsidRPr="00753F1A">
        <w:t xml:space="preserve"> ones, and vice versa. In the mgm of Figure 1, the perceptions of the importance of </w:t>
      </w:r>
      <w:r w:rsidR="00FF04ED" w:rsidRPr="00753F1A">
        <w:t>good parental education</w:t>
      </w:r>
      <w:r w:rsidR="001F7BA8" w:rsidRPr="00753F1A">
        <w:t xml:space="preserve"> and </w:t>
      </w:r>
      <w:r w:rsidR="00FF04ED" w:rsidRPr="00753F1A">
        <w:t>personal race</w:t>
      </w:r>
      <w:r w:rsidR="001F7BA8" w:rsidRPr="00753F1A">
        <w:t xml:space="preserve"> are not associated (ω</w:t>
      </w:r>
      <w:r w:rsidR="00FF04ED" w:rsidRPr="00753F1A">
        <w:rPr>
          <w:i/>
          <w:iCs/>
          <w:vertAlign w:val="subscript"/>
        </w:rPr>
        <w:t>edupar-ra</w:t>
      </w:r>
      <w:r w:rsidR="001F7BA8" w:rsidRPr="00753F1A">
        <w:rPr>
          <w:i/>
          <w:iCs/>
          <w:vertAlign w:val="subscript"/>
        </w:rPr>
        <w:t>c</w:t>
      </w:r>
      <w:r w:rsidR="00FF04ED" w:rsidRPr="00753F1A">
        <w:rPr>
          <w:i/>
          <w:iCs/>
          <w:vertAlign w:val="subscript"/>
        </w:rPr>
        <w:t>e</w:t>
      </w:r>
      <w:r w:rsidR="001F7BA8" w:rsidRPr="00753F1A">
        <w:t xml:space="preserve"> = 0)</w:t>
      </w:r>
      <w:r w:rsidR="00FF04ED" w:rsidRPr="00753F1A">
        <w:t xml:space="preserve">. However, when anger equals ten, an increase of one unit on the item </w:t>
      </w:r>
      <w:r w:rsidR="00FF04ED" w:rsidRPr="00753F1A">
        <w:rPr>
          <w:i/>
          <w:iCs/>
        </w:rPr>
        <w:t xml:space="preserve">edupar </w:t>
      </w:r>
      <w:r w:rsidR="00FF04ED" w:rsidRPr="00753F1A">
        <w:t xml:space="preserve">is associated with a decrease of 0.300 of the variable </w:t>
      </w:r>
      <w:proofErr w:type="gramStart"/>
      <w:r w:rsidR="00FF04ED" w:rsidRPr="00753F1A">
        <w:rPr>
          <w:i/>
          <w:iCs/>
        </w:rPr>
        <w:t>race</w:t>
      </w:r>
      <w:proofErr w:type="gramEnd"/>
      <w:r w:rsidR="00FF04ED" w:rsidRPr="00753F1A">
        <w:t xml:space="preserve">, and vice versa. Similarly, </w:t>
      </w:r>
      <w:r w:rsidR="00976C1B" w:rsidRPr="00753F1A">
        <w:t>the perceptions of the importance of personal education and giving bribes are weakly and negatively associated when anger is low (ω</w:t>
      </w:r>
      <w:r w:rsidR="00976C1B" w:rsidRPr="00753F1A">
        <w:rPr>
          <w:i/>
          <w:iCs/>
          <w:vertAlign w:val="subscript"/>
        </w:rPr>
        <w:t>edu-bribes</w:t>
      </w:r>
      <w:r w:rsidR="00976C1B" w:rsidRPr="00753F1A">
        <w:t xml:space="preserve"> = -0.018) and became strongly opposed when anger scores its maximum (ω</w:t>
      </w:r>
      <w:r w:rsidR="00976C1B" w:rsidRPr="00753F1A">
        <w:rPr>
          <w:i/>
          <w:iCs/>
          <w:vertAlign w:val="subscript"/>
        </w:rPr>
        <w:t>edu-bribes</w:t>
      </w:r>
      <w:r w:rsidR="00976C1B" w:rsidRPr="00753F1A">
        <w:t xml:space="preserve"> -0.418). </w:t>
      </w:r>
    </w:p>
    <w:p w14:paraId="69885271" w14:textId="19A5E77F" w:rsidR="00654A75" w:rsidRPr="00753F1A" w:rsidRDefault="00976C1B" w:rsidP="007E7B00">
      <w:r w:rsidRPr="00753F1A">
        <w:t>Another strong moderation effect regards</w:t>
      </w:r>
      <w:r w:rsidR="009F4A1A" w:rsidRPr="00753F1A">
        <w:t xml:space="preserve"> </w:t>
      </w:r>
      <w:r w:rsidR="00F94752" w:rsidRPr="00753F1A">
        <w:rPr>
          <w:i/>
          <w:iCs/>
        </w:rPr>
        <w:t>edu</w:t>
      </w:r>
      <w:r w:rsidR="00F94752" w:rsidRPr="00753F1A">
        <w:t xml:space="preserve"> and </w:t>
      </w:r>
      <w:r w:rsidR="00F94752" w:rsidRPr="00753F1A">
        <w:rPr>
          <w:i/>
          <w:iCs/>
        </w:rPr>
        <w:t>redis_m</w:t>
      </w:r>
      <w:r w:rsidR="00F94752" w:rsidRPr="00753F1A">
        <w:t xml:space="preserve">. </w:t>
      </w:r>
      <w:r w:rsidRPr="00753F1A">
        <w:t>W</w:t>
      </w:r>
      <w:r w:rsidR="009F4A1A" w:rsidRPr="00753F1A">
        <w:t xml:space="preserve">hen anger is zero, believing in the importance of personal education is weakly </w:t>
      </w:r>
      <w:r w:rsidRPr="00753F1A">
        <w:t>predictive</w:t>
      </w:r>
      <w:r w:rsidR="009F4A1A" w:rsidRPr="00753F1A">
        <w:t xml:space="preserve"> </w:t>
      </w:r>
      <w:r w:rsidRPr="00753F1A">
        <w:t>of</w:t>
      </w:r>
      <w:r w:rsidR="009F4A1A" w:rsidRPr="00753F1A">
        <w:t xml:space="preserve"> the belief in market redistribution (ω = 0.009). This relationship is much stronger when anger equals ten (ω</w:t>
      </w:r>
      <w:r w:rsidRPr="00753F1A">
        <w:rPr>
          <w:i/>
          <w:iCs/>
          <w:vertAlign w:val="subscript"/>
        </w:rPr>
        <w:t>edu-redis_m</w:t>
      </w:r>
      <w:r w:rsidR="009F4A1A" w:rsidRPr="00753F1A">
        <w:t xml:space="preserve"> = 0.269). Note </w:t>
      </w:r>
      <w:r w:rsidR="00E52EE8" w:rsidRPr="00753F1A">
        <w:t xml:space="preserve">that this moderation entails that nodes’ importance in the network can change dramatically when considering the role of the cognitive variable. For individuals who do not experience anger </w:t>
      </w:r>
      <w:r w:rsidR="00E62E95" w:rsidRPr="00753F1A">
        <w:t>toward</w:t>
      </w:r>
      <w:r w:rsidR="00E52EE8" w:rsidRPr="00753F1A">
        <w:t xml:space="preserve"> inequality, the belief i</w:t>
      </w:r>
      <w:r w:rsidR="0012415C">
        <w:t>n</w:t>
      </w:r>
      <w:r w:rsidR="00E52EE8" w:rsidRPr="00753F1A">
        <w:t xml:space="preserve"> market redistribution is a peripheral variable (see Figure 2), whose variance is only marginally captured by the model (Figure 1). However, when individuals </w:t>
      </w:r>
      <w:r w:rsidR="00976C10" w:rsidRPr="00753F1A">
        <w:t>are</w:t>
      </w:r>
      <w:r w:rsidR="00E52EE8" w:rsidRPr="00753F1A">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rsidRPr="00753F1A">
        <w:t xml:space="preserve">an increase of one point in the perception of </w:t>
      </w:r>
      <w:r w:rsidR="002B43B1">
        <w:t xml:space="preserve">large </w:t>
      </w:r>
      <w:r w:rsidR="00520C18" w:rsidRPr="00753F1A">
        <w:t>income inequality</w:t>
      </w:r>
      <w:r w:rsidR="00E52EE8" w:rsidRPr="00753F1A">
        <w:t xml:space="preserve"> </w:t>
      </w:r>
      <w:r w:rsidR="00520C18" w:rsidRPr="00753F1A">
        <w:t xml:space="preserve">increases the belief in merit as a just allocation principle of only 0.010 units, when anger is equal to </w:t>
      </w:r>
      <w:r w:rsidR="00520C18" w:rsidRPr="00753F1A">
        <w:lastRenderedPageBreak/>
        <w:t xml:space="preserve">zero. A variation of the same entity of </w:t>
      </w:r>
      <w:r w:rsidR="00520C18" w:rsidRPr="00753F1A">
        <w:rPr>
          <w:i/>
          <w:iCs/>
        </w:rPr>
        <w:t xml:space="preserve">ineq_p </w:t>
      </w:r>
      <w:r w:rsidR="00520C18" w:rsidRPr="00753F1A">
        <w:t xml:space="preserve">would produce an increase in </w:t>
      </w:r>
      <w:r w:rsidR="00520C18" w:rsidRPr="00753F1A">
        <w:rPr>
          <w:i/>
          <w:iCs/>
        </w:rPr>
        <w:t>merit</w:t>
      </w:r>
      <w:r w:rsidR="00520C18" w:rsidRPr="00753F1A">
        <w:t xml:space="preserve">’s levels of 0.043, 0.087, and 0.120 units when anger scores 3, 7, and 10. </w:t>
      </w:r>
    </w:p>
    <w:p w14:paraId="169820C6" w14:textId="5D8F89B8" w:rsidR="00976C10" w:rsidRPr="00753F1A" w:rsidRDefault="00CE0A87" w:rsidP="00976C10">
      <w:r w:rsidRPr="00753F1A">
        <w:t xml:space="preserve">The description of these moderation effects introduces two important findings relative to the structure of the network of attitudes </w:t>
      </w:r>
      <w:r w:rsidR="00E62E95" w:rsidRPr="00753F1A">
        <w:t>toward</w:t>
      </w:r>
      <w:r w:rsidRPr="00753F1A">
        <w:t xml:space="preserve"> inequality. When </w:t>
      </w:r>
      <w:r w:rsidR="0043300A" w:rsidRPr="00753F1A">
        <w:t xml:space="preserve">anger is low, the estimated networks show lower mean edge absolute values and a low number of negative associations. For example, when anger </w:t>
      </w:r>
      <w:r w:rsidR="00E62E95" w:rsidRPr="00753F1A">
        <w:t>toward</w:t>
      </w:r>
      <w:r w:rsidR="0043300A" w:rsidRPr="00753F1A">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753F1A">
        <w:t>their perceptions, beliefs, and judgments in a potentially conflictual way.</w:t>
      </w:r>
      <w:r w:rsidR="0043300A" w:rsidRPr="00753F1A">
        <w:t xml:space="preserve"> </w:t>
      </w:r>
    </w:p>
    <w:p w14:paraId="6BE78F10" w14:textId="50FE1C3C" w:rsidR="00B67272" w:rsidRPr="00753F1A" w:rsidRDefault="00246664" w:rsidP="00C56316">
      <w:pPr>
        <w:pStyle w:val="Heading3"/>
      </w:pPr>
      <w:r w:rsidRPr="00753F1A">
        <w:t xml:space="preserve">4.3 Simulating </w:t>
      </w:r>
      <w:r w:rsidR="00976C10" w:rsidRPr="00753F1A">
        <w:t xml:space="preserve">attitude </w:t>
      </w:r>
      <w:r w:rsidRPr="00753F1A">
        <w:t xml:space="preserve">change </w:t>
      </w:r>
    </w:p>
    <w:p w14:paraId="3D61FB21" w14:textId="164F6195" w:rsidR="00B67272" w:rsidRPr="00753F1A" w:rsidRDefault="00976C10" w:rsidP="007E7B00">
      <w:r w:rsidRPr="00753F1A">
        <w:t xml:space="preserve">Since nodes differ in centrality, changes in important nodes could produce larger readjustment processes than those triggered by changes in peripheral ones. </w:t>
      </w:r>
      <w:r w:rsidR="00B67272" w:rsidRPr="00753F1A">
        <w:t xml:space="preserve">To </w:t>
      </w:r>
      <w:r w:rsidR="00760DBE" w:rsidRPr="00753F1A">
        <w:t>test for this</w:t>
      </w:r>
      <w:r w:rsidR="00B67272" w:rsidRPr="00753F1A">
        <w:t xml:space="preserve">, full-scale variables are dichotomized, and an Ising simulation is </w:t>
      </w:r>
      <w:r w:rsidR="00760DBE" w:rsidRPr="00753F1A">
        <w:t>implemented</w:t>
      </w:r>
      <w:r w:rsidR="00B67272" w:rsidRPr="00753F1A">
        <w:t xml:space="preserve">. Table 1 of the </w:t>
      </w:r>
      <w:r w:rsidR="00D20168">
        <w:t>Supplemental Material</w:t>
      </w:r>
      <w:r w:rsidR="00B67272" w:rsidRPr="00753F1A">
        <w:t xml:space="preserve"> shows descriptives of the dummy variables. Figure 4 plots the resulting network (top panel) and the strength centrality of each node (bottom one). </w:t>
      </w:r>
    </w:p>
    <w:p w14:paraId="074D2230" w14:textId="473DA3CE" w:rsidR="00352C28" w:rsidRDefault="00352C28" w:rsidP="00391C24">
      <w:pPr>
        <w:jc w:val="center"/>
      </w:pPr>
      <w:r>
        <w:t>[FIGURE 4 ABOUT HERE]</w:t>
      </w:r>
    </w:p>
    <w:p w14:paraId="30D2A0F3" w14:textId="45127AFF" w:rsidR="00B67272" w:rsidRPr="00753F1A" w:rsidRDefault="00B67272" w:rsidP="007E7B00">
      <w:r w:rsidRPr="00753F1A">
        <w:t xml:space="preserve">Contrary to Figure 1 and Figure 2, </w:t>
      </w:r>
      <w:r w:rsidR="00C15D1A" w:rsidRPr="00753F1A">
        <w:t xml:space="preserve">the </w:t>
      </w:r>
      <w:r w:rsidRPr="00753F1A">
        <w:t>edges of Figure 4 represent regularized logistic regression coefficients</w:t>
      </w:r>
      <w:r w:rsidR="00760DBE" w:rsidRPr="00753F1A">
        <w:t>.</w:t>
      </w:r>
      <w:r w:rsidRPr="00753F1A">
        <w:t xml:space="preserve"> The layout of the network replicates that of Figure 1, to improve the comparability between the full and reduced-scale network estimation. </w:t>
      </w:r>
      <w:r w:rsidR="00CE55A3" w:rsidRPr="00753F1A">
        <w:t xml:space="preserve">The Ising network has a similar density to the full-scale one (density = 0.32). Moreover, the strongest edges of Figure 1 remain the most important in the Ising model. Indeed, the strongest associations in the networks are those between </w:t>
      </w:r>
      <w:r w:rsidR="00CE55A3" w:rsidRPr="00753F1A">
        <w:rPr>
          <w:i/>
          <w:iCs/>
        </w:rPr>
        <w:t xml:space="preserve">race </w:t>
      </w:r>
      <w:r w:rsidR="00CE55A3" w:rsidRPr="00753F1A">
        <w:t xml:space="preserve">and </w:t>
      </w:r>
      <w:r w:rsidR="00CE55A3" w:rsidRPr="00753F1A">
        <w:rPr>
          <w:i/>
          <w:iCs/>
        </w:rPr>
        <w:t>sex</w:t>
      </w:r>
      <w:r w:rsidR="00CE55A3" w:rsidRPr="00753F1A">
        <w:t xml:space="preserve">, </w:t>
      </w:r>
      <w:r w:rsidR="00CE55A3" w:rsidRPr="00753F1A">
        <w:rPr>
          <w:i/>
          <w:iCs/>
        </w:rPr>
        <w:t>reg_p</w:t>
      </w:r>
      <w:r w:rsidR="00CE55A3" w:rsidRPr="00753F1A">
        <w:t xml:space="preserve"> and </w:t>
      </w:r>
      <w:r w:rsidR="00CE55A3" w:rsidRPr="00753F1A">
        <w:rPr>
          <w:i/>
          <w:iCs/>
        </w:rPr>
        <w:t>prog_b</w:t>
      </w:r>
      <w:r w:rsidR="00CE55A3" w:rsidRPr="00753F1A">
        <w:t xml:space="preserve">, </w:t>
      </w:r>
      <w:r w:rsidR="00CE55A3" w:rsidRPr="00753F1A">
        <w:rPr>
          <w:i/>
          <w:iCs/>
        </w:rPr>
        <w:t>connec</w:t>
      </w:r>
      <w:r w:rsidR="00CE55A3" w:rsidRPr="00753F1A">
        <w:t xml:space="preserve"> and </w:t>
      </w:r>
      <w:r w:rsidR="00CE55A3" w:rsidRPr="00753F1A">
        <w:rPr>
          <w:i/>
          <w:iCs/>
        </w:rPr>
        <w:t>bribes</w:t>
      </w:r>
      <w:r w:rsidR="00CE55A3" w:rsidRPr="00753F1A">
        <w:t xml:space="preserve">, </w:t>
      </w:r>
      <w:r w:rsidR="00CE55A3" w:rsidRPr="00753F1A">
        <w:rPr>
          <w:i/>
          <w:iCs/>
        </w:rPr>
        <w:t>ineq_p</w:t>
      </w:r>
      <w:r w:rsidR="009E7588">
        <w:rPr>
          <w:i/>
          <w:iCs/>
        </w:rPr>
        <w:t>,</w:t>
      </w:r>
      <w:r w:rsidR="00CE55A3" w:rsidRPr="00753F1A">
        <w:rPr>
          <w:i/>
          <w:iCs/>
        </w:rPr>
        <w:t xml:space="preserve"> </w:t>
      </w:r>
      <w:r w:rsidR="00CE55A3" w:rsidRPr="00753F1A">
        <w:t>and</w:t>
      </w:r>
      <w:r w:rsidR="00CE55A3" w:rsidRPr="00753F1A">
        <w:rPr>
          <w:i/>
          <w:iCs/>
        </w:rPr>
        <w:t xml:space="preserve"> redis_p</w:t>
      </w:r>
      <w:r w:rsidR="00CE55A3" w:rsidRPr="00753F1A">
        <w:t xml:space="preserve">. </w:t>
      </w:r>
      <w:r w:rsidR="00760DBE" w:rsidRPr="00753F1A">
        <w:t>Therefore,</w:t>
      </w:r>
      <w:r w:rsidR="00BA0532" w:rsidRPr="00753F1A">
        <w:t xml:space="preserve"> strength </w:t>
      </w:r>
      <w:r w:rsidR="00760DBE" w:rsidRPr="00753F1A">
        <w:t>scores</w:t>
      </w:r>
      <w:r w:rsidR="00BA0532" w:rsidRPr="00753F1A">
        <w:t xml:space="preserve"> are consistent</w:t>
      </w:r>
      <w:r w:rsidR="00760DBE" w:rsidRPr="00753F1A">
        <w:t>.</w:t>
      </w:r>
      <w:r w:rsidR="00BA0532" w:rsidRPr="00753F1A">
        <w:t xml:space="preserve"> The bottom panel of Figure 4 shows </w:t>
      </w:r>
      <w:r w:rsidR="00760DBE" w:rsidRPr="00753F1A">
        <w:t xml:space="preserve">that </w:t>
      </w:r>
      <w:r w:rsidR="00BA0532" w:rsidRPr="00753F1A">
        <w:rPr>
          <w:i/>
          <w:iCs/>
        </w:rPr>
        <w:t>ineq_p</w:t>
      </w:r>
      <w:r w:rsidR="00BA0532" w:rsidRPr="00753F1A">
        <w:t xml:space="preserve">, </w:t>
      </w:r>
      <w:r w:rsidR="00BA0532" w:rsidRPr="00753F1A">
        <w:rPr>
          <w:i/>
          <w:iCs/>
        </w:rPr>
        <w:t>race</w:t>
      </w:r>
      <w:r w:rsidR="00BA0532" w:rsidRPr="00753F1A">
        <w:t xml:space="preserve">, and </w:t>
      </w:r>
      <w:r w:rsidR="00BA0532" w:rsidRPr="00753F1A">
        <w:rPr>
          <w:i/>
          <w:iCs/>
        </w:rPr>
        <w:t>redis_p</w:t>
      </w:r>
      <w:r w:rsidR="00BA0532" w:rsidRPr="00753F1A">
        <w:t xml:space="preserve"> are the most central nodes, whereas pay criteria and </w:t>
      </w:r>
      <w:r w:rsidR="00BA0532" w:rsidRPr="00753F1A">
        <w:rPr>
          <w:i/>
          <w:iCs/>
        </w:rPr>
        <w:t>redis_m</w:t>
      </w:r>
      <w:r w:rsidR="00BA0532" w:rsidRPr="00753F1A">
        <w:t xml:space="preserve"> are the most peripheral ones. Figure 1 in the </w:t>
      </w:r>
      <w:r w:rsidR="00D20168">
        <w:t>Supplemental Material</w:t>
      </w:r>
      <w:r w:rsidR="00BA0532" w:rsidRPr="00753F1A">
        <w:t xml:space="preserve"> compares the standardized centrality scores</w:t>
      </w:r>
      <w:r w:rsidR="00CE55A3" w:rsidRPr="00753F1A">
        <w:t xml:space="preserve"> </w:t>
      </w:r>
      <w:r w:rsidR="00BA0532" w:rsidRPr="00753F1A">
        <w:t xml:space="preserve">that each node totalizes in the two models. The plot </w:t>
      </w:r>
      <w:r w:rsidR="00BA0532" w:rsidRPr="00753F1A">
        <w:lastRenderedPageBreak/>
        <w:t xml:space="preserve">confirms the ranking is subject to marginal variations only, with the position of the node </w:t>
      </w:r>
      <w:r w:rsidR="00BA0532" w:rsidRPr="00753F1A">
        <w:rPr>
          <w:i/>
          <w:iCs/>
        </w:rPr>
        <w:t>redis_p</w:t>
      </w:r>
      <w:r w:rsidR="00BA0532" w:rsidRPr="00753F1A">
        <w:t xml:space="preserve"> being the most important exception (</w:t>
      </w:r>
      <w:r w:rsidR="00760DBE" w:rsidRPr="00753F1A">
        <w:t xml:space="preserve">it is </w:t>
      </w:r>
      <w:r w:rsidR="00BA0532" w:rsidRPr="00753F1A">
        <w:t xml:space="preserve">the most important node in the full-scale network, the third in the Ising one). As for the mgm network, the point estimates of the strength scores of the most important nodes of the Ising network do not statistically differ. Indeed, </w:t>
      </w:r>
      <w:r w:rsidR="004431B8" w:rsidRPr="00753F1A">
        <w:t xml:space="preserve">the nodes </w:t>
      </w:r>
      <w:r w:rsidR="004431B8" w:rsidRPr="00753F1A">
        <w:rPr>
          <w:i/>
          <w:iCs/>
        </w:rPr>
        <w:t>ineq_p</w:t>
      </w:r>
      <w:r w:rsidR="004431B8" w:rsidRPr="00753F1A">
        <w:t xml:space="preserve">, </w:t>
      </w:r>
      <w:r w:rsidR="004431B8" w:rsidRPr="00753F1A">
        <w:rPr>
          <w:i/>
          <w:iCs/>
        </w:rPr>
        <w:t>race</w:t>
      </w:r>
      <w:r w:rsidR="004431B8" w:rsidRPr="00753F1A">
        <w:t xml:space="preserve">, </w:t>
      </w:r>
      <w:r w:rsidR="004431B8" w:rsidRPr="00753F1A">
        <w:rPr>
          <w:i/>
          <w:iCs/>
        </w:rPr>
        <w:t>redis_p,</w:t>
      </w:r>
      <w:r w:rsidR="004431B8" w:rsidRPr="00753F1A">
        <w:t xml:space="preserve"> and </w:t>
      </w:r>
      <w:r w:rsidR="00CA67DD" w:rsidRPr="00753F1A">
        <w:rPr>
          <w:i/>
          <w:iCs/>
        </w:rPr>
        <w:t>family</w:t>
      </w:r>
      <w:r w:rsidR="004431B8" w:rsidRPr="00753F1A">
        <w:t xml:space="preserve"> have raw centrality scores of 5.819, 5.131, 4.473, and </w:t>
      </w:r>
      <w:r w:rsidR="00CA67DD" w:rsidRPr="00753F1A">
        <w:t xml:space="preserve">4.076 </w:t>
      </w:r>
      <w:r w:rsidR="004431B8" w:rsidRPr="00753F1A">
        <w:t>respectively</w:t>
      </w:r>
      <w:r w:rsidR="00760DBE" w:rsidRPr="00753F1A">
        <w:t>.</w:t>
      </w:r>
      <w:r w:rsidR="004431B8" w:rsidRPr="00753F1A">
        <w:t xml:space="preserve"> </w:t>
      </w:r>
      <w:r w:rsidR="00760DBE" w:rsidRPr="00753F1A">
        <w:t>B</w:t>
      </w:r>
      <w:r w:rsidR="004431B8" w:rsidRPr="00753F1A">
        <w:t>ootstrap tests reveal overlapping CIs</w:t>
      </w:r>
      <w:r w:rsidR="00CA67DD" w:rsidRPr="00753F1A">
        <w:t xml:space="preserve"> for many of these differences</w:t>
      </w:r>
      <w:r w:rsidR="004431B8" w:rsidRPr="00753F1A">
        <w:rPr>
          <w:rStyle w:val="FootnoteReference"/>
        </w:rPr>
        <w:footnoteReference w:id="8"/>
      </w:r>
      <w:r w:rsidR="004431B8" w:rsidRPr="00753F1A">
        <w:t>.</w:t>
      </w:r>
      <w:r w:rsidR="009224F7" w:rsidRPr="00753F1A">
        <w:t xml:space="preserve"> Yet, </w:t>
      </w:r>
      <w:r w:rsidR="009224F7" w:rsidRPr="00753F1A">
        <w:rPr>
          <w:i/>
          <w:iCs/>
        </w:rPr>
        <w:t>ineq_p</w:t>
      </w:r>
      <w:r w:rsidR="009224F7" w:rsidRPr="00753F1A">
        <w:t xml:space="preserve"> and </w:t>
      </w:r>
      <w:r w:rsidR="009224F7" w:rsidRPr="00753F1A">
        <w:rPr>
          <w:i/>
          <w:iCs/>
        </w:rPr>
        <w:t>redis_p</w:t>
      </w:r>
      <w:r w:rsidR="009224F7" w:rsidRPr="00753F1A">
        <w:t xml:space="preserve"> </w:t>
      </w:r>
      <w:proofErr w:type="gramStart"/>
      <w:r w:rsidR="009224F7" w:rsidRPr="00753F1A">
        <w:t>are</w:t>
      </w:r>
      <w:proofErr w:type="gramEnd"/>
      <w:r w:rsidR="009224F7" w:rsidRPr="00753F1A">
        <w:t xml:space="preserve"> more central than the majority of other nodes. The score of the former </w:t>
      </w:r>
      <w:r w:rsidR="00760DBE" w:rsidRPr="00753F1A">
        <w:t xml:space="preserve">is </w:t>
      </w:r>
      <w:r w:rsidR="009224F7" w:rsidRPr="00753F1A">
        <w:t xml:space="preserve">significantly </w:t>
      </w:r>
      <w:r w:rsidR="00760DBE" w:rsidRPr="00753F1A">
        <w:t>higher</w:t>
      </w:r>
      <w:r w:rsidR="009224F7" w:rsidRPr="00753F1A">
        <w:t xml:space="preserve"> </w:t>
      </w:r>
      <w:r w:rsidR="004246FB">
        <w:t>than</w:t>
      </w:r>
      <w:r w:rsidR="009224F7" w:rsidRPr="00753F1A">
        <w:t xml:space="preserve"> </w:t>
      </w:r>
      <w:r w:rsidR="00760DBE" w:rsidRPr="00753F1A">
        <w:t>those of</w:t>
      </w:r>
      <w:r w:rsidR="009224F7" w:rsidRPr="00753F1A">
        <w:t xml:space="preserve"> nodes below </w:t>
      </w:r>
      <w:r w:rsidR="009224F7" w:rsidRPr="00753F1A">
        <w:rPr>
          <w:i/>
          <w:iCs/>
        </w:rPr>
        <w:t>family</w:t>
      </w:r>
      <w:r w:rsidR="009224F7" w:rsidRPr="00753F1A">
        <w:t xml:space="preserve"> in the centrality table of Figure 4</w:t>
      </w:r>
      <w:r w:rsidR="002D0BE6" w:rsidRPr="00753F1A">
        <w:rPr>
          <w:rStyle w:val="FootnoteReference"/>
        </w:rPr>
        <w:footnoteReference w:id="9"/>
      </w:r>
      <w:r w:rsidR="009224F7" w:rsidRPr="00753F1A">
        <w:t>; the score of the latter i</w:t>
      </w:r>
      <w:r w:rsidR="002D0BE6" w:rsidRPr="00753F1A">
        <w:t xml:space="preserve">s </w:t>
      </w:r>
      <w:r w:rsidR="00760DBE" w:rsidRPr="00753F1A">
        <w:t>higher</w:t>
      </w:r>
      <w:r w:rsidR="002D0BE6" w:rsidRPr="00753F1A">
        <w:t xml:space="preserve"> </w:t>
      </w:r>
      <w:r w:rsidR="004246FB">
        <w:t>than</w:t>
      </w:r>
      <w:r w:rsidR="002D0BE6" w:rsidRPr="00753F1A">
        <w:t xml:space="preserve"> those of nodes below </w:t>
      </w:r>
      <w:r w:rsidR="002D0BE6" w:rsidRPr="00753F1A">
        <w:rPr>
          <w:i/>
          <w:iCs/>
        </w:rPr>
        <w:t>connec</w:t>
      </w:r>
      <w:r w:rsidR="009224F7" w:rsidRPr="00753F1A">
        <w:rPr>
          <w:rStyle w:val="FootnoteReference"/>
        </w:rPr>
        <w:footnoteReference w:id="10"/>
      </w:r>
      <w:r w:rsidR="009224F7" w:rsidRPr="00753F1A">
        <w:t>. T</w:t>
      </w:r>
      <w:r w:rsidR="00CA67DD" w:rsidRPr="00753F1A">
        <w:t xml:space="preserve">he CS coefficient is remarkably high also for these estimates (0.75). </w:t>
      </w:r>
      <w:r w:rsidR="009224F7" w:rsidRPr="00753F1A">
        <w:t xml:space="preserve">Finally, the </w:t>
      </w:r>
      <w:r w:rsidR="00F53926">
        <w:t>small-world</w:t>
      </w:r>
      <w:r w:rsidR="009224F7" w:rsidRPr="00753F1A">
        <w:t xml:space="preserve"> test is applied to the Ising network to ensure the robustness of the result discussed above. The test outputs a </w:t>
      </w:r>
      <w:r w:rsidR="00F53926">
        <w:t>small-world</w:t>
      </w:r>
      <w:r w:rsidR="009224F7" w:rsidRPr="00753F1A">
        <w:t xml:space="preserve"> score of 0.223, in line with the score of the full-scale network. </w:t>
      </w:r>
      <w:r w:rsidR="00760DBE" w:rsidRPr="00753F1A">
        <w:t>These</w:t>
      </w:r>
      <w:r w:rsidR="00CA67DD" w:rsidRPr="00753F1A">
        <w:t xml:space="preserve"> results confirm </w:t>
      </w:r>
      <w:r w:rsidR="009224F7" w:rsidRPr="00753F1A">
        <w:rPr>
          <w:i/>
          <w:iCs/>
        </w:rPr>
        <w:t>ineq_p</w:t>
      </w:r>
      <w:r w:rsidR="009224F7" w:rsidRPr="00753F1A">
        <w:t xml:space="preserve"> and </w:t>
      </w:r>
      <w:r w:rsidR="009224F7" w:rsidRPr="00753F1A">
        <w:rPr>
          <w:i/>
          <w:iCs/>
        </w:rPr>
        <w:t>redis_b</w:t>
      </w:r>
      <w:r w:rsidR="009224F7" w:rsidRPr="00753F1A">
        <w:t xml:space="preserve"> </w:t>
      </w:r>
      <w:r w:rsidR="00760DBE" w:rsidRPr="00753F1A">
        <w:t>are</w:t>
      </w:r>
      <w:r w:rsidR="009224F7" w:rsidRPr="00753F1A">
        <w:t xml:space="preserve"> the most important nodes </w:t>
      </w:r>
      <w:r w:rsidR="00760DBE" w:rsidRPr="00753F1A">
        <w:t>of the</w:t>
      </w:r>
      <w:r w:rsidR="009224F7" w:rsidRPr="00753F1A">
        <w:t xml:space="preserve"> network</w:t>
      </w:r>
      <w:r w:rsidR="00760DBE" w:rsidRPr="00753F1A">
        <w:t xml:space="preserve"> of attitudes</w:t>
      </w:r>
      <w:r w:rsidR="009224F7" w:rsidRPr="00753F1A">
        <w:t xml:space="preserve">, which display small-world characteristics, </w:t>
      </w:r>
      <w:r w:rsidR="00760DBE" w:rsidRPr="00753F1A">
        <w:t>regardless</w:t>
      </w:r>
      <w:r w:rsidR="009224F7" w:rsidRPr="00753F1A">
        <w:t xml:space="preserve"> of modeling strategies. </w:t>
      </w:r>
    </w:p>
    <w:p w14:paraId="2B8E77A7" w14:textId="4C7B3A73" w:rsidR="00C131EE" w:rsidRPr="00753F1A" w:rsidRDefault="00352C28" w:rsidP="00EA6C09">
      <w:pPr>
        <w:jc w:val="center"/>
        <w:rPr>
          <w:sz w:val="20"/>
          <w:szCs w:val="20"/>
        </w:rPr>
      </w:pPr>
      <w:r>
        <w:rPr>
          <w:sz w:val="20"/>
          <w:szCs w:val="20"/>
        </w:rPr>
        <w:t>[FIGURE 5 ABOUT HERE]</w:t>
      </w:r>
    </w:p>
    <w:p w14:paraId="217DF2F9" w14:textId="66EC1016" w:rsidR="002D0BE6" w:rsidRPr="00753F1A" w:rsidRDefault="009224F7" w:rsidP="00C131EE">
      <w:r w:rsidRPr="00753F1A">
        <w:t xml:space="preserve">To test H4, simulated manipulation attempts are </w:t>
      </w:r>
      <w:r w:rsidR="00760DBE" w:rsidRPr="00753F1A">
        <w:t>performed</w:t>
      </w:r>
      <w:r w:rsidRPr="00753F1A">
        <w:t xml:space="preserve">. </w:t>
      </w:r>
      <w:r w:rsidR="002D0BE6" w:rsidRPr="00753F1A">
        <w:t>Manipulation</w:t>
      </w:r>
      <w:r w:rsidR="00760DBE" w:rsidRPr="00753F1A">
        <w:t>s</w:t>
      </w:r>
      <w:r w:rsidR="002D0BE6" w:rsidRPr="00753F1A">
        <w:t xml:space="preserve"> are modeled as an increased value of the threshold of the targeted node (from </w:t>
      </w:r>
      <w:r w:rsidR="002D0BE6" w:rsidRPr="00753F1A">
        <w:rPr>
          <w:rFonts w:ascii="Cambria Math" w:hAnsi="Cambria Math" w:cs="Cambria Math"/>
        </w:rPr>
        <w:t>𝛕</w:t>
      </w:r>
      <w:r w:rsidR="002D0BE6" w:rsidRPr="00753F1A">
        <w:t xml:space="preserve"> = -0.1 to </w:t>
      </w:r>
      <w:r w:rsidR="002D0BE6" w:rsidRPr="00753F1A">
        <w:rPr>
          <w:rFonts w:ascii="Cambria Math" w:hAnsi="Cambria Math" w:cs="Cambria Math"/>
        </w:rPr>
        <w:t>𝛕</w:t>
      </w:r>
      <w:r w:rsidR="002D0BE6" w:rsidRPr="00753F1A">
        <w:t xml:space="preserve"> = +1), while keeping the others fixed at a moderately negative value (</w:t>
      </w:r>
      <w:r w:rsidR="002D0BE6" w:rsidRPr="00753F1A">
        <w:rPr>
          <w:rFonts w:ascii="Cambria Math" w:hAnsi="Cambria Math" w:cs="Cambria Math"/>
        </w:rPr>
        <w:t>𝛕</w:t>
      </w:r>
      <w:r w:rsidR="002D0BE6" w:rsidRPr="00753F1A">
        <w:t xml:space="preserve"> = -0.1). Note that according to the </w:t>
      </w:r>
      <w:r w:rsidR="001C1754">
        <w:t>Hamiltonian</w:t>
      </w:r>
      <w:r w:rsidR="001C1754" w:rsidRPr="00753F1A">
        <w:t xml:space="preserve"> </w:t>
      </w:r>
      <w:r w:rsidR="002D0BE6" w:rsidRPr="00753F1A">
        <w:t xml:space="preserve">function, reported in the method section, the change in the threshold of a given node is not automatically reflected in the change of its state. Indeed, nodes are embedded in the network of attitudes, and their state is also dependent on the ω parameter. This means that changing </w:t>
      </w:r>
      <w:r w:rsidR="002D0BE6" w:rsidRPr="00753F1A">
        <w:rPr>
          <w:rFonts w:ascii="Cambria Math" w:hAnsi="Cambria Math" w:cs="Cambria Math"/>
        </w:rPr>
        <w:t>𝛕</w:t>
      </w:r>
      <w:r w:rsidR="002D0BE6" w:rsidRPr="00753F1A">
        <w:t xml:space="preserve"> from -0.1 to </w:t>
      </w:r>
      <w:r w:rsidR="002D0BE6" w:rsidRPr="00753F1A">
        <w:rPr>
          <w:rFonts w:ascii="Cambria Math" w:hAnsi="Cambria Math" w:cs="Cambria Math"/>
        </w:rPr>
        <w:t>𝛕</w:t>
      </w:r>
      <w:r w:rsidR="002D0BE6" w:rsidRPr="00753F1A">
        <w:t xml:space="preserve"> = +1 only increases the probability that a given node will assume the state +1.  However, this is a probabilistic prediction rather than a mechanical one. For example, a node with </w:t>
      </w:r>
      <w:r w:rsidR="002D0BE6" w:rsidRPr="00753F1A">
        <w:rPr>
          <w:rFonts w:ascii="Cambria Math" w:hAnsi="Cambria Math" w:cs="Cambria Math"/>
        </w:rPr>
        <w:t>𝛕</w:t>
      </w:r>
      <w:r w:rsidR="002D0BE6" w:rsidRPr="00753F1A">
        <w:t xml:space="preserve"> = +1 could become </w:t>
      </w:r>
      <w:r w:rsidR="002D0BE6" w:rsidRPr="00753F1A">
        <w:lastRenderedPageBreak/>
        <w:t xml:space="preserve">negatively linked with other nodes, and this can in turn exercise pressure on it to remain in the negative state. </w:t>
      </w:r>
    </w:p>
    <w:p w14:paraId="70C82F53" w14:textId="140E5E1B" w:rsidR="004431B8" w:rsidRPr="00391C24" w:rsidRDefault="002D0BE6" w:rsidP="00391C24">
      <w:r w:rsidRPr="00753F1A">
        <w:t>Results are shown in the forest plot of Figure 5. When all thresholds are set to a moderately negative value (</w:t>
      </w:r>
      <w:r w:rsidRPr="00753F1A">
        <w:rPr>
          <w:rFonts w:ascii="Cambria Math" w:hAnsi="Cambria Math" w:cs="Cambria Math"/>
          <w:color w:val="202122"/>
          <w:highlight w:val="white"/>
        </w:rPr>
        <w:t>𝛕</w:t>
      </w:r>
      <w:r w:rsidRPr="00753F1A">
        <w:rPr>
          <w:color w:val="202122"/>
          <w:highlight w:val="white"/>
        </w:rPr>
        <w:t xml:space="preserve"> = -0.1)</w:t>
      </w:r>
      <w:r w:rsidRPr="00753F1A">
        <w:rPr>
          <w:color w:val="202122"/>
        </w:rPr>
        <w:t xml:space="preserve">, the </w:t>
      </w:r>
      <w:r w:rsidRPr="00753F1A">
        <w:t xml:space="preserve">network </w:t>
      </w:r>
      <w:r w:rsidR="001526D6" w:rsidRPr="00753F1A">
        <w:t>sum score</w:t>
      </w:r>
      <w:r w:rsidRPr="00753F1A">
        <w:t xml:space="preserve"> is -5.462 (</w:t>
      </w:r>
      <w:r w:rsidR="00544537">
        <w:t>CI =</w:t>
      </w:r>
      <w:r w:rsidRPr="00753F1A">
        <w:t xml:space="preserve"> -5.721</w:t>
      </w:r>
      <w:r w:rsidR="001526D6">
        <w:t>,</w:t>
      </w:r>
      <w:r w:rsidRPr="00753F1A">
        <w:t xml:space="preserve"> -5.203). This synt</w:t>
      </w:r>
      <w:r w:rsidR="00C94AD4" w:rsidRPr="00753F1A">
        <w:t>h</w:t>
      </w:r>
      <w:r w:rsidRPr="00753F1A">
        <w:t>etic index represents a moderately</w:t>
      </w:r>
      <w:r w:rsidR="00C94AD4" w:rsidRPr="00753F1A">
        <w:t xml:space="preserve"> </w:t>
      </w:r>
      <w:r w:rsidRPr="00753F1A">
        <w:t xml:space="preserve">negative </w:t>
      </w:r>
      <w:r w:rsidR="00C94AD4" w:rsidRPr="00753F1A">
        <w:t xml:space="preserve">configuration of attitudes </w:t>
      </w:r>
      <w:r w:rsidR="00E62E95" w:rsidRPr="00753F1A">
        <w:t>toward</w:t>
      </w:r>
      <w:r w:rsidR="00C94AD4" w:rsidRPr="00753F1A">
        <w:t xml:space="preserve"> inequality, as </w:t>
      </w:r>
      <w:r w:rsidRPr="00753F1A">
        <w:t xml:space="preserve">the dependent variable </w:t>
      </w:r>
      <w:r w:rsidR="00C94AD4" w:rsidRPr="00753F1A">
        <w:t xml:space="preserve">of the simulation </w:t>
      </w:r>
      <w:r w:rsidRPr="00753F1A">
        <w:t>range</w:t>
      </w:r>
      <w:r w:rsidR="00C94AD4" w:rsidRPr="00753F1A">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rsidRPr="00753F1A">
        <w:t>in</w:t>
      </w:r>
      <w:r w:rsidR="00C94AD4" w:rsidRPr="00753F1A">
        <w:t xml:space="preserve"> the network sum</w:t>
      </w:r>
      <w:r w:rsidR="001526D6">
        <w:t xml:space="preserve"> </w:t>
      </w:r>
      <w:r w:rsidR="00C94AD4" w:rsidRPr="00753F1A">
        <w:t>score. The dotted reference line of Figure 4 helps</w:t>
      </w:r>
      <w:r w:rsidR="001526D6">
        <w:t xml:space="preserve"> to</w:t>
      </w:r>
      <w:r w:rsidR="00C94AD4" w:rsidRPr="00753F1A">
        <w:t xml:space="preserve"> detect downstream effects, as it is positioned 2 units on the right of the former. Nodes whose confidence interval</w:t>
      </w:r>
      <w:r w:rsidR="001526D6">
        <w:t>s</w:t>
      </w:r>
      <w:r w:rsidR="00C94AD4" w:rsidRPr="00753F1A">
        <w:t xml:space="preserve"> </w:t>
      </w:r>
      <w:r w:rsidR="001526D6">
        <w:t>are</w:t>
      </w:r>
      <w:r w:rsidR="001526D6" w:rsidRPr="00753F1A">
        <w:t xml:space="preserve"> </w:t>
      </w:r>
      <w:r w:rsidR="00C94AD4" w:rsidRPr="00753F1A">
        <w:t xml:space="preserve">on the right of the line produced downstream effects, as their manipulation produced their state change, </w:t>
      </w:r>
      <w:proofErr w:type="gramStart"/>
      <w:r w:rsidR="00C94AD4" w:rsidRPr="00753F1A">
        <w:t>and also</w:t>
      </w:r>
      <w:proofErr w:type="gramEnd"/>
      <w:r w:rsidR="00C94AD4" w:rsidRPr="00753F1A">
        <w:t xml:space="preserve"> induced wider readaptation processes in the network of attitudes </w:t>
      </w:r>
      <w:r w:rsidR="00E62E95" w:rsidRPr="00753F1A">
        <w:t>toward</w:t>
      </w:r>
      <w:r w:rsidR="00C94AD4" w:rsidRPr="00753F1A">
        <w:t xml:space="preserve"> inequality. </w:t>
      </w:r>
      <w:r w:rsidR="00760DBE" w:rsidRPr="00753F1A">
        <w:t>E</w:t>
      </w:r>
      <w:r w:rsidR="00C94AD4" w:rsidRPr="00753F1A">
        <w:t>ight nodes produce</w:t>
      </w:r>
      <w:r w:rsidR="003E241F" w:rsidRPr="00753F1A">
        <w:t xml:space="preserve"> changes that are bigger than two units. </w:t>
      </w:r>
      <w:r w:rsidR="003E241F" w:rsidRPr="00732737">
        <w:rPr>
          <w:lang w:val="it-IT"/>
        </w:rPr>
        <w:t xml:space="preserve">These nodes are </w:t>
      </w:r>
      <w:r w:rsidR="003E241F" w:rsidRPr="00732737">
        <w:rPr>
          <w:i/>
          <w:iCs/>
          <w:lang w:val="it-IT"/>
        </w:rPr>
        <w:t>ineq_p</w:t>
      </w:r>
      <w:r w:rsidR="003E241F" w:rsidRPr="00732737">
        <w:rPr>
          <w:lang w:val="it-IT"/>
        </w:rPr>
        <w:t xml:space="preserve"> (x̄ = -2.135; </w:t>
      </w:r>
      <w:r w:rsidR="00544537" w:rsidRPr="00732737">
        <w:rPr>
          <w:lang w:val="it-IT"/>
        </w:rPr>
        <w:t>CI =</w:t>
      </w:r>
      <w:r w:rsidR="003E241F" w:rsidRPr="00732737">
        <w:rPr>
          <w:lang w:val="it-IT"/>
        </w:rPr>
        <w:t xml:space="preserve"> -2.388</w:t>
      </w:r>
      <w:r w:rsidR="001C2E69" w:rsidRPr="00732737">
        <w:rPr>
          <w:lang w:val="it-IT"/>
        </w:rPr>
        <w:t>,</w:t>
      </w:r>
      <w:r w:rsidR="003E241F" w:rsidRPr="00732737">
        <w:rPr>
          <w:lang w:val="it-IT"/>
        </w:rPr>
        <w:t xml:space="preserve"> -1.882), </w:t>
      </w:r>
      <w:r w:rsidR="003E241F" w:rsidRPr="00732737">
        <w:rPr>
          <w:i/>
          <w:iCs/>
          <w:lang w:val="it-IT"/>
        </w:rPr>
        <w:t>race</w:t>
      </w:r>
      <w:r w:rsidR="003E241F" w:rsidRPr="00732737">
        <w:rPr>
          <w:lang w:val="it-IT"/>
        </w:rPr>
        <w:t xml:space="preserve"> (x̄ = -2.301; </w:t>
      </w:r>
      <w:r w:rsidR="00544537" w:rsidRPr="00732737">
        <w:rPr>
          <w:lang w:val="it-IT"/>
        </w:rPr>
        <w:t>CI =</w:t>
      </w:r>
      <w:r w:rsidR="003E241F" w:rsidRPr="00732737">
        <w:rPr>
          <w:lang w:val="it-IT"/>
        </w:rPr>
        <w:t xml:space="preserve"> -2.564</w:t>
      </w:r>
      <w:r w:rsidR="001C2E69" w:rsidRPr="00732737">
        <w:rPr>
          <w:lang w:val="it-IT"/>
        </w:rPr>
        <w:t>,</w:t>
      </w:r>
      <w:r w:rsidR="003E241F" w:rsidRPr="00732737">
        <w:rPr>
          <w:lang w:val="it-IT"/>
        </w:rPr>
        <w:t xml:space="preserve"> -2.038), </w:t>
      </w:r>
      <w:r w:rsidR="003E241F" w:rsidRPr="00732737">
        <w:rPr>
          <w:i/>
          <w:iCs/>
          <w:lang w:val="it-IT"/>
        </w:rPr>
        <w:t>redis_p</w:t>
      </w:r>
      <w:r w:rsidR="003E241F" w:rsidRPr="00732737">
        <w:rPr>
          <w:lang w:val="it-IT"/>
        </w:rPr>
        <w:t xml:space="preserve"> (x̄ = -2.425; </w:t>
      </w:r>
      <w:r w:rsidR="00544537" w:rsidRPr="00732737">
        <w:rPr>
          <w:lang w:val="it-IT"/>
        </w:rPr>
        <w:t>CI =</w:t>
      </w:r>
      <w:r w:rsidR="003E241F" w:rsidRPr="00732737">
        <w:rPr>
          <w:lang w:val="it-IT"/>
        </w:rPr>
        <w:t xml:space="preserve"> -2.685</w:t>
      </w:r>
      <w:r w:rsidR="001C2E69" w:rsidRPr="00732737">
        <w:rPr>
          <w:lang w:val="it-IT"/>
        </w:rPr>
        <w:t>,</w:t>
      </w:r>
      <w:r w:rsidR="003E241F" w:rsidRPr="00732737">
        <w:rPr>
          <w:lang w:val="it-IT"/>
        </w:rPr>
        <w:t xml:space="preserve"> -2.165), </w:t>
      </w:r>
      <w:r w:rsidR="003E241F" w:rsidRPr="00732737">
        <w:rPr>
          <w:i/>
          <w:iCs/>
          <w:lang w:val="it-IT"/>
        </w:rPr>
        <w:t>reg_p</w:t>
      </w:r>
      <w:r w:rsidR="003E241F" w:rsidRPr="00732737">
        <w:rPr>
          <w:lang w:val="it-IT"/>
        </w:rPr>
        <w:t xml:space="preserve"> (x̄ = -2.570; </w:t>
      </w:r>
      <w:r w:rsidR="00544537" w:rsidRPr="00732737">
        <w:rPr>
          <w:lang w:val="it-IT"/>
        </w:rPr>
        <w:t>CI =</w:t>
      </w:r>
      <w:r w:rsidR="003E241F" w:rsidRPr="00732737">
        <w:rPr>
          <w:lang w:val="it-IT"/>
        </w:rPr>
        <w:t xml:space="preserve"> </w:t>
      </w:r>
      <w:r w:rsidR="001A6EA8" w:rsidRPr="00732737">
        <w:rPr>
          <w:lang w:val="it-IT"/>
        </w:rPr>
        <w:t>-2.826</w:t>
      </w:r>
      <w:r w:rsidR="001C2E69" w:rsidRPr="00732737">
        <w:rPr>
          <w:lang w:val="it-IT"/>
        </w:rPr>
        <w:t>,</w:t>
      </w:r>
      <w:r w:rsidR="003E241F" w:rsidRPr="00732737">
        <w:rPr>
          <w:lang w:val="it-IT"/>
        </w:rPr>
        <w:t xml:space="preserve"> </w:t>
      </w:r>
      <w:r w:rsidR="001A6EA8" w:rsidRPr="00732737">
        <w:rPr>
          <w:lang w:val="it-IT"/>
        </w:rPr>
        <w:t>-2.314</w:t>
      </w:r>
      <w:r w:rsidR="003E241F" w:rsidRPr="00732737">
        <w:rPr>
          <w:lang w:val="it-IT"/>
        </w:rPr>
        <w:t xml:space="preserve">), </w:t>
      </w:r>
      <w:r w:rsidR="003E241F" w:rsidRPr="00732737">
        <w:rPr>
          <w:i/>
          <w:iCs/>
          <w:lang w:val="it-IT"/>
        </w:rPr>
        <w:t>prog_b</w:t>
      </w:r>
      <w:r w:rsidR="003E241F" w:rsidRPr="00732737">
        <w:rPr>
          <w:lang w:val="it-IT"/>
        </w:rPr>
        <w:t xml:space="preserve"> (x̄ = </w:t>
      </w:r>
      <w:r w:rsidR="001A6EA8" w:rsidRPr="00732737">
        <w:rPr>
          <w:lang w:val="it-IT"/>
        </w:rPr>
        <w:t>-2.623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-2.884</w:t>
      </w:r>
      <w:r w:rsidR="001C2E69" w:rsidRPr="00732737">
        <w:rPr>
          <w:lang w:val="it-IT"/>
        </w:rPr>
        <w:t>,</w:t>
      </w:r>
      <w:r w:rsidR="003E241F" w:rsidRPr="00732737">
        <w:rPr>
          <w:lang w:val="it-IT"/>
        </w:rPr>
        <w:t xml:space="preserve"> </w:t>
      </w:r>
      <w:r w:rsidR="001A6EA8" w:rsidRPr="00732737">
        <w:rPr>
          <w:lang w:val="it-IT"/>
        </w:rPr>
        <w:t>-2.360</w:t>
      </w:r>
      <w:r w:rsidR="003E241F" w:rsidRPr="00732737">
        <w:rPr>
          <w:lang w:val="it-IT"/>
        </w:rPr>
        <w:t xml:space="preserve">), and </w:t>
      </w:r>
      <w:r w:rsidR="003E241F" w:rsidRPr="00732737">
        <w:rPr>
          <w:i/>
          <w:iCs/>
          <w:lang w:val="it-IT"/>
        </w:rPr>
        <w:t>redis_f</w:t>
      </w:r>
      <w:r w:rsidR="003E241F" w:rsidRPr="00732737">
        <w:rPr>
          <w:lang w:val="it-IT"/>
        </w:rPr>
        <w:t xml:space="preserve"> (x̄ = </w:t>
      </w:r>
      <w:r w:rsidR="001A6EA8" w:rsidRPr="00732737">
        <w:rPr>
          <w:lang w:val="it-IT"/>
        </w:rPr>
        <w:t>-2.673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-2.928</w:t>
      </w:r>
      <w:r w:rsidR="001C2E69" w:rsidRPr="00732737">
        <w:rPr>
          <w:lang w:val="it-IT"/>
        </w:rPr>
        <w:t>,</w:t>
      </w:r>
      <w:r w:rsidR="003E241F" w:rsidRPr="00732737">
        <w:rPr>
          <w:lang w:val="it-IT"/>
        </w:rPr>
        <w:t xml:space="preserve"> </w:t>
      </w:r>
      <w:r w:rsidR="001A6EA8" w:rsidRPr="00732737">
        <w:rPr>
          <w:lang w:val="it-IT"/>
        </w:rPr>
        <w:t>-2.418</w:t>
      </w:r>
      <w:r w:rsidR="003E241F" w:rsidRPr="00732737">
        <w:rPr>
          <w:lang w:val="it-IT"/>
        </w:rPr>
        <w:t xml:space="preserve">). </w:t>
      </w:r>
      <w:r w:rsidR="00760DBE" w:rsidRPr="00753F1A">
        <w:t>This</w:t>
      </w:r>
      <w:r w:rsidR="00DD4D23" w:rsidRPr="00753F1A">
        <w:t xml:space="preserve"> confirms and extends </w:t>
      </w:r>
      <w:r w:rsidR="001A6EA8" w:rsidRPr="00753F1A">
        <w:t xml:space="preserve">H4.  A comparison between Figure 5 and the centrality table of Figure 4 reveals that strength centrality and </w:t>
      </w:r>
      <w:r w:rsidR="00DD4D23" w:rsidRPr="00753F1A">
        <w:t>magnitude of</w:t>
      </w:r>
      <w:r w:rsidR="001A6EA8" w:rsidRPr="00753F1A">
        <w:t xml:space="preserve"> </w:t>
      </w:r>
      <w:r w:rsidR="001C2E69" w:rsidRPr="00753F1A">
        <w:t>sum score</w:t>
      </w:r>
      <w:r w:rsidR="001A6EA8" w:rsidRPr="00753F1A">
        <w:t xml:space="preserve"> change are highly correlated. Indeed, nodes whose manipulation produces downstream effects cover the highest position in the centrality table. The only exception to this pattern is the node </w:t>
      </w:r>
      <w:r w:rsidR="001A6EA8" w:rsidRPr="00753F1A">
        <w:rPr>
          <w:i/>
          <w:iCs/>
        </w:rPr>
        <w:t>redis_f</w:t>
      </w:r>
      <w:r w:rsidR="001A6EA8" w:rsidRPr="00753F1A">
        <w:t xml:space="preserve">, which has medium strength centrality, but still produces huge variations in the network when targeted. </w:t>
      </w:r>
      <w:r w:rsidR="00DD4D23" w:rsidRPr="00753F1A">
        <w:t>T</w:t>
      </w:r>
      <w:r w:rsidR="001A6EA8" w:rsidRPr="00753F1A">
        <w:t>he simulation shows that</w:t>
      </w:r>
      <w:r w:rsidR="00DD4D23" w:rsidRPr="00753F1A">
        <w:t xml:space="preserve">, </w:t>
      </w:r>
      <w:r w:rsidR="001A6EA8" w:rsidRPr="00753F1A">
        <w:t xml:space="preserve">regardless of </w:t>
      </w:r>
      <w:r w:rsidR="00DD4D23" w:rsidRPr="00753F1A">
        <w:t>the nodes’ importance,</w:t>
      </w:r>
      <w:r w:rsidR="001A6EA8" w:rsidRPr="00753F1A">
        <w:t xml:space="preserve"> </w:t>
      </w:r>
      <w:r w:rsidR="00DD4D23" w:rsidRPr="00753F1A">
        <w:t>manipulation of a single item is</w:t>
      </w:r>
      <w:r w:rsidR="001A6EA8" w:rsidRPr="00753F1A">
        <w:t xml:space="preserve"> not enough to produce drastic variation in </w:t>
      </w:r>
      <w:r w:rsidR="00DD4D23" w:rsidRPr="00753F1A">
        <w:t xml:space="preserve">the </w:t>
      </w:r>
      <w:r w:rsidR="001A6EA8" w:rsidRPr="00753F1A">
        <w:t>network. Indeed, across all manipulations, t</w:t>
      </w:r>
      <w:r w:rsidR="00DD4D23" w:rsidRPr="00753F1A">
        <w:t>he sum</w:t>
      </w:r>
      <w:r w:rsidR="001C2E69">
        <w:t xml:space="preserve"> </w:t>
      </w:r>
      <w:r w:rsidR="00DD4D23" w:rsidRPr="00753F1A">
        <w:t xml:space="preserve">scores representing the overall </w:t>
      </w:r>
      <w:r w:rsidR="001A6EA8" w:rsidRPr="00753F1A">
        <w:t xml:space="preserve">levels of attitudes </w:t>
      </w:r>
      <w:r w:rsidR="00E62E95" w:rsidRPr="00753F1A">
        <w:t>toward</w:t>
      </w:r>
      <w:r w:rsidR="001A6EA8" w:rsidRPr="00753F1A">
        <w:t xml:space="preserve"> inequality remain negative in sign. </w:t>
      </w:r>
    </w:p>
    <w:p w14:paraId="64C9460A" w14:textId="4F2832DE" w:rsidR="00246664" w:rsidRPr="00753F1A" w:rsidRDefault="00246664" w:rsidP="00391C24">
      <w:pPr>
        <w:pStyle w:val="Heading2"/>
      </w:pPr>
      <w:r w:rsidRPr="00753F1A">
        <w:lastRenderedPageBreak/>
        <w:t>5. Discussion</w:t>
      </w:r>
    </w:p>
    <w:p w14:paraId="20484201" w14:textId="70C6229B" w:rsidR="00900613" w:rsidRPr="00753F1A" w:rsidRDefault="00D31DD4" w:rsidP="00917272">
      <w:r w:rsidRPr="00753F1A">
        <w:t>A</w:t>
      </w:r>
      <w:r w:rsidR="00917272" w:rsidRPr="00753F1A">
        <w:t xml:space="preserve">ttitudes </w:t>
      </w:r>
      <w:r w:rsidR="00E62E95" w:rsidRPr="00753F1A">
        <w:t>toward</w:t>
      </w:r>
      <w:r w:rsidR="00917272" w:rsidRPr="00753F1A">
        <w:t xml:space="preserve"> inequality </w:t>
      </w:r>
      <w:r w:rsidRPr="00753F1A">
        <w:t>are</w:t>
      </w:r>
      <w:r w:rsidR="00917272" w:rsidRPr="00753F1A">
        <w:t xml:space="preserve"> composed of perceptions, beliefs, and judgments </w:t>
      </w:r>
      <w:r w:rsidR="00917272" w:rsidRPr="00753F1A">
        <w:fldChar w:fldCharType="begin"/>
      </w:r>
      <w:r w:rsidR="00917272" w:rsidRPr="00753F1A">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rsidRPr="00753F1A">
        <w:fldChar w:fldCharType="separate"/>
      </w:r>
      <w:r w:rsidR="00917272" w:rsidRPr="00753F1A">
        <w:rPr>
          <w:noProof/>
        </w:rPr>
        <w:t>(Janmaat, 2013)</w:t>
      </w:r>
      <w:r w:rsidR="00917272" w:rsidRPr="00753F1A">
        <w:fldChar w:fldCharType="end"/>
      </w:r>
      <w:r w:rsidR="00917272" w:rsidRPr="00753F1A">
        <w:t xml:space="preserve">. To address this multidimensionality, </w:t>
      </w:r>
      <w:r w:rsidR="00F53926">
        <w:t>we</w:t>
      </w:r>
      <w:r w:rsidR="00917272" w:rsidRPr="00753F1A">
        <w:t xml:space="preserve"> selected 22 ISSP </w:t>
      </w:r>
      <w:r w:rsidR="00F53926">
        <w:t xml:space="preserve">questions </w:t>
      </w:r>
      <w:r w:rsidR="00917272" w:rsidRPr="00753F1A">
        <w:t xml:space="preserve">surveyed in the United States. Variable selection cumulated with past research adopting a network approach to study public attitudes </w:t>
      </w:r>
      <w:r w:rsidR="00E62E95" w:rsidRPr="00753F1A">
        <w:t>toward</w:t>
      </w:r>
      <w:r w:rsidR="00917272" w:rsidRPr="00753F1A">
        <w:t xml:space="preserve"> </w:t>
      </w:r>
      <w:r w:rsidR="00F53926">
        <w:t>inequality, redistribution, taxation, and wages</w:t>
      </w:r>
      <w:r w:rsidR="00917272" w:rsidRPr="00753F1A">
        <w:t xml:space="preserve"> </w:t>
      </w:r>
      <w:r w:rsidR="00917272" w:rsidRPr="00753F1A">
        <w:fldChar w:fldCharType="begin"/>
      </w:r>
      <w:r w:rsidR="00917272" w:rsidRPr="00753F1A">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rsidRPr="00753F1A">
        <w:fldChar w:fldCharType="separate"/>
      </w:r>
      <w:r w:rsidR="00917272" w:rsidRPr="00753F1A">
        <w:rPr>
          <w:noProof/>
        </w:rPr>
        <w:t>(Franetovic &amp; Bertero, 2023)</w:t>
      </w:r>
      <w:r w:rsidR="00917272" w:rsidRPr="00753F1A">
        <w:fldChar w:fldCharType="end"/>
      </w:r>
      <w:r w:rsidR="00917272" w:rsidRPr="00753F1A">
        <w:t xml:space="preserve">. </w:t>
      </w:r>
    </w:p>
    <w:p w14:paraId="1CFEAB7B" w14:textId="7AD6B6C7" w:rsidR="007F6245" w:rsidRPr="00753F1A" w:rsidRDefault="00917272" w:rsidP="00917272">
      <w:r w:rsidRPr="00753F1A">
        <w:t xml:space="preserve">The </w:t>
      </w:r>
      <w:r w:rsidR="00900613" w:rsidRPr="00753F1A">
        <w:t xml:space="preserve">structure of attitudes </w:t>
      </w:r>
      <w:r w:rsidR="00E62E95" w:rsidRPr="00753F1A">
        <w:t>toward</w:t>
      </w:r>
      <w:r w:rsidR="00900613" w:rsidRPr="00753F1A">
        <w:t xml:space="preserve"> inequality at the population level was studied through a mgm, which rendered survey items as nodes of </w:t>
      </w:r>
      <w:r w:rsidR="00D31DD4" w:rsidRPr="00753F1A">
        <w:t xml:space="preserve">a </w:t>
      </w:r>
      <w:r w:rsidR="00900613" w:rsidRPr="00753F1A">
        <w:t xml:space="preserve">weighted and signed </w:t>
      </w:r>
      <w:r w:rsidR="00D31DD4" w:rsidRPr="00753F1A">
        <w:t>network.</w:t>
      </w:r>
      <w:r w:rsidR="00900613" w:rsidRPr="00753F1A">
        <w:t xml:space="preserve"> </w:t>
      </w:r>
      <w:r w:rsidR="00D31DD4" w:rsidRPr="00753F1A">
        <w:t>The</w:t>
      </w:r>
      <w:r w:rsidR="00900613" w:rsidRPr="00753F1A">
        <w:t xml:space="preserve"> disparate set of </w:t>
      </w:r>
      <w:r w:rsidR="00D31DD4" w:rsidRPr="00753F1A">
        <w:t>evaluations is</w:t>
      </w:r>
      <w:r w:rsidR="00900613" w:rsidRPr="00753F1A">
        <w:t xml:space="preserve"> organized in a coherent </w:t>
      </w:r>
      <w:r w:rsidR="00D31DD4" w:rsidRPr="00753F1A">
        <w:t>belief system</w:t>
      </w:r>
      <w:r w:rsidR="007F6245" w:rsidRPr="00753F1A">
        <w:t>, as</w:t>
      </w:r>
      <w:r w:rsidR="00900613" w:rsidRPr="00753F1A">
        <w:t xml:space="preserve"> variables tapping different domains and different dimensions </w:t>
      </w:r>
      <w:r w:rsidR="007F6245" w:rsidRPr="00753F1A">
        <w:t xml:space="preserve">are organized into a single network component. </w:t>
      </w:r>
      <w:r w:rsidR="00742A59" w:rsidRPr="00753F1A">
        <w:t xml:space="preserve">Moreover, the network has small-world characteristics. At a theoretical level, this is motivated by the </w:t>
      </w:r>
      <w:r w:rsidR="001E1240" w:rsidRPr="00753F1A">
        <w:t xml:space="preserve">cognitive </w:t>
      </w:r>
      <w:r w:rsidR="00742A59" w:rsidRPr="00753F1A">
        <w:t xml:space="preserve">balance between the need for consistency and the need for accuracy </w:t>
      </w:r>
      <w:r w:rsidR="00742A59" w:rsidRPr="00753F1A">
        <w:fldChar w:fldCharType="begin"/>
      </w:r>
      <w:r w:rsidR="001E1240" w:rsidRPr="00753F1A">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rsidRPr="00753F1A">
        <w:fldChar w:fldCharType="separate"/>
      </w:r>
      <w:r w:rsidR="001E1240" w:rsidRPr="00753F1A">
        <w:rPr>
          <w:noProof/>
        </w:rPr>
        <w:t>(Dalege et al., 2016)</w:t>
      </w:r>
      <w:r w:rsidR="00742A59" w:rsidRPr="00753F1A">
        <w:fldChar w:fldCharType="end"/>
      </w:r>
      <w:r w:rsidR="00742A59" w:rsidRPr="00753F1A">
        <w:t xml:space="preserve">. </w:t>
      </w:r>
      <w:r w:rsidR="001E1240" w:rsidRPr="00753F1A">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753F1A">
        <w:t>misali</w:t>
      </w:r>
      <w:r w:rsidR="00F53926">
        <w:t>g</w:t>
      </w:r>
      <w:r w:rsidR="00F53926" w:rsidRPr="00753F1A">
        <w:t>ned</w:t>
      </w:r>
      <w:r w:rsidR="001E1240" w:rsidRPr="00753F1A">
        <w:t xml:space="preserve"> ones in different regions of the network. </w:t>
      </w:r>
    </w:p>
    <w:p w14:paraId="3EBE8015" w14:textId="0746095B" w:rsidR="008D5550" w:rsidRDefault="007F6245" w:rsidP="009B4BD1">
      <w:r w:rsidRPr="001A6BC3">
        <w:t xml:space="preserve">Within this network, the strongest associations involve the </w:t>
      </w:r>
      <w:r w:rsidR="00544537" w:rsidRPr="001A6BC3">
        <w:t>explanations of inequality</w:t>
      </w:r>
      <w:r w:rsidRPr="001A6BC3">
        <w:t xml:space="preserve">, the perception of </w:t>
      </w:r>
      <w:r w:rsidR="002B43B1" w:rsidRPr="001A6BC3">
        <w:t xml:space="preserve">large </w:t>
      </w:r>
      <w:r w:rsidRPr="001A6BC3">
        <w:t xml:space="preserve">income inequality, and the </w:t>
      </w:r>
      <w:r w:rsidR="008D5550" w:rsidRPr="001A6BC3">
        <w:t>belief in public redistribution</w:t>
      </w:r>
      <w:r w:rsidRPr="001A6BC3">
        <w:t xml:space="preserve">. </w:t>
      </w:r>
      <w:r w:rsidR="00A678E2" w:rsidRPr="001A6BC3">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1A6BC3">
        <w:t xml:space="preserve">Although researchers have long </w:t>
      </w:r>
      <w:r w:rsidR="00B93206">
        <w:t>distinguished between</w:t>
      </w:r>
      <w:r w:rsidR="00B93206" w:rsidRPr="001A6BC3">
        <w:t xml:space="preserve"> individualist and structuralist </w:t>
      </w:r>
      <w:r w:rsidR="00544537" w:rsidRPr="001A6BC3">
        <w:t>explanations of inequality</w:t>
      </w:r>
      <w:r w:rsidR="00F53926" w:rsidRPr="001A6BC3">
        <w:t xml:space="preserve"> (</w:t>
      </w:r>
      <w:r w:rsidR="008D5550" w:rsidRPr="001A6BC3">
        <w:t>also referred</w:t>
      </w:r>
      <w:r w:rsidR="00F53926" w:rsidRPr="001A6BC3">
        <w:t xml:space="preserve"> </w:t>
      </w:r>
      <w:r w:rsidR="004246FB" w:rsidRPr="001A6BC3">
        <w:t xml:space="preserve">to </w:t>
      </w:r>
      <w:r w:rsidR="00F53926" w:rsidRPr="001A6BC3">
        <w:t>as “inequality beliefs” or “stratification beliefs”)</w:t>
      </w:r>
      <w:r w:rsidR="00A678E2" w:rsidRPr="001A6BC3">
        <w:t xml:space="preserve"> </w:t>
      </w:r>
      <w:r w:rsidRPr="001A6BC3">
        <w:fldChar w:fldCharType="begin"/>
      </w:r>
      <w:r w:rsidRPr="001A6BC3">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rsidRPr="001A6BC3">
        <w:fldChar w:fldCharType="separate"/>
      </w:r>
      <w:r w:rsidRPr="001A6BC3">
        <w:rPr>
          <w:noProof/>
        </w:rPr>
        <w:t>(Kluegel &amp; Smith, 1981)</w:t>
      </w:r>
      <w:r w:rsidRPr="001A6BC3">
        <w:fldChar w:fldCharType="end"/>
      </w:r>
      <w:r w:rsidR="00A678E2" w:rsidRPr="001A6BC3">
        <w:t>,</w:t>
      </w:r>
      <w:r w:rsidRPr="001A6BC3">
        <w:t xml:space="preserve"> </w:t>
      </w:r>
      <w:r w:rsidR="00A678E2" w:rsidRPr="001A6BC3">
        <w:t xml:space="preserve">most of </w:t>
      </w:r>
      <w:r w:rsidRPr="001A6BC3">
        <w:t xml:space="preserve">these perceptions correlate positively empirically </w:t>
      </w:r>
      <w:r w:rsidRPr="001A6BC3">
        <w:fldChar w:fldCharType="begin"/>
      </w:r>
      <w:r w:rsidRPr="001A6BC3">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Pr="001A6BC3">
        <w:fldChar w:fldCharType="separate"/>
      </w:r>
      <w:r w:rsidRPr="001A6BC3">
        <w:rPr>
          <w:noProof/>
        </w:rPr>
        <w:t>(Mijs, 2018)</w:t>
      </w:r>
      <w:r w:rsidRPr="001A6BC3">
        <w:fldChar w:fldCharType="end"/>
      </w:r>
      <w:r w:rsidRPr="001A6BC3">
        <w:t xml:space="preserve">. Consistently, most of the associations between these </w:t>
      </w:r>
      <w:r w:rsidR="00A678E2" w:rsidRPr="001A6BC3">
        <w:t xml:space="preserve">two kinds of </w:t>
      </w:r>
      <w:r w:rsidRPr="001A6BC3">
        <w:t xml:space="preserve">explanations </w:t>
      </w:r>
      <w:r w:rsidR="00D31DD4" w:rsidRPr="001A6BC3">
        <w:t>were positive</w:t>
      </w:r>
      <w:r w:rsidRPr="001A6BC3">
        <w:t>.</w:t>
      </w:r>
      <w:r w:rsidR="00A678E2" w:rsidRPr="001A6BC3">
        <w:t xml:space="preserve"> The only exception to this pattern regards the belief in the importance of hard work, which </w:t>
      </w:r>
      <w:r w:rsidR="00D31DD4" w:rsidRPr="001A6BC3">
        <w:t>contrast</w:t>
      </w:r>
      <w:r w:rsidR="00B93206">
        <w:t>s</w:t>
      </w:r>
      <w:r w:rsidR="00D31DD4" w:rsidRPr="001A6BC3">
        <w:t xml:space="preserve"> </w:t>
      </w:r>
      <w:r w:rsidR="00B93206">
        <w:t>with</w:t>
      </w:r>
      <w:r w:rsidR="00A678E2" w:rsidRPr="001A6BC3">
        <w:t xml:space="preserve"> considering bribes</w:t>
      </w:r>
      <w:r w:rsidR="00F550F3" w:rsidRPr="001A6BC3">
        <w:t xml:space="preserve">, </w:t>
      </w:r>
      <w:r w:rsidR="00A678E2" w:rsidRPr="001A6BC3">
        <w:t xml:space="preserve">coming </w:t>
      </w:r>
      <w:r w:rsidR="00A678E2" w:rsidRPr="001A6BC3">
        <w:lastRenderedPageBreak/>
        <w:t>from a wealthy family</w:t>
      </w:r>
      <w:r w:rsidR="00F550F3" w:rsidRPr="001A6BC3">
        <w:t>, and personal sex</w:t>
      </w:r>
      <w:r w:rsidR="00A678E2" w:rsidRPr="001A6BC3">
        <w:t xml:space="preserve"> as important. </w:t>
      </w:r>
      <w:r w:rsidR="00D31DD4" w:rsidRPr="001A6BC3">
        <w:t>T</w:t>
      </w:r>
      <w:r w:rsidR="00F550F3" w:rsidRPr="001A6BC3">
        <w:t xml:space="preserve">his finding is interpretable as a corroboration of American exceptionalism rather than a rejection of the co-occurrence of </w:t>
      </w:r>
      <w:r w:rsidR="00544537" w:rsidRPr="001A6BC3">
        <w:t>explanations of inequality</w:t>
      </w:r>
      <w:r w:rsidR="00F550F3" w:rsidRPr="001A6BC3">
        <w:t xml:space="preserve">. Indeed, a great deal of attitude research showed the relevance of meritocratic beliefs and </w:t>
      </w:r>
      <w:r w:rsidR="008B28B1" w:rsidRPr="001A6BC3">
        <w:t>individualist</w:t>
      </w:r>
      <w:r w:rsidR="00F550F3" w:rsidRPr="001A6BC3">
        <w:t xml:space="preserve"> explanations of inequality in the U.S</w:t>
      </w:r>
      <w:r w:rsidR="001A7B6D">
        <w:t>.</w:t>
      </w:r>
      <w:r w:rsidR="00E61F8B">
        <w:fldChar w:fldCharType="begin"/>
      </w:r>
      <w:r w:rsidR="00536A96">
        <w:instrText xml:space="preserve"> ADDIN ZOTERO_ITEM CSL_CITATION {"citationID":"OzRwyE8d","properties":{"formattedCitation":"(A. Alesina &amp; Glaeser, 2004; McCall, 2013; Shariff et al., 2016)","plainCitation":"(A. Alesina &amp; Glaeser, 2004; McCall, 2013;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1326,"uris":["http://zotero.org/groups/5379819/items/RTHZA66H"],"itemData":{"id":1326,"type":"book","title":"The Undeserving Rich American Beliefs about Inequality, Opportunity, and Redistribution","author":[{"family":"McCall","given":"Leslie"}],"issued":{"date-parts":[["2013"]]}}},{"id":1595,"uris":["http://zotero.org/groups/5379819/items/Q8KGCWFB"],"itemData":{"id":1595,"type":"article-journal","abstract":"American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E61F8B">
        <w:fldChar w:fldCharType="separate"/>
      </w:r>
      <w:r w:rsidR="00536A96">
        <w:rPr>
          <w:noProof/>
        </w:rPr>
        <w:t>(A. Alesina &amp; Glaeser, 2004; McCall, 2013; Shariff et al., 2016)</w:t>
      </w:r>
      <w:r w:rsidR="00E61F8B">
        <w:fldChar w:fldCharType="end"/>
      </w:r>
      <w:r w:rsidR="00F550F3" w:rsidRPr="001A6BC3">
        <w:t>. This was also captured in ISSP survey data, where this item is the most endorsed</w:t>
      </w:r>
      <w:r w:rsidR="00F550F3" w:rsidRPr="001A6BC3">
        <w:rPr>
          <w:rStyle w:val="FootnoteReference"/>
        </w:rPr>
        <w:footnoteReference w:id="11"/>
      </w:r>
      <w:r w:rsidR="00F550F3" w:rsidRPr="001A6BC3">
        <w:t xml:space="preserve">. </w:t>
      </w:r>
      <w:r w:rsidR="008D5550" w:rsidRPr="001A6BC3">
        <w:t>We</w:t>
      </w:r>
      <w:r w:rsidR="009B4BD1" w:rsidRPr="001A6BC3">
        <w:t xml:space="preserve"> integrate th</w:t>
      </w:r>
      <w:r w:rsidR="00334DBA" w:rsidRPr="001A6BC3">
        <w:t>ese</w:t>
      </w:r>
      <w:r w:rsidR="009B4BD1" w:rsidRPr="001A6BC3">
        <w:t xml:space="preserve"> findings by showing that, co</w:t>
      </w:r>
      <w:r w:rsidR="00334DBA" w:rsidRPr="001A6BC3">
        <w:t>mpared</w:t>
      </w:r>
      <w:r w:rsidR="009B4BD1" w:rsidRPr="001A6BC3">
        <w:t xml:space="preserve"> to what was observed in other highly</w:t>
      </w:r>
      <w:r w:rsidR="00334DBA" w:rsidRPr="001A6BC3">
        <w:t xml:space="preserve"> </w:t>
      </w:r>
      <w:r w:rsidR="004246FB" w:rsidRPr="001A6BC3">
        <w:t xml:space="preserve">unequal </w:t>
      </w:r>
      <w:r w:rsidR="001A7B6D">
        <w:t xml:space="preserve">contexts </w:t>
      </w:r>
      <w:r w:rsidR="009B4BD1" w:rsidRPr="001A6BC3">
        <w:fldChar w:fldCharType="begin"/>
      </w:r>
      <w:r w:rsidR="009B4BD1" w:rsidRPr="001A6BC3">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1A6BC3">
        <w:fldChar w:fldCharType="separate"/>
      </w:r>
      <w:r w:rsidR="009B4BD1" w:rsidRPr="001A6BC3">
        <w:rPr>
          <w:noProof/>
        </w:rPr>
        <w:t>(Franetovic &amp; Bertero, 2023)</w:t>
      </w:r>
      <w:r w:rsidR="009B4BD1" w:rsidRPr="001A6BC3">
        <w:fldChar w:fldCharType="end"/>
      </w:r>
      <w:r w:rsidR="009B4BD1" w:rsidRPr="001A6BC3">
        <w:t>, the belief in hard work is at least partially at odds with other explanations of inequality in the U.S.</w:t>
      </w:r>
      <w:r w:rsidR="009B4BD1" w:rsidRPr="00753F1A">
        <w:t xml:space="preserve"> </w:t>
      </w:r>
    </w:p>
    <w:p w14:paraId="50B219D8" w14:textId="5C2B5EBF" w:rsidR="008D5550" w:rsidRDefault="009B4BD1" w:rsidP="00146707">
      <w:r w:rsidRPr="00753F1A">
        <w:t>Two other nodes have important connections within the network of attitudes. These are the perception of</w:t>
      </w:r>
      <w:r w:rsidR="002B43B1">
        <w:t xml:space="preserve"> large </w:t>
      </w:r>
      <w:r w:rsidRPr="00753F1A">
        <w:t xml:space="preserve">income inequality, and the belief in </w:t>
      </w:r>
      <w:r w:rsidR="008D5550">
        <w:t>public redistribution</w:t>
      </w:r>
      <w:r w:rsidRPr="00753F1A">
        <w:t xml:space="preserve">. These variables are strongly and positively correlated </w:t>
      </w:r>
      <w:proofErr w:type="gramStart"/>
      <w:r w:rsidRPr="00753F1A">
        <w:t>and also</w:t>
      </w:r>
      <w:proofErr w:type="gramEnd"/>
      <w:r w:rsidRPr="00753F1A">
        <w:t xml:space="preserve"> interact with the other perceptions, beliefs, and judgments about </w:t>
      </w:r>
      <w:r w:rsidR="00F53926">
        <w:t>inequality, redistribution, taxation, and wages</w:t>
      </w:r>
      <w:r w:rsidRPr="00753F1A">
        <w:t xml:space="preserve">. </w:t>
      </w:r>
      <w:r w:rsidR="008D5550" w:rsidRPr="00753F1A">
        <w:t>Consequently</w:t>
      </w:r>
      <w:r w:rsidRPr="00753F1A">
        <w:t>, these nodes have the highest centrality scores.</w:t>
      </w:r>
      <w:r w:rsidR="008D5550">
        <w:t xml:space="preserve"> </w:t>
      </w:r>
      <w:r w:rsidRPr="00753F1A">
        <w:t xml:space="preserve">This reaffirms the importance that the literature on distributive justice has long attributed to how people perceive income distribution and support public redistribution </w:t>
      </w:r>
      <w:r w:rsidR="00106BEC" w:rsidRPr="00753F1A">
        <w:fldChar w:fldCharType="begin"/>
      </w:r>
      <w:r w:rsidR="00F77955" w:rsidRPr="00753F1A">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732737">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rsidRPr="00753F1A">
        <w:fldChar w:fldCharType="separate"/>
      </w:r>
      <w:r w:rsidR="00F77955" w:rsidRPr="00732737">
        <w:rPr>
          <w:kern w:val="0"/>
          <w:lang w:val="it-IT"/>
        </w:rPr>
        <w:t>(A. F. Alesina et al., 2001; A. F. Alesina &amp; Giuliano, 2009; Janmaat, 2013; Kuhn, 2011, 2019; Lübker, 2004; Shepelak &amp; Alwin, 1986)</w:t>
      </w:r>
      <w:r w:rsidR="00106BEC" w:rsidRPr="00753F1A">
        <w:fldChar w:fldCharType="end"/>
      </w:r>
      <w:r w:rsidR="00106BEC" w:rsidRPr="00732737">
        <w:rPr>
          <w:lang w:val="it-IT"/>
        </w:rPr>
        <w:t>.</w:t>
      </w:r>
      <w:r w:rsidRPr="00732737">
        <w:rPr>
          <w:lang w:val="it-IT"/>
        </w:rPr>
        <w:t xml:space="preserve"> </w:t>
      </w:r>
      <w:r w:rsidRPr="00753F1A">
        <w:t xml:space="preserve">Indeed, perceived income inequality was found to be a strong predictor of belief in public redistribution in several contexts </w:t>
      </w:r>
      <w:r w:rsidR="00742A59" w:rsidRPr="00753F1A">
        <w:fldChar w:fldCharType="begin"/>
      </w:r>
      <w:r w:rsidR="005411B8" w:rsidRPr="00753F1A">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kern w:val="0"/>
        </w:rPr>
        <w:t>(García‐Sánchez et al., 2020; K. Trump, 2023)</w:t>
      </w:r>
      <w:r w:rsidR="00742A59" w:rsidRPr="00753F1A">
        <w:fldChar w:fldCharType="end"/>
      </w:r>
      <w:r w:rsidR="00742A59" w:rsidRPr="00753F1A">
        <w:t>.</w:t>
      </w:r>
      <w:r w:rsidRPr="00753F1A">
        <w:t xml:space="preserve"> Furthermore, perceived inequality is even more important than objective inequality in predicting redistributive preferences across contemporary societies</w:t>
      </w:r>
      <w:r w:rsidR="00742A59" w:rsidRPr="00753F1A">
        <w:t xml:space="preserve"> </w:t>
      </w:r>
      <w:r w:rsidR="00742A59" w:rsidRPr="00753F1A">
        <w:fldChar w:fldCharType="begin"/>
      </w:r>
      <w:r w:rsidR="005411B8" w:rsidRPr="00753F1A">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noProof/>
        </w:rPr>
        <w:t>(Bussolo et al., 2021; K. Trump, 2023)</w:t>
      </w:r>
      <w:r w:rsidR="00742A59" w:rsidRPr="00753F1A">
        <w:fldChar w:fldCharType="end"/>
      </w:r>
      <w:r w:rsidR="00742A59" w:rsidRPr="00753F1A">
        <w:t>.</w:t>
      </w:r>
    </w:p>
    <w:p w14:paraId="52102C25" w14:textId="7FB07468" w:rsidR="00A13334" w:rsidRPr="00753F1A" w:rsidRDefault="00146707" w:rsidP="00146707">
      <w:r w:rsidRPr="00753F1A">
        <w:t xml:space="preserve">The least central nodes in the network were the four pay criteria. The desired principles for the allocation of wages were found to be marginal also in a previous contribution adopting a network approach to study attitudes </w:t>
      </w:r>
      <w:r w:rsidR="00E62E95" w:rsidRPr="00753F1A">
        <w:t>toward</w:t>
      </w:r>
      <w:r w:rsidRPr="00753F1A">
        <w:t xml:space="preserve"> inequality </w:t>
      </w:r>
      <w:r w:rsidRPr="00753F1A">
        <w:fldChar w:fldCharType="begin"/>
      </w:r>
      <w:r w:rsidR="00AA1FE6" w:rsidRPr="00753F1A">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Pr="00753F1A">
        <w:rPr>
          <w:noProof/>
        </w:rPr>
        <w:t>(Franetovic &amp; Bertero, 2023)</w:t>
      </w:r>
      <w:r w:rsidRPr="00753F1A">
        <w:fldChar w:fldCharType="end"/>
      </w:r>
      <w:r w:rsidRPr="00753F1A">
        <w:t xml:space="preserve">. The findings showed that these variables are rather compartmentalized. Endorsing a meritocratic criterion is highly associated with praising the principle for which wages should be determined by the amount of responsibility </w:t>
      </w:r>
      <w:r w:rsidRPr="00753F1A">
        <w:lastRenderedPageBreak/>
        <w:t xml:space="preserve">associated with the job, and by the educational level of the worker. However, these beliefs are detached from desiring wages to be determined based on workers’ needs. </w:t>
      </w:r>
      <w:r w:rsidR="00A13334" w:rsidRPr="00753F1A">
        <w:t xml:space="preserve">The criteria rarely interact with other network nodes. The few associations they hold in the network are with </w:t>
      </w:r>
      <w:r w:rsidR="008B28B1">
        <w:t>individualist</w:t>
      </w:r>
      <w:r w:rsidR="00A13334" w:rsidRPr="00753F1A">
        <w:t xml:space="preserve"> explanations of inequality. </w:t>
      </w:r>
    </w:p>
    <w:p w14:paraId="1D3CC913" w14:textId="2315817A" w:rsidR="000E31DB" w:rsidRDefault="00A13334" w:rsidP="00146707">
      <w:r w:rsidRPr="00753F1A">
        <w:t xml:space="preserve">The estimation of a network model on full sample data relied on the assumption that attitudes </w:t>
      </w:r>
      <w:r w:rsidR="00E62E95" w:rsidRPr="00753F1A">
        <w:t>toward</w:t>
      </w:r>
      <w:r w:rsidRPr="00753F1A">
        <w:t xml:space="preserve"> inequality are structured in the same way across all population strata. Yet, this assumption is challenged by past research showing that </w:t>
      </w:r>
      <w:r w:rsidR="00AA1FE6" w:rsidRPr="00753F1A">
        <w:t xml:space="preserve">the levels </w:t>
      </w:r>
      <w:r w:rsidR="00D31DD4" w:rsidRPr="00753F1A">
        <w:fldChar w:fldCharType="begin"/>
      </w:r>
      <w:r w:rsidR="001C3252" w:rsidRPr="00753F1A">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sidRPr="00753F1A">
        <w:fldChar w:fldCharType="separate"/>
      </w:r>
      <w:r w:rsidR="00D31DD4" w:rsidRPr="00753F1A">
        <w:rPr>
          <w:noProof/>
        </w:rPr>
        <w:t>(Bobzien &amp; Kalleitner, 2021; Lindh &amp; McCall, 2020)</w:t>
      </w:r>
      <w:r w:rsidR="00D31DD4" w:rsidRPr="00753F1A">
        <w:fldChar w:fldCharType="end"/>
      </w:r>
      <w:r w:rsidR="00D31DD4" w:rsidRPr="00753F1A">
        <w:t xml:space="preserve"> </w:t>
      </w:r>
      <w:r w:rsidR="00AA1FE6" w:rsidRPr="00753F1A">
        <w:t xml:space="preserve">and the structure </w:t>
      </w:r>
      <w:r w:rsidR="00AA1FE6" w:rsidRPr="00753F1A">
        <w:fldChar w:fldCharType="begin"/>
      </w:r>
      <w:r w:rsidR="00AA1FE6" w:rsidRPr="00753F1A">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rsidRPr="00753F1A">
        <w:fldChar w:fldCharType="separate"/>
      </w:r>
      <w:r w:rsidR="00AA1FE6" w:rsidRPr="00753F1A">
        <w:rPr>
          <w:noProof/>
        </w:rPr>
        <w:t>(Franetovic &amp; Bertero, 2023)</w:t>
      </w:r>
      <w:r w:rsidR="00AA1FE6" w:rsidRPr="00753F1A">
        <w:fldChar w:fldCharType="end"/>
      </w:r>
      <w:r w:rsidR="00AA1FE6" w:rsidRPr="00753F1A">
        <w:t xml:space="preserve"> of attitudes </w:t>
      </w:r>
      <w:r w:rsidR="00E62E95" w:rsidRPr="00753F1A">
        <w:t>toward</w:t>
      </w:r>
      <w:r w:rsidR="00AA1FE6" w:rsidRPr="00753F1A">
        <w:t xml:space="preserve"> inequality vary </w:t>
      </w:r>
      <w:r w:rsidR="008D5550">
        <w:t>across</w:t>
      </w:r>
      <w:r w:rsidR="008D5550" w:rsidRPr="00753F1A">
        <w:t xml:space="preserve"> </w:t>
      </w:r>
      <w:r w:rsidR="00AA1FE6" w:rsidRPr="00753F1A">
        <w:t xml:space="preserve">the population. In exploring these differences, </w:t>
      </w:r>
      <w:r w:rsidR="00D31DD4" w:rsidRPr="00753F1A">
        <w:t>researchers</w:t>
      </w:r>
      <w:r w:rsidR="00AA1FE6" w:rsidRPr="00753F1A">
        <w:t xml:space="preserve"> focused on the role of socioeconomic variables, studying how individuals of different social </w:t>
      </w:r>
      <w:r w:rsidR="008D5550">
        <w:t>positions</w:t>
      </w:r>
      <w:r w:rsidR="008D5550" w:rsidRPr="00753F1A">
        <w:t xml:space="preserve"> </w:t>
      </w:r>
      <w:r w:rsidR="00AA1FE6" w:rsidRPr="00753F1A">
        <w:t xml:space="preserve">understand inequality. </w:t>
      </w:r>
      <w:r w:rsidR="008D5550">
        <w:t>We</w:t>
      </w:r>
      <w:r w:rsidR="00AA1FE6" w:rsidRPr="00753F1A">
        <w:t xml:space="preserve"> undertook a complementary approach, by investigating the role that a cognitive variable might have in this process. </w:t>
      </w:r>
      <w:r w:rsidR="00D31DD4" w:rsidRPr="00753F1A">
        <w:t>The</w:t>
      </w:r>
      <w:r w:rsidR="00AA1FE6" w:rsidRPr="00753F1A">
        <w:t xml:space="preserve"> MNM showed that anger strongly moderates </w:t>
      </w:r>
      <w:r w:rsidR="00AF4B3F" w:rsidRPr="00753F1A">
        <w:t>more than 20 edges</w:t>
      </w:r>
      <w:r w:rsidR="00AA1FE6" w:rsidRPr="00753F1A">
        <w:t xml:space="preserve">, hence impacting the structure of this construct. </w:t>
      </w:r>
      <w:r w:rsidR="001909A6" w:rsidRPr="00753F1A">
        <w:t xml:space="preserve">The strongest moderation effects involved the belief in public redistribution and the judgment on its failure. </w:t>
      </w:r>
      <w:r w:rsidR="001A7CC4" w:rsidRPr="001A7CC4">
        <w:t xml:space="preserve">This association becomes </w:t>
      </w:r>
      <w:r w:rsidR="00B93206">
        <w:t xml:space="preserve">considerably </w:t>
      </w:r>
      <w:r w:rsidR="001A7CC4" w:rsidRPr="001A7CC4">
        <w:t xml:space="preserve">stronger as the anger of U.S. respondents </w:t>
      </w:r>
      <w:r w:rsidR="00B93206">
        <w:t>gets</w:t>
      </w:r>
      <w:r w:rsidR="00B93206" w:rsidRPr="001A7CC4">
        <w:t xml:space="preserve"> </w:t>
      </w:r>
      <w:r w:rsidR="001A7CC4" w:rsidRPr="001A7CC4">
        <w:t>higher</w:t>
      </w:r>
      <w:r w:rsidR="001A7CC4">
        <w:t xml:space="preserve">. </w:t>
      </w:r>
      <w:r w:rsidR="00C34D2C" w:rsidRPr="00C34D2C">
        <w:t>This means that when individuals are particularly upset by existing levels of inequality and think that the government should reduce income differences between individuals, they tend to logically judge more strongly the poli</w:t>
      </w:r>
      <w:r w:rsidR="00C34D2C">
        <w:t>tical</w:t>
      </w:r>
      <w:r w:rsidR="00C34D2C" w:rsidRPr="00C34D2C">
        <w:t xml:space="preserve"> efforts made to date to reduce it as unsuccessful.</w:t>
      </w:r>
      <w:r w:rsidR="00C34D2C">
        <w:t xml:space="preserve"> </w:t>
      </w:r>
      <w:r w:rsidR="001909A6" w:rsidRPr="00753F1A">
        <w:t xml:space="preserve">Other important moderation effects regarded the relationships between </w:t>
      </w:r>
      <w:r w:rsidR="00544537">
        <w:t>explanations of inequality</w:t>
      </w:r>
      <w:r w:rsidR="001909A6" w:rsidRPr="00753F1A">
        <w:t xml:space="preserve">. When individuals are content with the level of U.S. inequality, </w:t>
      </w:r>
      <w:r w:rsidR="005B05DA" w:rsidRPr="00753F1A">
        <w:t xml:space="preserve">they tend to endorse individualist and structuralist explanations altogether. This mirrors the </w:t>
      </w:r>
      <w:r w:rsidR="00AF4B3F" w:rsidRPr="00753F1A">
        <w:t>schema</w:t>
      </w:r>
      <w:r w:rsidR="005B05DA" w:rsidRPr="00753F1A">
        <w:t xml:space="preserve"> that was found in the full sample, where most of these variables are positively related. However, increasing levels of anger are associated with greater misalignment of </w:t>
      </w:r>
      <w:r w:rsidR="00544537">
        <w:t>explanations of inequality</w:t>
      </w:r>
      <w:r w:rsidR="005B05DA" w:rsidRPr="00753F1A">
        <w:t xml:space="preserve">. Anger </w:t>
      </w:r>
      <w:r w:rsidR="00E62E95" w:rsidRPr="00753F1A">
        <w:t>toward</w:t>
      </w:r>
      <w:r w:rsidR="005B05DA" w:rsidRPr="00753F1A">
        <w:t xml:space="preserve"> inequality led respondents to perceive a discordance between explanations pointing at the role of parental and individual education, giving bribes, and </w:t>
      </w:r>
      <w:r w:rsidR="00C34D2C">
        <w:t>peoples’</w:t>
      </w:r>
      <w:r w:rsidR="00C34D2C" w:rsidRPr="00753F1A">
        <w:t xml:space="preserve"> </w:t>
      </w:r>
      <w:r w:rsidR="005B05DA" w:rsidRPr="00753F1A">
        <w:t xml:space="preserve">race, which became negatively associated </w:t>
      </w:r>
      <w:r w:rsidR="00AF4B3F" w:rsidRPr="00753F1A">
        <w:t>in</w:t>
      </w:r>
      <w:r w:rsidR="005B05DA" w:rsidRPr="00753F1A">
        <w:t xml:space="preserve"> the MNM. Yet, the structuralist and individualist </w:t>
      </w:r>
      <w:r w:rsidR="00544537">
        <w:t>explanations of inequality</w:t>
      </w:r>
      <w:r w:rsidR="005B05DA" w:rsidRPr="00753F1A">
        <w:t xml:space="preserve"> </w:t>
      </w:r>
      <w:r w:rsidR="001E7009">
        <w:t>backed by</w:t>
      </w:r>
      <w:r w:rsidR="005B05DA" w:rsidRPr="00753F1A">
        <w:t xml:space="preserve"> angry individuals are not fully detached, as they still perceive most of these explanations to cooccur in determining personal success. </w:t>
      </w:r>
    </w:p>
    <w:p w14:paraId="7F73A3E9" w14:textId="0B14EA68" w:rsidR="00366E0F" w:rsidRPr="00753F1A" w:rsidRDefault="00366E0F" w:rsidP="00146707">
      <w:r w:rsidRPr="00753F1A">
        <w:lastRenderedPageBreak/>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t xml:space="preserve">, and </w:t>
      </w:r>
      <w:r w:rsidR="00C34D2C" w:rsidRPr="00753F1A">
        <w:t>judgments</w:t>
      </w:r>
      <w:r w:rsidRPr="00753F1A">
        <w:t xml:space="preserve"> are stronger when individuals are angry about inequality. </w:t>
      </w:r>
      <w:r w:rsidR="00B93206">
        <w:t>These results suggest</w:t>
      </w:r>
      <w:r w:rsidR="001D37D6" w:rsidRPr="00753F1A">
        <w:t xml:space="preserve"> </w:t>
      </w:r>
      <w:r w:rsidR="00B93206">
        <w:t xml:space="preserve">that </w:t>
      </w:r>
      <w:r w:rsidR="001D37D6" w:rsidRPr="00753F1A">
        <w:t xml:space="preserve">cognitive attachment to the problem of inequality might have two effects. It could drive individuals to hold potentially conflictual attitudes, and it could increase the interdependence between the </w:t>
      </w:r>
      <w:r w:rsidR="00AF4B3F" w:rsidRPr="00753F1A">
        <w:t>evaluations composing this</w:t>
      </w:r>
      <w:r w:rsidR="001D37D6" w:rsidRPr="00753F1A">
        <w:t xml:space="preserve"> multidimensional construct. </w:t>
      </w:r>
    </w:p>
    <w:p w14:paraId="2525E295" w14:textId="293F993F" w:rsidR="00366E0F" w:rsidRPr="00753F1A" w:rsidRDefault="001D37D6" w:rsidP="00146707">
      <w:r w:rsidRPr="00753F1A">
        <w:t xml:space="preserve">Studying the structure of attitudes </w:t>
      </w:r>
      <w:r w:rsidR="00E62E95" w:rsidRPr="00753F1A">
        <w:t>toward</w:t>
      </w:r>
      <w:r w:rsidRPr="00753F1A">
        <w:t xml:space="preserve"> inequality is important because can generate inferences on attitude change. To test this possibility, </w:t>
      </w:r>
      <w:r w:rsidR="00C34D2C">
        <w:t>we</w:t>
      </w:r>
      <w:r w:rsidRPr="00753F1A">
        <w:t xml:space="preserve"> reduced the survey variables to dummy entities and performed an Ising estimation followed by a network simulation. The network estimated on dichotomous variables was remarkably </w:t>
      </w:r>
      <w:proofErr w:type="gramStart"/>
      <w:r w:rsidRPr="00753F1A">
        <w:t>similar to</w:t>
      </w:r>
      <w:proofErr w:type="gramEnd"/>
      <w:r w:rsidRPr="00753F1A">
        <w:t xml:space="preserve"> the mgm. The strongest associations of the </w:t>
      </w:r>
      <w:r w:rsidR="00AF4B3F" w:rsidRPr="00753F1A">
        <w:t>full-scale</w:t>
      </w:r>
      <w:r w:rsidRPr="00753F1A">
        <w:t xml:space="preserve"> model were correctly retrieved in the Ising network, which also preserved a small-world structure. </w:t>
      </w:r>
      <w:r w:rsidR="00AF4B3F" w:rsidRPr="00753F1A">
        <w:t>Consequently</w:t>
      </w:r>
      <w:r w:rsidRPr="00753F1A">
        <w:t>, nodes that were central in the first network remained the most important vertices of the second. This allowed for test</w:t>
      </w:r>
      <w:r w:rsidR="00D11733" w:rsidRPr="00753F1A">
        <w:t>ing</w:t>
      </w:r>
      <w:r w:rsidRPr="00753F1A">
        <w:t xml:space="preserve"> the fourth research hypothesis, predicting a positive relationship between nodes’ centrality and attitude change after a manipulation attempt. The manipulations were simulated by increasing </w:t>
      </w:r>
      <w:r w:rsidR="00D11733" w:rsidRPr="00753F1A">
        <w:t xml:space="preserve">the </w:t>
      </w:r>
      <w:r w:rsidRPr="00753F1A">
        <w:t>nodes’ t</w:t>
      </w:r>
      <w:r w:rsidR="00D11733" w:rsidRPr="00753F1A">
        <w:t>h</w:t>
      </w:r>
      <w:r w:rsidRPr="00753F1A">
        <w:t xml:space="preserve">reshold one at </w:t>
      </w:r>
      <w:r w:rsidR="00D11733" w:rsidRPr="00753F1A">
        <w:t>a</w:t>
      </w:r>
      <w:r w:rsidRPr="00753F1A">
        <w:t xml:space="preserve"> time. </w:t>
      </w:r>
      <w:r w:rsidR="00D11733" w:rsidRPr="00753F1A">
        <w:t>All manipulations were strong enough to produce the change of</w:t>
      </w:r>
      <w:r w:rsidR="00AF4B3F" w:rsidRPr="00753F1A">
        <w:t xml:space="preserve"> state of</w:t>
      </w:r>
      <w:r w:rsidR="00D11733" w:rsidRPr="00753F1A">
        <w:t xml:space="preserve"> the targeted node. </w:t>
      </w:r>
      <w:r w:rsidR="00AF4B3F" w:rsidRPr="00753F1A">
        <w:t xml:space="preserve">Their </w:t>
      </w:r>
      <w:r w:rsidR="009C6B07" w:rsidRPr="00753F1A">
        <w:t>change</w:t>
      </w:r>
      <w:r w:rsidR="00AF4B3F" w:rsidRPr="00753F1A">
        <w:t xml:space="preserve">s of states </w:t>
      </w:r>
      <w:r w:rsidR="009C6B07" w:rsidRPr="00753F1A">
        <w:t>reverberated in the network, producing variations in its sum</w:t>
      </w:r>
      <w:r w:rsidR="00DE69B0">
        <w:t xml:space="preserve"> </w:t>
      </w:r>
      <w:r w:rsidR="009C6B07" w:rsidRPr="00753F1A">
        <w:t>score. H4 was confirmed, as manipulation</w:t>
      </w:r>
      <w:r w:rsidR="00AF4B3F" w:rsidRPr="00753F1A">
        <w:t>s</w:t>
      </w:r>
      <w:r w:rsidR="009C6B07" w:rsidRPr="00753F1A">
        <w:t xml:space="preserve"> </w:t>
      </w:r>
      <w:r w:rsidR="006273BF" w:rsidRPr="00753F1A">
        <w:t>targeting</w:t>
      </w:r>
      <w:r w:rsidR="009C6B07" w:rsidRPr="00753F1A">
        <w:t xml:space="preserve"> </w:t>
      </w:r>
      <w:r w:rsidR="00AF4B3F" w:rsidRPr="00753F1A">
        <w:t>the perception of</w:t>
      </w:r>
      <w:r w:rsidR="002B43B1">
        <w:t xml:space="preserve"> large </w:t>
      </w:r>
      <w:r w:rsidR="00AF4B3F" w:rsidRPr="00753F1A">
        <w:t>income inequality and the belief in public redistribution -</w:t>
      </w:r>
      <w:r w:rsidR="009C6B07" w:rsidRPr="00753F1A">
        <w:t>the most central node</w:t>
      </w:r>
      <w:r w:rsidR="00AF4B3F" w:rsidRPr="00753F1A">
        <w:t>s-</w:t>
      </w:r>
      <w:r w:rsidR="009C6B07" w:rsidRPr="00753F1A">
        <w:t xml:space="preserve"> produced downstream effects.</w:t>
      </w:r>
      <w:r w:rsidR="00AF4B3F" w:rsidRPr="00753F1A">
        <w:t xml:space="preserve"> Additionally, t</w:t>
      </w:r>
      <w:r w:rsidR="009C6B07" w:rsidRPr="00753F1A">
        <w:t>he simulation show</w:t>
      </w:r>
      <w:r w:rsidR="00AF4B3F" w:rsidRPr="00753F1A">
        <w:t>ed</w:t>
      </w:r>
      <w:r w:rsidR="009C6B07" w:rsidRPr="00753F1A">
        <w:t xml:space="preserve"> a strong association between node centrality and the magnitude of attitude change. Indeed, </w:t>
      </w:r>
      <w:r w:rsidR="00AF4B3F" w:rsidRPr="00753F1A">
        <w:t>also other highly central nodes produced huge changes in sum</w:t>
      </w:r>
      <w:r w:rsidR="00DE69B0">
        <w:t xml:space="preserve"> </w:t>
      </w:r>
      <w:r w:rsidR="00AF4B3F" w:rsidRPr="00753F1A">
        <w:t>scores</w:t>
      </w:r>
      <w:r w:rsidR="009C6B07" w:rsidRPr="00753F1A">
        <w:t>. Yet, attitude change is not necessarily a linear function of nodes’ embeddedness</w:t>
      </w:r>
      <w:r w:rsidR="00AF4B3F" w:rsidRPr="00753F1A">
        <w:t>,</w:t>
      </w:r>
      <w:r w:rsidR="009C6B07" w:rsidRPr="00753F1A">
        <w:t xml:space="preserve"> </w:t>
      </w:r>
      <w:r w:rsidR="00AF4B3F" w:rsidRPr="00753F1A">
        <w:t>as evaluations that are</w:t>
      </w:r>
      <w:r w:rsidR="009C6B07" w:rsidRPr="00753F1A">
        <w:t xml:space="preserve"> strongly </w:t>
      </w:r>
      <w:r w:rsidR="0010211C" w:rsidRPr="00753F1A">
        <w:t>and/or</w:t>
      </w:r>
      <w:r w:rsidR="009C6B07" w:rsidRPr="00753F1A">
        <w:t xml:space="preserve"> frequently related to other items </w:t>
      </w:r>
      <w:r w:rsidR="00AF4B3F" w:rsidRPr="00753F1A">
        <w:t xml:space="preserve">can </w:t>
      </w:r>
      <w:r w:rsidR="009C6B07" w:rsidRPr="00753F1A">
        <w:t xml:space="preserve">still produce variations of modest entities. This </w:t>
      </w:r>
      <w:r w:rsidR="00AF4B3F" w:rsidRPr="00753F1A">
        <w:t>was</w:t>
      </w:r>
      <w:r w:rsidR="009C6B07" w:rsidRPr="00753F1A">
        <w:t xml:space="preserve"> the case of the perception of the importance of </w:t>
      </w:r>
      <w:r w:rsidR="0010211C" w:rsidRPr="00753F1A">
        <w:t xml:space="preserve">knowing the right people and of the judgments of unfair distribution. These variables </w:t>
      </w:r>
      <w:r w:rsidR="00737AB8" w:rsidRPr="00753F1A">
        <w:t>had</w:t>
      </w:r>
      <w:r w:rsidR="0010211C" w:rsidRPr="00753F1A">
        <w:t xml:space="preserve"> strong and numerous connections with other </w:t>
      </w:r>
      <w:r w:rsidR="00544537">
        <w:t>explanations of inequality</w:t>
      </w:r>
      <w:r w:rsidR="0010211C" w:rsidRPr="00753F1A">
        <w:t xml:space="preserve">, perceptions, and judgments. Yet, their state change was not sufficient to produce changes in the state of neighboring nodes. The results of the simulation are compatible </w:t>
      </w:r>
      <w:r w:rsidR="0010211C" w:rsidRPr="00753F1A">
        <w:lastRenderedPageBreak/>
        <w:t xml:space="preserve">with the findings of other research adopting a combination of network estimation and simulation to study attitudinal change in other research domains. Downstream effects were detected for attitudes </w:t>
      </w:r>
      <w:r w:rsidR="00E62E95" w:rsidRPr="00753F1A">
        <w:t>toward</w:t>
      </w:r>
      <w:r w:rsidR="0010211C" w:rsidRPr="00753F1A">
        <w:t xml:space="preserve"> political candidates </w:t>
      </w:r>
      <w:r w:rsidR="0010211C" w:rsidRPr="00753F1A">
        <w:fldChar w:fldCharType="begin"/>
      </w:r>
      <w:r w:rsidR="00F800DA" w:rsidRPr="00753F1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rsidRPr="00753F1A">
        <w:fldChar w:fldCharType="separate"/>
      </w:r>
      <w:r w:rsidR="00F800DA" w:rsidRPr="00753F1A">
        <w:rPr>
          <w:noProof/>
        </w:rPr>
        <w:t>(Dalege, Borsboom, Harreveld, &amp; Maas, 2017)</w:t>
      </w:r>
      <w:r w:rsidR="0010211C" w:rsidRPr="00753F1A">
        <w:fldChar w:fldCharType="end"/>
      </w:r>
      <w:r w:rsidR="0010211C" w:rsidRPr="00753F1A">
        <w:t xml:space="preserve"> and post-national citizenship </w:t>
      </w:r>
      <w:r w:rsidR="0010211C" w:rsidRPr="00753F1A">
        <w:fldChar w:fldCharType="begin"/>
      </w:r>
      <w:r w:rsidR="0010211C" w:rsidRPr="00753F1A">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rsidRPr="00753F1A">
        <w:fldChar w:fldCharType="separate"/>
      </w:r>
      <w:r w:rsidR="0010211C" w:rsidRPr="00753F1A">
        <w:rPr>
          <w:kern w:val="0"/>
        </w:rPr>
        <w:t>(Schlicht-Schmälzle et al., 2018)</w:t>
      </w:r>
      <w:r w:rsidR="0010211C" w:rsidRPr="00753F1A">
        <w:fldChar w:fldCharType="end"/>
      </w:r>
      <w:r w:rsidR="003D3F31" w:rsidRPr="00753F1A">
        <w:t>, and their</w:t>
      </w:r>
      <w:r w:rsidR="0010211C" w:rsidRPr="00753F1A">
        <w:t xml:space="preserve"> </w:t>
      </w:r>
      <w:r w:rsidR="003D3F31" w:rsidRPr="00753F1A">
        <w:t>si</w:t>
      </w:r>
      <w:r w:rsidR="0010211C" w:rsidRPr="00753F1A">
        <w:t xml:space="preserve">zes are comparable to those found </w:t>
      </w:r>
      <w:r w:rsidR="003D3F31" w:rsidRPr="00753F1A">
        <w:t>in</w:t>
      </w:r>
      <w:r w:rsidR="0010211C" w:rsidRPr="00753F1A">
        <w:t xml:space="preserve"> this article. </w:t>
      </w:r>
    </w:p>
    <w:p w14:paraId="09C1EAC6" w14:textId="0DC4CBCC" w:rsidR="00246664" w:rsidRPr="00753F1A" w:rsidRDefault="00246664" w:rsidP="0074629F">
      <w:pPr>
        <w:pStyle w:val="Heading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5F0A5877" w:rsidR="00927443" w:rsidRPr="00753F1A" w:rsidRDefault="00F72F63" w:rsidP="007E7B00">
      <w:r w:rsidRPr="00753F1A">
        <w:lastRenderedPageBreak/>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D84548" w:rsidRPr="00753F1A">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1C3252" w:rsidRPr="00753F1A">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D84548" w:rsidRPr="00753F1A">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D84548" w:rsidRPr="00753F1A">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D84548" w:rsidRPr="00753F1A">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C0FA4" w:rsidRPr="00753F1A">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2A2EB666"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4B7006">
        <w:instrText xml:space="preserve"> ADDIN ZOTERO_ITEM CSL_CITATION {"citationID":"BJu1PkXs","properties":{"formattedCitation":"(Mijs &amp; Hoy, 2022)","plainCitation":"(Mijs &amp; Hoy, 2022)","dontUpdate":true,"noteIndex":0},"citationItems":[{"id":812,"uris":["http://zotero.org/groups/5074670/items/5UIJPCQK"],"itemData":{"id":812,"type":"article-journal","abstract":"Most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w:t>
      </w:r>
      <w:r w:rsidR="006F77DA" w:rsidRPr="00753F1A">
        <w:lastRenderedPageBreak/>
        <w:t xml:space="preserve">network approach to attitudes, exploiting the potential of network intervention analysis </w:t>
      </w:r>
      <w:r w:rsidR="006F77DA" w:rsidRPr="00753F1A">
        <w:fldChar w:fldCharType="begin"/>
      </w:r>
      <w:r w:rsidR="006F77DA" w:rsidRPr="00753F1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Heading1"/>
        <w:rPr>
          <w:lang w:val="it-IT"/>
        </w:rPr>
      </w:pPr>
      <w:r w:rsidRPr="00C56316">
        <w:rPr>
          <w:lang w:val="it-IT"/>
        </w:rPr>
        <w:lastRenderedPageBreak/>
        <w:t>IV</w:t>
      </w:r>
      <w:r w:rsidR="00246664" w:rsidRPr="00C56316">
        <w:rPr>
          <w:lang w:val="it-IT"/>
        </w:rPr>
        <w:t>. References</w:t>
      </w:r>
    </w:p>
    <w:p w14:paraId="1C5E0835" w14:textId="77777777" w:rsidR="000521D1" w:rsidRPr="000521D1" w:rsidRDefault="00E75D96" w:rsidP="000521D1">
      <w:pPr>
        <w:pStyle w:val="Bibliography"/>
        <w:rPr>
          <w:lang w:val="en-GB"/>
        </w:rPr>
      </w:pPr>
      <w:r w:rsidRPr="00753F1A">
        <w:fldChar w:fldCharType="begin"/>
      </w:r>
      <w:r w:rsidRPr="00732737">
        <w:rPr>
          <w:lang w:val="it-IT"/>
        </w:rPr>
        <w:instrText xml:space="preserve"> ADDIN ZOTERO_BIBL {"uncited":[],"omitted":[],"custom":[]} CSL_BIBLIOGRAPHY </w:instrText>
      </w:r>
      <w:r w:rsidRPr="00753F1A">
        <w:fldChar w:fldCharType="separate"/>
      </w:r>
      <w:r w:rsidR="000521D1" w:rsidRPr="000521D1">
        <w:rPr>
          <w:lang w:val="it-IT"/>
        </w:rPr>
        <w:t xml:space="preserve">Alesina, A. F., &amp; Giuliano, P. (2009). </w:t>
      </w:r>
      <w:r w:rsidR="000521D1" w:rsidRPr="000521D1">
        <w:rPr>
          <w:i/>
          <w:iCs/>
          <w:lang w:val="en-GB"/>
        </w:rPr>
        <w:t>Preferences for redistribution (No. W14825)</w:t>
      </w:r>
      <w:r w:rsidR="000521D1" w:rsidRPr="000521D1">
        <w:rPr>
          <w:lang w:val="en-GB"/>
        </w:rPr>
        <w:t>. National Bureau of Economic Research Cambridge.</w:t>
      </w:r>
    </w:p>
    <w:p w14:paraId="5E6DAD19" w14:textId="77777777" w:rsidR="000521D1" w:rsidRPr="000521D1" w:rsidRDefault="000521D1" w:rsidP="000521D1">
      <w:pPr>
        <w:pStyle w:val="Bibliography"/>
        <w:rPr>
          <w:lang w:val="en-GB"/>
        </w:rPr>
      </w:pPr>
      <w:r w:rsidRPr="000521D1">
        <w:rPr>
          <w:lang w:val="it-IT"/>
        </w:rPr>
        <w:t xml:space="preserve">Alesina, A. F., Glaeser, E. L., &amp; Sacerdote, B. (2001). </w:t>
      </w:r>
      <w:r w:rsidRPr="000521D1">
        <w:rPr>
          <w:i/>
          <w:iCs/>
          <w:lang w:val="en-GB"/>
        </w:rPr>
        <w:t>Why doesn’t the US have a European-style welfare system?</w:t>
      </w:r>
      <w:r w:rsidRPr="000521D1">
        <w:rPr>
          <w:lang w:val="en-GB"/>
        </w:rPr>
        <w:t xml:space="preserve"> National bureau of economic research Cambridge, Mass., USA.</w:t>
      </w:r>
    </w:p>
    <w:p w14:paraId="30967BBD" w14:textId="77777777" w:rsidR="000521D1" w:rsidRPr="000521D1" w:rsidRDefault="000521D1" w:rsidP="000521D1">
      <w:pPr>
        <w:pStyle w:val="Bibliography"/>
        <w:rPr>
          <w:lang w:val="en-GB"/>
        </w:rPr>
      </w:pPr>
      <w:r w:rsidRPr="000521D1">
        <w:rPr>
          <w:lang w:val="en-GB"/>
        </w:rPr>
        <w:t xml:space="preserve">Alesina, A., &amp; Glaeser, E. (2004). </w:t>
      </w:r>
      <w:r w:rsidRPr="000521D1">
        <w:rPr>
          <w:i/>
          <w:iCs/>
          <w:lang w:val="en-GB"/>
        </w:rPr>
        <w:t>Fighting Poverty in the US and Europe: A World of Difference</w:t>
      </w:r>
      <w:r w:rsidRPr="000521D1">
        <w:rPr>
          <w:lang w:val="en-GB"/>
        </w:rPr>
        <w:t xml:space="preserve"> (1st ed.). Oxford University PressOxford. https://doi.org/10.1093/0199267669.001.0001</w:t>
      </w:r>
    </w:p>
    <w:p w14:paraId="1815CB78" w14:textId="77777777" w:rsidR="000521D1" w:rsidRPr="000521D1" w:rsidRDefault="000521D1" w:rsidP="000521D1">
      <w:pPr>
        <w:pStyle w:val="Bibliography"/>
        <w:rPr>
          <w:lang w:val="en-GB"/>
        </w:rPr>
      </w:pPr>
      <w:r w:rsidRPr="000521D1">
        <w:rPr>
          <w:lang w:val="en-GB"/>
        </w:rPr>
        <w:t xml:space="preserve">Alesina, A., Stantcheva, S., &amp; Teso, E. (2018). Intergenerational Mobility and Preferences for Redistribution. </w:t>
      </w:r>
      <w:r w:rsidRPr="000521D1">
        <w:rPr>
          <w:i/>
          <w:iCs/>
          <w:lang w:val="en-GB"/>
        </w:rPr>
        <w:t>American Economic Review</w:t>
      </w:r>
      <w:r w:rsidRPr="000521D1">
        <w:rPr>
          <w:lang w:val="en-GB"/>
        </w:rPr>
        <w:t xml:space="preserve">, </w:t>
      </w:r>
      <w:r w:rsidRPr="000521D1">
        <w:rPr>
          <w:i/>
          <w:iCs/>
          <w:lang w:val="en-GB"/>
        </w:rPr>
        <w:t>108</w:t>
      </w:r>
      <w:r w:rsidRPr="000521D1">
        <w:rPr>
          <w:lang w:val="en-GB"/>
        </w:rPr>
        <w:t>(2), 521–554. https://doi.org/10.1257/aer.20162015</w:t>
      </w:r>
    </w:p>
    <w:p w14:paraId="172B6ADA" w14:textId="77777777" w:rsidR="000521D1" w:rsidRPr="000521D1" w:rsidRDefault="000521D1" w:rsidP="000521D1">
      <w:pPr>
        <w:pStyle w:val="Bibliography"/>
        <w:rPr>
          <w:lang w:val="en-GB"/>
        </w:rPr>
      </w:pPr>
      <w:r w:rsidRPr="000521D1">
        <w:rPr>
          <w:lang w:val="en-GB"/>
        </w:rPr>
        <w:t xml:space="preserve">Atkinson, A. B., Piketty, T., &amp; Saez, E. (2011). Top Incomes in the Long Run of History. </w:t>
      </w:r>
      <w:r w:rsidRPr="000521D1">
        <w:rPr>
          <w:i/>
          <w:iCs/>
          <w:lang w:val="en-GB"/>
        </w:rPr>
        <w:t>Journal of Economic Literature</w:t>
      </w:r>
      <w:r w:rsidRPr="000521D1">
        <w:rPr>
          <w:lang w:val="en-GB"/>
        </w:rPr>
        <w:t xml:space="preserve">, </w:t>
      </w:r>
      <w:r w:rsidRPr="000521D1">
        <w:rPr>
          <w:i/>
          <w:iCs/>
          <w:lang w:val="en-GB"/>
        </w:rPr>
        <w:t>49</w:t>
      </w:r>
      <w:r w:rsidRPr="000521D1">
        <w:rPr>
          <w:lang w:val="en-GB"/>
        </w:rPr>
        <w:t>(1), 3–71. https://doi.org/10.1257/jel.49.1.3</w:t>
      </w:r>
    </w:p>
    <w:p w14:paraId="77AEDFC5" w14:textId="77777777" w:rsidR="000521D1" w:rsidRPr="000521D1" w:rsidRDefault="000521D1" w:rsidP="000521D1">
      <w:pPr>
        <w:pStyle w:val="Bibliography"/>
        <w:rPr>
          <w:lang w:val="en-GB"/>
        </w:rPr>
      </w:pPr>
      <w:r w:rsidRPr="000521D1">
        <w:rPr>
          <w:lang w:val="en-GB"/>
        </w:rPr>
        <w:t xml:space="preserve">Bagozzi, R. P. (1981). Attitudes, intentions, and behavior: A test of some key hypotheses. </w:t>
      </w:r>
      <w:r w:rsidRPr="000521D1">
        <w:rPr>
          <w:i/>
          <w:iCs/>
          <w:lang w:val="en-GB"/>
        </w:rPr>
        <w:t>Journal of Personality and Social Psychology</w:t>
      </w:r>
      <w:r w:rsidRPr="000521D1">
        <w:rPr>
          <w:lang w:val="en-GB"/>
        </w:rPr>
        <w:t xml:space="preserve">, </w:t>
      </w:r>
      <w:r w:rsidRPr="000521D1">
        <w:rPr>
          <w:i/>
          <w:iCs/>
          <w:lang w:val="en-GB"/>
        </w:rPr>
        <w:t>41</w:t>
      </w:r>
      <w:r w:rsidRPr="000521D1">
        <w:rPr>
          <w:lang w:val="en-GB"/>
        </w:rPr>
        <w:t>(4), 607–627. https://doi.org/10.1037/0022-3514.41.4.607</w:t>
      </w:r>
    </w:p>
    <w:p w14:paraId="0ACB79B6" w14:textId="77777777" w:rsidR="000521D1" w:rsidRPr="000521D1" w:rsidRDefault="000521D1" w:rsidP="000521D1">
      <w:pPr>
        <w:pStyle w:val="Bibliography"/>
        <w:rPr>
          <w:lang w:val="en-GB"/>
        </w:rPr>
      </w:pPr>
      <w:r w:rsidRPr="000521D1">
        <w:rPr>
          <w:lang w:val="en-GB"/>
        </w:rPr>
        <w:t xml:space="preserve">Bagozzi, R. P., &amp; Burnkrant, R. E. (1979). Attitude organization and the attitude–behavior relationship. </w:t>
      </w:r>
      <w:r w:rsidRPr="000521D1">
        <w:rPr>
          <w:i/>
          <w:iCs/>
          <w:lang w:val="en-GB"/>
        </w:rPr>
        <w:t>Journal of Personality and Social Psychology</w:t>
      </w:r>
      <w:r w:rsidRPr="000521D1">
        <w:rPr>
          <w:lang w:val="en-GB"/>
        </w:rPr>
        <w:t xml:space="preserve">, </w:t>
      </w:r>
      <w:r w:rsidRPr="000521D1">
        <w:rPr>
          <w:i/>
          <w:iCs/>
          <w:lang w:val="en-GB"/>
        </w:rPr>
        <w:t>37</w:t>
      </w:r>
      <w:r w:rsidRPr="000521D1">
        <w:rPr>
          <w:lang w:val="en-GB"/>
        </w:rPr>
        <w:t>(6), 913–929. https://doi.org/10.1037/0022-3514.37.6.913</w:t>
      </w:r>
    </w:p>
    <w:p w14:paraId="3B08F93C" w14:textId="77777777" w:rsidR="000521D1" w:rsidRPr="000521D1" w:rsidRDefault="000521D1" w:rsidP="000521D1">
      <w:pPr>
        <w:pStyle w:val="Bibliography"/>
        <w:rPr>
          <w:lang w:val="en-GB"/>
        </w:rPr>
      </w:pPr>
      <w:r w:rsidRPr="000521D1">
        <w:rPr>
          <w:lang w:val="en-GB"/>
        </w:rPr>
        <w:t xml:space="preserve">Barabási, A.-L., &amp; Albert, R. (1999). Emergence of Scaling in Random Networks. </w:t>
      </w:r>
      <w:r w:rsidRPr="000521D1">
        <w:rPr>
          <w:i/>
          <w:iCs/>
          <w:lang w:val="en-GB"/>
        </w:rPr>
        <w:t>Science</w:t>
      </w:r>
      <w:r w:rsidRPr="000521D1">
        <w:rPr>
          <w:lang w:val="en-GB"/>
        </w:rPr>
        <w:t xml:space="preserve">, </w:t>
      </w:r>
      <w:r w:rsidRPr="000521D1">
        <w:rPr>
          <w:i/>
          <w:iCs/>
          <w:lang w:val="en-GB"/>
        </w:rPr>
        <w:t>286</w:t>
      </w:r>
      <w:r w:rsidRPr="000521D1">
        <w:rPr>
          <w:lang w:val="en-GB"/>
        </w:rPr>
        <w:t>(5439), 509–512. https://doi.org/10.1126/science.286.5439.509</w:t>
      </w:r>
    </w:p>
    <w:p w14:paraId="624E3C86" w14:textId="77777777" w:rsidR="000521D1" w:rsidRPr="000521D1" w:rsidRDefault="000521D1" w:rsidP="000521D1">
      <w:pPr>
        <w:pStyle w:val="Bibliography"/>
        <w:rPr>
          <w:lang w:val="en-GB"/>
        </w:rPr>
      </w:pPr>
      <w:r w:rsidRPr="000521D1">
        <w:rPr>
          <w:lang w:val="en-GB"/>
        </w:rPr>
        <w:t xml:space="preserve">Bartels, L. M. (2005). Homer Gets a Tax Cut: Inequality and Public Policy in the American Mind. </w:t>
      </w:r>
      <w:r w:rsidRPr="000521D1">
        <w:rPr>
          <w:i/>
          <w:iCs/>
          <w:lang w:val="en-GB"/>
        </w:rPr>
        <w:t>Perspectives on Politics</w:t>
      </w:r>
      <w:r w:rsidRPr="000521D1">
        <w:rPr>
          <w:lang w:val="en-GB"/>
        </w:rPr>
        <w:t xml:space="preserve">, </w:t>
      </w:r>
      <w:r w:rsidRPr="000521D1">
        <w:rPr>
          <w:i/>
          <w:iCs/>
          <w:lang w:val="en-GB"/>
        </w:rPr>
        <w:t>3</w:t>
      </w:r>
      <w:r w:rsidRPr="000521D1">
        <w:rPr>
          <w:lang w:val="en-GB"/>
        </w:rPr>
        <w:t>(01). https://doi.org/10.1017/S1537592705050036</w:t>
      </w:r>
    </w:p>
    <w:p w14:paraId="6E74D6B0" w14:textId="77777777" w:rsidR="000521D1" w:rsidRPr="000521D1" w:rsidRDefault="000521D1" w:rsidP="000521D1">
      <w:pPr>
        <w:pStyle w:val="Bibliography"/>
        <w:rPr>
          <w:lang w:val="en-GB"/>
        </w:rPr>
      </w:pPr>
      <w:r w:rsidRPr="000521D1">
        <w:rPr>
          <w:lang w:val="en-GB"/>
        </w:rPr>
        <w:lastRenderedPageBreak/>
        <w:t xml:space="preserve">Berens, S., &amp; Gelepithis, M. (2019). Welfare state structure, inequality, and public attitudes towards progressive taxation. </w:t>
      </w:r>
      <w:r w:rsidRPr="000521D1">
        <w:rPr>
          <w:i/>
          <w:iCs/>
          <w:lang w:val="en-GB"/>
        </w:rPr>
        <w:t>Socio-Economic Review</w:t>
      </w:r>
      <w:r w:rsidRPr="000521D1">
        <w:rPr>
          <w:lang w:val="en-GB"/>
        </w:rPr>
        <w:t xml:space="preserve">, </w:t>
      </w:r>
      <w:r w:rsidRPr="000521D1">
        <w:rPr>
          <w:i/>
          <w:iCs/>
          <w:lang w:val="en-GB"/>
        </w:rPr>
        <w:t>17</w:t>
      </w:r>
      <w:r w:rsidRPr="000521D1">
        <w:rPr>
          <w:lang w:val="en-GB"/>
        </w:rPr>
        <w:t>(4), 823–850. https://doi.org/10.1093/ser/mwx063</w:t>
      </w:r>
    </w:p>
    <w:p w14:paraId="135D215D" w14:textId="77777777" w:rsidR="000521D1" w:rsidRPr="000521D1" w:rsidRDefault="000521D1" w:rsidP="000521D1">
      <w:pPr>
        <w:pStyle w:val="Bibliography"/>
        <w:rPr>
          <w:lang w:val="en-GB"/>
        </w:rPr>
      </w:pPr>
      <w:r w:rsidRPr="000521D1">
        <w:rPr>
          <w:lang w:val="en-GB"/>
        </w:rP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0521D1">
        <w:rPr>
          <w:i/>
          <w:iCs/>
          <w:lang w:val="en-GB"/>
        </w:rPr>
        <w:t>Psychotherapy and Psychosomatics</w:t>
      </w:r>
      <w:r w:rsidRPr="000521D1">
        <w:rPr>
          <w:lang w:val="en-GB"/>
        </w:rPr>
        <w:t xml:space="preserve">, </w:t>
      </w:r>
      <w:r w:rsidRPr="000521D1">
        <w:rPr>
          <w:i/>
          <w:iCs/>
          <w:lang w:val="en-GB"/>
        </w:rPr>
        <w:t>88</w:t>
      </w:r>
      <w:r w:rsidRPr="000521D1">
        <w:rPr>
          <w:lang w:val="en-GB"/>
        </w:rPr>
        <w:t>(1), 52–54. https://doi.org/10.1159/000495045</w:t>
      </w:r>
    </w:p>
    <w:p w14:paraId="76D5B730" w14:textId="77777777" w:rsidR="000521D1" w:rsidRPr="000521D1" w:rsidRDefault="000521D1" w:rsidP="000521D1">
      <w:pPr>
        <w:pStyle w:val="Bibliography"/>
        <w:rPr>
          <w:lang w:val="en-GB"/>
        </w:rPr>
      </w:pPr>
      <w:r w:rsidRPr="000521D1">
        <w:rPr>
          <w:lang w:val="en-GB"/>
        </w:rPr>
        <w:t xml:space="preserve">Bobzien, L., &amp; Kalleitner, F. (2021). Attitudes towards European financial solidarity during the Covid-19 pandemic: Evidence from a net-contributor country. </w:t>
      </w:r>
      <w:r w:rsidRPr="000521D1">
        <w:rPr>
          <w:i/>
          <w:iCs/>
          <w:lang w:val="en-GB"/>
        </w:rPr>
        <w:t>European Societies</w:t>
      </w:r>
      <w:r w:rsidRPr="000521D1">
        <w:rPr>
          <w:lang w:val="en-GB"/>
        </w:rPr>
        <w:t xml:space="preserve">, </w:t>
      </w:r>
      <w:r w:rsidRPr="000521D1">
        <w:rPr>
          <w:i/>
          <w:iCs/>
          <w:lang w:val="en-GB"/>
        </w:rPr>
        <w:t>23</w:t>
      </w:r>
      <w:r w:rsidRPr="000521D1">
        <w:rPr>
          <w:lang w:val="en-GB"/>
        </w:rPr>
        <w:t>(sup1), S791–S804. https://doi.org/10.1080/14616696.2020.1836669</w:t>
      </w:r>
    </w:p>
    <w:p w14:paraId="7FE1946F" w14:textId="77777777" w:rsidR="000521D1" w:rsidRPr="000521D1" w:rsidRDefault="000521D1" w:rsidP="000521D1">
      <w:pPr>
        <w:pStyle w:val="Bibliography"/>
        <w:rPr>
          <w:lang w:val="en-GB"/>
        </w:rPr>
      </w:pPr>
      <w:r w:rsidRPr="000521D1">
        <w:rPr>
          <w:lang w:val="en-GB"/>
        </w:rPr>
        <w:t xml:space="preserve">Bollen, K. A. (1989). </w:t>
      </w:r>
      <w:r w:rsidRPr="000521D1">
        <w:rPr>
          <w:i/>
          <w:iCs/>
          <w:lang w:val="en-GB"/>
        </w:rPr>
        <w:t>Structural Equations with Latent Variables</w:t>
      </w:r>
      <w:r w:rsidRPr="000521D1">
        <w:rPr>
          <w:lang w:val="en-GB"/>
        </w:rPr>
        <w:t xml:space="preserve"> (1st ed.). Wiley. https://doi.org/10.1002/9781118619179</w:t>
      </w:r>
    </w:p>
    <w:p w14:paraId="0C086B07" w14:textId="77777777" w:rsidR="000521D1" w:rsidRPr="000521D1" w:rsidRDefault="000521D1" w:rsidP="000521D1">
      <w:pPr>
        <w:pStyle w:val="Bibliography"/>
        <w:rPr>
          <w:lang w:val="en-GB"/>
        </w:rPr>
      </w:pPr>
      <w:r w:rsidRPr="000521D1">
        <w:rPr>
          <w:lang w:val="en-GB"/>
        </w:rPr>
        <w:t xml:space="preserve">Bollen, K., &amp; Lennox, R. (1991). Conventional wisdom on measurement: A structural equation perspective. </w:t>
      </w:r>
      <w:r w:rsidRPr="000521D1">
        <w:rPr>
          <w:i/>
          <w:iCs/>
          <w:lang w:val="en-GB"/>
        </w:rPr>
        <w:t>Psychological Bulletin</w:t>
      </w:r>
      <w:r w:rsidRPr="000521D1">
        <w:rPr>
          <w:lang w:val="en-GB"/>
        </w:rPr>
        <w:t xml:space="preserve">, </w:t>
      </w:r>
      <w:r w:rsidRPr="000521D1">
        <w:rPr>
          <w:i/>
          <w:iCs/>
          <w:lang w:val="en-GB"/>
        </w:rPr>
        <w:t>110</w:t>
      </w:r>
      <w:r w:rsidRPr="000521D1">
        <w:rPr>
          <w:lang w:val="en-GB"/>
        </w:rPr>
        <w:t>(2), 305–314. https://doi.org/10.1037/0033-2909.110.2.305</w:t>
      </w:r>
    </w:p>
    <w:p w14:paraId="39FE9308" w14:textId="77777777" w:rsidR="000521D1" w:rsidRPr="000521D1" w:rsidRDefault="000521D1" w:rsidP="000521D1">
      <w:pPr>
        <w:pStyle w:val="Bibliography"/>
        <w:rPr>
          <w:lang w:val="en-GB"/>
        </w:rPr>
      </w:pPr>
      <w:r w:rsidRPr="000521D1">
        <w:rPr>
          <w:lang w:val="en-GB"/>
        </w:rPr>
        <w:t xml:space="preserve">Borkulo, C. D. van, Bork, R. van, Boschloo, L., Kossakowski, J. J., Tio, P., Schoevers, R. A., Borsboom, D., &amp; Waldorp, L. J. (2022). Comparing network structures on three aspects: A permutation test. </w:t>
      </w:r>
      <w:r w:rsidRPr="000521D1">
        <w:rPr>
          <w:i/>
          <w:iCs/>
          <w:lang w:val="en-GB"/>
        </w:rPr>
        <w:t>Psychological Methods</w:t>
      </w:r>
      <w:r w:rsidRPr="000521D1">
        <w:rPr>
          <w:lang w:val="en-GB"/>
        </w:rPr>
        <w:t>. https://doi.org/10.1037/met0000476</w:t>
      </w:r>
    </w:p>
    <w:p w14:paraId="765B692D" w14:textId="77777777" w:rsidR="000521D1" w:rsidRPr="000521D1" w:rsidRDefault="000521D1" w:rsidP="000521D1">
      <w:pPr>
        <w:pStyle w:val="Bibliography"/>
        <w:rPr>
          <w:lang w:val="en-GB"/>
        </w:rPr>
      </w:pPr>
      <w:r w:rsidRPr="000521D1">
        <w:rPr>
          <w:lang w:val="en-GB"/>
        </w:rPr>
        <w:t xml:space="preserve">Borkulo, C. D. van, Borsboom, D., Epskamp, S., Blanken, T. F., Boschloo, L., Schoevers, R. A., &amp; Waldorp, L. J. (2015). A new method for constructing networks from binary data. </w:t>
      </w:r>
      <w:r w:rsidRPr="000521D1">
        <w:rPr>
          <w:i/>
          <w:iCs/>
          <w:lang w:val="en-GB"/>
        </w:rPr>
        <w:t>Scientific Reports</w:t>
      </w:r>
      <w:r w:rsidRPr="000521D1">
        <w:rPr>
          <w:lang w:val="en-GB"/>
        </w:rPr>
        <w:t xml:space="preserve">, </w:t>
      </w:r>
      <w:r w:rsidRPr="000521D1">
        <w:rPr>
          <w:i/>
          <w:iCs/>
          <w:lang w:val="en-GB"/>
        </w:rPr>
        <w:t>4</w:t>
      </w:r>
      <w:r w:rsidRPr="000521D1">
        <w:rPr>
          <w:lang w:val="en-GB"/>
        </w:rPr>
        <w:t>(1), 5918. https://doi.org/10.1038/srep05918</w:t>
      </w:r>
    </w:p>
    <w:p w14:paraId="2BDEEA4C" w14:textId="77777777" w:rsidR="000521D1" w:rsidRPr="000521D1" w:rsidRDefault="000521D1" w:rsidP="000521D1">
      <w:pPr>
        <w:pStyle w:val="Bibliography"/>
        <w:rPr>
          <w:lang w:val="en-GB"/>
        </w:rPr>
      </w:pPr>
      <w:r w:rsidRPr="000521D1">
        <w:rPr>
          <w:lang w:val="en-GB"/>
        </w:rPr>
        <w:t xml:space="preserve">Borsboom, D., Deserno, M. K., Rhemtulla, M., Epskamp, S., Fried, E. I., McNally, R. J., Robinaugh, D. J., Perugini, M., Dalege, J., Costantini, G., Isvoranu, A.-M., Wysocki, A. C., Borkulo, C. D. van, Bork, R. van, &amp; Waldorp, L. J. (2021). Network analysis of multivariate data in </w:t>
      </w:r>
      <w:r w:rsidRPr="000521D1">
        <w:rPr>
          <w:lang w:val="en-GB"/>
        </w:rPr>
        <w:lastRenderedPageBreak/>
        <w:t xml:space="preserve">psychological science. </w:t>
      </w:r>
      <w:r w:rsidRPr="000521D1">
        <w:rPr>
          <w:i/>
          <w:iCs/>
          <w:lang w:val="en-GB"/>
        </w:rPr>
        <w:t>Nature Reviews Methods Primers</w:t>
      </w:r>
      <w:r w:rsidRPr="000521D1">
        <w:rPr>
          <w:lang w:val="en-GB"/>
        </w:rPr>
        <w:t xml:space="preserve">, </w:t>
      </w:r>
      <w:r w:rsidRPr="000521D1">
        <w:rPr>
          <w:i/>
          <w:iCs/>
          <w:lang w:val="en-GB"/>
        </w:rPr>
        <w:t>1</w:t>
      </w:r>
      <w:r w:rsidRPr="000521D1">
        <w:rPr>
          <w:lang w:val="en-GB"/>
        </w:rPr>
        <w:t>(1), 58. https://doi.org/10.1038/s43586-021-00055-w</w:t>
      </w:r>
    </w:p>
    <w:p w14:paraId="21CF1E55" w14:textId="77777777" w:rsidR="000521D1" w:rsidRPr="000521D1" w:rsidRDefault="000521D1" w:rsidP="000521D1">
      <w:pPr>
        <w:pStyle w:val="Bibliography"/>
        <w:rPr>
          <w:lang w:val="en-GB"/>
        </w:rPr>
      </w:pPr>
      <w:r w:rsidRPr="000521D1">
        <w:rPr>
          <w:lang w:val="en-GB"/>
        </w:rPr>
        <w:t xml:space="preserve">Boutyline, A. (2017). Improving the Measurement of Shared Cultural Schemas with Correlational Class Analysis: Theory and Method. </w:t>
      </w:r>
      <w:r w:rsidRPr="000521D1">
        <w:rPr>
          <w:i/>
          <w:iCs/>
          <w:lang w:val="en-GB"/>
        </w:rPr>
        <w:t>Sociological Science</w:t>
      </w:r>
      <w:r w:rsidRPr="000521D1">
        <w:rPr>
          <w:lang w:val="en-GB"/>
        </w:rPr>
        <w:t xml:space="preserve">, </w:t>
      </w:r>
      <w:r w:rsidRPr="000521D1">
        <w:rPr>
          <w:i/>
          <w:iCs/>
          <w:lang w:val="en-GB"/>
        </w:rPr>
        <w:t>4</w:t>
      </w:r>
      <w:r w:rsidRPr="000521D1">
        <w:rPr>
          <w:lang w:val="en-GB"/>
        </w:rPr>
        <w:t>, 353–393. https://doi.org/10.15195/v4.a15</w:t>
      </w:r>
    </w:p>
    <w:p w14:paraId="21CB699D" w14:textId="77777777" w:rsidR="000521D1" w:rsidRPr="000521D1" w:rsidRDefault="000521D1" w:rsidP="000521D1">
      <w:pPr>
        <w:pStyle w:val="Bibliography"/>
        <w:rPr>
          <w:lang w:val="en-GB"/>
        </w:rPr>
      </w:pPr>
      <w:r w:rsidRPr="000521D1">
        <w:rPr>
          <w:lang w:val="en-GB"/>
        </w:rPr>
        <w:t xml:space="preserve">Boutyline, A., &amp; Vaisey, S. (2017). Belief Network Analysis: A Relational Approach to Understanding the Structure of Attitudes. </w:t>
      </w:r>
      <w:r w:rsidRPr="000521D1">
        <w:rPr>
          <w:i/>
          <w:iCs/>
          <w:lang w:val="en-GB"/>
        </w:rPr>
        <w:t>American Journal of Sociology</w:t>
      </w:r>
      <w:r w:rsidRPr="000521D1">
        <w:rPr>
          <w:lang w:val="en-GB"/>
        </w:rPr>
        <w:t xml:space="preserve">, </w:t>
      </w:r>
      <w:r w:rsidRPr="000521D1">
        <w:rPr>
          <w:i/>
          <w:iCs/>
          <w:lang w:val="en-GB"/>
        </w:rPr>
        <w:t>122</w:t>
      </w:r>
      <w:r w:rsidRPr="000521D1">
        <w:rPr>
          <w:lang w:val="en-GB"/>
        </w:rPr>
        <w:t>(5), 1371–1447. https://doi.org/10.1086/691274</w:t>
      </w:r>
    </w:p>
    <w:p w14:paraId="139F717F" w14:textId="77777777" w:rsidR="000521D1" w:rsidRPr="000521D1" w:rsidRDefault="000521D1" w:rsidP="000521D1">
      <w:pPr>
        <w:pStyle w:val="Bibliography"/>
        <w:rPr>
          <w:lang w:val="en-GB"/>
        </w:rPr>
      </w:pPr>
      <w:r w:rsidRPr="000521D1">
        <w:rPr>
          <w:lang w:val="en-GB"/>
        </w:rPr>
        <w:t xml:space="preserve">Brandt, M. J., &amp; Morgan, G. S. (2022). Between-Person Methods Provide Limited Insight About Within-Person Belief Systems. </w:t>
      </w:r>
      <w:r w:rsidRPr="000521D1">
        <w:rPr>
          <w:i/>
          <w:iCs/>
          <w:lang w:val="en-GB"/>
        </w:rPr>
        <w:t>Journal of Personality and Social Psychology</w:t>
      </w:r>
      <w:r w:rsidRPr="000521D1">
        <w:rPr>
          <w:lang w:val="en-GB"/>
        </w:rPr>
        <w:t xml:space="preserve">, </w:t>
      </w:r>
      <w:r w:rsidRPr="000521D1">
        <w:rPr>
          <w:i/>
          <w:iCs/>
          <w:lang w:val="en-GB"/>
        </w:rPr>
        <w:t>123</w:t>
      </w:r>
      <w:r w:rsidRPr="000521D1">
        <w:rPr>
          <w:lang w:val="en-GB"/>
        </w:rPr>
        <w:t>(3), 621–635. https://doi.org/10.1037/pspp0000404</w:t>
      </w:r>
    </w:p>
    <w:p w14:paraId="66D1D739" w14:textId="77777777" w:rsidR="000521D1" w:rsidRPr="000521D1" w:rsidRDefault="000521D1" w:rsidP="000521D1">
      <w:pPr>
        <w:pStyle w:val="Bibliography"/>
        <w:rPr>
          <w:lang w:val="en-GB"/>
        </w:rPr>
      </w:pPr>
      <w:r w:rsidRPr="000521D1">
        <w:rPr>
          <w:lang w:val="en-GB"/>
        </w:rPr>
        <w:t xml:space="preserve">Brandt, M. J., Sibley, C. G., &amp; Osborne, D. (2019). What Is Central to Political Belief System Networks? </w:t>
      </w:r>
      <w:r w:rsidRPr="000521D1">
        <w:rPr>
          <w:i/>
          <w:iCs/>
          <w:lang w:val="en-GB"/>
        </w:rPr>
        <w:t>Personality and Social Psychology Bulletin</w:t>
      </w:r>
      <w:r w:rsidRPr="000521D1">
        <w:rPr>
          <w:lang w:val="en-GB"/>
        </w:rPr>
        <w:t xml:space="preserve">, </w:t>
      </w:r>
      <w:r w:rsidRPr="000521D1">
        <w:rPr>
          <w:i/>
          <w:iCs/>
          <w:lang w:val="en-GB"/>
        </w:rPr>
        <w:t>45</w:t>
      </w:r>
      <w:r w:rsidRPr="000521D1">
        <w:rPr>
          <w:lang w:val="en-GB"/>
        </w:rPr>
        <w:t>(9), 1352–1364. https://doi.org/10.1177/0146167218824354</w:t>
      </w:r>
    </w:p>
    <w:p w14:paraId="1B3A877E" w14:textId="77777777" w:rsidR="000521D1" w:rsidRPr="000521D1" w:rsidRDefault="000521D1" w:rsidP="000521D1">
      <w:pPr>
        <w:pStyle w:val="Bibliography"/>
        <w:rPr>
          <w:lang w:val="en-GB"/>
        </w:rPr>
      </w:pPr>
      <w:r w:rsidRPr="000521D1">
        <w:rPr>
          <w:lang w:val="en-GB"/>
        </w:rPr>
        <w:t xml:space="preserve">Brandt, M. J., &amp; Sleegers, W. W. A. (2021). Evaluating Belief System Networks as a Theory of Political Belief System Dynamics. </w:t>
      </w:r>
      <w:r w:rsidRPr="000521D1">
        <w:rPr>
          <w:i/>
          <w:iCs/>
          <w:lang w:val="en-GB"/>
        </w:rPr>
        <w:t xml:space="preserve">Personality and Social Psychology </w:t>
      </w:r>
      <w:proofErr w:type="gramStart"/>
      <w:r w:rsidRPr="000521D1">
        <w:rPr>
          <w:i/>
          <w:iCs/>
          <w:lang w:val="en-GB"/>
        </w:rPr>
        <w:t>Review :</w:t>
      </w:r>
      <w:proofErr w:type="gramEnd"/>
      <w:r w:rsidRPr="000521D1">
        <w:rPr>
          <w:i/>
          <w:iCs/>
          <w:lang w:val="en-GB"/>
        </w:rPr>
        <w:t xml:space="preserve"> An Official Journal of the Society for Personality and Social Psychology, Inc</w:t>
      </w:r>
      <w:r w:rsidRPr="000521D1">
        <w:rPr>
          <w:lang w:val="en-GB"/>
        </w:rPr>
        <w:t xml:space="preserve">, </w:t>
      </w:r>
      <w:r w:rsidRPr="000521D1">
        <w:rPr>
          <w:i/>
          <w:iCs/>
          <w:lang w:val="en-GB"/>
        </w:rPr>
        <w:t>25</w:t>
      </w:r>
      <w:r w:rsidRPr="000521D1">
        <w:rPr>
          <w:lang w:val="en-GB"/>
        </w:rPr>
        <w:t>(2), 159–185. https://doi.org/10.1177/1088868321993751</w:t>
      </w:r>
    </w:p>
    <w:p w14:paraId="2F6CA1D3" w14:textId="77777777" w:rsidR="000521D1" w:rsidRPr="000521D1" w:rsidRDefault="000521D1" w:rsidP="000521D1">
      <w:pPr>
        <w:pStyle w:val="Bibliography"/>
        <w:rPr>
          <w:lang w:val="en-GB"/>
        </w:rPr>
      </w:pPr>
      <w:r w:rsidRPr="000521D1">
        <w:rPr>
          <w:lang w:val="en-GB"/>
        </w:rPr>
        <w:t xml:space="preserve">Bringmann, L. F., Elmer, T., Epskamp, S., Krause, R. W., Schoch, D., Wichers, M., Wigman, J. T. W., &amp; Snippe, E. (2019). What do centrality measures measure in psychological networks? </w:t>
      </w:r>
      <w:r w:rsidRPr="000521D1">
        <w:rPr>
          <w:i/>
          <w:iCs/>
          <w:lang w:val="en-GB"/>
        </w:rPr>
        <w:t>Journal of Abnormal Psychology</w:t>
      </w:r>
      <w:r w:rsidRPr="000521D1">
        <w:rPr>
          <w:lang w:val="en-GB"/>
        </w:rPr>
        <w:t xml:space="preserve">, </w:t>
      </w:r>
      <w:r w:rsidRPr="000521D1">
        <w:rPr>
          <w:i/>
          <w:iCs/>
          <w:lang w:val="en-GB"/>
        </w:rPr>
        <w:t>128</w:t>
      </w:r>
      <w:r w:rsidRPr="000521D1">
        <w:rPr>
          <w:lang w:val="en-GB"/>
        </w:rPr>
        <w:t>(8), 892–903. https://doi.org/10.1037/abn0000446</w:t>
      </w:r>
    </w:p>
    <w:p w14:paraId="7588E634" w14:textId="77777777" w:rsidR="000521D1" w:rsidRPr="000521D1" w:rsidRDefault="000521D1" w:rsidP="000521D1">
      <w:pPr>
        <w:pStyle w:val="Bibliography"/>
        <w:rPr>
          <w:lang w:val="en-GB"/>
        </w:rPr>
      </w:pPr>
      <w:r w:rsidRPr="000521D1">
        <w:rPr>
          <w:lang w:val="en-GB"/>
        </w:rPr>
        <w:t xml:space="preserve">Brown-Iannuzzi, J. L., Lundberg, K. B., Kay, A. C., &amp; Payne, B. K. (2015). Subjective Status Shapes Political Preferences. </w:t>
      </w:r>
      <w:r w:rsidRPr="000521D1">
        <w:rPr>
          <w:i/>
          <w:iCs/>
          <w:lang w:val="en-GB"/>
        </w:rPr>
        <w:t>Psychological Science</w:t>
      </w:r>
      <w:r w:rsidRPr="000521D1">
        <w:rPr>
          <w:lang w:val="en-GB"/>
        </w:rPr>
        <w:t xml:space="preserve">, </w:t>
      </w:r>
      <w:r w:rsidRPr="000521D1">
        <w:rPr>
          <w:i/>
          <w:iCs/>
          <w:lang w:val="en-GB"/>
        </w:rPr>
        <w:t>26</w:t>
      </w:r>
      <w:r w:rsidRPr="000521D1">
        <w:rPr>
          <w:lang w:val="en-GB"/>
        </w:rPr>
        <w:t>(1), 15–26. https://doi.org/10.1177/0956797614553947</w:t>
      </w:r>
    </w:p>
    <w:p w14:paraId="1FF44ED4" w14:textId="77777777" w:rsidR="000521D1" w:rsidRPr="000521D1" w:rsidRDefault="000521D1" w:rsidP="000521D1">
      <w:pPr>
        <w:pStyle w:val="Bibliography"/>
        <w:rPr>
          <w:lang w:val="en-GB"/>
        </w:rPr>
      </w:pPr>
      <w:r w:rsidRPr="000521D1">
        <w:rPr>
          <w:lang w:val="en-GB"/>
        </w:rPr>
        <w:lastRenderedPageBreak/>
        <w:t xml:space="preserve">Burger, J., Isvoranu, A.-M., Lunansky, G., Haslbeck, J. M. B., Epskamp, S., Hoekstra, R. H. A., Fried, E. I., Borsboom, D., &amp; Blanken, T. F. (2022). Reporting Standards for Psychological Network Analyses in Cross-Sectional Data. </w:t>
      </w:r>
      <w:r w:rsidRPr="000521D1">
        <w:rPr>
          <w:i/>
          <w:iCs/>
          <w:lang w:val="en-GB"/>
        </w:rPr>
        <w:t>Psychological Methods</w:t>
      </w:r>
      <w:r w:rsidRPr="000521D1">
        <w:rPr>
          <w:lang w:val="en-GB"/>
        </w:rPr>
        <w:t>. https://doi.org/10.1037/met0000471</w:t>
      </w:r>
    </w:p>
    <w:p w14:paraId="7A80F11B" w14:textId="77777777" w:rsidR="000521D1" w:rsidRPr="000521D1" w:rsidRDefault="000521D1" w:rsidP="000521D1">
      <w:pPr>
        <w:pStyle w:val="Bibliography"/>
        <w:rPr>
          <w:lang w:val="en-GB"/>
        </w:rPr>
      </w:pPr>
      <w:r w:rsidRPr="000521D1">
        <w:rPr>
          <w:lang w:val="en-GB"/>
        </w:rPr>
        <w:t xml:space="preserve">Bussolo, M., Ferrer‐i‐Carbonell, A., Giolbas, A., &amp; Torre, I. (2021). I Perceive Therefore I Demand: The Formation of Inequality Perceptions and Demand for Redistribution. </w:t>
      </w:r>
      <w:r w:rsidRPr="000521D1">
        <w:rPr>
          <w:i/>
          <w:iCs/>
          <w:lang w:val="en-GB"/>
        </w:rPr>
        <w:t>Review of Income and Wealth</w:t>
      </w:r>
      <w:r w:rsidRPr="000521D1">
        <w:rPr>
          <w:lang w:val="en-GB"/>
        </w:rPr>
        <w:t xml:space="preserve">, </w:t>
      </w:r>
      <w:r w:rsidRPr="000521D1">
        <w:rPr>
          <w:i/>
          <w:iCs/>
          <w:lang w:val="en-GB"/>
        </w:rPr>
        <w:t>67</w:t>
      </w:r>
      <w:r w:rsidRPr="000521D1">
        <w:rPr>
          <w:lang w:val="en-GB"/>
        </w:rPr>
        <w:t>(4), 835–871. https://doi.org/10.1111/roiw.12497</w:t>
      </w:r>
    </w:p>
    <w:p w14:paraId="3FAE8DB2" w14:textId="77777777" w:rsidR="000521D1" w:rsidRPr="000521D1" w:rsidRDefault="000521D1" w:rsidP="000521D1">
      <w:pPr>
        <w:pStyle w:val="Bibliography"/>
        <w:rPr>
          <w:lang w:val="en-GB"/>
        </w:rPr>
      </w:pPr>
      <w:r w:rsidRPr="000521D1">
        <w:rPr>
          <w:lang w:val="en-GB"/>
        </w:rPr>
        <w:t xml:space="preserve">Campos-Vazquez, R. M., Krozer, A., Ramírez-Álvarez, A. A., De La Torre, R., &amp; Velez-Grajales, R. (2022). Perceptions of inequality and social mobility in Mexico. </w:t>
      </w:r>
      <w:r w:rsidRPr="000521D1">
        <w:rPr>
          <w:i/>
          <w:iCs/>
          <w:lang w:val="en-GB"/>
        </w:rPr>
        <w:t>World Development</w:t>
      </w:r>
      <w:r w:rsidRPr="000521D1">
        <w:rPr>
          <w:lang w:val="en-GB"/>
        </w:rPr>
        <w:t xml:space="preserve">, </w:t>
      </w:r>
      <w:r w:rsidRPr="000521D1">
        <w:rPr>
          <w:i/>
          <w:iCs/>
          <w:lang w:val="en-GB"/>
        </w:rPr>
        <w:t>151</w:t>
      </w:r>
      <w:r w:rsidRPr="000521D1">
        <w:rPr>
          <w:lang w:val="en-GB"/>
        </w:rPr>
        <w:t>, 105778. https://doi.org/10.1016/j.worlddev.2021.105778</w:t>
      </w:r>
    </w:p>
    <w:p w14:paraId="267ECD4B" w14:textId="77777777" w:rsidR="000521D1" w:rsidRPr="000521D1" w:rsidRDefault="000521D1" w:rsidP="000521D1">
      <w:pPr>
        <w:pStyle w:val="Bibliography"/>
        <w:rPr>
          <w:lang w:val="en-GB"/>
        </w:rPr>
      </w:pPr>
      <w:r w:rsidRPr="000521D1">
        <w:rPr>
          <w:lang w:val="en-GB"/>
        </w:rPr>
        <w:t xml:space="preserve">Carter, N. T., Lowery, M. R., Smith, R. W., Conley, K. M., Harris, A. M., Listyg, B., Maupin, C. K., King, R. T., &amp; Carter, D. R. (2020). Understanding Job Satisfaction in the Causal Attitude Network (CAN) Model. </w:t>
      </w:r>
      <w:r w:rsidRPr="000521D1">
        <w:rPr>
          <w:i/>
          <w:iCs/>
          <w:lang w:val="en-GB"/>
        </w:rPr>
        <w:t>Journal of Applied Psychology</w:t>
      </w:r>
      <w:r w:rsidRPr="000521D1">
        <w:rPr>
          <w:lang w:val="en-GB"/>
        </w:rPr>
        <w:t xml:space="preserve">, </w:t>
      </w:r>
      <w:r w:rsidRPr="000521D1">
        <w:rPr>
          <w:i/>
          <w:iCs/>
          <w:lang w:val="en-GB"/>
        </w:rPr>
        <w:t>105</w:t>
      </w:r>
      <w:r w:rsidRPr="000521D1">
        <w:rPr>
          <w:lang w:val="en-GB"/>
        </w:rPr>
        <w:t>(9), 959–993. https://doi.org/10.1037/apl0000469</w:t>
      </w:r>
    </w:p>
    <w:p w14:paraId="699671BD" w14:textId="77777777" w:rsidR="000521D1" w:rsidRPr="000521D1" w:rsidRDefault="000521D1" w:rsidP="000521D1">
      <w:pPr>
        <w:pStyle w:val="Bibliography"/>
        <w:rPr>
          <w:lang w:val="en-GB"/>
        </w:rPr>
      </w:pPr>
      <w:r w:rsidRPr="000521D1">
        <w:rPr>
          <w:lang w:val="en-GB"/>
        </w:rPr>
        <w:t xml:space="preserve">Castillo, J.-C., García-Castro, J.-D., &amp; Venegas, M. (2022). Perception of economic inequality: Concepts, associated factors and prospects of a burgeoning research agenda </w:t>
      </w:r>
      <w:proofErr w:type="gramStart"/>
      <w:r w:rsidRPr="000521D1">
        <w:rPr>
          <w:lang w:val="en-GB"/>
        </w:rPr>
        <w:t xml:space="preserve">( </w:t>
      </w:r>
      <w:r w:rsidRPr="000521D1">
        <w:rPr>
          <w:i/>
          <w:iCs/>
          <w:lang w:val="en-GB"/>
        </w:rPr>
        <w:t>Percepción</w:t>
      </w:r>
      <w:proofErr w:type="gramEnd"/>
      <w:r w:rsidRPr="000521D1">
        <w:rPr>
          <w:i/>
          <w:iCs/>
          <w:lang w:val="en-GB"/>
        </w:rPr>
        <w:t xml:space="preserve"> de desigualdad económica: conceptos, factores asociados y</w:t>
      </w:r>
      <w:r w:rsidRPr="000521D1">
        <w:rPr>
          <w:lang w:val="en-GB"/>
        </w:rPr>
        <w:t xml:space="preserve"> </w:t>
      </w:r>
      <w:r w:rsidRPr="000521D1">
        <w:rPr>
          <w:i/>
          <w:iCs/>
          <w:lang w:val="en-GB"/>
        </w:rPr>
        <w:t>proyecciones de una agenda creciente de investigación</w:t>
      </w:r>
      <w:r w:rsidRPr="000521D1">
        <w:rPr>
          <w:lang w:val="en-GB"/>
        </w:rPr>
        <w:t xml:space="preserve"> ). </w:t>
      </w:r>
      <w:r w:rsidRPr="000521D1">
        <w:rPr>
          <w:i/>
          <w:iCs/>
          <w:lang w:val="en-GB"/>
        </w:rPr>
        <w:t>International Journal of Social Psychology</w:t>
      </w:r>
      <w:r w:rsidRPr="000521D1">
        <w:rPr>
          <w:lang w:val="en-GB"/>
        </w:rPr>
        <w:t xml:space="preserve">, </w:t>
      </w:r>
      <w:r w:rsidRPr="000521D1">
        <w:rPr>
          <w:i/>
          <w:iCs/>
          <w:lang w:val="en-GB"/>
        </w:rPr>
        <w:t>37</w:t>
      </w:r>
      <w:r w:rsidRPr="000521D1">
        <w:rPr>
          <w:lang w:val="en-GB"/>
        </w:rPr>
        <w:t>(1), 180–207. https://doi.org/10.1080/02134748.2021.2009275</w:t>
      </w:r>
    </w:p>
    <w:p w14:paraId="4B96420A" w14:textId="77777777" w:rsidR="000521D1" w:rsidRPr="000521D1" w:rsidRDefault="000521D1" w:rsidP="000521D1">
      <w:pPr>
        <w:pStyle w:val="Bibliography"/>
        <w:rPr>
          <w:lang w:val="en-GB"/>
        </w:rPr>
      </w:pPr>
      <w:r w:rsidRPr="000521D1">
        <w:rPr>
          <w:lang w:val="en-GB"/>
        </w:rPr>
        <w:t xml:space="preserve">Chaiken, S., Liberman, A., &amp; Eagly, A. H. (1989). Heuristic and systematic information processing within and beyond the persuasion context. In </w:t>
      </w:r>
      <w:r w:rsidRPr="000521D1">
        <w:rPr>
          <w:i/>
          <w:iCs/>
          <w:lang w:val="en-GB"/>
        </w:rPr>
        <w:t>Unintended thought.</w:t>
      </w:r>
      <w:r w:rsidRPr="000521D1">
        <w:rPr>
          <w:lang w:val="en-GB"/>
        </w:rPr>
        <w:t xml:space="preserve"> (pp. 212–252). The Guilford Press.</w:t>
      </w:r>
    </w:p>
    <w:p w14:paraId="5E70666D" w14:textId="77777777" w:rsidR="000521D1" w:rsidRPr="000521D1" w:rsidRDefault="000521D1" w:rsidP="000521D1">
      <w:pPr>
        <w:pStyle w:val="Bibliography"/>
        <w:rPr>
          <w:lang w:val="en-GB"/>
        </w:rPr>
      </w:pPr>
      <w:r w:rsidRPr="000521D1">
        <w:rPr>
          <w:lang w:val="en-GB"/>
        </w:rPr>
        <w:t xml:space="preserve">Chambers, J. R., Swan, L. K., &amp; Heesacker, M. (2014). Better Off Than We Know: Distorted Perceptions of Incomes and Income Inequality in America. </w:t>
      </w:r>
      <w:r w:rsidRPr="000521D1">
        <w:rPr>
          <w:i/>
          <w:iCs/>
          <w:lang w:val="en-GB"/>
        </w:rPr>
        <w:t>Psychological Science</w:t>
      </w:r>
      <w:r w:rsidRPr="000521D1">
        <w:rPr>
          <w:lang w:val="en-GB"/>
        </w:rPr>
        <w:t xml:space="preserve">, </w:t>
      </w:r>
      <w:r w:rsidRPr="000521D1">
        <w:rPr>
          <w:i/>
          <w:iCs/>
          <w:lang w:val="en-GB"/>
        </w:rPr>
        <w:t>25</w:t>
      </w:r>
      <w:r w:rsidRPr="000521D1">
        <w:rPr>
          <w:lang w:val="en-GB"/>
        </w:rPr>
        <w:t>(2), 613–618. https://doi.org/10.1177/0956797613504965</w:t>
      </w:r>
    </w:p>
    <w:p w14:paraId="191659EA" w14:textId="77777777" w:rsidR="000521D1" w:rsidRPr="000521D1" w:rsidRDefault="000521D1" w:rsidP="000521D1">
      <w:pPr>
        <w:pStyle w:val="Bibliography"/>
        <w:rPr>
          <w:lang w:val="en-GB"/>
        </w:rPr>
      </w:pPr>
      <w:r w:rsidRPr="000521D1">
        <w:rPr>
          <w:lang w:val="en-GB"/>
        </w:rPr>
        <w:lastRenderedPageBreak/>
        <w:t xml:space="preserve">Chambon, M., Dalege, J., Waldorp, L. J., Van Der Maas, H. L. J., Borsboom, D., &amp; Van Harreveld, F. (2022). Tailored interventions into broad attitude networks towards the COVID-19 pandemic. </w:t>
      </w:r>
      <w:r w:rsidRPr="000521D1">
        <w:rPr>
          <w:i/>
          <w:iCs/>
          <w:lang w:val="en-GB"/>
        </w:rPr>
        <w:t>PLOS ONE</w:t>
      </w:r>
      <w:r w:rsidRPr="000521D1">
        <w:rPr>
          <w:lang w:val="en-GB"/>
        </w:rPr>
        <w:t xml:space="preserve">, </w:t>
      </w:r>
      <w:r w:rsidRPr="000521D1">
        <w:rPr>
          <w:i/>
          <w:iCs/>
          <w:lang w:val="en-GB"/>
        </w:rPr>
        <w:t>17</w:t>
      </w:r>
      <w:r w:rsidRPr="000521D1">
        <w:rPr>
          <w:lang w:val="en-GB"/>
        </w:rPr>
        <w:t>(10), e0276439. https://doi.org/10.1371/journal.pone.0276439</w:t>
      </w:r>
    </w:p>
    <w:p w14:paraId="09841238" w14:textId="77777777" w:rsidR="000521D1" w:rsidRPr="000521D1" w:rsidRDefault="000521D1" w:rsidP="000521D1">
      <w:pPr>
        <w:pStyle w:val="Bibliography"/>
        <w:rPr>
          <w:lang w:val="en-GB"/>
        </w:rPr>
      </w:pPr>
      <w:r w:rsidRPr="000521D1">
        <w:rPr>
          <w:lang w:val="en-GB"/>
        </w:rPr>
        <w:t xml:space="preserve">Chen, J., &amp; Chen, Z. (2008). Extended Bayesian information criteria for model selection with large model spaces. </w:t>
      </w:r>
      <w:r w:rsidRPr="000521D1">
        <w:rPr>
          <w:i/>
          <w:iCs/>
          <w:lang w:val="en-GB"/>
        </w:rPr>
        <w:t>Biometrika</w:t>
      </w:r>
      <w:r w:rsidRPr="000521D1">
        <w:rPr>
          <w:lang w:val="en-GB"/>
        </w:rPr>
        <w:t xml:space="preserve">, </w:t>
      </w:r>
      <w:r w:rsidRPr="000521D1">
        <w:rPr>
          <w:i/>
          <w:iCs/>
          <w:lang w:val="en-GB"/>
        </w:rPr>
        <w:t>95</w:t>
      </w:r>
      <w:r w:rsidRPr="000521D1">
        <w:rPr>
          <w:lang w:val="en-GB"/>
        </w:rPr>
        <w:t>(3), 759–771. https://doi.org/10.1093/biomet/asn034</w:t>
      </w:r>
    </w:p>
    <w:p w14:paraId="2ABBA844" w14:textId="77777777" w:rsidR="000521D1" w:rsidRPr="000521D1" w:rsidRDefault="000521D1" w:rsidP="000521D1">
      <w:pPr>
        <w:pStyle w:val="Bibliography"/>
        <w:rPr>
          <w:lang w:val="en-GB"/>
        </w:rPr>
      </w:pPr>
      <w:r w:rsidRPr="000521D1">
        <w:rPr>
          <w:lang w:val="en-GB"/>
        </w:rPr>
        <w:t xml:space="preserve">Choi, G. (2021). Individuals’ socioeconomic position, inequality perceptions, and redistributive preferences in OECD countries.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(2), 239–264. https://doi.org/10.1007/s10888-020-09471-6</w:t>
      </w:r>
    </w:p>
    <w:p w14:paraId="7C32FBD6" w14:textId="77777777" w:rsidR="000521D1" w:rsidRPr="00DE5F60" w:rsidRDefault="000521D1" w:rsidP="000521D1">
      <w:pPr>
        <w:pStyle w:val="Bibliography"/>
        <w:rPr>
          <w:lang w:val="it-IT"/>
        </w:rPr>
      </w:pPr>
      <w:r w:rsidRPr="000521D1">
        <w:rPr>
          <w:lang w:val="en-GB"/>
        </w:rPr>
        <w:t xml:space="preserve">Converse, P. E. (2006). The nature of belief systems in mass publics (1964). </w:t>
      </w:r>
      <w:r w:rsidRPr="00DE5F60">
        <w:rPr>
          <w:i/>
          <w:iCs/>
          <w:lang w:val="it-IT"/>
        </w:rPr>
        <w:t>Critical Review</w:t>
      </w:r>
      <w:r w:rsidRPr="00DE5F60">
        <w:rPr>
          <w:lang w:val="it-IT"/>
        </w:rPr>
        <w:t xml:space="preserve">, </w:t>
      </w:r>
      <w:r w:rsidRPr="00DE5F60">
        <w:rPr>
          <w:i/>
          <w:iCs/>
          <w:lang w:val="it-IT"/>
        </w:rPr>
        <w:t>18</w:t>
      </w:r>
      <w:r w:rsidRPr="00DE5F60">
        <w:rPr>
          <w:lang w:val="it-IT"/>
        </w:rPr>
        <w:t>(1–3), 1–74. https://doi.org/10.1080/08913810608443650</w:t>
      </w:r>
    </w:p>
    <w:p w14:paraId="4AF4375A" w14:textId="77777777" w:rsidR="000521D1" w:rsidRPr="000521D1" w:rsidRDefault="000521D1" w:rsidP="000521D1">
      <w:pPr>
        <w:pStyle w:val="Bibliography"/>
        <w:rPr>
          <w:lang w:val="en-GB"/>
        </w:rPr>
      </w:pPr>
      <w:r w:rsidRPr="00DE5F60">
        <w:rPr>
          <w:lang w:val="it-IT"/>
        </w:rPr>
        <w:t xml:space="preserve">Cruces, G., Perez-Truglia, R., &amp; Tetaz, M. (2013). </w:t>
      </w:r>
      <w:r w:rsidRPr="000521D1">
        <w:rPr>
          <w:lang w:val="en-GB"/>
        </w:rPr>
        <w:t xml:space="preserve">Biased perceptions of income distribution and preferences for redistribution: Evidence from a survey experiment. </w:t>
      </w:r>
      <w:r w:rsidRPr="000521D1">
        <w:rPr>
          <w:i/>
          <w:iCs/>
          <w:lang w:val="en-GB"/>
        </w:rPr>
        <w:t>Journal of Public Economics</w:t>
      </w:r>
      <w:r w:rsidRPr="000521D1">
        <w:rPr>
          <w:lang w:val="en-GB"/>
        </w:rPr>
        <w:t xml:space="preserve">, </w:t>
      </w:r>
      <w:r w:rsidRPr="000521D1">
        <w:rPr>
          <w:i/>
          <w:iCs/>
          <w:lang w:val="en-GB"/>
        </w:rPr>
        <w:t>98</w:t>
      </w:r>
      <w:r w:rsidRPr="000521D1">
        <w:rPr>
          <w:lang w:val="en-GB"/>
        </w:rPr>
        <w:t>, 100–112. https://doi.org/10.1016/j.jpubeco.2012.10.009</w:t>
      </w:r>
    </w:p>
    <w:p w14:paraId="15FC6638" w14:textId="77777777" w:rsidR="000521D1" w:rsidRPr="000521D1" w:rsidRDefault="000521D1" w:rsidP="000521D1">
      <w:pPr>
        <w:pStyle w:val="Bibliography"/>
        <w:rPr>
          <w:lang w:val="en-GB"/>
        </w:rPr>
      </w:pPr>
      <w:r w:rsidRPr="000521D1">
        <w:rPr>
          <w:lang w:val="en-GB"/>
        </w:rPr>
        <w:t xml:space="preserve">Dalege, J., Borsboom, D., Harreveld, F. van, Berg, H. van den, Conner, M., &amp; Maas, H. L. J. van der. (2016). Toward a formalized account of attitudes: The Causal Attitude Network (CAN) model. </w:t>
      </w:r>
      <w:r w:rsidRPr="000521D1">
        <w:rPr>
          <w:i/>
          <w:iCs/>
          <w:lang w:val="en-GB"/>
        </w:rPr>
        <w:t>Psychological Review</w:t>
      </w:r>
      <w:r w:rsidRPr="000521D1">
        <w:rPr>
          <w:lang w:val="en-GB"/>
        </w:rPr>
        <w:t xml:space="preserve">, </w:t>
      </w:r>
      <w:r w:rsidRPr="000521D1">
        <w:rPr>
          <w:i/>
          <w:iCs/>
          <w:lang w:val="en-GB"/>
        </w:rPr>
        <w:t>123</w:t>
      </w:r>
      <w:r w:rsidRPr="000521D1">
        <w:rPr>
          <w:lang w:val="en-GB"/>
        </w:rPr>
        <w:t>(1), 2–22. https://doi.org/10.1037/a0039802</w:t>
      </w:r>
    </w:p>
    <w:p w14:paraId="0EEA22C0" w14:textId="77777777" w:rsidR="000521D1" w:rsidRPr="000521D1" w:rsidRDefault="000521D1" w:rsidP="000521D1">
      <w:pPr>
        <w:pStyle w:val="Bibliography"/>
        <w:rPr>
          <w:lang w:val="en-GB"/>
        </w:rPr>
      </w:pPr>
      <w:r w:rsidRPr="000521D1">
        <w:rPr>
          <w:lang w:val="en-GB"/>
        </w:rPr>
        <w:t xml:space="preserve">Dalege, J., Borsboom, D., Harreveld, F. van, &amp; Maas, H. L. J. van der. (2017). Network Analysis on Attitudes: A Brief Tutorial. </w:t>
      </w:r>
      <w:r w:rsidRPr="000521D1">
        <w:rPr>
          <w:i/>
          <w:iCs/>
          <w:lang w:val="en-GB"/>
        </w:rPr>
        <w:t>Social Psychological and Personality Science</w:t>
      </w:r>
      <w:r w:rsidRPr="000521D1">
        <w:rPr>
          <w:lang w:val="en-GB"/>
        </w:rPr>
        <w:t xml:space="preserve">, </w:t>
      </w:r>
      <w:r w:rsidRPr="000521D1">
        <w:rPr>
          <w:i/>
          <w:iCs/>
          <w:lang w:val="en-GB"/>
        </w:rPr>
        <w:t>8</w:t>
      </w:r>
      <w:r w:rsidRPr="000521D1">
        <w:rPr>
          <w:lang w:val="en-GB"/>
        </w:rPr>
        <w:t>(5), 528–537. https://doi.org/10.1177/1948550617709827</w:t>
      </w:r>
    </w:p>
    <w:p w14:paraId="4743E043" w14:textId="77777777" w:rsidR="000521D1" w:rsidRPr="000521D1" w:rsidRDefault="000521D1" w:rsidP="000521D1">
      <w:pPr>
        <w:pStyle w:val="Bibliography"/>
        <w:rPr>
          <w:lang w:val="en-GB"/>
        </w:rPr>
      </w:pPr>
      <w:r w:rsidRPr="000521D1">
        <w:rPr>
          <w:lang w:val="en-GB"/>
        </w:rPr>
        <w:t xml:space="preserve">Dalege, J., Borsboom, D., Harreveld, F. van, Waldorp, L. J., &amp; Maas, H. L. J. van der. (2017). Network Structure Explains the Impact of Attitudes on Voting Decisions. </w:t>
      </w:r>
      <w:r w:rsidRPr="000521D1">
        <w:rPr>
          <w:i/>
          <w:iCs/>
          <w:lang w:val="en-GB"/>
        </w:rPr>
        <w:t>Scientific Reports</w:t>
      </w:r>
      <w:r w:rsidRPr="000521D1">
        <w:rPr>
          <w:lang w:val="en-GB"/>
        </w:rPr>
        <w:t xml:space="preserve">, </w:t>
      </w:r>
      <w:r w:rsidRPr="000521D1">
        <w:rPr>
          <w:i/>
          <w:iCs/>
          <w:lang w:val="en-GB"/>
        </w:rPr>
        <w:t>7</w:t>
      </w:r>
      <w:r w:rsidRPr="000521D1">
        <w:rPr>
          <w:lang w:val="en-GB"/>
        </w:rPr>
        <w:t>(1), 4909. https://doi.org/10.1038/s41598-017-05048-y</w:t>
      </w:r>
    </w:p>
    <w:p w14:paraId="11FF533E" w14:textId="77777777" w:rsidR="000521D1" w:rsidRPr="000521D1" w:rsidRDefault="000521D1" w:rsidP="000521D1">
      <w:pPr>
        <w:pStyle w:val="Bibliography"/>
        <w:rPr>
          <w:lang w:val="en-GB"/>
        </w:rPr>
      </w:pPr>
      <w:r w:rsidRPr="000521D1">
        <w:rPr>
          <w:lang w:val="en-GB"/>
        </w:rPr>
        <w:t xml:space="preserve">Dalege, J., Borsboom, D., van Harreveld, F., &amp; van der Maas, H. L. J. (2018). The Attitudinal Entropy (AE) Framework as a General Theory of Individual Attitudes. </w:t>
      </w:r>
      <w:r w:rsidRPr="000521D1">
        <w:rPr>
          <w:i/>
          <w:iCs/>
          <w:lang w:val="en-GB"/>
        </w:rPr>
        <w:t>Psychological Inquiry</w:t>
      </w:r>
      <w:r w:rsidRPr="000521D1">
        <w:rPr>
          <w:lang w:val="en-GB"/>
        </w:rPr>
        <w:t xml:space="preserve">, </w:t>
      </w:r>
      <w:r w:rsidRPr="000521D1">
        <w:rPr>
          <w:i/>
          <w:iCs/>
          <w:lang w:val="en-GB"/>
        </w:rPr>
        <w:t>29</w:t>
      </w:r>
      <w:r w:rsidRPr="000521D1">
        <w:rPr>
          <w:lang w:val="en-GB"/>
        </w:rPr>
        <w:t>(4), 175–193. https://doi.org/10.1080/1047840X.2018.1537246</w:t>
      </w:r>
    </w:p>
    <w:p w14:paraId="0B293064" w14:textId="77777777" w:rsidR="000521D1" w:rsidRPr="000521D1" w:rsidRDefault="000521D1" w:rsidP="000521D1">
      <w:pPr>
        <w:pStyle w:val="Bibliography"/>
        <w:rPr>
          <w:lang w:val="en-GB"/>
        </w:rPr>
      </w:pPr>
      <w:r w:rsidRPr="000521D1">
        <w:rPr>
          <w:lang w:val="en-GB"/>
        </w:rPr>
        <w:lastRenderedPageBreak/>
        <w:t xml:space="preserve">Dalege, J., Borsboom, D., van Harreveld, F., &amp; van der Maas, H. L. J. (2019). A Network Perspective on Attitude Strength: Testing the Connectivity Hypothesis. </w:t>
      </w:r>
      <w:r w:rsidRPr="000521D1">
        <w:rPr>
          <w:i/>
          <w:iCs/>
          <w:lang w:val="en-GB"/>
        </w:rPr>
        <w:t>Social Psychological and Personality Science</w:t>
      </w:r>
      <w:r w:rsidRPr="000521D1">
        <w:rPr>
          <w:lang w:val="en-GB"/>
        </w:rPr>
        <w:t xml:space="preserve">, </w:t>
      </w:r>
      <w:r w:rsidRPr="000521D1">
        <w:rPr>
          <w:i/>
          <w:iCs/>
          <w:lang w:val="en-GB"/>
        </w:rPr>
        <w:t>10</w:t>
      </w:r>
      <w:r w:rsidRPr="000521D1">
        <w:rPr>
          <w:lang w:val="en-GB"/>
        </w:rPr>
        <w:t>(6), 746–756. https://doi.org/10.1177/1948550618781062</w:t>
      </w:r>
    </w:p>
    <w:p w14:paraId="46322F04" w14:textId="77777777" w:rsidR="000521D1" w:rsidRPr="000521D1" w:rsidRDefault="000521D1" w:rsidP="000521D1">
      <w:pPr>
        <w:pStyle w:val="Bibliography"/>
        <w:rPr>
          <w:lang w:val="en-GB"/>
        </w:rPr>
      </w:pPr>
      <w:r w:rsidRPr="000521D1">
        <w:rPr>
          <w:lang w:val="en-GB"/>
        </w:rPr>
        <w:t xml:space="preserve">Danaher, P., Wang, P., &amp; Witten, D. M. (2013). The Joint Graphical Lasso for Inverse Covariance Estimation Across Multiple Classes. </w:t>
      </w:r>
      <w:r w:rsidRPr="000521D1">
        <w:rPr>
          <w:i/>
          <w:iCs/>
          <w:lang w:val="en-GB"/>
        </w:rPr>
        <w:t>Journal of the Royal Statistical Society Series B: Statistical Methodology</w:t>
      </w:r>
      <w:r w:rsidRPr="000521D1">
        <w:rPr>
          <w:lang w:val="en-GB"/>
        </w:rPr>
        <w:t xml:space="preserve">, </w:t>
      </w:r>
      <w:r w:rsidRPr="000521D1">
        <w:rPr>
          <w:i/>
          <w:iCs/>
          <w:lang w:val="en-GB"/>
        </w:rPr>
        <w:t>76</w:t>
      </w:r>
      <w:r w:rsidRPr="000521D1">
        <w:rPr>
          <w:lang w:val="en-GB"/>
        </w:rPr>
        <w:t>(2), 373–397. https://doi.org/10.1111/rssb.12033</w:t>
      </w:r>
    </w:p>
    <w:p w14:paraId="0E427942" w14:textId="77777777" w:rsidR="000521D1" w:rsidRPr="000521D1" w:rsidRDefault="000521D1" w:rsidP="000521D1">
      <w:pPr>
        <w:pStyle w:val="Bibliography"/>
        <w:rPr>
          <w:lang w:val="en-GB"/>
        </w:rPr>
      </w:pPr>
      <w:r w:rsidRPr="000521D1">
        <w:rPr>
          <w:lang w:val="en-GB"/>
        </w:rPr>
        <w:t xml:space="preserve">Eagly, A. H., &amp; Chaiken, S. (1993). </w:t>
      </w:r>
      <w:r w:rsidRPr="000521D1">
        <w:rPr>
          <w:i/>
          <w:iCs/>
          <w:lang w:val="en-GB"/>
        </w:rPr>
        <w:t>The psychology of attitudes.</w:t>
      </w:r>
      <w:r w:rsidRPr="000521D1">
        <w:rPr>
          <w:lang w:val="en-GB"/>
        </w:rPr>
        <w:t xml:space="preserve"> (pp. xxii, 794). Harcourt Brace Jovanovich College Publishers.</w:t>
      </w:r>
    </w:p>
    <w:p w14:paraId="2732936C" w14:textId="77777777" w:rsidR="000521D1" w:rsidRPr="000521D1" w:rsidRDefault="000521D1" w:rsidP="000521D1">
      <w:pPr>
        <w:pStyle w:val="Bibliography"/>
        <w:rPr>
          <w:lang w:val="en-GB"/>
        </w:rPr>
      </w:pPr>
      <w:r w:rsidRPr="000521D1">
        <w:rPr>
          <w:lang w:val="en-GB"/>
        </w:rPr>
        <w:t xml:space="preserve">Efron, B. (1979). Bootstrap Methods: Another Look at the Jackknife. </w:t>
      </w:r>
      <w:r w:rsidRPr="000521D1">
        <w:rPr>
          <w:i/>
          <w:iCs/>
          <w:lang w:val="en-GB"/>
        </w:rPr>
        <w:t>The Annals of Statistics</w:t>
      </w:r>
      <w:r w:rsidRPr="000521D1">
        <w:rPr>
          <w:lang w:val="en-GB"/>
        </w:rPr>
        <w:t xml:space="preserve">, </w:t>
      </w:r>
      <w:r w:rsidRPr="000521D1">
        <w:rPr>
          <w:i/>
          <w:iCs/>
          <w:lang w:val="en-GB"/>
        </w:rPr>
        <w:t>7</w:t>
      </w:r>
      <w:r w:rsidRPr="000521D1">
        <w:rPr>
          <w:lang w:val="en-GB"/>
        </w:rPr>
        <w:t>(1). https://doi.org/10.1214/aos/1176344552</w:t>
      </w:r>
    </w:p>
    <w:p w14:paraId="5A4E63C9" w14:textId="77777777" w:rsidR="000521D1" w:rsidRPr="000521D1" w:rsidRDefault="000521D1" w:rsidP="000521D1">
      <w:pPr>
        <w:pStyle w:val="Bibliography"/>
        <w:rPr>
          <w:lang w:val="en-GB"/>
        </w:rPr>
      </w:pPr>
      <w:r w:rsidRPr="000521D1">
        <w:rPr>
          <w:lang w:val="en-GB"/>
        </w:rPr>
        <w:t xml:space="preserve">Epskamp, S., Borsboom, D., &amp; Fried, E. I. (2018). Estimating psychological networks and their accuracy: A tutorial paper. </w:t>
      </w:r>
      <w:r w:rsidRPr="000521D1">
        <w:rPr>
          <w:i/>
          <w:iCs/>
          <w:lang w:val="en-GB"/>
        </w:rPr>
        <w:t>Behavior Research Methods</w:t>
      </w:r>
      <w:r w:rsidRPr="000521D1">
        <w:rPr>
          <w:lang w:val="en-GB"/>
        </w:rPr>
        <w:t xml:space="preserve">, </w:t>
      </w:r>
      <w:r w:rsidRPr="000521D1">
        <w:rPr>
          <w:i/>
          <w:iCs/>
          <w:lang w:val="en-GB"/>
        </w:rPr>
        <w:t>50</w:t>
      </w:r>
      <w:r w:rsidRPr="000521D1">
        <w:rPr>
          <w:lang w:val="en-GB"/>
        </w:rPr>
        <w:t>(1), 195–212. https://doi.org/10.3758/s13428-017-0862-1</w:t>
      </w:r>
    </w:p>
    <w:p w14:paraId="0C56EFC9" w14:textId="77777777" w:rsidR="000521D1" w:rsidRPr="000521D1" w:rsidRDefault="000521D1" w:rsidP="000521D1">
      <w:pPr>
        <w:pStyle w:val="Bibliography"/>
        <w:rPr>
          <w:lang w:val="en-GB"/>
        </w:rPr>
      </w:pPr>
      <w:r w:rsidRPr="000521D1">
        <w:rPr>
          <w:lang w:val="en-GB"/>
        </w:rPr>
        <w:t xml:space="preserve">Epskamp, S., &amp; Fried, E. I. (2018). A Tutorial on Regularized Partial Correlation Networks. </w:t>
      </w:r>
      <w:r w:rsidRPr="000521D1">
        <w:rPr>
          <w:i/>
          <w:iCs/>
          <w:lang w:val="en-GB"/>
        </w:rPr>
        <w:t>Psychological Methods</w:t>
      </w:r>
      <w:r w:rsidRPr="000521D1">
        <w:rPr>
          <w:lang w:val="en-GB"/>
        </w:rPr>
        <w:t xml:space="preserve">, </w:t>
      </w:r>
      <w:r w:rsidRPr="000521D1">
        <w:rPr>
          <w:i/>
          <w:iCs/>
          <w:lang w:val="en-GB"/>
        </w:rPr>
        <w:t>23</w:t>
      </w:r>
      <w:r w:rsidRPr="000521D1">
        <w:rPr>
          <w:lang w:val="en-GB"/>
        </w:rPr>
        <w:t>(4), 617–634. https://doi.org/10.1037/met0000167</w:t>
      </w:r>
    </w:p>
    <w:p w14:paraId="7E39BCB8" w14:textId="77777777" w:rsidR="000521D1" w:rsidRPr="000521D1" w:rsidRDefault="000521D1" w:rsidP="000521D1">
      <w:pPr>
        <w:pStyle w:val="Bibliography"/>
        <w:rPr>
          <w:lang w:val="en-GB"/>
        </w:rPr>
      </w:pPr>
      <w:r w:rsidRPr="000521D1">
        <w:rPr>
          <w:lang w:val="en-GB"/>
        </w:rPr>
        <w:t xml:space="preserve">Esping-Andersen, G., &amp; Myles, J. (2011). </w:t>
      </w:r>
      <w:r w:rsidRPr="000521D1">
        <w:rPr>
          <w:i/>
          <w:iCs/>
          <w:lang w:val="en-GB"/>
        </w:rPr>
        <w:t>Economic Inequality and the Welfare State</w:t>
      </w:r>
      <w:r w:rsidRPr="000521D1">
        <w:rPr>
          <w:lang w:val="en-GB"/>
        </w:rPr>
        <w:t>. Oxford University Press. https://doi.org/10.1093/oxfordhb/9780199606061.013.0025</w:t>
      </w:r>
    </w:p>
    <w:p w14:paraId="0809E2B9" w14:textId="77777777" w:rsidR="000521D1" w:rsidRPr="000521D1" w:rsidRDefault="000521D1" w:rsidP="000521D1">
      <w:pPr>
        <w:pStyle w:val="Bibliography"/>
        <w:rPr>
          <w:lang w:val="en-GB"/>
        </w:rPr>
      </w:pPr>
      <w:r w:rsidRPr="000521D1">
        <w:rPr>
          <w:lang w:val="en-GB"/>
        </w:rPr>
        <w:t xml:space="preserve">Faggian, A., Michelangeli, A., &amp; Tkach, K. (2023). Income inequality in Europe: Reality, perceptions, and hopes. </w:t>
      </w:r>
      <w:r w:rsidRPr="000521D1">
        <w:rPr>
          <w:i/>
          <w:iCs/>
          <w:lang w:val="en-GB"/>
        </w:rPr>
        <w:t>Research in Globalization</w:t>
      </w:r>
      <w:r w:rsidRPr="000521D1">
        <w:rPr>
          <w:lang w:val="en-GB"/>
        </w:rPr>
        <w:t xml:space="preserve">, </w:t>
      </w:r>
      <w:r w:rsidRPr="000521D1">
        <w:rPr>
          <w:i/>
          <w:iCs/>
          <w:lang w:val="en-GB"/>
        </w:rPr>
        <w:t>6</w:t>
      </w:r>
      <w:r w:rsidRPr="000521D1">
        <w:rPr>
          <w:lang w:val="en-GB"/>
        </w:rPr>
        <w:t>, 100118. https://doi.org/10.1016/j.resglo.2023.100118</w:t>
      </w:r>
    </w:p>
    <w:p w14:paraId="7E4B7AB1" w14:textId="77777777" w:rsidR="000521D1" w:rsidRPr="000521D1" w:rsidRDefault="000521D1" w:rsidP="000521D1">
      <w:pPr>
        <w:pStyle w:val="Bibliography"/>
        <w:rPr>
          <w:lang w:val="en-GB"/>
        </w:rPr>
      </w:pPr>
      <w:r w:rsidRPr="000521D1">
        <w:rPr>
          <w:lang w:val="en-GB"/>
        </w:rPr>
        <w:t xml:space="preserve">Fatke, M. (2018). Inequality Perceptions, Preferences Conducive to Redistribution, and the Conditioning Role of Social Position. </w:t>
      </w:r>
      <w:r w:rsidRPr="000521D1">
        <w:rPr>
          <w:i/>
          <w:iCs/>
          <w:lang w:val="en-GB"/>
        </w:rPr>
        <w:t>Societies</w:t>
      </w:r>
      <w:r w:rsidRPr="000521D1">
        <w:rPr>
          <w:lang w:val="en-GB"/>
        </w:rPr>
        <w:t xml:space="preserve">, </w:t>
      </w:r>
      <w:r w:rsidRPr="000521D1">
        <w:rPr>
          <w:i/>
          <w:iCs/>
          <w:lang w:val="en-GB"/>
        </w:rPr>
        <w:t>8</w:t>
      </w:r>
      <w:r w:rsidRPr="000521D1">
        <w:rPr>
          <w:lang w:val="en-GB"/>
        </w:rPr>
        <w:t>(4), 99. https://doi.org/10.3390/soc8040099</w:t>
      </w:r>
    </w:p>
    <w:p w14:paraId="30AECDF1" w14:textId="77777777" w:rsidR="000521D1" w:rsidRPr="000521D1" w:rsidRDefault="000521D1" w:rsidP="000521D1">
      <w:pPr>
        <w:pStyle w:val="Bibliography"/>
        <w:rPr>
          <w:lang w:val="en-GB"/>
        </w:rPr>
      </w:pPr>
      <w:r w:rsidRPr="000521D1">
        <w:rPr>
          <w:lang w:val="en-GB"/>
        </w:rPr>
        <w:t xml:space="preserve">Fazio, R. H. (2007). Attitudes as Object–Evaluation Associations of Varying Strength. </w:t>
      </w:r>
      <w:r w:rsidRPr="000521D1">
        <w:rPr>
          <w:i/>
          <w:iCs/>
          <w:lang w:val="en-GB"/>
        </w:rPr>
        <w:t>Social Cognition</w:t>
      </w:r>
      <w:r w:rsidRPr="000521D1">
        <w:rPr>
          <w:lang w:val="en-GB"/>
        </w:rPr>
        <w:t xml:space="preserve">, </w:t>
      </w:r>
      <w:r w:rsidRPr="000521D1">
        <w:rPr>
          <w:i/>
          <w:iCs/>
          <w:lang w:val="en-GB"/>
        </w:rPr>
        <w:t>25</w:t>
      </w:r>
      <w:r w:rsidRPr="000521D1">
        <w:rPr>
          <w:lang w:val="en-GB"/>
        </w:rPr>
        <w:t>(5), 603–637. https://doi.org/10.1521/soco.2007.25.5.603</w:t>
      </w:r>
    </w:p>
    <w:p w14:paraId="3D1F50C5" w14:textId="77777777" w:rsidR="000521D1" w:rsidRPr="000521D1" w:rsidRDefault="000521D1" w:rsidP="000521D1">
      <w:pPr>
        <w:pStyle w:val="Bibliography"/>
        <w:rPr>
          <w:lang w:val="en-GB"/>
        </w:rPr>
      </w:pPr>
      <w:r w:rsidRPr="000521D1">
        <w:rPr>
          <w:lang w:val="en-GB"/>
        </w:rPr>
        <w:lastRenderedPageBreak/>
        <w:t xml:space="preserve">Festinger, L. (1957). </w:t>
      </w:r>
      <w:r w:rsidRPr="000521D1">
        <w:rPr>
          <w:i/>
          <w:iCs/>
          <w:lang w:val="en-GB"/>
        </w:rPr>
        <w:t>A theory of cognitive dissonance.</w:t>
      </w:r>
      <w:r w:rsidRPr="000521D1">
        <w:rPr>
          <w:lang w:val="en-GB"/>
        </w:rPr>
        <w:t xml:space="preserve"> (pp. xi, 291). Stanford University Press.</w:t>
      </w:r>
    </w:p>
    <w:p w14:paraId="756A7493" w14:textId="77777777" w:rsidR="000521D1" w:rsidRPr="000521D1" w:rsidRDefault="000521D1" w:rsidP="000521D1">
      <w:pPr>
        <w:pStyle w:val="Bibliography"/>
        <w:rPr>
          <w:lang w:val="en-GB"/>
        </w:rPr>
      </w:pPr>
      <w:r w:rsidRPr="000521D1">
        <w:rPr>
          <w:lang w:val="en-GB"/>
        </w:rPr>
        <w:t xml:space="preserve">Fong, C. (2001). Social preferences, self-interest, and the demand for redistribution. </w:t>
      </w:r>
      <w:r w:rsidRPr="000521D1">
        <w:rPr>
          <w:i/>
          <w:iCs/>
          <w:lang w:val="en-GB"/>
        </w:rPr>
        <w:t>Journal of Public Economics</w:t>
      </w:r>
      <w:r w:rsidRPr="000521D1">
        <w:rPr>
          <w:lang w:val="en-GB"/>
        </w:rPr>
        <w:t xml:space="preserve">, </w:t>
      </w:r>
      <w:r w:rsidRPr="000521D1">
        <w:rPr>
          <w:i/>
          <w:iCs/>
          <w:lang w:val="en-GB"/>
        </w:rPr>
        <w:t>82</w:t>
      </w:r>
      <w:r w:rsidRPr="000521D1">
        <w:rPr>
          <w:lang w:val="en-GB"/>
        </w:rPr>
        <w:t>(2), 225–246.</w:t>
      </w:r>
    </w:p>
    <w:p w14:paraId="10071188" w14:textId="77777777" w:rsidR="000521D1" w:rsidRPr="000521D1" w:rsidRDefault="000521D1" w:rsidP="000521D1">
      <w:pPr>
        <w:pStyle w:val="Bibliography"/>
        <w:rPr>
          <w:lang w:val="en-GB"/>
        </w:rPr>
      </w:pPr>
      <w:r w:rsidRPr="000521D1">
        <w:rPr>
          <w:lang w:val="en-GB"/>
        </w:rPr>
        <w:t xml:space="preserve">Foygel, R., &amp; Drton, M. (2010). Extended Bayesian Information Criteria for Gaussian Graphical Models. In J. Lafferty, C. Williams, J. Shawe-Taylor, R. Zemel, &amp; A. Culotta (Eds.), </w:t>
      </w:r>
      <w:r w:rsidRPr="000521D1">
        <w:rPr>
          <w:i/>
          <w:iCs/>
          <w:lang w:val="en-GB"/>
        </w:rPr>
        <w:t>Advances in Neural Information Processing Systems</w:t>
      </w:r>
      <w:r w:rsidRPr="000521D1">
        <w:rPr>
          <w:lang w:val="en-GB"/>
        </w:rPr>
        <w:t xml:space="preserve"> (Vol. 23). Curran Associates, Inc. https://proceedings.neurips.cc/paper_files/paper/2010/file/072b030ba126b2f4b2374f342be9ed44-Paper.pdf</w:t>
      </w:r>
    </w:p>
    <w:p w14:paraId="7A38580F" w14:textId="77777777" w:rsidR="000521D1" w:rsidRPr="000521D1" w:rsidRDefault="000521D1" w:rsidP="000521D1">
      <w:pPr>
        <w:pStyle w:val="Bibliography"/>
        <w:rPr>
          <w:lang w:val="en-GB"/>
        </w:rPr>
      </w:pPr>
      <w:r w:rsidRPr="000521D1">
        <w:rPr>
          <w:lang w:val="en-GB"/>
        </w:rPr>
        <w:t xml:space="preserve">Franetovic, G., &amp; Bertero, A. (2023). How do people understand inequality in Chile? A study through attitude network analysis. </w:t>
      </w:r>
      <w:r w:rsidRPr="000521D1">
        <w:rPr>
          <w:i/>
          <w:iCs/>
          <w:lang w:val="en-GB"/>
        </w:rPr>
        <w:t>AWARI</w:t>
      </w:r>
      <w:r w:rsidRPr="000521D1">
        <w:rPr>
          <w:lang w:val="en-GB"/>
        </w:rPr>
        <w:t xml:space="preserve">, </w:t>
      </w:r>
      <w:r w:rsidRPr="000521D1">
        <w:rPr>
          <w:i/>
          <w:iCs/>
          <w:lang w:val="en-GB"/>
        </w:rPr>
        <w:t>4</w:t>
      </w:r>
      <w:r w:rsidRPr="000521D1">
        <w:rPr>
          <w:lang w:val="en-GB"/>
        </w:rPr>
        <w:t>. https://doi.org/10.47909/awari.42</w:t>
      </w:r>
    </w:p>
    <w:p w14:paraId="5E97267E" w14:textId="77777777" w:rsidR="000521D1" w:rsidRPr="000521D1" w:rsidRDefault="000521D1" w:rsidP="000521D1">
      <w:pPr>
        <w:pStyle w:val="Bibliography"/>
        <w:rPr>
          <w:lang w:val="en-GB"/>
        </w:rPr>
      </w:pPr>
      <w:r w:rsidRPr="00DE5F60">
        <w:rPr>
          <w:lang w:val="it-IT"/>
        </w:rPr>
        <w:t xml:space="preserve">Franetovic, G., &amp; Castillo, J.-C. (2022). </w:t>
      </w:r>
      <w:r w:rsidRPr="000521D1">
        <w:rPr>
          <w:lang w:val="en-GB"/>
        </w:rPr>
        <w:t xml:space="preserve">Preferences for Income Redistribution in Unequal Contexts: Changes in Latin America Between 2008 and 2018. </w:t>
      </w:r>
      <w:r w:rsidRPr="000521D1">
        <w:rPr>
          <w:i/>
          <w:iCs/>
          <w:lang w:val="en-GB"/>
        </w:rPr>
        <w:t>Frontiers in Sociology</w:t>
      </w:r>
      <w:r w:rsidRPr="000521D1">
        <w:rPr>
          <w:lang w:val="en-GB"/>
        </w:rPr>
        <w:t xml:space="preserve">, </w:t>
      </w:r>
      <w:r w:rsidRPr="000521D1">
        <w:rPr>
          <w:i/>
          <w:iCs/>
          <w:lang w:val="en-GB"/>
        </w:rPr>
        <w:t>7</w:t>
      </w:r>
      <w:r w:rsidRPr="000521D1">
        <w:rPr>
          <w:lang w:val="en-GB"/>
        </w:rPr>
        <w:t>, 806458. https://doi.org/10.3389/fsoc.2022.806458</w:t>
      </w:r>
    </w:p>
    <w:p w14:paraId="67AC90F4" w14:textId="77777777" w:rsidR="000521D1" w:rsidRPr="000521D1" w:rsidRDefault="000521D1" w:rsidP="000521D1">
      <w:pPr>
        <w:pStyle w:val="Bibliography"/>
        <w:rPr>
          <w:lang w:val="en-GB"/>
        </w:rPr>
      </w:pPr>
      <w:r w:rsidRPr="000521D1">
        <w:rPr>
          <w:lang w:val="en-GB"/>
        </w:rPr>
        <w:t xml:space="preserve">Fruchterman, T. M. J., &amp; Reingold, E. M. (1991). Graph drawing by force‐directed placement. </w:t>
      </w:r>
      <w:r w:rsidRPr="000521D1">
        <w:rPr>
          <w:i/>
          <w:iCs/>
          <w:lang w:val="en-GB"/>
        </w:rPr>
        <w:t>Software: Practice and Experience</w:t>
      </w:r>
      <w:r w:rsidRPr="000521D1">
        <w:rPr>
          <w:lang w:val="en-GB"/>
        </w:rPr>
        <w:t xml:space="preserve">, </w:t>
      </w:r>
      <w:r w:rsidRPr="000521D1">
        <w:rPr>
          <w:i/>
          <w:iCs/>
          <w:lang w:val="en-GB"/>
        </w:rPr>
        <w:t>21</w:t>
      </w:r>
      <w:r w:rsidRPr="000521D1">
        <w:rPr>
          <w:lang w:val="en-GB"/>
        </w:rPr>
        <w:t>(11), 1129–1164. https://doi.org/10.1002/spe.4380211102</w:t>
      </w:r>
    </w:p>
    <w:p w14:paraId="6241D108" w14:textId="77777777" w:rsidR="000521D1" w:rsidRPr="000521D1" w:rsidRDefault="000521D1" w:rsidP="000521D1">
      <w:pPr>
        <w:pStyle w:val="Bibliography"/>
        <w:rPr>
          <w:lang w:val="en-GB"/>
        </w:rPr>
      </w:pPr>
      <w:r w:rsidRPr="000521D1">
        <w:rPr>
          <w:lang w:val="en-GB"/>
        </w:rPr>
        <w:t xml:space="preserve">García‐Castro, J. D., García‐Sánchez, E., Montoya‐Lozano, M., &amp; Rodríguez‐Bailón, R. (2022). The perception of economic inequality in everyday life: My friends with the most and least money. </w:t>
      </w:r>
      <w:r w:rsidRPr="000521D1">
        <w:rPr>
          <w:i/>
          <w:iCs/>
          <w:lang w:val="en-GB"/>
        </w:rPr>
        <w:t>Asian Journal of Social Psychology</w:t>
      </w:r>
      <w:r w:rsidRPr="000521D1">
        <w:rPr>
          <w:lang w:val="en-GB"/>
        </w:rPr>
        <w:t xml:space="preserve">, </w:t>
      </w:r>
      <w:r w:rsidRPr="000521D1">
        <w:rPr>
          <w:i/>
          <w:iCs/>
          <w:lang w:val="en-GB"/>
        </w:rPr>
        <w:t>25</w:t>
      </w:r>
      <w:r w:rsidRPr="000521D1">
        <w:rPr>
          <w:lang w:val="en-GB"/>
        </w:rPr>
        <w:t>(1), 20–34. https://doi.org/10.1111/ajsp.12476</w:t>
      </w:r>
    </w:p>
    <w:p w14:paraId="11FD0B6E" w14:textId="77777777" w:rsidR="000521D1" w:rsidRPr="000521D1" w:rsidRDefault="000521D1" w:rsidP="000521D1">
      <w:pPr>
        <w:pStyle w:val="Bibliography"/>
        <w:rPr>
          <w:lang w:val="en-GB"/>
        </w:rPr>
      </w:pPr>
      <w:r w:rsidRPr="000521D1">
        <w:rPr>
          <w:lang w:val="en-GB"/>
        </w:rPr>
        <w:t xml:space="preserve">García‐Sánchez, E., Osborne, D., Willis, G. B., &amp; Rodríguez‐Bailón, R. (2020). Attitudes towards redistribution and the interplay between perceptions and beliefs about inequality. </w:t>
      </w:r>
      <w:r w:rsidRPr="000521D1">
        <w:rPr>
          <w:i/>
          <w:iCs/>
          <w:lang w:val="en-GB"/>
        </w:rPr>
        <w:t>British Journal of Social Psychology</w:t>
      </w:r>
      <w:r w:rsidRPr="000521D1">
        <w:rPr>
          <w:lang w:val="en-GB"/>
        </w:rPr>
        <w:t xml:space="preserve">, </w:t>
      </w:r>
      <w:r w:rsidRPr="000521D1">
        <w:rPr>
          <w:i/>
          <w:iCs/>
          <w:lang w:val="en-GB"/>
        </w:rPr>
        <w:t>59</w:t>
      </w:r>
      <w:r w:rsidRPr="000521D1">
        <w:rPr>
          <w:lang w:val="en-GB"/>
        </w:rPr>
        <w:t>(1), 111–136. https://doi.org/10.1111/bjso.12326</w:t>
      </w:r>
    </w:p>
    <w:p w14:paraId="33AC478A" w14:textId="77777777" w:rsidR="000521D1" w:rsidRPr="000521D1" w:rsidRDefault="000521D1" w:rsidP="000521D1">
      <w:pPr>
        <w:pStyle w:val="Bibliography"/>
        <w:rPr>
          <w:lang w:val="en-GB"/>
        </w:rPr>
      </w:pPr>
      <w:r w:rsidRPr="000521D1">
        <w:rPr>
          <w:lang w:val="en-GB"/>
        </w:rPr>
        <w:t xml:space="preserve">García-Sánchez, E., Willis, G. B., Rodríguez-Bailón, R., Palacio Sañudo, J., David Polo, J., &amp; Rentería Pérez, E. (2018). Perceptions of Economic Inequality and Support for </w:t>
      </w:r>
      <w:r w:rsidRPr="000521D1">
        <w:rPr>
          <w:lang w:val="en-GB"/>
        </w:rPr>
        <w:lastRenderedPageBreak/>
        <w:t xml:space="preserve">Redistribution: The role of Existential and Utopian Standards. </w:t>
      </w:r>
      <w:r w:rsidRPr="000521D1">
        <w:rPr>
          <w:i/>
          <w:iCs/>
          <w:lang w:val="en-GB"/>
        </w:rPr>
        <w:t>Social Justice Research</w:t>
      </w:r>
      <w:r w:rsidRPr="000521D1">
        <w:rPr>
          <w:lang w:val="en-GB"/>
        </w:rPr>
        <w:t xml:space="preserve">, </w:t>
      </w:r>
      <w:r w:rsidRPr="000521D1">
        <w:rPr>
          <w:i/>
          <w:iCs/>
          <w:lang w:val="en-GB"/>
        </w:rPr>
        <w:t>31</w:t>
      </w:r>
      <w:r w:rsidRPr="000521D1">
        <w:rPr>
          <w:lang w:val="en-GB"/>
        </w:rPr>
        <w:t>(4), 335–354. https://doi.org/10.1007/s11211-018-0317-6</w:t>
      </w:r>
    </w:p>
    <w:p w14:paraId="73414508" w14:textId="77777777" w:rsidR="000521D1" w:rsidRPr="000521D1" w:rsidRDefault="000521D1" w:rsidP="000521D1">
      <w:pPr>
        <w:pStyle w:val="Bibliography"/>
        <w:rPr>
          <w:lang w:val="en-GB"/>
        </w:rPr>
      </w:pPr>
      <w:r w:rsidRPr="000521D1">
        <w:rPr>
          <w:lang w:val="en-GB"/>
        </w:rPr>
        <w:t xml:space="preserve">Gimpelson, V., &amp; Treisman, D. (2018). Misperceiving inequality. </w:t>
      </w:r>
      <w:r w:rsidRPr="000521D1">
        <w:rPr>
          <w:i/>
          <w:iCs/>
          <w:lang w:val="en-GB"/>
        </w:rPr>
        <w:t>Economics &amp; Politics</w:t>
      </w:r>
      <w:r w:rsidRPr="000521D1">
        <w:rPr>
          <w:lang w:val="en-GB"/>
        </w:rPr>
        <w:t xml:space="preserve">, </w:t>
      </w:r>
      <w:r w:rsidRPr="000521D1">
        <w:rPr>
          <w:i/>
          <w:iCs/>
          <w:lang w:val="en-GB"/>
        </w:rPr>
        <w:t>30</w:t>
      </w:r>
      <w:r w:rsidRPr="000521D1">
        <w:rPr>
          <w:lang w:val="en-GB"/>
        </w:rPr>
        <w:t>(1), 27–54. https://doi.org/10.1111/ecpo.12103</w:t>
      </w:r>
    </w:p>
    <w:p w14:paraId="2A02442F" w14:textId="77777777" w:rsidR="000521D1" w:rsidRPr="000521D1" w:rsidRDefault="000521D1" w:rsidP="000521D1">
      <w:pPr>
        <w:pStyle w:val="Bibliography"/>
        <w:rPr>
          <w:lang w:val="en-GB"/>
        </w:rPr>
      </w:pPr>
      <w:r w:rsidRPr="000521D1">
        <w:rPr>
          <w:lang w:val="en-GB"/>
        </w:rPr>
        <w:t xml:space="preserve">Gonthier, F. (2023). It’s the Moral Economy, Stupid! Anger Toward Economic Inequality and Populist Voting. </w:t>
      </w:r>
      <w:r w:rsidRPr="000521D1">
        <w:rPr>
          <w:i/>
          <w:iCs/>
          <w:lang w:val="en-GB"/>
        </w:rPr>
        <w:t>International Journal of Sociology</w:t>
      </w:r>
      <w:r w:rsidRPr="000521D1">
        <w:rPr>
          <w:lang w:val="en-GB"/>
        </w:rPr>
        <w:t xml:space="preserve">, </w:t>
      </w:r>
      <w:r w:rsidRPr="000521D1">
        <w:rPr>
          <w:i/>
          <w:iCs/>
          <w:lang w:val="en-GB"/>
        </w:rPr>
        <w:t>53</w:t>
      </w:r>
      <w:r w:rsidRPr="000521D1">
        <w:rPr>
          <w:lang w:val="en-GB"/>
        </w:rPr>
        <w:t>(5), 351–372. https://doi.org/10.1080/00207659.2023.2222650</w:t>
      </w:r>
    </w:p>
    <w:p w14:paraId="33FE97B7" w14:textId="77777777" w:rsidR="000521D1" w:rsidRPr="000521D1" w:rsidRDefault="000521D1" w:rsidP="000521D1">
      <w:pPr>
        <w:pStyle w:val="Bibliography"/>
        <w:rPr>
          <w:lang w:val="en-GB"/>
        </w:rPr>
      </w:pPr>
      <w:r w:rsidRPr="000521D1">
        <w:rPr>
          <w:lang w:val="en-GB"/>
        </w:rPr>
        <w:t xml:space="preserve">Haslbeck, J. M. B., Borsboom, D., &amp; Waldorp, L. J. (2021). Moderated Network Models. </w:t>
      </w:r>
      <w:r w:rsidRPr="000521D1">
        <w:rPr>
          <w:i/>
          <w:iCs/>
          <w:lang w:val="en-GB"/>
        </w:rPr>
        <w:t>Multivariate Behavioral Research</w:t>
      </w:r>
      <w:r w:rsidRPr="000521D1">
        <w:rPr>
          <w:lang w:val="en-GB"/>
        </w:rPr>
        <w:t xml:space="preserve">, </w:t>
      </w:r>
      <w:r w:rsidRPr="000521D1">
        <w:rPr>
          <w:i/>
          <w:iCs/>
          <w:lang w:val="en-GB"/>
        </w:rPr>
        <w:t>56</w:t>
      </w:r>
      <w:r w:rsidRPr="000521D1">
        <w:rPr>
          <w:lang w:val="en-GB"/>
        </w:rPr>
        <w:t>(2), 256–287. https://doi.org/10.1080/00273171.2019.1677207</w:t>
      </w:r>
    </w:p>
    <w:p w14:paraId="490F1CC0" w14:textId="77777777" w:rsidR="000521D1" w:rsidRPr="000521D1" w:rsidRDefault="000521D1" w:rsidP="000521D1">
      <w:pPr>
        <w:pStyle w:val="Bibliography"/>
        <w:rPr>
          <w:lang w:val="en-GB"/>
        </w:rPr>
      </w:pPr>
      <w:r w:rsidRPr="000521D1">
        <w:rPr>
          <w:lang w:val="en-GB"/>
        </w:rPr>
        <w:t xml:space="preserve">Haslbeck, J. M. B., &amp; Waldorp, L. J. (2020). mgm: Estimating Time-Varying Mixed Graphical Models in High-Dimensional Data. </w:t>
      </w:r>
      <w:r w:rsidRPr="000521D1">
        <w:rPr>
          <w:i/>
          <w:iCs/>
          <w:lang w:val="en-GB"/>
        </w:rPr>
        <w:t>Journal of Statistical Software</w:t>
      </w:r>
      <w:r w:rsidRPr="000521D1">
        <w:rPr>
          <w:lang w:val="en-GB"/>
        </w:rPr>
        <w:t xml:space="preserve">, </w:t>
      </w:r>
      <w:r w:rsidRPr="000521D1">
        <w:rPr>
          <w:i/>
          <w:iCs/>
          <w:lang w:val="en-GB"/>
        </w:rPr>
        <w:t>93</w:t>
      </w:r>
      <w:r w:rsidRPr="000521D1">
        <w:rPr>
          <w:lang w:val="en-GB"/>
        </w:rPr>
        <w:t>(8). https://doi.org/10.18637/jss.v093.i08</w:t>
      </w:r>
    </w:p>
    <w:p w14:paraId="63CEC059" w14:textId="77777777" w:rsidR="000521D1" w:rsidRPr="000521D1" w:rsidRDefault="000521D1" w:rsidP="000521D1">
      <w:pPr>
        <w:pStyle w:val="Bibliography"/>
        <w:rPr>
          <w:lang w:val="en-GB"/>
        </w:rPr>
      </w:pPr>
      <w:r w:rsidRPr="000521D1">
        <w:rPr>
          <w:lang w:val="en-GB"/>
        </w:rPr>
        <w:t xml:space="preserve">Hatemi, P. K., &amp; McDermott, R. (2016). Give Me Attitudes. </w:t>
      </w:r>
      <w:r w:rsidRPr="000521D1">
        <w:rPr>
          <w:i/>
          <w:iCs/>
          <w:lang w:val="en-GB"/>
        </w:rPr>
        <w:t>Annual Review of Political Science</w:t>
      </w:r>
      <w:r w:rsidRPr="000521D1">
        <w:rPr>
          <w:lang w:val="en-GB"/>
        </w:rPr>
        <w:t xml:space="preserve">, </w:t>
      </w:r>
      <w:r w:rsidRPr="000521D1">
        <w:rPr>
          <w:i/>
          <w:iCs/>
          <w:lang w:val="en-GB"/>
        </w:rPr>
        <w:t>19</w:t>
      </w:r>
      <w:r w:rsidRPr="000521D1">
        <w:rPr>
          <w:lang w:val="en-GB"/>
        </w:rPr>
        <w:t>(1), 331–350. https://doi.org/10.1146/annurev-polisci-103113-034929</w:t>
      </w:r>
    </w:p>
    <w:p w14:paraId="0DB604EE" w14:textId="77777777" w:rsidR="000521D1" w:rsidRPr="000521D1" w:rsidRDefault="000521D1" w:rsidP="000521D1">
      <w:pPr>
        <w:pStyle w:val="Bibliography"/>
        <w:rPr>
          <w:lang w:val="en-GB"/>
        </w:rPr>
      </w:pPr>
      <w:r w:rsidRPr="000521D1">
        <w:rPr>
          <w:lang w:val="en-GB"/>
        </w:rPr>
        <w:t xml:space="preserve">Hegtvedt, K. A., &amp; Isom, D. (2014). Inequality: A Matter of Justice? In J. D. McLeod, E. J. Lawler, &amp; M. Schwalbe (Eds.), </w:t>
      </w:r>
      <w:r w:rsidRPr="000521D1">
        <w:rPr>
          <w:i/>
          <w:iCs/>
          <w:lang w:val="en-GB"/>
        </w:rPr>
        <w:t>Handbook of the Social Psychology of Inequality</w:t>
      </w:r>
      <w:r w:rsidRPr="000521D1">
        <w:rPr>
          <w:lang w:val="en-GB"/>
        </w:rPr>
        <w:t xml:space="preserve"> (pp. 65–94). Springer Netherlands. https://doi.org/10.1007/978-94-017-9002-4_4</w:t>
      </w:r>
    </w:p>
    <w:p w14:paraId="1AE7D5D6" w14:textId="77777777" w:rsidR="000521D1" w:rsidRPr="000521D1" w:rsidRDefault="000521D1" w:rsidP="000521D1">
      <w:pPr>
        <w:pStyle w:val="Bibliography"/>
        <w:rPr>
          <w:lang w:val="en-GB"/>
        </w:rPr>
      </w:pPr>
      <w:r w:rsidRPr="000521D1">
        <w:rPr>
          <w:lang w:val="en-GB"/>
        </w:rPr>
        <w:t xml:space="preserve">Heider, F. (1946). Attitudes and Cognitive Organization. </w:t>
      </w:r>
      <w:r w:rsidRPr="000521D1">
        <w:rPr>
          <w:i/>
          <w:iCs/>
          <w:lang w:val="en-GB"/>
        </w:rPr>
        <w:t>The Journal of Psychology</w:t>
      </w:r>
      <w:r w:rsidRPr="000521D1">
        <w:rPr>
          <w:lang w:val="en-GB"/>
        </w:rPr>
        <w:t xml:space="preserve">, </w:t>
      </w:r>
      <w:r w:rsidRPr="000521D1">
        <w:rPr>
          <w:i/>
          <w:iCs/>
          <w:lang w:val="en-GB"/>
        </w:rPr>
        <w:t>21</w:t>
      </w:r>
      <w:r w:rsidRPr="000521D1">
        <w:rPr>
          <w:lang w:val="en-GB"/>
        </w:rPr>
        <w:t>(1), 107–112. https://doi.org/10.1080/00223980.1946.9917275</w:t>
      </w:r>
    </w:p>
    <w:p w14:paraId="4B032F22" w14:textId="77777777" w:rsidR="000521D1" w:rsidRPr="000521D1" w:rsidRDefault="000521D1" w:rsidP="000521D1">
      <w:pPr>
        <w:pStyle w:val="Bibliography"/>
        <w:rPr>
          <w:lang w:val="en-GB"/>
        </w:rPr>
      </w:pPr>
      <w:r w:rsidRPr="000521D1">
        <w:rPr>
          <w:lang w:val="en-GB"/>
        </w:rPr>
        <w:t xml:space="preserve">Heiserman, N., &amp; Simpson, B. (2021). Measuring Perceptions of Economic Inequality and Justice: An Empirical Assessment. </w:t>
      </w:r>
      <w:r w:rsidRPr="000521D1">
        <w:rPr>
          <w:i/>
          <w:iCs/>
          <w:lang w:val="en-GB"/>
        </w:rPr>
        <w:t>Social Justice Research</w:t>
      </w:r>
      <w:r w:rsidRPr="000521D1">
        <w:rPr>
          <w:lang w:val="en-GB"/>
        </w:rPr>
        <w:t xml:space="preserve">, </w:t>
      </w:r>
      <w:r w:rsidRPr="000521D1">
        <w:rPr>
          <w:i/>
          <w:iCs/>
          <w:lang w:val="en-GB"/>
        </w:rPr>
        <w:t>34</w:t>
      </w:r>
      <w:r w:rsidRPr="000521D1">
        <w:rPr>
          <w:lang w:val="en-GB"/>
        </w:rPr>
        <w:t>(2), 119–145. https://doi.org/10.1007/s11211-021-00368-x</w:t>
      </w:r>
    </w:p>
    <w:p w14:paraId="543414A0" w14:textId="77777777" w:rsidR="000521D1" w:rsidRPr="000521D1" w:rsidRDefault="000521D1" w:rsidP="000521D1">
      <w:pPr>
        <w:pStyle w:val="Bibliography"/>
        <w:rPr>
          <w:lang w:val="en-GB"/>
        </w:rPr>
      </w:pPr>
      <w:r w:rsidRPr="000521D1">
        <w:rPr>
          <w:lang w:val="en-GB"/>
        </w:rPr>
        <w:t xml:space="preserve">Hjerm, M., &amp; Schnabel, A. (2012). How much heterogeneity can the welfare state endure? The influence of heterogeneity on attitudes to the welfare state. </w:t>
      </w:r>
      <w:r w:rsidRPr="000521D1">
        <w:rPr>
          <w:i/>
          <w:iCs/>
          <w:lang w:val="en-GB"/>
        </w:rPr>
        <w:t>Nations and Nationalism</w:t>
      </w:r>
      <w:r w:rsidRPr="000521D1">
        <w:rPr>
          <w:lang w:val="en-GB"/>
        </w:rPr>
        <w:t xml:space="preserve">, </w:t>
      </w:r>
      <w:r w:rsidRPr="000521D1">
        <w:rPr>
          <w:i/>
          <w:iCs/>
          <w:lang w:val="en-GB"/>
        </w:rPr>
        <w:t>18</w:t>
      </w:r>
      <w:r w:rsidRPr="000521D1">
        <w:rPr>
          <w:lang w:val="en-GB"/>
        </w:rPr>
        <w:t>(2), 346–369. https://doi.org/10.1111/j.1469-8129.2011.00523.x</w:t>
      </w:r>
    </w:p>
    <w:p w14:paraId="6D081FD4" w14:textId="77777777" w:rsidR="000521D1" w:rsidRPr="000521D1" w:rsidRDefault="000521D1" w:rsidP="000521D1">
      <w:pPr>
        <w:pStyle w:val="Bibliography"/>
        <w:rPr>
          <w:lang w:val="en-GB"/>
        </w:rPr>
      </w:pPr>
      <w:r w:rsidRPr="000521D1">
        <w:rPr>
          <w:lang w:val="en-GB"/>
        </w:rPr>
        <w:lastRenderedPageBreak/>
        <w:t xml:space="preserve">Iacono, R., &amp; Ranaldi, M. (2021). The nexus between perceptions of inequality and preferences for redistribution.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(1), 97–114. https://doi.org/10.1007/s10888-020-09470-7</w:t>
      </w:r>
    </w:p>
    <w:p w14:paraId="6BBA02D2" w14:textId="77777777" w:rsidR="000521D1" w:rsidRPr="000521D1" w:rsidRDefault="000521D1" w:rsidP="000521D1">
      <w:pPr>
        <w:pStyle w:val="Bibliography"/>
        <w:rPr>
          <w:lang w:val="en-GB"/>
        </w:rPr>
      </w:pPr>
      <w:r w:rsidRPr="000521D1">
        <w:rPr>
          <w:lang w:val="en-GB"/>
        </w:rPr>
        <w:t xml:space="preserve">Ising, E. (1925). Beitrag zur Theorie des Ferromagnetismus. </w:t>
      </w:r>
      <w:r w:rsidRPr="000521D1">
        <w:rPr>
          <w:i/>
          <w:iCs/>
          <w:lang w:val="en-GB"/>
        </w:rPr>
        <w:t>Zeitschrift für Physik</w:t>
      </w:r>
      <w:r w:rsidRPr="000521D1">
        <w:rPr>
          <w:lang w:val="en-GB"/>
        </w:rPr>
        <w:t xml:space="preserve">, </w:t>
      </w:r>
      <w:r w:rsidRPr="000521D1">
        <w:rPr>
          <w:i/>
          <w:iCs/>
          <w:lang w:val="en-GB"/>
        </w:rPr>
        <w:t>31</w:t>
      </w:r>
      <w:r w:rsidRPr="000521D1">
        <w:rPr>
          <w:lang w:val="en-GB"/>
        </w:rPr>
        <w:t>(1), 253–258. https://doi.org/10.1007/BF02980577</w:t>
      </w:r>
    </w:p>
    <w:p w14:paraId="5A0B2767" w14:textId="77777777" w:rsidR="000521D1" w:rsidRPr="000521D1" w:rsidRDefault="000521D1" w:rsidP="000521D1">
      <w:pPr>
        <w:pStyle w:val="Bibliography"/>
        <w:rPr>
          <w:lang w:val="en-GB"/>
        </w:rPr>
      </w:pPr>
      <w:r w:rsidRPr="000521D1">
        <w:rPr>
          <w:lang w:val="en-GB"/>
        </w:rPr>
        <w:t xml:space="preserve">ISSP Research Group. (2022). </w:t>
      </w:r>
      <w:r w:rsidRPr="000521D1">
        <w:rPr>
          <w:i/>
          <w:iCs/>
          <w:lang w:val="en-GB"/>
        </w:rPr>
        <w:t>International Social Survey Programme: Social Inequality V - ISSP 2019</w:t>
      </w:r>
      <w:r w:rsidRPr="000521D1">
        <w:rPr>
          <w:lang w:val="en-GB"/>
        </w:rPr>
        <w:t>. https://doi.org/10.4232/1.14009</w:t>
      </w:r>
    </w:p>
    <w:p w14:paraId="78F370A8" w14:textId="77777777" w:rsidR="000521D1" w:rsidRPr="000521D1" w:rsidRDefault="000521D1" w:rsidP="000521D1">
      <w:pPr>
        <w:pStyle w:val="Bibliography"/>
        <w:rPr>
          <w:lang w:val="en-GB"/>
        </w:rPr>
      </w:pPr>
      <w:r w:rsidRPr="000521D1">
        <w:rPr>
          <w:lang w:val="en-GB"/>
        </w:rPr>
        <w:t xml:space="preserve">Janmaat, J. G. (2013). Subjective Inequality: A Review of International Comparative Studies on People’s Views about Inequality. </w:t>
      </w:r>
      <w:r w:rsidRPr="000521D1">
        <w:rPr>
          <w:i/>
          <w:iCs/>
          <w:lang w:val="en-GB"/>
        </w:rPr>
        <w:t>European Journal of Sociology</w:t>
      </w:r>
      <w:r w:rsidRPr="000521D1">
        <w:rPr>
          <w:lang w:val="en-GB"/>
        </w:rPr>
        <w:t xml:space="preserve">, </w:t>
      </w:r>
      <w:r w:rsidRPr="000521D1">
        <w:rPr>
          <w:i/>
          <w:iCs/>
          <w:lang w:val="en-GB"/>
        </w:rPr>
        <w:t>54</w:t>
      </w:r>
      <w:r w:rsidRPr="000521D1">
        <w:rPr>
          <w:lang w:val="en-GB"/>
        </w:rPr>
        <w:t>(3), 357–389. https://doi.org/10.1017/s0003975613000209</w:t>
      </w:r>
    </w:p>
    <w:p w14:paraId="2E35DFDC" w14:textId="77777777" w:rsidR="000521D1" w:rsidRPr="000521D1" w:rsidRDefault="000521D1" w:rsidP="000521D1">
      <w:pPr>
        <w:pStyle w:val="Bibliography"/>
        <w:rPr>
          <w:lang w:val="en-GB"/>
        </w:rPr>
      </w:pPr>
      <w:r w:rsidRPr="000521D1">
        <w:rPr>
          <w:lang w:val="en-GB"/>
        </w:rPr>
        <w:t xml:space="preserve">Keeley, B. (2015). </w:t>
      </w:r>
      <w:r w:rsidRPr="000521D1">
        <w:rPr>
          <w:i/>
          <w:iCs/>
          <w:lang w:val="en-GB"/>
        </w:rPr>
        <w:t>Income Inequality: The Gap between Rich and Poor</w:t>
      </w:r>
      <w:r w:rsidRPr="000521D1">
        <w:rPr>
          <w:lang w:val="en-GB"/>
        </w:rPr>
        <w:t>. OECD. https://doi.org/10.1787/9789264246010-en</w:t>
      </w:r>
    </w:p>
    <w:p w14:paraId="63D9B3F1" w14:textId="77777777" w:rsidR="000521D1" w:rsidRPr="000521D1" w:rsidRDefault="000521D1" w:rsidP="000521D1">
      <w:pPr>
        <w:pStyle w:val="Bibliography"/>
        <w:rPr>
          <w:lang w:val="en-GB"/>
        </w:rPr>
      </w:pPr>
      <w:r w:rsidRPr="000521D1">
        <w:rPr>
          <w:lang w:val="en-GB"/>
        </w:rPr>
        <w:t xml:space="preserve">Kelley, J., &amp; Evans, M. D. R. (1993). The Legitimation of Inequality: Occupational Earnings in Nine Nations. </w:t>
      </w:r>
      <w:r w:rsidRPr="000521D1">
        <w:rPr>
          <w:i/>
          <w:iCs/>
          <w:lang w:val="en-GB"/>
        </w:rPr>
        <w:t>American Journal of Sociology</w:t>
      </w:r>
      <w:r w:rsidRPr="000521D1">
        <w:rPr>
          <w:lang w:val="en-GB"/>
        </w:rPr>
        <w:t xml:space="preserve">, </w:t>
      </w:r>
      <w:r w:rsidRPr="000521D1">
        <w:rPr>
          <w:i/>
          <w:iCs/>
          <w:lang w:val="en-GB"/>
        </w:rPr>
        <w:t>99</w:t>
      </w:r>
      <w:r w:rsidRPr="000521D1">
        <w:rPr>
          <w:lang w:val="en-GB"/>
        </w:rPr>
        <w:t>(1), 75–125. JSTOR.</w:t>
      </w:r>
    </w:p>
    <w:p w14:paraId="31D90728" w14:textId="77777777" w:rsidR="000521D1" w:rsidRPr="000521D1" w:rsidRDefault="000521D1" w:rsidP="000521D1">
      <w:pPr>
        <w:pStyle w:val="Bibliography"/>
        <w:rPr>
          <w:lang w:val="en-GB"/>
        </w:rPr>
      </w:pPr>
      <w:r w:rsidRPr="000521D1">
        <w:rPr>
          <w:lang w:val="en-GB"/>
        </w:rPr>
        <w:t xml:space="preserve">Kenworthy, L., &amp; McCall, L. (2007). Inequality, public </w:t>
      </w:r>
      <w:proofErr w:type="gramStart"/>
      <w:r w:rsidRPr="000521D1">
        <w:rPr>
          <w:lang w:val="en-GB"/>
        </w:rPr>
        <w:t>opinion</w:t>
      </w:r>
      <w:proofErr w:type="gramEnd"/>
      <w:r w:rsidRPr="000521D1">
        <w:rPr>
          <w:lang w:val="en-GB"/>
        </w:rPr>
        <w:t xml:space="preserve"> and redistribution. </w:t>
      </w:r>
      <w:r w:rsidRPr="000521D1">
        <w:rPr>
          <w:i/>
          <w:iCs/>
          <w:lang w:val="en-GB"/>
        </w:rPr>
        <w:t>Socio-Economic Review</w:t>
      </w:r>
      <w:r w:rsidRPr="000521D1">
        <w:rPr>
          <w:lang w:val="en-GB"/>
        </w:rPr>
        <w:t xml:space="preserve">, </w:t>
      </w:r>
      <w:r w:rsidRPr="000521D1">
        <w:rPr>
          <w:i/>
          <w:iCs/>
          <w:lang w:val="en-GB"/>
        </w:rPr>
        <w:t>6</w:t>
      </w:r>
      <w:r w:rsidRPr="000521D1">
        <w:rPr>
          <w:lang w:val="en-GB"/>
        </w:rPr>
        <w:t>(1), 35–68. https://doi.org/10.1093/ser/mwm006</w:t>
      </w:r>
    </w:p>
    <w:p w14:paraId="6DF464DE" w14:textId="77777777" w:rsidR="000521D1" w:rsidRPr="000521D1" w:rsidRDefault="000521D1" w:rsidP="000521D1">
      <w:pPr>
        <w:pStyle w:val="Bibliography"/>
        <w:rPr>
          <w:lang w:val="en-GB"/>
        </w:rPr>
      </w:pPr>
      <w:r w:rsidRPr="000521D1">
        <w:rPr>
          <w:lang w:val="en-GB"/>
        </w:rPr>
        <w:t xml:space="preserve">Kluegel, J. R., &amp; Smith, E. R. (1981). Beliefs about Stratification. </w:t>
      </w:r>
      <w:r w:rsidRPr="000521D1">
        <w:rPr>
          <w:i/>
          <w:iCs/>
          <w:lang w:val="en-GB"/>
        </w:rPr>
        <w:t>Annual Review of Sociology</w:t>
      </w:r>
      <w:r w:rsidRPr="000521D1">
        <w:rPr>
          <w:lang w:val="en-GB"/>
        </w:rPr>
        <w:t xml:space="preserve">, </w:t>
      </w:r>
      <w:r w:rsidRPr="000521D1">
        <w:rPr>
          <w:i/>
          <w:iCs/>
          <w:lang w:val="en-GB"/>
        </w:rPr>
        <w:t>7</w:t>
      </w:r>
      <w:r w:rsidRPr="000521D1">
        <w:rPr>
          <w:lang w:val="en-GB"/>
        </w:rPr>
        <w:t>(1), 29–56. https://doi.org/10.1146/annurev.so.07.080181.000333</w:t>
      </w:r>
    </w:p>
    <w:p w14:paraId="53CE8299" w14:textId="77777777" w:rsidR="000521D1" w:rsidRPr="000521D1" w:rsidRDefault="000521D1" w:rsidP="000521D1">
      <w:pPr>
        <w:pStyle w:val="Bibliography"/>
        <w:rPr>
          <w:lang w:val="en-GB"/>
        </w:rPr>
      </w:pPr>
      <w:r w:rsidRPr="000521D1">
        <w:rPr>
          <w:lang w:val="en-GB"/>
        </w:rPr>
        <w:t xml:space="preserve">Korpi, W., &amp; Palme, J. (1998). The Paradox of Redistribution and Strategies of Equality: Welfare State Institutions, Inequality, and Poverty in the Western Countries. </w:t>
      </w:r>
      <w:r w:rsidRPr="000521D1">
        <w:rPr>
          <w:i/>
          <w:iCs/>
          <w:lang w:val="en-GB"/>
        </w:rPr>
        <w:t>American Sociological Review</w:t>
      </w:r>
      <w:r w:rsidRPr="000521D1">
        <w:rPr>
          <w:lang w:val="en-GB"/>
        </w:rPr>
        <w:t xml:space="preserve">, </w:t>
      </w:r>
      <w:r w:rsidRPr="000521D1">
        <w:rPr>
          <w:i/>
          <w:iCs/>
          <w:lang w:val="en-GB"/>
        </w:rPr>
        <w:t>63</w:t>
      </w:r>
      <w:r w:rsidRPr="000521D1">
        <w:rPr>
          <w:lang w:val="en-GB"/>
        </w:rPr>
        <w:t>(5), 661. https://doi.org/10.2307/2657333</w:t>
      </w:r>
    </w:p>
    <w:p w14:paraId="3474FB47" w14:textId="77777777" w:rsidR="000521D1" w:rsidRPr="000521D1" w:rsidRDefault="000521D1" w:rsidP="000521D1">
      <w:pPr>
        <w:pStyle w:val="Bibliography"/>
        <w:rPr>
          <w:lang w:val="en-GB"/>
        </w:rPr>
      </w:pPr>
      <w:r w:rsidRPr="000521D1">
        <w:rPr>
          <w:lang w:val="en-GB"/>
        </w:rPr>
        <w:t xml:space="preserve">Kuhn, A. (2011). In the eye of the beholder: Subjective inequality measures and individuals’ assessment of market justice. </w:t>
      </w:r>
      <w:r w:rsidRPr="000521D1">
        <w:rPr>
          <w:i/>
          <w:iCs/>
          <w:lang w:val="en-GB"/>
        </w:rPr>
        <w:t>European Journal of Political Economy</w:t>
      </w:r>
      <w:r w:rsidRPr="000521D1">
        <w:rPr>
          <w:lang w:val="en-GB"/>
        </w:rPr>
        <w:t xml:space="preserve">, </w:t>
      </w:r>
      <w:r w:rsidRPr="000521D1">
        <w:rPr>
          <w:i/>
          <w:iCs/>
          <w:lang w:val="en-GB"/>
        </w:rPr>
        <w:t>27</w:t>
      </w:r>
      <w:r w:rsidRPr="000521D1">
        <w:rPr>
          <w:lang w:val="en-GB"/>
        </w:rPr>
        <w:t>(4), 625–641. https://doi.org/10.1016/j.ejpoleco.2011.06.002</w:t>
      </w:r>
    </w:p>
    <w:p w14:paraId="06D8A884" w14:textId="77777777" w:rsidR="000521D1" w:rsidRPr="000521D1" w:rsidRDefault="000521D1" w:rsidP="000521D1">
      <w:pPr>
        <w:pStyle w:val="Bibliography"/>
        <w:rPr>
          <w:lang w:val="en-GB"/>
        </w:rPr>
      </w:pPr>
      <w:r w:rsidRPr="000521D1">
        <w:rPr>
          <w:lang w:val="en-GB"/>
        </w:rPr>
        <w:lastRenderedPageBreak/>
        <w:t xml:space="preserve">Kuhn, A. (2019). The subversive nature of inequality: Subjective inequality perceptions and attitudes to social inequality. </w:t>
      </w:r>
      <w:r w:rsidRPr="000521D1">
        <w:rPr>
          <w:i/>
          <w:iCs/>
          <w:lang w:val="en-GB"/>
        </w:rPr>
        <w:t>European Journal of Political Economy</w:t>
      </w:r>
      <w:r w:rsidRPr="000521D1">
        <w:rPr>
          <w:lang w:val="en-GB"/>
        </w:rPr>
        <w:t xml:space="preserve">, </w:t>
      </w:r>
      <w:r w:rsidRPr="000521D1">
        <w:rPr>
          <w:i/>
          <w:iCs/>
          <w:lang w:val="en-GB"/>
        </w:rPr>
        <w:t>59</w:t>
      </w:r>
      <w:r w:rsidRPr="000521D1">
        <w:rPr>
          <w:lang w:val="en-GB"/>
        </w:rPr>
        <w:t>, 331–344. https://doi.org/10.1016/j.ejpoleco.2019.04.004</w:t>
      </w:r>
    </w:p>
    <w:p w14:paraId="40C57BA3" w14:textId="77777777" w:rsidR="000521D1" w:rsidRPr="000521D1" w:rsidRDefault="000521D1" w:rsidP="000521D1">
      <w:pPr>
        <w:pStyle w:val="Bibliography"/>
        <w:rPr>
          <w:lang w:val="en-GB"/>
        </w:rPr>
      </w:pPr>
      <w:r w:rsidRPr="00DE5F60">
        <w:rPr>
          <w:lang w:val="it-IT"/>
        </w:rPr>
        <w:t xml:space="preserve">Kuziemko, I., Norton, M. I., Saez, E., &amp; Stantcheva, S. (2015). </w:t>
      </w:r>
      <w:r w:rsidRPr="000521D1">
        <w:rPr>
          <w:lang w:val="en-GB"/>
        </w:rPr>
        <w:t xml:space="preserve">How Elastic Are Preferences for Redistribution? Evidence from Randomized Survey Experiments. </w:t>
      </w:r>
      <w:r w:rsidRPr="000521D1">
        <w:rPr>
          <w:i/>
          <w:iCs/>
          <w:lang w:val="en-GB"/>
        </w:rPr>
        <w:t>American Economic Review</w:t>
      </w:r>
      <w:r w:rsidRPr="000521D1">
        <w:rPr>
          <w:lang w:val="en-GB"/>
        </w:rPr>
        <w:t xml:space="preserve">, </w:t>
      </w:r>
      <w:r w:rsidRPr="000521D1">
        <w:rPr>
          <w:i/>
          <w:iCs/>
          <w:lang w:val="en-GB"/>
        </w:rPr>
        <w:t>105</w:t>
      </w:r>
      <w:r w:rsidRPr="000521D1">
        <w:rPr>
          <w:lang w:val="en-GB"/>
        </w:rPr>
        <w:t>(4), 1478–1508. https://doi.org/10.1257/aer.20130360</w:t>
      </w:r>
    </w:p>
    <w:p w14:paraId="7324F214" w14:textId="77777777" w:rsidR="000521D1" w:rsidRPr="000521D1" w:rsidRDefault="000521D1" w:rsidP="000521D1">
      <w:pPr>
        <w:pStyle w:val="Bibliography"/>
        <w:rPr>
          <w:lang w:val="en-GB"/>
        </w:rPr>
      </w:pPr>
      <w:r w:rsidRPr="000521D1">
        <w:rPr>
          <w:lang w:val="en-GB"/>
        </w:rPr>
        <w:t xml:space="preserve">Langsæther, P. E., &amp; Evans, G. (2020). More than self‐interest: Why different classes have different attitudes to income inequality. </w:t>
      </w:r>
      <w:r w:rsidRPr="000521D1">
        <w:rPr>
          <w:i/>
          <w:iCs/>
          <w:lang w:val="en-GB"/>
        </w:rPr>
        <w:t>The British Journal of Sociology</w:t>
      </w:r>
      <w:r w:rsidRPr="000521D1">
        <w:rPr>
          <w:lang w:val="en-GB"/>
        </w:rPr>
        <w:t xml:space="preserve">, </w:t>
      </w:r>
      <w:r w:rsidRPr="000521D1">
        <w:rPr>
          <w:i/>
          <w:iCs/>
          <w:lang w:val="en-GB"/>
        </w:rPr>
        <w:t>71</w:t>
      </w:r>
      <w:r w:rsidRPr="000521D1">
        <w:rPr>
          <w:lang w:val="en-GB"/>
        </w:rPr>
        <w:t>(4), 594–607. https://doi.org/10.1111/1468-4446.12747</w:t>
      </w:r>
    </w:p>
    <w:p w14:paraId="6B67EF9C" w14:textId="77777777" w:rsidR="000521D1" w:rsidRPr="000521D1" w:rsidRDefault="000521D1" w:rsidP="000521D1">
      <w:pPr>
        <w:pStyle w:val="Bibliography"/>
        <w:rPr>
          <w:lang w:val="en-GB"/>
        </w:rPr>
      </w:pPr>
      <w:r w:rsidRPr="000521D1">
        <w:rPr>
          <w:lang w:val="en-GB"/>
        </w:rPr>
        <w:t xml:space="preserve">Lansing, K. J., &amp; Markiewicz, A. (2018). Top Incomes, Rising Inequality and Welfare. </w:t>
      </w:r>
      <w:r w:rsidRPr="000521D1">
        <w:rPr>
          <w:i/>
          <w:iCs/>
          <w:lang w:val="en-GB"/>
        </w:rPr>
        <w:t>The Economic Journal</w:t>
      </w:r>
      <w:r w:rsidRPr="000521D1">
        <w:rPr>
          <w:lang w:val="en-GB"/>
        </w:rPr>
        <w:t xml:space="preserve">, </w:t>
      </w:r>
      <w:r w:rsidRPr="000521D1">
        <w:rPr>
          <w:i/>
          <w:iCs/>
          <w:lang w:val="en-GB"/>
        </w:rPr>
        <w:t>128</w:t>
      </w:r>
      <w:r w:rsidRPr="000521D1">
        <w:rPr>
          <w:lang w:val="en-GB"/>
        </w:rPr>
        <w:t>(608), 262–297. https://doi.org/10.1111/ecoj.12411</w:t>
      </w:r>
    </w:p>
    <w:p w14:paraId="0D6027BD" w14:textId="77777777" w:rsidR="000521D1" w:rsidRPr="000521D1" w:rsidRDefault="000521D1" w:rsidP="000521D1">
      <w:pPr>
        <w:pStyle w:val="Bibliography"/>
        <w:rPr>
          <w:lang w:val="en-GB"/>
        </w:rPr>
      </w:pPr>
      <w:r w:rsidRPr="000521D1">
        <w:rPr>
          <w:lang w:val="en-GB"/>
        </w:rPr>
        <w:t xml:space="preserve">Larsen, C. A. (2016). How three narratives of modernity justify economic inequality. </w:t>
      </w:r>
      <w:r w:rsidRPr="000521D1">
        <w:rPr>
          <w:i/>
          <w:iCs/>
          <w:lang w:val="en-GB"/>
        </w:rPr>
        <w:t>Acta Sociologica</w:t>
      </w:r>
      <w:r w:rsidRPr="000521D1">
        <w:rPr>
          <w:lang w:val="en-GB"/>
        </w:rPr>
        <w:t xml:space="preserve">, </w:t>
      </w:r>
      <w:r w:rsidRPr="000521D1">
        <w:rPr>
          <w:i/>
          <w:iCs/>
          <w:lang w:val="en-GB"/>
        </w:rPr>
        <w:t>59</w:t>
      </w:r>
      <w:r w:rsidRPr="000521D1">
        <w:rPr>
          <w:lang w:val="en-GB"/>
        </w:rPr>
        <w:t>(2), 93–111. https://doi.org/10.1177/0001699315622801</w:t>
      </w:r>
    </w:p>
    <w:p w14:paraId="3CE13F13" w14:textId="77777777" w:rsidR="000521D1" w:rsidRPr="000521D1" w:rsidRDefault="000521D1" w:rsidP="000521D1">
      <w:pPr>
        <w:pStyle w:val="Bibliography"/>
        <w:rPr>
          <w:lang w:val="en-GB"/>
        </w:rPr>
      </w:pPr>
      <w:r w:rsidRPr="000521D1">
        <w:rPr>
          <w:lang w:val="en-GB"/>
        </w:rPr>
        <w:t xml:space="preserve">Lauritzen, S. L. (1996). </w:t>
      </w:r>
      <w:r w:rsidRPr="000521D1">
        <w:rPr>
          <w:i/>
          <w:iCs/>
          <w:lang w:val="en-GB"/>
        </w:rPr>
        <w:t>Graphical models</w:t>
      </w:r>
      <w:r w:rsidRPr="000521D1">
        <w:rPr>
          <w:lang w:val="en-GB"/>
        </w:rPr>
        <w:t xml:space="preserve"> (Vol. 17). Clarendon Press.</w:t>
      </w:r>
    </w:p>
    <w:p w14:paraId="283D8555" w14:textId="77777777" w:rsidR="000521D1" w:rsidRPr="000521D1" w:rsidRDefault="000521D1" w:rsidP="000521D1">
      <w:pPr>
        <w:pStyle w:val="Bibliography"/>
        <w:rPr>
          <w:lang w:val="en-GB"/>
        </w:rPr>
      </w:pPr>
      <w:r w:rsidRPr="000521D1">
        <w:rPr>
          <w:lang w:val="en-GB"/>
        </w:rPr>
        <w:t xml:space="preserve">Lavrakas, &amp; J., P. (2008). Encyclopedia of Survey Research Methods. </w:t>
      </w:r>
      <w:r w:rsidRPr="000521D1">
        <w:rPr>
          <w:i/>
          <w:iCs/>
          <w:lang w:val="en-GB"/>
        </w:rPr>
        <w:t>Sage Publications</w:t>
      </w:r>
      <w:r w:rsidRPr="000521D1">
        <w:rPr>
          <w:lang w:val="en-GB"/>
        </w:rPr>
        <w:t>. https://doi.org/10.4135/9781412963947.n26</w:t>
      </w:r>
    </w:p>
    <w:p w14:paraId="5B30E804" w14:textId="77777777" w:rsidR="000521D1" w:rsidRPr="000521D1" w:rsidRDefault="000521D1" w:rsidP="000521D1">
      <w:pPr>
        <w:pStyle w:val="Bibliography"/>
        <w:rPr>
          <w:lang w:val="en-GB"/>
        </w:rPr>
      </w:pPr>
      <w:r w:rsidRPr="000521D1">
        <w:rPr>
          <w:lang w:val="en-GB"/>
        </w:rPr>
        <w:t xml:space="preserve">Leach, C. W., Iyer, A., &amp; Pedersen, A. (2006). Anger and Guilt About Ingroup Advantage Explain the Willingness for Political Action. </w:t>
      </w:r>
      <w:r w:rsidRPr="000521D1">
        <w:rPr>
          <w:i/>
          <w:iCs/>
          <w:lang w:val="en-GB"/>
        </w:rPr>
        <w:t>Personality and Social Psychology Bulletin</w:t>
      </w:r>
      <w:r w:rsidRPr="000521D1">
        <w:rPr>
          <w:lang w:val="en-GB"/>
        </w:rPr>
        <w:t xml:space="preserve">, </w:t>
      </w:r>
      <w:r w:rsidRPr="000521D1">
        <w:rPr>
          <w:i/>
          <w:iCs/>
          <w:lang w:val="en-GB"/>
        </w:rPr>
        <w:t>32</w:t>
      </w:r>
      <w:r w:rsidRPr="000521D1">
        <w:rPr>
          <w:lang w:val="en-GB"/>
        </w:rPr>
        <w:t>(9), 1232–1245. https://doi.org/10.1177/0146167206289729</w:t>
      </w:r>
    </w:p>
    <w:p w14:paraId="7E41CEFF" w14:textId="77777777" w:rsidR="000521D1" w:rsidRPr="000521D1" w:rsidRDefault="000521D1" w:rsidP="000521D1">
      <w:pPr>
        <w:pStyle w:val="Bibliography"/>
        <w:rPr>
          <w:lang w:val="en-GB"/>
        </w:rPr>
      </w:pPr>
      <w:r w:rsidRPr="000521D1">
        <w:rPr>
          <w:lang w:val="en-GB"/>
        </w:rPr>
        <w:t xml:space="preserve">Lierse, H., Sachweh, P., &amp; Waitkus, N. (2022). Introduction: Wealth, Inequality and Redistribution in Capitalist Societies. </w:t>
      </w:r>
      <w:r w:rsidRPr="000521D1">
        <w:rPr>
          <w:i/>
          <w:iCs/>
          <w:lang w:val="en-GB"/>
        </w:rPr>
        <w:t>Social Justice Research</w:t>
      </w:r>
      <w:r w:rsidRPr="000521D1">
        <w:rPr>
          <w:lang w:val="en-GB"/>
        </w:rPr>
        <w:t xml:space="preserve">, </w:t>
      </w:r>
      <w:r w:rsidRPr="000521D1">
        <w:rPr>
          <w:i/>
          <w:iCs/>
          <w:lang w:val="en-GB"/>
        </w:rPr>
        <w:t>35</w:t>
      </w:r>
      <w:r w:rsidRPr="000521D1">
        <w:rPr>
          <w:lang w:val="en-GB"/>
        </w:rPr>
        <w:t>(4), 367–378. https://doi.org/10.1007/s11211-022-00402-6</w:t>
      </w:r>
    </w:p>
    <w:p w14:paraId="3DAEFBE8" w14:textId="77777777" w:rsidR="000521D1" w:rsidRPr="000521D1" w:rsidRDefault="000521D1" w:rsidP="000521D1">
      <w:pPr>
        <w:pStyle w:val="Bibliography"/>
        <w:rPr>
          <w:lang w:val="en-GB"/>
        </w:rPr>
      </w:pPr>
      <w:r w:rsidRPr="000521D1">
        <w:rPr>
          <w:lang w:val="en-GB"/>
        </w:rPr>
        <w:t xml:space="preserve">Lindh, A., &amp; McCall, L. (2020). Class Position and Political Opinion in Rich Democracies. </w:t>
      </w:r>
      <w:r w:rsidRPr="000521D1">
        <w:rPr>
          <w:i/>
          <w:iCs/>
          <w:lang w:val="en-GB"/>
        </w:rPr>
        <w:t>Annual Review of Sociology</w:t>
      </w:r>
      <w:r w:rsidRPr="000521D1">
        <w:rPr>
          <w:lang w:val="en-GB"/>
        </w:rPr>
        <w:t xml:space="preserve">, </w:t>
      </w:r>
      <w:r w:rsidRPr="000521D1">
        <w:rPr>
          <w:i/>
          <w:iCs/>
          <w:lang w:val="en-GB"/>
        </w:rPr>
        <w:t>46</w:t>
      </w:r>
      <w:r w:rsidRPr="000521D1">
        <w:rPr>
          <w:lang w:val="en-GB"/>
        </w:rPr>
        <w:t>(1), 419–441. https://doi.org/10.1146/annurev-soc-121919-054609</w:t>
      </w:r>
    </w:p>
    <w:p w14:paraId="7D02C314" w14:textId="77777777" w:rsidR="000521D1" w:rsidRPr="000521D1" w:rsidRDefault="000521D1" w:rsidP="000521D1">
      <w:pPr>
        <w:pStyle w:val="Bibliography"/>
        <w:rPr>
          <w:lang w:val="en-GB"/>
        </w:rPr>
      </w:pPr>
      <w:r w:rsidRPr="000521D1">
        <w:rPr>
          <w:lang w:val="en-GB"/>
        </w:rPr>
        <w:lastRenderedPageBreak/>
        <w:t xml:space="preserve">Lübker, M. (2004). Globalization and perceptions of social inequality. </w:t>
      </w:r>
      <w:r w:rsidRPr="000521D1">
        <w:rPr>
          <w:i/>
          <w:iCs/>
          <w:lang w:val="en-GB"/>
        </w:rPr>
        <w:t>International Labour Review</w:t>
      </w:r>
      <w:r w:rsidRPr="000521D1">
        <w:rPr>
          <w:lang w:val="en-GB"/>
        </w:rPr>
        <w:t xml:space="preserve">, </w:t>
      </w:r>
      <w:r w:rsidRPr="000521D1">
        <w:rPr>
          <w:i/>
          <w:iCs/>
          <w:lang w:val="en-GB"/>
        </w:rPr>
        <w:t>143</w:t>
      </w:r>
      <w:r w:rsidRPr="000521D1">
        <w:rPr>
          <w:lang w:val="en-GB"/>
        </w:rPr>
        <w:t>(1–2), 91–128. https://doi.org/10.1111/j.1564-913X.2004.tb00547.x</w:t>
      </w:r>
    </w:p>
    <w:p w14:paraId="6E02C143" w14:textId="77777777" w:rsidR="000521D1" w:rsidRPr="000521D1" w:rsidRDefault="000521D1" w:rsidP="000521D1">
      <w:pPr>
        <w:pStyle w:val="Bibliography"/>
        <w:rPr>
          <w:lang w:val="en-GB"/>
        </w:rPr>
      </w:pPr>
      <w:r w:rsidRPr="000521D1">
        <w:rPr>
          <w:lang w:val="en-GB"/>
        </w:rPr>
        <w:t xml:space="preserve">Luttig, M. (2013). The Structure of Inequality and Americans’ Attitudes toward Redistribution. </w:t>
      </w:r>
      <w:r w:rsidRPr="000521D1">
        <w:rPr>
          <w:i/>
          <w:iCs/>
          <w:lang w:val="en-GB"/>
        </w:rPr>
        <w:t>Public Opinion Quarterly</w:t>
      </w:r>
      <w:r w:rsidRPr="000521D1">
        <w:rPr>
          <w:lang w:val="en-GB"/>
        </w:rPr>
        <w:t xml:space="preserve">, </w:t>
      </w:r>
      <w:r w:rsidRPr="000521D1">
        <w:rPr>
          <w:i/>
          <w:iCs/>
          <w:lang w:val="en-GB"/>
        </w:rPr>
        <w:t>77</w:t>
      </w:r>
      <w:r w:rsidRPr="000521D1">
        <w:rPr>
          <w:lang w:val="en-GB"/>
        </w:rPr>
        <w:t>(3), 811–821. https://doi.org/10.1093/poq/nft025</w:t>
      </w:r>
    </w:p>
    <w:p w14:paraId="7ABD0FDD" w14:textId="77777777" w:rsidR="000521D1" w:rsidRPr="000521D1" w:rsidRDefault="000521D1" w:rsidP="000521D1">
      <w:pPr>
        <w:pStyle w:val="Bibliography"/>
        <w:rPr>
          <w:lang w:val="en-GB"/>
        </w:rPr>
      </w:pPr>
      <w:r w:rsidRPr="000521D1">
        <w:rPr>
          <w:lang w:val="en-GB"/>
        </w:rPr>
        <w:t xml:space="preserve">Martin, J. L. (2000). The relation of aggregate statistics on beliefs to culture and cognition. </w:t>
      </w:r>
      <w:r w:rsidRPr="000521D1">
        <w:rPr>
          <w:i/>
          <w:iCs/>
          <w:lang w:val="en-GB"/>
        </w:rPr>
        <w:t>Poetics</w:t>
      </w:r>
      <w:r w:rsidRPr="000521D1">
        <w:rPr>
          <w:lang w:val="en-GB"/>
        </w:rPr>
        <w:t xml:space="preserve">, </w:t>
      </w:r>
      <w:r w:rsidRPr="000521D1">
        <w:rPr>
          <w:i/>
          <w:iCs/>
          <w:lang w:val="en-GB"/>
        </w:rPr>
        <w:t>28</w:t>
      </w:r>
      <w:r w:rsidRPr="000521D1">
        <w:rPr>
          <w:lang w:val="en-GB"/>
        </w:rPr>
        <w:t>(1), 5–20. https://doi.org/10.1016/S0304-422X(00)00010-3</w:t>
      </w:r>
    </w:p>
    <w:p w14:paraId="42167A1C" w14:textId="77777777" w:rsidR="000521D1" w:rsidRPr="000521D1" w:rsidRDefault="000521D1" w:rsidP="000521D1">
      <w:pPr>
        <w:pStyle w:val="Bibliography"/>
        <w:rPr>
          <w:lang w:val="en-GB"/>
        </w:rPr>
      </w:pPr>
      <w:r w:rsidRPr="000521D1">
        <w:rPr>
          <w:lang w:val="en-GB"/>
        </w:rPr>
        <w:t xml:space="preserve">McCall, L. (2013). </w:t>
      </w:r>
      <w:r w:rsidRPr="000521D1">
        <w:rPr>
          <w:i/>
          <w:iCs/>
          <w:lang w:val="en-GB"/>
        </w:rPr>
        <w:t>The Undeserving Rich American Beliefs about Inequality, Opportunity, and Redistribution</w:t>
      </w:r>
      <w:r w:rsidRPr="000521D1">
        <w:rPr>
          <w:lang w:val="en-GB"/>
        </w:rPr>
        <w:t>.</w:t>
      </w:r>
    </w:p>
    <w:p w14:paraId="73576281" w14:textId="77777777" w:rsidR="000521D1" w:rsidRPr="000521D1" w:rsidRDefault="000521D1" w:rsidP="000521D1">
      <w:pPr>
        <w:pStyle w:val="Bibliography"/>
        <w:rPr>
          <w:lang w:val="en-GB"/>
        </w:rPr>
      </w:pPr>
      <w:r w:rsidRPr="000521D1">
        <w:rPr>
          <w:lang w:val="en-GB"/>
        </w:rPr>
        <w:t xml:space="preserve">McCall, L., &amp; Percheski, C. (2010). Income Inequality: New Trends and Research Directions. </w:t>
      </w:r>
      <w:r w:rsidRPr="000521D1">
        <w:rPr>
          <w:i/>
          <w:iCs/>
          <w:lang w:val="en-GB"/>
        </w:rPr>
        <w:t>Annual Review of Sociology</w:t>
      </w:r>
      <w:r w:rsidRPr="000521D1">
        <w:rPr>
          <w:lang w:val="en-GB"/>
        </w:rPr>
        <w:t xml:space="preserve">, </w:t>
      </w:r>
      <w:r w:rsidRPr="000521D1">
        <w:rPr>
          <w:i/>
          <w:iCs/>
          <w:lang w:val="en-GB"/>
        </w:rPr>
        <w:t>36</w:t>
      </w:r>
      <w:r w:rsidRPr="000521D1">
        <w:rPr>
          <w:lang w:val="en-GB"/>
        </w:rPr>
        <w:t>(1), 329–347. https://doi.org/10.1146/annurev.soc.012809.102541</w:t>
      </w:r>
    </w:p>
    <w:p w14:paraId="7A6AE300" w14:textId="77777777" w:rsidR="000521D1" w:rsidRPr="000521D1" w:rsidRDefault="000521D1" w:rsidP="000521D1">
      <w:pPr>
        <w:pStyle w:val="Bibliography"/>
        <w:rPr>
          <w:lang w:val="en-GB"/>
        </w:rPr>
      </w:pPr>
      <w:r w:rsidRPr="000521D1">
        <w:rPr>
          <w:lang w:val="en-GB"/>
        </w:rPr>
        <w:t xml:space="preserve">McCarty, N., &amp; Pontusson, J. (2011). </w:t>
      </w:r>
      <w:r w:rsidRPr="000521D1">
        <w:rPr>
          <w:i/>
          <w:iCs/>
          <w:lang w:val="en-GB"/>
        </w:rPr>
        <w:t>The Political Economy of Inequality and Redistribution</w:t>
      </w:r>
      <w:r w:rsidRPr="000521D1">
        <w:rPr>
          <w:lang w:val="en-GB"/>
        </w:rPr>
        <w:t>. Oxford University Press. https://doi.org/10.1093/oxfordhb/9780199606061.013.0026</w:t>
      </w:r>
    </w:p>
    <w:p w14:paraId="719365AB" w14:textId="77777777" w:rsidR="000521D1" w:rsidRPr="000521D1" w:rsidRDefault="000521D1" w:rsidP="000521D1">
      <w:pPr>
        <w:pStyle w:val="Bibliography"/>
        <w:rPr>
          <w:lang w:val="en-GB"/>
        </w:rPr>
      </w:pPr>
      <w:r w:rsidRPr="000521D1">
        <w:rPr>
          <w:lang w:val="en-GB"/>
        </w:rPr>
        <w:t xml:space="preserve">Mengel, F., &amp; Weidenholzer, E. (2023). Preferences for redistribution. </w:t>
      </w:r>
      <w:r w:rsidRPr="000521D1">
        <w:rPr>
          <w:i/>
          <w:iCs/>
          <w:lang w:val="en-GB"/>
        </w:rPr>
        <w:t>Journal of Economic Surveys</w:t>
      </w:r>
      <w:r w:rsidRPr="000521D1">
        <w:rPr>
          <w:lang w:val="en-GB"/>
        </w:rPr>
        <w:t xml:space="preserve">, </w:t>
      </w:r>
      <w:r w:rsidRPr="000521D1">
        <w:rPr>
          <w:i/>
          <w:iCs/>
          <w:lang w:val="en-GB"/>
        </w:rPr>
        <w:t>37</w:t>
      </w:r>
      <w:r w:rsidRPr="000521D1">
        <w:rPr>
          <w:lang w:val="en-GB"/>
        </w:rPr>
        <w:t>(5), 1660–1677. https://doi.org/10.1111/joes.12519</w:t>
      </w:r>
    </w:p>
    <w:p w14:paraId="3EB035E6" w14:textId="77777777" w:rsidR="000521D1" w:rsidRPr="000521D1" w:rsidRDefault="000521D1" w:rsidP="000521D1">
      <w:pPr>
        <w:pStyle w:val="Bibliography"/>
        <w:rPr>
          <w:lang w:val="en-GB"/>
        </w:rPr>
      </w:pPr>
      <w:r w:rsidRPr="000521D1">
        <w:rPr>
          <w:lang w:val="en-GB"/>
        </w:rPr>
        <w:t xml:space="preserve">Mijs, J. J. B. (2018). Inequality Is a Problem of Inference: How People Solve the Social Puzzle of Unequal Outcomes. </w:t>
      </w:r>
      <w:r w:rsidRPr="000521D1">
        <w:rPr>
          <w:i/>
          <w:iCs/>
          <w:lang w:val="en-GB"/>
        </w:rPr>
        <w:t>Societies</w:t>
      </w:r>
      <w:r w:rsidRPr="000521D1">
        <w:rPr>
          <w:lang w:val="en-GB"/>
        </w:rPr>
        <w:t xml:space="preserve">, </w:t>
      </w:r>
      <w:r w:rsidRPr="000521D1">
        <w:rPr>
          <w:i/>
          <w:iCs/>
          <w:lang w:val="en-GB"/>
        </w:rPr>
        <w:t>8</w:t>
      </w:r>
      <w:r w:rsidRPr="000521D1">
        <w:rPr>
          <w:lang w:val="en-GB"/>
        </w:rPr>
        <w:t>(3), 64. https://doi.org/10.3390/soc8030064</w:t>
      </w:r>
    </w:p>
    <w:p w14:paraId="09109E3C" w14:textId="77777777" w:rsidR="000521D1" w:rsidRPr="000521D1" w:rsidRDefault="000521D1" w:rsidP="000521D1">
      <w:pPr>
        <w:pStyle w:val="Bibliography"/>
        <w:rPr>
          <w:lang w:val="en-GB"/>
        </w:rPr>
      </w:pPr>
      <w:r w:rsidRPr="000521D1">
        <w:rPr>
          <w:lang w:val="en-GB"/>
        </w:rPr>
        <w:t xml:space="preserve">Mijs, J. J. B. (2019). The paradox of inequality: Income inequality and belief in meritocracy go hand in hand. </w:t>
      </w:r>
      <w:r w:rsidRPr="000521D1">
        <w:rPr>
          <w:i/>
          <w:iCs/>
          <w:lang w:val="en-GB"/>
        </w:rPr>
        <w:t>Socio-Economic Review</w:t>
      </w:r>
      <w:r w:rsidRPr="000521D1">
        <w:rPr>
          <w:lang w:val="en-GB"/>
        </w:rPr>
        <w:t xml:space="preserve">, </w:t>
      </w:r>
      <w:r w:rsidRPr="000521D1">
        <w:rPr>
          <w:i/>
          <w:iCs/>
          <w:lang w:val="en-GB"/>
        </w:rPr>
        <w:t>19</w:t>
      </w:r>
      <w:r w:rsidRPr="000521D1">
        <w:rPr>
          <w:lang w:val="en-GB"/>
        </w:rPr>
        <w:t>(1), 7–35. https://doi.org/10.1093/ser/mwy051</w:t>
      </w:r>
    </w:p>
    <w:p w14:paraId="5D9329EE" w14:textId="77777777" w:rsidR="000521D1" w:rsidRPr="000521D1" w:rsidRDefault="000521D1" w:rsidP="000521D1">
      <w:pPr>
        <w:pStyle w:val="Bibliography"/>
        <w:rPr>
          <w:lang w:val="en-GB"/>
        </w:rPr>
      </w:pPr>
      <w:r w:rsidRPr="000521D1">
        <w:rPr>
          <w:lang w:val="en-GB"/>
        </w:rPr>
        <w:t xml:space="preserve">Mijs, J. J. B., &amp; Hoy, C. (2022). How Information about Inequality Impacts Belief in Meritocracy: Evidence from a Randomized Survey Experiment in Australia, </w:t>
      </w:r>
      <w:proofErr w:type="gramStart"/>
      <w:r w:rsidRPr="000521D1">
        <w:rPr>
          <w:lang w:val="en-GB"/>
        </w:rPr>
        <w:t>Indonesia</w:t>
      </w:r>
      <w:proofErr w:type="gramEnd"/>
      <w:r w:rsidRPr="000521D1">
        <w:rPr>
          <w:lang w:val="en-GB"/>
        </w:rPr>
        <w:t xml:space="preserve"> and Mexico. </w:t>
      </w:r>
      <w:r w:rsidRPr="000521D1">
        <w:rPr>
          <w:i/>
          <w:iCs/>
          <w:lang w:val="en-GB"/>
        </w:rPr>
        <w:t>Social Problems</w:t>
      </w:r>
      <w:r w:rsidRPr="000521D1">
        <w:rPr>
          <w:lang w:val="en-GB"/>
        </w:rPr>
        <w:t xml:space="preserve">, </w:t>
      </w:r>
      <w:r w:rsidRPr="000521D1">
        <w:rPr>
          <w:i/>
          <w:iCs/>
          <w:lang w:val="en-GB"/>
        </w:rPr>
        <w:t>69</w:t>
      </w:r>
      <w:r w:rsidRPr="000521D1">
        <w:rPr>
          <w:lang w:val="en-GB"/>
        </w:rPr>
        <w:t>(1), 91–122. https://doi.org/10.1093/socpro/spaa059</w:t>
      </w:r>
    </w:p>
    <w:p w14:paraId="71BC69E6" w14:textId="77777777" w:rsidR="000521D1" w:rsidRPr="00DE5F60" w:rsidRDefault="000521D1" w:rsidP="000521D1">
      <w:pPr>
        <w:pStyle w:val="Bibliography"/>
        <w:rPr>
          <w:lang w:val="it-IT"/>
        </w:rPr>
      </w:pPr>
      <w:r w:rsidRPr="000521D1">
        <w:rPr>
          <w:lang w:val="en-GB"/>
        </w:rPr>
        <w:t xml:space="preserve">Mijs, J. J. B., &amp; Roe, E. L. (2021). Is America coming apart? Socioeconomic segregation in neighborhoods, schools, workplaces, and social networks, 1970–2020. </w:t>
      </w:r>
      <w:r w:rsidRPr="00DE5F60">
        <w:rPr>
          <w:i/>
          <w:iCs/>
          <w:lang w:val="it-IT"/>
        </w:rPr>
        <w:t>Sociology Compass</w:t>
      </w:r>
      <w:r w:rsidRPr="00DE5F60">
        <w:rPr>
          <w:lang w:val="it-IT"/>
        </w:rPr>
        <w:t xml:space="preserve">, </w:t>
      </w:r>
      <w:r w:rsidRPr="00DE5F60">
        <w:rPr>
          <w:i/>
          <w:iCs/>
          <w:lang w:val="it-IT"/>
        </w:rPr>
        <w:t>15</w:t>
      </w:r>
      <w:r w:rsidRPr="00DE5F60">
        <w:rPr>
          <w:lang w:val="it-IT"/>
        </w:rPr>
        <w:t>(6), e12884. https://doi.org/10.1111/soc4.12884</w:t>
      </w:r>
    </w:p>
    <w:p w14:paraId="64377F9C" w14:textId="77777777" w:rsidR="000521D1" w:rsidRPr="000521D1" w:rsidRDefault="000521D1" w:rsidP="000521D1">
      <w:pPr>
        <w:pStyle w:val="Bibliography"/>
        <w:rPr>
          <w:lang w:val="en-GB"/>
        </w:rPr>
      </w:pPr>
      <w:r w:rsidRPr="00DE5F60">
        <w:rPr>
          <w:lang w:val="it-IT"/>
        </w:rPr>
        <w:lastRenderedPageBreak/>
        <w:t xml:space="preserve">Nariman, H. S., Hadarics, M., Kende, A., Lášticová, B., Poslon, X. D., Popper, M., Boza, M., Ernst-Vintila, A., Badea, C., Mahfud, Y., O’Connor, A., &amp; Minescu, A. (2020). </w:t>
      </w:r>
      <w:r w:rsidRPr="000521D1">
        <w:rPr>
          <w:lang w:val="en-GB"/>
        </w:rPr>
        <w:t xml:space="preserve">Anti-roma Bias (Stereotypes, Prejudice, Behavioral Tendencies): A Network Approach Toward Attitude Strength. </w:t>
      </w:r>
      <w:r w:rsidRPr="000521D1">
        <w:rPr>
          <w:i/>
          <w:iCs/>
          <w:lang w:val="en-GB"/>
        </w:rPr>
        <w:t>Frontiers in Psychology</w:t>
      </w:r>
      <w:r w:rsidRPr="000521D1">
        <w:rPr>
          <w:lang w:val="en-GB"/>
        </w:rPr>
        <w:t xml:space="preserve">, </w:t>
      </w:r>
      <w:r w:rsidRPr="000521D1">
        <w:rPr>
          <w:i/>
          <w:iCs/>
          <w:lang w:val="en-GB"/>
        </w:rPr>
        <w:t>11</w:t>
      </w:r>
      <w:r w:rsidRPr="000521D1">
        <w:rPr>
          <w:lang w:val="en-GB"/>
        </w:rPr>
        <w:t>, 2071. https://doi.org/10.3389/fpsyg.2020.02071</w:t>
      </w:r>
    </w:p>
    <w:p w14:paraId="40276275" w14:textId="77777777" w:rsidR="000521D1" w:rsidRPr="000521D1" w:rsidRDefault="000521D1" w:rsidP="000521D1">
      <w:pPr>
        <w:pStyle w:val="Bibliography"/>
        <w:rPr>
          <w:lang w:val="en-GB"/>
        </w:rPr>
      </w:pPr>
      <w:r w:rsidRPr="000521D1">
        <w:rPr>
          <w:lang w:val="en-GB"/>
        </w:rPr>
        <w:t xml:space="preserve">Neal, Z. P., Forbes, M. K., Neal, J. W., Brusco, M. J., Krueger, R., Markon, K., Steinley, D., Wasserman, S., &amp; Wright, A. G. C. (2022). Critiques of network analysis of multivariate data in psychological science. </w:t>
      </w:r>
      <w:r w:rsidRPr="000521D1">
        <w:rPr>
          <w:i/>
          <w:iCs/>
          <w:lang w:val="en-GB"/>
        </w:rPr>
        <w:t>Nature Reviews Methods Primers</w:t>
      </w:r>
      <w:r w:rsidRPr="000521D1">
        <w:rPr>
          <w:lang w:val="en-GB"/>
        </w:rPr>
        <w:t xml:space="preserve">, </w:t>
      </w:r>
      <w:r w:rsidRPr="000521D1">
        <w:rPr>
          <w:i/>
          <w:iCs/>
          <w:lang w:val="en-GB"/>
        </w:rPr>
        <w:t>2</w:t>
      </w:r>
      <w:r w:rsidRPr="000521D1">
        <w:rPr>
          <w:lang w:val="en-GB"/>
        </w:rPr>
        <w:t>(1), 90. https://doi.org/10.1038/s43586-022-00177-9</w:t>
      </w:r>
    </w:p>
    <w:p w14:paraId="41F8F3BA" w14:textId="77777777" w:rsidR="000521D1" w:rsidRPr="000521D1" w:rsidRDefault="000521D1" w:rsidP="000521D1">
      <w:pPr>
        <w:pStyle w:val="Bibliography"/>
        <w:rPr>
          <w:lang w:val="en-GB"/>
        </w:rPr>
      </w:pPr>
      <w:r w:rsidRPr="000521D1">
        <w:rPr>
          <w:lang w:val="en-GB"/>
        </w:rPr>
        <w:t xml:space="preserve">Opsahl, T., Agneessens, F., &amp; Skvoretz, J. (2010). Node centrality in weighted networks: Generalizing degree and shortest paths. </w:t>
      </w:r>
      <w:r w:rsidRPr="000521D1">
        <w:rPr>
          <w:i/>
          <w:iCs/>
          <w:lang w:val="en-GB"/>
        </w:rPr>
        <w:t>Social Networks</w:t>
      </w:r>
      <w:r w:rsidRPr="000521D1">
        <w:rPr>
          <w:lang w:val="en-GB"/>
        </w:rPr>
        <w:t xml:space="preserve">, </w:t>
      </w:r>
      <w:r w:rsidRPr="000521D1">
        <w:rPr>
          <w:i/>
          <w:iCs/>
          <w:lang w:val="en-GB"/>
        </w:rPr>
        <w:t>32</w:t>
      </w:r>
      <w:r w:rsidRPr="000521D1">
        <w:rPr>
          <w:lang w:val="en-GB"/>
        </w:rPr>
        <w:t>(3), 245–251. https://doi.org/10.1016/j.socnet.2010.03.006</w:t>
      </w:r>
    </w:p>
    <w:p w14:paraId="06AAFC84" w14:textId="77777777" w:rsidR="000521D1" w:rsidRPr="000521D1" w:rsidRDefault="000521D1" w:rsidP="000521D1">
      <w:pPr>
        <w:pStyle w:val="Bibliography"/>
        <w:rPr>
          <w:lang w:val="en-GB"/>
        </w:rPr>
      </w:pPr>
      <w:r w:rsidRPr="000521D1">
        <w:rPr>
          <w:lang w:val="en-GB"/>
        </w:rPr>
        <w:t xml:space="preserve">Osberg, L., &amp; Smeeding, T. (2006). “Fair” Inequality? Attitudes toward Pay Differentials: The United States in Comparative Perspective. </w:t>
      </w:r>
      <w:r w:rsidRPr="000521D1">
        <w:rPr>
          <w:i/>
          <w:iCs/>
          <w:lang w:val="en-GB"/>
        </w:rPr>
        <w:t>American Sociological Review</w:t>
      </w:r>
      <w:r w:rsidRPr="000521D1">
        <w:rPr>
          <w:lang w:val="en-GB"/>
        </w:rPr>
        <w:t xml:space="preserve">, </w:t>
      </w:r>
      <w:r w:rsidRPr="000521D1">
        <w:rPr>
          <w:i/>
          <w:iCs/>
          <w:lang w:val="en-GB"/>
        </w:rPr>
        <w:t>71</w:t>
      </w:r>
      <w:r w:rsidRPr="000521D1">
        <w:rPr>
          <w:lang w:val="en-GB"/>
        </w:rPr>
        <w:t>(3), 450–473. https://doi.org/10.1177/000312240607100305</w:t>
      </w:r>
    </w:p>
    <w:p w14:paraId="68A6148A" w14:textId="77777777" w:rsidR="000521D1" w:rsidRPr="000521D1" w:rsidRDefault="000521D1" w:rsidP="000521D1">
      <w:pPr>
        <w:pStyle w:val="Bibliography"/>
        <w:rPr>
          <w:lang w:val="en-GB"/>
        </w:rPr>
      </w:pPr>
      <w:r w:rsidRPr="000521D1">
        <w:rPr>
          <w:lang w:val="en-GB"/>
        </w:rPr>
        <w:t xml:space="preserve">Park, J., Kitayama, S., Markus, H. R., Coe, C. L., Miyamoto, Y., Karasawa, M., Curhan, K. B., Love, G. D., Kawakami, N., Boylan, J. M., &amp; Ryff, C. D. (2013). Social status and anger expression: The cultural moderation hypothesis. </w:t>
      </w:r>
      <w:r w:rsidRPr="000521D1">
        <w:rPr>
          <w:i/>
          <w:iCs/>
          <w:lang w:val="en-GB"/>
        </w:rPr>
        <w:t>Emotion</w:t>
      </w:r>
      <w:r w:rsidRPr="000521D1">
        <w:rPr>
          <w:lang w:val="en-GB"/>
        </w:rPr>
        <w:t xml:space="preserve">, </w:t>
      </w:r>
      <w:r w:rsidRPr="000521D1">
        <w:rPr>
          <w:i/>
          <w:iCs/>
          <w:lang w:val="en-GB"/>
        </w:rPr>
        <w:t>13</w:t>
      </w:r>
      <w:r w:rsidRPr="000521D1">
        <w:rPr>
          <w:lang w:val="en-GB"/>
        </w:rPr>
        <w:t>(6), 1122–1131. https://doi.org/10.1037/a0034273</w:t>
      </w:r>
    </w:p>
    <w:p w14:paraId="466EE200" w14:textId="77777777" w:rsidR="000521D1" w:rsidRPr="000521D1" w:rsidRDefault="000521D1" w:rsidP="000521D1">
      <w:pPr>
        <w:pStyle w:val="Bibliography"/>
        <w:rPr>
          <w:lang w:val="en-GB"/>
        </w:rPr>
      </w:pPr>
      <w:r w:rsidRPr="000521D1">
        <w:rPr>
          <w:lang w:val="en-GB"/>
        </w:rPr>
        <w:t xml:space="preserve">Pedersen, R. T., &amp; Mutz, D. C. (2019). Attitudes Toward Economic Inequality: The Illusory Agreement. </w:t>
      </w:r>
      <w:r w:rsidRPr="000521D1">
        <w:rPr>
          <w:i/>
          <w:iCs/>
          <w:lang w:val="en-GB"/>
        </w:rPr>
        <w:t>Political Science Research and Methods</w:t>
      </w:r>
      <w:r w:rsidRPr="000521D1">
        <w:rPr>
          <w:lang w:val="en-GB"/>
        </w:rPr>
        <w:t xml:space="preserve">, </w:t>
      </w:r>
      <w:r w:rsidRPr="000521D1">
        <w:rPr>
          <w:i/>
          <w:iCs/>
          <w:lang w:val="en-GB"/>
        </w:rPr>
        <w:t>7</w:t>
      </w:r>
      <w:r w:rsidRPr="000521D1">
        <w:rPr>
          <w:lang w:val="en-GB"/>
        </w:rPr>
        <w:t>(4), 835–851. https://doi.org/10.1017/psrm.2018.18</w:t>
      </w:r>
    </w:p>
    <w:p w14:paraId="26E0FB1C" w14:textId="77777777" w:rsidR="000521D1" w:rsidRPr="000521D1" w:rsidRDefault="000521D1" w:rsidP="000521D1">
      <w:pPr>
        <w:pStyle w:val="Bibliography"/>
        <w:rPr>
          <w:lang w:val="en-GB"/>
        </w:rPr>
      </w:pPr>
      <w:r w:rsidRPr="000521D1">
        <w:rPr>
          <w:lang w:val="en-GB"/>
        </w:rPr>
        <w:t xml:space="preserve">Piketty, T., &amp; Saez, E. (2014). Inequality in the long run. </w:t>
      </w:r>
      <w:r w:rsidRPr="000521D1">
        <w:rPr>
          <w:i/>
          <w:iCs/>
          <w:lang w:val="en-GB"/>
        </w:rPr>
        <w:t>Science</w:t>
      </w:r>
      <w:r w:rsidRPr="000521D1">
        <w:rPr>
          <w:lang w:val="en-GB"/>
        </w:rPr>
        <w:t xml:space="preserve">, </w:t>
      </w:r>
      <w:r w:rsidRPr="000521D1">
        <w:rPr>
          <w:i/>
          <w:iCs/>
          <w:lang w:val="en-GB"/>
        </w:rPr>
        <w:t>344</w:t>
      </w:r>
      <w:r w:rsidRPr="000521D1">
        <w:rPr>
          <w:lang w:val="en-GB"/>
        </w:rPr>
        <w:t>(6186), 838–843. https://doi.org/10.1126/science.1251936</w:t>
      </w:r>
    </w:p>
    <w:p w14:paraId="200E243C" w14:textId="77777777" w:rsidR="000521D1" w:rsidRPr="000521D1" w:rsidRDefault="000521D1" w:rsidP="000521D1">
      <w:pPr>
        <w:pStyle w:val="Bibliography"/>
        <w:rPr>
          <w:lang w:val="en-GB"/>
        </w:rPr>
      </w:pPr>
      <w:r w:rsidRPr="000521D1">
        <w:rPr>
          <w:lang w:val="en-GB"/>
        </w:rPr>
        <w:t xml:space="preserve">Redmond, G., Schnepf, V. S., &amp; Suhrcke, M. (2002). </w:t>
      </w:r>
      <w:r w:rsidRPr="000521D1">
        <w:rPr>
          <w:i/>
          <w:iCs/>
          <w:lang w:val="en-GB"/>
        </w:rPr>
        <w:t>Attitudes to Inequality after Ten Years of Transition</w:t>
      </w:r>
      <w:r w:rsidRPr="000521D1">
        <w:rPr>
          <w:lang w:val="en-GB"/>
        </w:rPr>
        <w:t xml:space="preserve"> (Working Paper No. 88.). Florence: UNICEF Innocenti Research Centre.</w:t>
      </w:r>
    </w:p>
    <w:p w14:paraId="5990DB13" w14:textId="77777777" w:rsidR="000521D1" w:rsidRPr="000521D1" w:rsidRDefault="000521D1" w:rsidP="000521D1">
      <w:pPr>
        <w:pStyle w:val="Bibliography"/>
        <w:rPr>
          <w:lang w:val="en-GB"/>
        </w:rPr>
      </w:pPr>
      <w:r w:rsidRPr="000521D1">
        <w:rPr>
          <w:lang w:val="en-GB"/>
        </w:rPr>
        <w:lastRenderedPageBreak/>
        <w:t xml:space="preserve">Rosenberg, M. J. (1960). Attitude organization and change; an analysis of consistency among attitude components / by Milton J. Rosenberg [and others]. In </w:t>
      </w:r>
      <w:r w:rsidRPr="000521D1">
        <w:rPr>
          <w:i/>
          <w:iCs/>
          <w:lang w:val="en-GB"/>
        </w:rPr>
        <w:t>Attitude organization and change; an analysis of consistency among attitude components</w:t>
      </w:r>
      <w:r w:rsidRPr="000521D1">
        <w:rPr>
          <w:lang w:val="en-GB"/>
        </w:rPr>
        <w:t>. Yale University Press.</w:t>
      </w:r>
    </w:p>
    <w:p w14:paraId="25315A78" w14:textId="77777777" w:rsidR="000521D1" w:rsidRPr="000521D1" w:rsidRDefault="000521D1" w:rsidP="000521D1">
      <w:pPr>
        <w:pStyle w:val="Bibliography"/>
        <w:rPr>
          <w:lang w:val="en-GB"/>
        </w:rPr>
      </w:pPr>
      <w:r w:rsidRPr="000521D1">
        <w:rPr>
          <w:lang w:val="en-GB"/>
        </w:rPr>
        <w:t xml:space="preserve">Schlicht-Schmälzle, R., Chykina, V., &amp; Schmälzle, R. (2018). An attitude network analysis of post-national citizenship identities. </w:t>
      </w:r>
      <w:r w:rsidRPr="000521D1">
        <w:rPr>
          <w:i/>
          <w:iCs/>
          <w:lang w:val="en-GB"/>
        </w:rPr>
        <w:t>PLoS ONE</w:t>
      </w:r>
      <w:r w:rsidRPr="000521D1">
        <w:rPr>
          <w:lang w:val="en-GB"/>
        </w:rPr>
        <w:t xml:space="preserve">, </w:t>
      </w:r>
      <w:r w:rsidRPr="000521D1">
        <w:rPr>
          <w:i/>
          <w:iCs/>
          <w:lang w:val="en-GB"/>
        </w:rPr>
        <w:t>13</w:t>
      </w:r>
      <w:r w:rsidRPr="000521D1">
        <w:rPr>
          <w:lang w:val="en-GB"/>
        </w:rPr>
        <w:t>(12), e0208241. https://doi.org/10.1371/journal.pone.0208241</w:t>
      </w:r>
    </w:p>
    <w:p w14:paraId="71687D04" w14:textId="77777777" w:rsidR="000521D1" w:rsidRPr="000521D1" w:rsidRDefault="000521D1" w:rsidP="000521D1">
      <w:pPr>
        <w:pStyle w:val="Bibliography"/>
        <w:rPr>
          <w:lang w:val="en-GB"/>
        </w:rPr>
      </w:pPr>
      <w:r w:rsidRPr="000521D1">
        <w:rPr>
          <w:lang w:val="en-GB"/>
        </w:rPr>
        <w:t xml:space="preserve">Schwarz, G. (1978). Estimating the Dimension of a Model. </w:t>
      </w:r>
      <w:r w:rsidRPr="000521D1">
        <w:rPr>
          <w:i/>
          <w:iCs/>
          <w:lang w:val="en-GB"/>
        </w:rPr>
        <w:t>The Annals of Statistics</w:t>
      </w:r>
      <w:r w:rsidRPr="000521D1">
        <w:rPr>
          <w:lang w:val="en-GB"/>
        </w:rPr>
        <w:t xml:space="preserve">, </w:t>
      </w:r>
      <w:r w:rsidRPr="000521D1">
        <w:rPr>
          <w:i/>
          <w:iCs/>
          <w:lang w:val="en-GB"/>
        </w:rPr>
        <w:t>6</w:t>
      </w:r>
      <w:r w:rsidRPr="000521D1">
        <w:rPr>
          <w:lang w:val="en-GB"/>
        </w:rPr>
        <w:t>(2), 461–464. https://doi.org/10.1214/aos/1176344136</w:t>
      </w:r>
    </w:p>
    <w:p w14:paraId="5090F0F9" w14:textId="77777777" w:rsidR="000521D1" w:rsidRPr="000521D1" w:rsidRDefault="000521D1" w:rsidP="000521D1">
      <w:pPr>
        <w:pStyle w:val="Bibliography"/>
        <w:rPr>
          <w:lang w:val="en-GB"/>
        </w:rPr>
      </w:pPr>
      <w:r w:rsidRPr="000521D1">
        <w:rPr>
          <w:lang w:val="en-GB"/>
        </w:rPr>
        <w:t xml:space="preserve">Shariff, A. F., Wiwad, D., &amp; Aknin, L. B. (2016). Income Mobility Breeds Tolerance for Income Inequality: Cross-National and Experimental Evidence. </w:t>
      </w:r>
      <w:r w:rsidRPr="000521D1">
        <w:rPr>
          <w:i/>
          <w:iCs/>
          <w:lang w:val="en-GB"/>
        </w:rPr>
        <w:t>Perspectives on Psychological Science</w:t>
      </w:r>
      <w:r w:rsidRPr="000521D1">
        <w:rPr>
          <w:lang w:val="en-GB"/>
        </w:rPr>
        <w:t xml:space="preserve">, </w:t>
      </w:r>
      <w:r w:rsidRPr="000521D1">
        <w:rPr>
          <w:i/>
          <w:iCs/>
          <w:lang w:val="en-GB"/>
        </w:rPr>
        <w:t>11</w:t>
      </w:r>
      <w:r w:rsidRPr="000521D1">
        <w:rPr>
          <w:lang w:val="en-GB"/>
        </w:rPr>
        <w:t>(3), 373–380. https://doi.org/10.1177/1745691616635596</w:t>
      </w:r>
    </w:p>
    <w:p w14:paraId="6379574C" w14:textId="77777777" w:rsidR="000521D1" w:rsidRPr="000521D1" w:rsidRDefault="000521D1" w:rsidP="000521D1">
      <w:pPr>
        <w:pStyle w:val="Bibliography"/>
        <w:rPr>
          <w:lang w:val="en-GB"/>
        </w:rPr>
      </w:pPr>
      <w:r w:rsidRPr="000521D1">
        <w:rPr>
          <w:lang w:val="en-GB"/>
        </w:rPr>
        <w:t xml:space="preserve">Shepelak, N. J., &amp; Alwin, D. F. (1986). </w:t>
      </w:r>
      <w:r w:rsidRPr="000521D1">
        <w:rPr>
          <w:i/>
          <w:iCs/>
          <w:lang w:val="en-GB"/>
        </w:rPr>
        <w:t>Beliefs about Inequality and Perceptions of Distributive Justice</w:t>
      </w:r>
      <w:r w:rsidRPr="000521D1">
        <w:rPr>
          <w:lang w:val="en-GB"/>
        </w:rPr>
        <w:t xml:space="preserve">. </w:t>
      </w:r>
      <w:r w:rsidRPr="000521D1">
        <w:rPr>
          <w:i/>
          <w:iCs/>
          <w:lang w:val="en-GB"/>
        </w:rPr>
        <w:t>51</w:t>
      </w:r>
      <w:r w:rsidRPr="000521D1">
        <w:rPr>
          <w:lang w:val="en-GB"/>
        </w:rPr>
        <w:t>, 30–46.</w:t>
      </w:r>
    </w:p>
    <w:p w14:paraId="4116EC74" w14:textId="77777777" w:rsidR="000521D1" w:rsidRPr="000521D1" w:rsidRDefault="000521D1" w:rsidP="000521D1">
      <w:pPr>
        <w:pStyle w:val="Bibliography"/>
        <w:rPr>
          <w:lang w:val="en-GB"/>
        </w:rPr>
      </w:pPr>
      <w:r w:rsidRPr="000521D1">
        <w:rPr>
          <w:lang w:val="en-GB"/>
        </w:rPr>
        <w:t xml:space="preserve">Smith, R. (2008). </w:t>
      </w:r>
      <w:r w:rsidRPr="000521D1">
        <w:rPr>
          <w:i/>
          <w:iCs/>
          <w:lang w:val="en-GB"/>
        </w:rPr>
        <w:t>Envy</w:t>
      </w:r>
      <w:r w:rsidRPr="000521D1">
        <w:rPr>
          <w:lang w:val="en-GB"/>
        </w:rPr>
        <w:t>. Oxford University Press. https://doi.org/10.1093/acprof:oso/9780195327953.001.0001</w:t>
      </w:r>
    </w:p>
    <w:p w14:paraId="277A02EC" w14:textId="77777777" w:rsidR="000521D1" w:rsidRPr="000521D1" w:rsidRDefault="000521D1" w:rsidP="000521D1">
      <w:pPr>
        <w:pStyle w:val="Bibliography"/>
        <w:rPr>
          <w:lang w:val="en-GB"/>
        </w:rPr>
      </w:pPr>
      <w:r w:rsidRPr="000521D1">
        <w:rPr>
          <w:lang w:val="en-GB"/>
        </w:rPr>
        <w:t xml:space="preserve">Telesford, Q. K., Joyce, K. E., Hayasaka, S., Burdette, J. H., &amp; Laurienti, P. J. (2011). The Ubiquity of Small-World Networks. </w:t>
      </w:r>
      <w:r w:rsidRPr="000521D1">
        <w:rPr>
          <w:i/>
          <w:iCs/>
          <w:lang w:val="en-GB"/>
        </w:rPr>
        <w:t>Brain Connectivity</w:t>
      </w:r>
      <w:r w:rsidRPr="000521D1">
        <w:rPr>
          <w:lang w:val="en-GB"/>
        </w:rPr>
        <w:t xml:space="preserve">, </w:t>
      </w:r>
      <w:r w:rsidRPr="000521D1">
        <w:rPr>
          <w:i/>
          <w:iCs/>
          <w:lang w:val="en-GB"/>
        </w:rPr>
        <w:t>1</w:t>
      </w:r>
      <w:r w:rsidRPr="000521D1">
        <w:rPr>
          <w:lang w:val="en-GB"/>
        </w:rPr>
        <w:t>(5), 367–375. https://doi.org/10.1089/brain.2011.0038</w:t>
      </w:r>
    </w:p>
    <w:p w14:paraId="0ECED6FA" w14:textId="77777777" w:rsidR="000521D1" w:rsidRPr="000521D1" w:rsidRDefault="000521D1" w:rsidP="000521D1">
      <w:pPr>
        <w:pStyle w:val="Bibliography"/>
        <w:rPr>
          <w:lang w:val="en-GB"/>
        </w:rPr>
      </w:pPr>
      <w:r w:rsidRPr="000521D1">
        <w:rPr>
          <w:lang w:val="en-GB"/>
        </w:rPr>
        <w:t xml:space="preserve">Tibshirani, R. (1996). Regression Shrinkage and Selection Via the Lasso. </w:t>
      </w:r>
      <w:r w:rsidRPr="000521D1">
        <w:rPr>
          <w:i/>
          <w:iCs/>
          <w:lang w:val="en-GB"/>
        </w:rPr>
        <w:t>Journal of the Royal Statistical Society: Series B (Methodological)</w:t>
      </w:r>
      <w:r w:rsidRPr="000521D1">
        <w:rPr>
          <w:lang w:val="en-GB"/>
        </w:rPr>
        <w:t xml:space="preserve">, </w:t>
      </w:r>
      <w:r w:rsidRPr="000521D1">
        <w:rPr>
          <w:i/>
          <w:iCs/>
          <w:lang w:val="en-GB"/>
        </w:rPr>
        <w:t>58</w:t>
      </w:r>
      <w:r w:rsidRPr="000521D1">
        <w:rPr>
          <w:lang w:val="en-GB"/>
        </w:rPr>
        <w:t>(1), 267–288. https://doi.org/10.1111/j.2517-6161.1996.tb02080.x</w:t>
      </w:r>
    </w:p>
    <w:p w14:paraId="3019F3FC" w14:textId="77777777" w:rsidR="000521D1" w:rsidRPr="000521D1" w:rsidRDefault="000521D1" w:rsidP="000521D1">
      <w:pPr>
        <w:pStyle w:val="Bibliography"/>
        <w:rPr>
          <w:lang w:val="en-GB"/>
        </w:rPr>
      </w:pPr>
      <w:r w:rsidRPr="000521D1">
        <w:rPr>
          <w:lang w:val="en-GB"/>
        </w:rPr>
        <w:t xml:space="preserve">Trump, K. (2023). Income inequality is unrelated to perceived inequality and support for redistribution. </w:t>
      </w:r>
      <w:r w:rsidRPr="000521D1">
        <w:rPr>
          <w:i/>
          <w:iCs/>
          <w:lang w:val="en-GB"/>
        </w:rPr>
        <w:t>Social Science Quarterly</w:t>
      </w:r>
      <w:r w:rsidRPr="000521D1">
        <w:rPr>
          <w:lang w:val="en-GB"/>
        </w:rPr>
        <w:t xml:space="preserve">, </w:t>
      </w:r>
      <w:r w:rsidRPr="000521D1">
        <w:rPr>
          <w:i/>
          <w:iCs/>
          <w:lang w:val="en-GB"/>
        </w:rPr>
        <w:t>104</w:t>
      </w:r>
      <w:r w:rsidRPr="000521D1">
        <w:rPr>
          <w:lang w:val="en-GB"/>
        </w:rPr>
        <w:t>(2), 180–188. https://doi.org/10.1111/ssqu.13269</w:t>
      </w:r>
    </w:p>
    <w:p w14:paraId="6EB1E91B" w14:textId="77777777" w:rsidR="000521D1" w:rsidRPr="000521D1" w:rsidRDefault="000521D1" w:rsidP="000521D1">
      <w:pPr>
        <w:pStyle w:val="Bibliography"/>
        <w:rPr>
          <w:lang w:val="en-GB"/>
        </w:rPr>
      </w:pPr>
      <w:r w:rsidRPr="000521D1">
        <w:rPr>
          <w:lang w:val="en-GB"/>
        </w:rPr>
        <w:lastRenderedPageBreak/>
        <w:t xml:space="preserve">Trump, K.-S. (2018). Income Inequality Influences Perceptions of Legitimate Income Differences. </w:t>
      </w:r>
      <w:r w:rsidRPr="000521D1">
        <w:rPr>
          <w:i/>
          <w:iCs/>
          <w:lang w:val="en-GB"/>
        </w:rPr>
        <w:t>British Journal of Political Science</w:t>
      </w:r>
      <w:r w:rsidRPr="000521D1">
        <w:rPr>
          <w:lang w:val="en-GB"/>
        </w:rPr>
        <w:t xml:space="preserve">, </w:t>
      </w:r>
      <w:r w:rsidRPr="000521D1">
        <w:rPr>
          <w:i/>
          <w:iCs/>
          <w:lang w:val="en-GB"/>
        </w:rPr>
        <w:t>48</w:t>
      </w:r>
      <w:r w:rsidRPr="000521D1">
        <w:rPr>
          <w:lang w:val="en-GB"/>
        </w:rPr>
        <w:t>(4), 929–952. https://doi.org/10.1017/S0007123416000326</w:t>
      </w:r>
    </w:p>
    <w:p w14:paraId="3A48937D" w14:textId="77777777" w:rsidR="000521D1" w:rsidRPr="000521D1" w:rsidRDefault="000521D1" w:rsidP="000521D1">
      <w:pPr>
        <w:pStyle w:val="Bibliography"/>
        <w:rPr>
          <w:lang w:val="en-GB"/>
        </w:rPr>
      </w:pPr>
      <w:r w:rsidRPr="000521D1">
        <w:rPr>
          <w:lang w:val="en-GB"/>
        </w:rPr>
        <w:t xml:space="preserve">Turner-Zwinkels, F. M., &amp; Brandt, M. J. (2022). Belief system networks can be used to predict where to expect dynamic constraint. </w:t>
      </w:r>
      <w:r w:rsidRPr="000521D1">
        <w:rPr>
          <w:i/>
          <w:iCs/>
          <w:lang w:val="en-GB"/>
        </w:rPr>
        <w:t>Journal of Experimental Social Psychology</w:t>
      </w:r>
      <w:r w:rsidRPr="000521D1">
        <w:rPr>
          <w:lang w:val="en-GB"/>
        </w:rPr>
        <w:t xml:space="preserve">, </w:t>
      </w:r>
      <w:r w:rsidRPr="000521D1">
        <w:rPr>
          <w:i/>
          <w:iCs/>
          <w:lang w:val="en-GB"/>
        </w:rPr>
        <w:t>100</w:t>
      </w:r>
      <w:r w:rsidRPr="000521D1">
        <w:rPr>
          <w:lang w:val="en-GB"/>
        </w:rPr>
        <w:t>, 104279. https://doi.org/10.1016/j.jesp.2021.104279</w:t>
      </w:r>
    </w:p>
    <w:p w14:paraId="0D4F04CB" w14:textId="77777777" w:rsidR="000521D1" w:rsidRPr="00DE5F60" w:rsidRDefault="000521D1" w:rsidP="000521D1">
      <w:pPr>
        <w:pStyle w:val="Bibliography"/>
        <w:rPr>
          <w:lang w:val="it-IT"/>
        </w:rPr>
      </w:pPr>
      <w:r w:rsidRPr="000521D1">
        <w:rPr>
          <w:lang w:val="en-GB"/>
        </w:rPr>
        <w:t xml:space="preserve">Turner-Zwinkels, F. M., Johnson, B. B., Sibley, C. G., &amp; Brandt, M. J. (2020). Conservatives’ Moral Foundations Are More Densely Connected Than Liberals’ Moral Foundations. </w:t>
      </w:r>
      <w:r w:rsidRPr="00DE5F60">
        <w:rPr>
          <w:i/>
          <w:iCs/>
          <w:lang w:val="it-IT"/>
        </w:rPr>
        <w:t>Personality and Social Psychology Bulletin</w:t>
      </w:r>
      <w:r w:rsidRPr="00DE5F60">
        <w:rPr>
          <w:lang w:val="it-IT"/>
        </w:rPr>
        <w:t xml:space="preserve">, </w:t>
      </w:r>
      <w:r w:rsidRPr="00DE5F60">
        <w:rPr>
          <w:i/>
          <w:iCs/>
          <w:lang w:val="it-IT"/>
        </w:rPr>
        <w:t>47</w:t>
      </w:r>
      <w:r w:rsidRPr="00DE5F60">
        <w:rPr>
          <w:lang w:val="it-IT"/>
        </w:rPr>
        <w:t>(2), 167–184. https://doi.org/10.1177/0146167220916070</w:t>
      </w:r>
    </w:p>
    <w:p w14:paraId="2B77A62E" w14:textId="77777777" w:rsidR="000521D1" w:rsidRPr="000521D1" w:rsidRDefault="000521D1" w:rsidP="000521D1">
      <w:pPr>
        <w:pStyle w:val="Bibliography"/>
        <w:rPr>
          <w:lang w:val="en-GB"/>
        </w:rPr>
      </w:pPr>
      <w:r w:rsidRPr="00DE5F60">
        <w:rPr>
          <w:lang w:val="it-IT"/>
        </w:rPr>
        <w:t xml:space="preserve">Vezzoli, M., Valtorta, R. R., Mari, S., Durante, F., &amp; Volpato, C. (2023). </w:t>
      </w:r>
      <w:r w:rsidRPr="000521D1">
        <w:rPr>
          <w:lang w:val="en-GB"/>
        </w:rPr>
        <w:t xml:space="preserve">Effects of objective and subjective indicators of economic inequality on subjective well‐being: Underlying mechanisms. </w:t>
      </w:r>
      <w:r w:rsidRPr="000521D1">
        <w:rPr>
          <w:i/>
          <w:iCs/>
          <w:lang w:val="en-GB"/>
        </w:rPr>
        <w:t>Journal of Applied Social Psychology</w:t>
      </w:r>
      <w:r w:rsidRPr="000521D1">
        <w:rPr>
          <w:lang w:val="en-GB"/>
        </w:rPr>
        <w:t xml:space="preserve">, </w:t>
      </w:r>
      <w:r w:rsidRPr="000521D1">
        <w:rPr>
          <w:i/>
          <w:iCs/>
          <w:lang w:val="en-GB"/>
        </w:rPr>
        <w:t>53</w:t>
      </w:r>
      <w:r w:rsidRPr="000521D1">
        <w:rPr>
          <w:lang w:val="en-GB"/>
        </w:rPr>
        <w:t>(2), 85–100. https://doi.org/10.1111/jasp.12928</w:t>
      </w:r>
    </w:p>
    <w:p w14:paraId="282F02A9" w14:textId="77777777" w:rsidR="000521D1" w:rsidRPr="000521D1" w:rsidRDefault="000521D1" w:rsidP="000521D1">
      <w:pPr>
        <w:pStyle w:val="Bibliography"/>
        <w:rPr>
          <w:lang w:val="en-GB"/>
        </w:rPr>
      </w:pPr>
      <w:r w:rsidRPr="000521D1">
        <w:rPr>
          <w:lang w:val="en-GB"/>
        </w:rPr>
        <w:t xml:space="preserve">Volscho, T. W., &amp; Kelly, N. J. (2012). The Rise of the Super-Rich: Power Resources, Taxes, Financial Markets, and the Dynamics of the Top 1 Percent, 1949 to 2008. </w:t>
      </w:r>
      <w:r w:rsidRPr="000521D1">
        <w:rPr>
          <w:i/>
          <w:iCs/>
          <w:lang w:val="en-GB"/>
        </w:rPr>
        <w:t>American Sociological Review</w:t>
      </w:r>
      <w:r w:rsidRPr="000521D1">
        <w:rPr>
          <w:lang w:val="en-GB"/>
        </w:rPr>
        <w:t xml:space="preserve">, </w:t>
      </w:r>
      <w:r w:rsidRPr="000521D1">
        <w:rPr>
          <w:i/>
          <w:iCs/>
          <w:lang w:val="en-GB"/>
        </w:rPr>
        <w:t>77</w:t>
      </w:r>
      <w:r w:rsidRPr="000521D1">
        <w:rPr>
          <w:lang w:val="en-GB"/>
        </w:rPr>
        <w:t>(5), 679–699. https://doi.org/10.1177/0003122412458508</w:t>
      </w:r>
    </w:p>
    <w:p w14:paraId="2E85DFF8" w14:textId="77777777" w:rsidR="000521D1" w:rsidRPr="000521D1" w:rsidRDefault="000521D1" w:rsidP="000521D1">
      <w:pPr>
        <w:pStyle w:val="Bibliography"/>
        <w:rPr>
          <w:lang w:val="en-GB"/>
        </w:rPr>
      </w:pPr>
      <w:r w:rsidRPr="000521D1">
        <w:rPr>
          <w:lang w:val="en-GB"/>
        </w:rPr>
        <w:t>Watts, D. J., &amp; Strogatz, S. H. (1998). Collective dynamics of ‘</w:t>
      </w:r>
      <w:proofErr w:type="gramStart"/>
      <w:r w:rsidRPr="000521D1">
        <w:rPr>
          <w:lang w:val="en-GB"/>
        </w:rPr>
        <w:t>small-world</w:t>
      </w:r>
      <w:proofErr w:type="gramEnd"/>
      <w:r w:rsidRPr="000521D1">
        <w:rPr>
          <w:lang w:val="en-GB"/>
        </w:rPr>
        <w:t xml:space="preserve">’ networks. </w:t>
      </w:r>
      <w:r w:rsidRPr="000521D1">
        <w:rPr>
          <w:i/>
          <w:iCs/>
          <w:lang w:val="en-GB"/>
        </w:rPr>
        <w:t>Nature</w:t>
      </w:r>
      <w:r w:rsidRPr="000521D1">
        <w:rPr>
          <w:lang w:val="en-GB"/>
        </w:rPr>
        <w:t xml:space="preserve">, </w:t>
      </w:r>
      <w:r w:rsidRPr="000521D1">
        <w:rPr>
          <w:i/>
          <w:iCs/>
          <w:lang w:val="en-GB"/>
        </w:rPr>
        <w:t>393</w:t>
      </w:r>
      <w:r w:rsidRPr="000521D1">
        <w:rPr>
          <w:lang w:val="en-GB"/>
        </w:rPr>
        <w:t>(6684), 440–442. https://doi.org/10.1038/30918</w:t>
      </w:r>
    </w:p>
    <w:p w14:paraId="60EDE703" w14:textId="77777777" w:rsidR="000521D1" w:rsidRPr="000521D1" w:rsidRDefault="000521D1" w:rsidP="000521D1">
      <w:pPr>
        <w:pStyle w:val="Bibliography"/>
        <w:rPr>
          <w:lang w:val="en-GB"/>
        </w:rPr>
      </w:pPr>
      <w:r w:rsidRPr="000521D1">
        <w:rPr>
          <w:lang w:val="en-GB"/>
        </w:rPr>
        <w:t xml:space="preserve">Wilkinson, R. G., &amp; Pickett, K. E. (2009). Income Inequality and Social Dysfunction. </w:t>
      </w:r>
      <w:r w:rsidRPr="000521D1">
        <w:rPr>
          <w:i/>
          <w:iCs/>
          <w:lang w:val="en-GB"/>
        </w:rPr>
        <w:t>Annual Review of Sociology</w:t>
      </w:r>
      <w:r w:rsidRPr="000521D1">
        <w:rPr>
          <w:lang w:val="en-GB"/>
        </w:rPr>
        <w:t xml:space="preserve">, </w:t>
      </w:r>
      <w:r w:rsidRPr="000521D1">
        <w:rPr>
          <w:i/>
          <w:iCs/>
          <w:lang w:val="en-GB"/>
        </w:rPr>
        <w:t>35</w:t>
      </w:r>
      <w:r w:rsidRPr="000521D1">
        <w:rPr>
          <w:lang w:val="en-GB"/>
        </w:rPr>
        <w:t>(1), 493–511. https://doi.org/10.1146/annurev-soc-070308-115926</w:t>
      </w:r>
    </w:p>
    <w:p w14:paraId="21C44797" w14:textId="77777777" w:rsidR="000521D1" w:rsidRPr="000521D1" w:rsidRDefault="000521D1" w:rsidP="000521D1">
      <w:pPr>
        <w:pStyle w:val="Bibliography"/>
        <w:rPr>
          <w:lang w:val="en-GB"/>
        </w:rPr>
      </w:pPr>
      <w:r w:rsidRPr="000521D1">
        <w:rPr>
          <w:lang w:val="en-GB"/>
        </w:rPr>
        <w:t xml:space="preserve">Wright, G. (2018). The Political Implications of American Concerns About Economic Inequality. </w:t>
      </w:r>
      <w:r w:rsidRPr="000521D1">
        <w:rPr>
          <w:i/>
          <w:iCs/>
          <w:lang w:val="en-GB"/>
        </w:rPr>
        <w:t>Political Behavior</w:t>
      </w:r>
      <w:r w:rsidRPr="000521D1">
        <w:rPr>
          <w:lang w:val="en-GB"/>
        </w:rPr>
        <w:t xml:space="preserve">, </w:t>
      </w:r>
      <w:r w:rsidRPr="000521D1">
        <w:rPr>
          <w:i/>
          <w:iCs/>
          <w:lang w:val="en-GB"/>
        </w:rPr>
        <w:t>40</w:t>
      </w:r>
      <w:r w:rsidRPr="000521D1">
        <w:rPr>
          <w:lang w:val="en-GB"/>
        </w:rPr>
        <w:t>(2), 321–343. https://doi.org/10.1007/s11109-017-9399-3</w:t>
      </w:r>
    </w:p>
    <w:p w14:paraId="01FB3C1C" w14:textId="77777777" w:rsidR="000521D1" w:rsidRPr="000521D1" w:rsidRDefault="000521D1" w:rsidP="000521D1">
      <w:pPr>
        <w:pStyle w:val="Bibliography"/>
        <w:rPr>
          <w:lang w:val="en-GB"/>
        </w:rPr>
      </w:pPr>
      <w:r w:rsidRPr="000521D1">
        <w:rPr>
          <w:lang w:val="en-GB"/>
        </w:rPr>
        <w:t xml:space="preserve">Zwicker, M. V., Nohlen, H. U., Dalege, J., Gruter, G.-J. M., &amp; Harreveld, F. van. (2020). Applying an attitude network approach to consumer behaviour towards plastic. </w:t>
      </w:r>
      <w:r w:rsidRPr="000521D1">
        <w:rPr>
          <w:i/>
          <w:iCs/>
          <w:lang w:val="en-GB"/>
        </w:rPr>
        <w:t>Journal of Environmental Psychology</w:t>
      </w:r>
      <w:r w:rsidRPr="000521D1">
        <w:rPr>
          <w:lang w:val="en-GB"/>
        </w:rPr>
        <w:t xml:space="preserve">, </w:t>
      </w:r>
      <w:r w:rsidRPr="000521D1">
        <w:rPr>
          <w:i/>
          <w:iCs/>
          <w:lang w:val="en-GB"/>
        </w:rPr>
        <w:t>69</w:t>
      </w:r>
      <w:r w:rsidRPr="000521D1">
        <w:rPr>
          <w:lang w:val="en-GB"/>
        </w:rPr>
        <w:t>, 101433. https://doi.org/10.1016/j.jenvp.2020.101433</w:t>
      </w:r>
    </w:p>
    <w:p w14:paraId="514F3ED5" w14:textId="1474F307"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77777777" w:rsidR="006C5289" w:rsidRPr="00C56316" w:rsidRDefault="006C5289" w:rsidP="00C27FD1">
            <w:pPr>
              <w:rPr>
                <w:sz w:val="11"/>
                <w:szCs w:val="11"/>
              </w:rPr>
            </w:pPr>
            <w:r w:rsidRPr="00C56316">
              <w:rPr>
                <w:sz w:val="11"/>
                <w:szCs w:val="11"/>
              </w:rPr>
              <w:t>ineq_p</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77777777" w:rsidR="006C5289" w:rsidRPr="00C56316" w:rsidRDefault="006C5289" w:rsidP="00C27FD1">
            <w:pPr>
              <w:rPr>
                <w:sz w:val="11"/>
                <w:szCs w:val="11"/>
              </w:rPr>
            </w:pPr>
            <w:r w:rsidRPr="00C56316">
              <w:rPr>
                <w:sz w:val="11"/>
                <w:szCs w:val="11"/>
              </w:rPr>
              <w:t>reg_p</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77777777" w:rsidR="006C5289" w:rsidRPr="00C56316" w:rsidRDefault="006C5289" w:rsidP="00C27FD1">
            <w:pPr>
              <w:rPr>
                <w:sz w:val="11"/>
                <w:szCs w:val="11"/>
              </w:rPr>
            </w:pPr>
            <w:r w:rsidRPr="00C56316">
              <w:rPr>
                <w:sz w:val="11"/>
                <w:szCs w:val="11"/>
              </w:rPr>
              <w:t>family</w:t>
            </w:r>
          </w:p>
        </w:tc>
        <w:tc>
          <w:tcPr>
            <w:tcW w:w="6783" w:type="dxa"/>
          </w:tcPr>
          <w:p w14:paraId="51C607A5" w14:textId="77777777" w:rsidR="006C5289" w:rsidRPr="00C56316" w:rsidRDefault="006C5289" w:rsidP="00C27FD1">
            <w:pPr>
              <w:rPr>
                <w:sz w:val="11"/>
                <w:szCs w:val="11"/>
              </w:rPr>
            </w:pPr>
            <w:r w:rsidRPr="00C56316">
              <w:rPr>
                <w:sz w:val="11"/>
                <w:szCs w:val="11"/>
              </w:rPr>
              <w:t>[How important is] coming from a wealthy family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77777777" w:rsidR="006C5289" w:rsidRPr="00C56316" w:rsidRDefault="006C5289" w:rsidP="00C27FD1">
            <w:pPr>
              <w:rPr>
                <w:sz w:val="11"/>
                <w:szCs w:val="11"/>
              </w:rPr>
            </w:pPr>
            <w:r w:rsidRPr="00C56316">
              <w:rPr>
                <w:sz w:val="11"/>
                <w:szCs w:val="11"/>
              </w:rPr>
              <w:t>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77777777" w:rsidR="006C5289" w:rsidRPr="00C56316" w:rsidRDefault="006C5289" w:rsidP="00C27FD1">
            <w:pPr>
              <w:rPr>
                <w:sz w:val="11"/>
                <w:szCs w:val="11"/>
              </w:rPr>
            </w:pPr>
            <w:r w:rsidRPr="00C56316">
              <w:rPr>
                <w:sz w:val="11"/>
                <w:szCs w:val="11"/>
              </w:rPr>
              <w:t>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77777777" w:rsidR="006C5289" w:rsidRPr="00C56316" w:rsidRDefault="006C5289" w:rsidP="00C27FD1">
            <w:pPr>
              <w:rPr>
                <w:sz w:val="11"/>
                <w:szCs w:val="11"/>
              </w:rPr>
            </w:pPr>
            <w:r w:rsidRPr="00C56316">
              <w:rPr>
                <w:sz w:val="11"/>
                <w:szCs w:val="11"/>
              </w:rPr>
              <w:t>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77777777" w:rsidR="006C5289" w:rsidRPr="00C56316" w:rsidRDefault="006C5289" w:rsidP="00C27FD1">
            <w:pPr>
              <w:rPr>
                <w:sz w:val="11"/>
                <w:szCs w:val="11"/>
              </w:rPr>
            </w:pPr>
            <w:r w:rsidRPr="00C56316">
              <w:rPr>
                <w:sz w:val="11"/>
                <w:szCs w:val="11"/>
              </w:rPr>
              <w:t>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77777777" w:rsidR="006C5289" w:rsidRPr="00C56316" w:rsidRDefault="006C5289" w:rsidP="00C27FD1">
            <w:pPr>
              <w:rPr>
                <w:sz w:val="11"/>
                <w:szCs w:val="11"/>
              </w:rPr>
            </w:pPr>
            <w:r w:rsidRPr="00C56316">
              <w:rPr>
                <w:sz w:val="11"/>
                <w:szCs w:val="11"/>
              </w:rPr>
              <w:t>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7777777" w:rsidR="006C5289" w:rsidRPr="00C56316" w:rsidRDefault="006C5289" w:rsidP="00C27FD1">
            <w:pPr>
              <w:rPr>
                <w:sz w:val="11"/>
                <w:szCs w:val="11"/>
              </w:rPr>
            </w:pPr>
            <w:r w:rsidRPr="00C56316">
              <w:rPr>
                <w:sz w:val="11"/>
                <w:szCs w:val="11"/>
              </w:rPr>
              <w:t>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77777777" w:rsidR="006C5289" w:rsidRPr="00C56316" w:rsidRDefault="006C5289" w:rsidP="00C27FD1">
            <w:pPr>
              <w:rPr>
                <w:sz w:val="11"/>
                <w:szCs w:val="11"/>
              </w:rPr>
            </w:pPr>
            <w:r w:rsidRPr="00C56316">
              <w:rPr>
                <w:sz w:val="11"/>
                <w:szCs w:val="11"/>
              </w:rPr>
              <w:t>race</w:t>
            </w:r>
          </w:p>
        </w:tc>
        <w:tc>
          <w:tcPr>
            <w:tcW w:w="6783" w:type="dxa"/>
          </w:tcPr>
          <w:p w14:paraId="715300F9" w14:textId="77777777" w:rsidR="006C5289" w:rsidRPr="00C56316" w:rsidRDefault="006C5289" w:rsidP="00C27FD1">
            <w:pPr>
              <w:rPr>
                <w:sz w:val="11"/>
                <w:szCs w:val="11"/>
              </w:rPr>
            </w:pPr>
            <w:r w:rsidRPr="00C56316">
              <w:rPr>
                <w:sz w:val="11"/>
                <w:szCs w:val="11"/>
              </w:rPr>
              <w:t>[…] a person’s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77777777" w:rsidR="006C5289" w:rsidRPr="00C56316" w:rsidRDefault="006C5289" w:rsidP="00C27FD1">
            <w:pPr>
              <w:rPr>
                <w:sz w:val="11"/>
                <w:szCs w:val="11"/>
              </w:rPr>
            </w:pPr>
            <w:r w:rsidRPr="00C56316">
              <w:rPr>
                <w:sz w:val="11"/>
                <w:szCs w:val="11"/>
              </w:rPr>
              <w:t>relig</w:t>
            </w:r>
          </w:p>
        </w:tc>
        <w:tc>
          <w:tcPr>
            <w:tcW w:w="6783" w:type="dxa"/>
          </w:tcPr>
          <w:p w14:paraId="36A29BAD" w14:textId="77777777" w:rsidR="006C5289" w:rsidRPr="00C56316" w:rsidRDefault="006C5289" w:rsidP="00C27FD1">
            <w:pPr>
              <w:rPr>
                <w:sz w:val="11"/>
                <w:szCs w:val="11"/>
              </w:rPr>
            </w:pPr>
            <w:r w:rsidRPr="00C56316">
              <w:rPr>
                <w:sz w:val="11"/>
                <w:szCs w:val="11"/>
              </w:rPr>
              <w:t>[…] a person’s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7777777" w:rsidR="006C5289" w:rsidRPr="00C56316" w:rsidRDefault="006C5289" w:rsidP="00C27FD1">
            <w:pPr>
              <w:rPr>
                <w:sz w:val="11"/>
                <w:szCs w:val="11"/>
              </w:rPr>
            </w:pPr>
            <w:r w:rsidRPr="00C56316">
              <w:rPr>
                <w:sz w:val="11"/>
                <w:szCs w:val="11"/>
              </w:rPr>
              <w:t>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77777777" w:rsidR="006C5289" w:rsidRPr="00C56316" w:rsidRDefault="006C5289" w:rsidP="00C27FD1">
            <w:pPr>
              <w:rPr>
                <w:sz w:val="11"/>
                <w:szCs w:val="11"/>
              </w:rPr>
            </w:pPr>
            <w:r w:rsidRPr="00C56316">
              <w:rPr>
                <w:sz w:val="11"/>
                <w:szCs w:val="11"/>
              </w:rPr>
              <w:t>prog_b</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77777777" w:rsidR="006C5289" w:rsidRPr="00C56316" w:rsidRDefault="006C5289" w:rsidP="00C27FD1">
            <w:pPr>
              <w:rPr>
                <w:sz w:val="11"/>
                <w:szCs w:val="11"/>
              </w:rPr>
            </w:pPr>
            <w:r w:rsidRPr="00C56316">
              <w:rPr>
                <w:sz w:val="11"/>
                <w:szCs w:val="11"/>
              </w:rPr>
              <w:t>redis_p</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77777777" w:rsidR="006C5289" w:rsidRPr="00C56316" w:rsidRDefault="006C5289" w:rsidP="00C27FD1">
            <w:pPr>
              <w:rPr>
                <w:sz w:val="11"/>
                <w:szCs w:val="11"/>
              </w:rPr>
            </w:pPr>
            <w:r w:rsidRPr="00C56316">
              <w:rPr>
                <w:sz w:val="11"/>
                <w:szCs w:val="11"/>
              </w:rPr>
              <w:t>redis_m</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77777777" w:rsidR="006C5289" w:rsidRPr="00C56316" w:rsidRDefault="006C5289" w:rsidP="00C27FD1">
            <w:pPr>
              <w:rPr>
                <w:sz w:val="11"/>
                <w:szCs w:val="11"/>
              </w:rPr>
            </w:pPr>
            <w:r w:rsidRPr="00C56316">
              <w:rPr>
                <w:sz w:val="11"/>
                <w:szCs w:val="11"/>
              </w:rPr>
              <w:t>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77777777" w:rsidR="006C5289" w:rsidRPr="00C56316" w:rsidRDefault="006C5289" w:rsidP="00C27FD1">
            <w:pPr>
              <w:rPr>
                <w:sz w:val="11"/>
                <w:szCs w:val="11"/>
              </w:rPr>
            </w:pPr>
            <w:r w:rsidRPr="00C56316">
              <w:rPr>
                <w:sz w:val="11"/>
                <w:szCs w:val="11"/>
              </w:rPr>
              <w:t>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77777777" w:rsidR="006C5289" w:rsidRPr="00C56316" w:rsidRDefault="006C5289" w:rsidP="00C27FD1">
            <w:pPr>
              <w:rPr>
                <w:sz w:val="11"/>
                <w:szCs w:val="11"/>
              </w:rPr>
            </w:pPr>
            <w:r w:rsidRPr="00C56316">
              <w:rPr>
                <w:sz w:val="11"/>
                <w:szCs w:val="11"/>
              </w:rPr>
              <w:t>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77777777" w:rsidR="006C5289" w:rsidRPr="00C56316" w:rsidRDefault="006C5289" w:rsidP="00C27FD1">
            <w:pPr>
              <w:rPr>
                <w:sz w:val="11"/>
                <w:szCs w:val="11"/>
              </w:rPr>
            </w:pPr>
            <w:r w:rsidRPr="00C56316">
              <w:rPr>
                <w:sz w:val="11"/>
                <w:szCs w:val="11"/>
              </w:rPr>
              <w:t>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77777777" w:rsidR="006C5289" w:rsidRPr="00C56316" w:rsidRDefault="006C5289" w:rsidP="00C27FD1">
            <w:pPr>
              <w:rPr>
                <w:sz w:val="11"/>
                <w:szCs w:val="11"/>
              </w:rPr>
            </w:pPr>
            <w:r w:rsidRPr="00C56316">
              <w:rPr>
                <w:sz w:val="11"/>
                <w:szCs w:val="11"/>
              </w:rPr>
              <w:t>ineq_j</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77777777" w:rsidR="006C5289" w:rsidRPr="00C56316" w:rsidRDefault="006C5289" w:rsidP="00C27FD1">
            <w:pPr>
              <w:rPr>
                <w:sz w:val="11"/>
                <w:szCs w:val="11"/>
              </w:rPr>
            </w:pPr>
            <w:r w:rsidRPr="00C56316">
              <w:rPr>
                <w:sz w:val="11"/>
                <w:szCs w:val="11"/>
              </w:rPr>
              <w:t>redis_d</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77777777" w:rsidR="006C5289" w:rsidRPr="00C56316" w:rsidRDefault="006C5289" w:rsidP="00C27FD1">
            <w:pPr>
              <w:rPr>
                <w:sz w:val="11"/>
                <w:szCs w:val="11"/>
              </w:rPr>
            </w:pPr>
            <w:r w:rsidRPr="00C56316">
              <w:rPr>
                <w:sz w:val="11"/>
                <w:szCs w:val="11"/>
              </w:rPr>
              <w:t>redis_f</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753F1A">
        <w:lastRenderedPageBreak/>
        <w:t xml:space="preserve">Figure 1: </w:t>
      </w:r>
      <w:r w:rsidRPr="007C35A8">
        <w:t xml:space="preserve">Mixed Graphical Model </w:t>
      </w:r>
      <w:r>
        <w:t>- N</w:t>
      </w:r>
      <w:r w:rsidRPr="00753F1A">
        <w:t xml:space="preserve">etwork of </w:t>
      </w:r>
      <w:r>
        <w:t>Attitudes Toward I</w:t>
      </w:r>
      <w:r w:rsidRPr="00753F1A">
        <w:t>nequality</w:t>
      </w:r>
    </w:p>
    <w:p w14:paraId="70E4417D" w14:textId="77777777" w:rsidR="00352C28" w:rsidRPr="00753F1A" w:rsidRDefault="00352C28" w:rsidP="00352C28">
      <w:r w:rsidRPr="00753F1A">
        <w:rPr>
          <w:noProof/>
        </w:rPr>
        <w:drawing>
          <wp:inline distT="0" distB="0" distL="0" distR="0" wp14:anchorId="514DF475" wp14:editId="45D0CE3E">
            <wp:extent cx="5731192" cy="3820795"/>
            <wp:effectExtent l="0" t="0" r="0" b="1905"/>
            <wp:docPr id="9540957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753F1A">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E9E9D87">
            <wp:extent cx="5731510" cy="3144861"/>
            <wp:effectExtent l="0" t="0" r="0" b="5080"/>
            <wp:docPr id="402618088" name="Picture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9975" name="Picture 2"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6FF650E6" w14:textId="77777777" w:rsidR="00352C28" w:rsidRPr="00753F1A" w:rsidRDefault="00352C28" w:rsidP="00352C28">
      <w:r w:rsidRPr="00753F1A">
        <w:rPr>
          <w:i/>
          <w:iCs/>
        </w:rPr>
        <w:t>Caption:</w:t>
      </w:r>
      <w:r w:rsidRPr="00753F1A">
        <w:t xml:space="preserve"> Strength centrality of GGM’s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753F1A">
        <w:lastRenderedPageBreak/>
        <w:t>Figure 3: Moderated Network Model</w:t>
      </w:r>
      <w:r>
        <w:t xml:space="preserve"> - N</w:t>
      </w:r>
      <w:r w:rsidRPr="00753F1A">
        <w:t>etwork of attitudes toward inequality</w:t>
      </w:r>
    </w:p>
    <w:p w14:paraId="75D40E47" w14:textId="77777777" w:rsidR="00352C28" w:rsidRPr="00753F1A" w:rsidRDefault="00352C28" w:rsidP="00352C28">
      <w:r w:rsidRPr="00753F1A">
        <w:rPr>
          <w:noProof/>
        </w:rPr>
        <w:drawing>
          <wp:inline distT="0" distB="0" distL="0" distR="0" wp14:anchorId="7509CD2F" wp14:editId="407D3E81">
            <wp:extent cx="6116185" cy="6116185"/>
            <wp:effectExtent l="0" t="0" r="0" b="0"/>
            <wp:docPr id="182767938" name="Picture 3" descr="A group of circle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descr="A group of circles connected to each oth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753F1A">
        <w:lastRenderedPageBreak/>
        <w:t xml:space="preserve">Figure 4: Ising </w:t>
      </w:r>
      <w:r w:rsidR="00352C28">
        <w:t xml:space="preserve">Model - </w:t>
      </w:r>
      <w:r w:rsidR="00352C28" w:rsidRPr="007C35A8">
        <w:t>Network of attitudes toward inequality</w:t>
      </w:r>
      <w:r w:rsidR="00352C28">
        <w:t xml:space="preserve"> </w:t>
      </w:r>
      <w:r w:rsidR="00352C28" w:rsidRPr="00753F1A">
        <w:t>and centrality table</w:t>
      </w:r>
    </w:p>
    <w:p w14:paraId="5AB9E89B" w14:textId="77777777" w:rsidR="00352C28" w:rsidRPr="00753F1A" w:rsidRDefault="00352C28" w:rsidP="00352C28">
      <w:r w:rsidRPr="00753F1A">
        <w:rPr>
          <w:noProof/>
        </w:rPr>
        <w:drawing>
          <wp:inline distT="0" distB="0" distL="0" distR="0" wp14:anchorId="46FFB953" wp14:editId="4C8AA2ED">
            <wp:extent cx="5716514" cy="5852622"/>
            <wp:effectExtent l="0" t="0" r="0" b="0"/>
            <wp:docPr id="110977112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1"/>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753F1A">
        <w:lastRenderedPageBreak/>
        <w:t xml:space="preserve">Figure 5: </w:t>
      </w:r>
      <w:r>
        <w:t>R</w:t>
      </w:r>
      <w:r w:rsidRPr="00753F1A">
        <w:t>esults of simulated manipulation attempts</w:t>
      </w:r>
    </w:p>
    <w:p w14:paraId="3370A5F3" w14:textId="77777777" w:rsidR="00352C28" w:rsidRPr="00753F1A" w:rsidRDefault="00352C28" w:rsidP="00352C28">
      <w:r w:rsidRPr="00753F1A">
        <w:rPr>
          <w:noProof/>
        </w:rPr>
        <w:drawing>
          <wp:inline distT="0" distB="0" distL="0" distR="0" wp14:anchorId="73D5F721" wp14:editId="17FA1732">
            <wp:extent cx="5731510" cy="2865755"/>
            <wp:effectExtent l="0" t="0" r="0" b="4445"/>
            <wp:docPr id="552037872" name="Picture 7" descr="A graph showing the change in sum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descr="A graph showing the change in sum sco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2A06A" w14:textId="77777777" w:rsidR="00E05385" w:rsidRDefault="00E05385" w:rsidP="007E7B00">
      <w:r>
        <w:separator/>
      </w:r>
    </w:p>
  </w:endnote>
  <w:endnote w:type="continuationSeparator" w:id="0">
    <w:p w14:paraId="1D0C6091" w14:textId="77777777" w:rsidR="00E05385" w:rsidRDefault="00E05385"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F67FC" w14:textId="77777777" w:rsidR="00E05385" w:rsidRDefault="00E05385" w:rsidP="007E7B00">
      <w:r>
        <w:separator/>
      </w:r>
    </w:p>
  </w:footnote>
  <w:footnote w:type="continuationSeparator" w:id="0">
    <w:p w14:paraId="65EDF964" w14:textId="77777777" w:rsidR="00E05385" w:rsidRDefault="00E05385"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5F607174"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4B7006">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2E31A5C0"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4246FB" w:rsidRPr="00EA6C09">
        <w:rPr>
          <w:i/>
          <w:iCs/>
          <w:color w:val="000000" w:themeColor="text1"/>
          <w:vertAlign w:val="subscript"/>
        </w:rPr>
        <w:t>ineq_p-race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4246FB" w:rsidRPr="00EA6C09">
        <w:rPr>
          <w:color w:val="000000" w:themeColor="text1"/>
          <w:vertAlign w:val="subscript"/>
        </w:rPr>
        <w:t>ineq_p-redis_p</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4246FB" w:rsidRPr="00EA6C09">
        <w:rPr>
          <w:color w:val="000000" w:themeColor="text1"/>
          <w:vertAlign w:val="subscript"/>
        </w:rPr>
        <w:t>redis_p</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4246FB" w:rsidRPr="00EA6C09">
        <w:rPr>
          <w:color w:val="000000" w:themeColor="text1"/>
          <w:vertAlign w:val="subscript"/>
        </w:rPr>
        <w:t>redis_p</w:t>
      </w:r>
      <w:r w:rsidR="00CA67DD" w:rsidRPr="00EA6C09">
        <w:rPr>
          <w:color w:val="000000" w:themeColor="text1"/>
          <w:vertAlign w:val="subscript"/>
        </w:rPr>
        <w:t>-fami</w:t>
      </w:r>
      <w:r w:rsidR="00CA67DD" w:rsidRPr="00EA6C09">
        <w:rPr>
          <w:vertAlign w:val="subscript"/>
        </w:rPr>
        <w:t xml:space="preserve">ly </w:t>
      </w:r>
      <w:r w:rsidR="00CA67DD" w:rsidRPr="00EA6C09">
        <w:t>= -2.157</w:t>
      </w:r>
      <w:r w:rsidR="00EA7CCF" w:rsidRPr="00EA6C09">
        <w:t>,</w:t>
      </w:r>
      <w:r w:rsidR="00CA67DD" w:rsidRPr="00EA6C09">
        <w:t xml:space="preserve">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2A57C8AE" w:rsidR="009224F7" w:rsidRPr="002D0BE6" w:rsidRDefault="009224F7">
      <w:pPr>
        <w:pStyle w:val="FootnoteText"/>
      </w:pPr>
      <w:r>
        <w:rPr>
          <w:rStyle w:val="FootnoteReference"/>
        </w:rPr>
        <w:footnoteRef/>
      </w:r>
      <w:r>
        <w:t xml:space="preserve"> </w:t>
      </w:r>
      <w:r w:rsidR="004246FB" w:rsidRPr="004246FB">
        <w:t>CI</w:t>
      </w:r>
      <w:r w:rsidR="004246FB" w:rsidRPr="00732737">
        <w:rPr>
          <w:vertAlign w:val="subscript"/>
        </w:rPr>
        <w:t>redis_p-connec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7825"/>
    <w:rsid w:val="00020DED"/>
    <w:rsid w:val="00024973"/>
    <w:rsid w:val="000521D1"/>
    <w:rsid w:val="00057C11"/>
    <w:rsid w:val="000753A5"/>
    <w:rsid w:val="00076524"/>
    <w:rsid w:val="00083AF1"/>
    <w:rsid w:val="00094187"/>
    <w:rsid w:val="00094F8D"/>
    <w:rsid w:val="000A4037"/>
    <w:rsid w:val="000A61C9"/>
    <w:rsid w:val="000C3BCD"/>
    <w:rsid w:val="000C651B"/>
    <w:rsid w:val="000D283A"/>
    <w:rsid w:val="000D507B"/>
    <w:rsid w:val="000E10F2"/>
    <w:rsid w:val="000E31DB"/>
    <w:rsid w:val="000E4FFB"/>
    <w:rsid w:val="000E74B5"/>
    <w:rsid w:val="000F19FB"/>
    <w:rsid w:val="000F4F7E"/>
    <w:rsid w:val="0010211C"/>
    <w:rsid w:val="00106BEC"/>
    <w:rsid w:val="001119FC"/>
    <w:rsid w:val="00120E0E"/>
    <w:rsid w:val="0012415C"/>
    <w:rsid w:val="00124170"/>
    <w:rsid w:val="00125B9B"/>
    <w:rsid w:val="0014162F"/>
    <w:rsid w:val="00144E67"/>
    <w:rsid w:val="00146707"/>
    <w:rsid w:val="001526D6"/>
    <w:rsid w:val="001633B9"/>
    <w:rsid w:val="00174B79"/>
    <w:rsid w:val="0018696B"/>
    <w:rsid w:val="001909A6"/>
    <w:rsid w:val="001A6BC3"/>
    <w:rsid w:val="001A6EA8"/>
    <w:rsid w:val="001A7B6D"/>
    <w:rsid w:val="001A7CC4"/>
    <w:rsid w:val="001B4CCF"/>
    <w:rsid w:val="001C1580"/>
    <w:rsid w:val="001C1754"/>
    <w:rsid w:val="001C2AA0"/>
    <w:rsid w:val="001C2E69"/>
    <w:rsid w:val="001C3252"/>
    <w:rsid w:val="001C4507"/>
    <w:rsid w:val="001C6D60"/>
    <w:rsid w:val="001D37D6"/>
    <w:rsid w:val="001E1240"/>
    <w:rsid w:val="001E7009"/>
    <w:rsid w:val="001F3ACB"/>
    <w:rsid w:val="001F7BA8"/>
    <w:rsid w:val="00207D43"/>
    <w:rsid w:val="002253E9"/>
    <w:rsid w:val="00234F84"/>
    <w:rsid w:val="002370FF"/>
    <w:rsid w:val="002426AC"/>
    <w:rsid w:val="00246664"/>
    <w:rsid w:val="002549FE"/>
    <w:rsid w:val="0027000C"/>
    <w:rsid w:val="002756F9"/>
    <w:rsid w:val="00281FB5"/>
    <w:rsid w:val="0028488B"/>
    <w:rsid w:val="00287698"/>
    <w:rsid w:val="00291993"/>
    <w:rsid w:val="002A3252"/>
    <w:rsid w:val="002A3488"/>
    <w:rsid w:val="002B43B1"/>
    <w:rsid w:val="002C0431"/>
    <w:rsid w:val="002C5925"/>
    <w:rsid w:val="002D04B6"/>
    <w:rsid w:val="002D0BE6"/>
    <w:rsid w:val="002D19BE"/>
    <w:rsid w:val="002D6F4E"/>
    <w:rsid w:val="002E002E"/>
    <w:rsid w:val="002E6E04"/>
    <w:rsid w:val="002F67E5"/>
    <w:rsid w:val="00301220"/>
    <w:rsid w:val="0031494A"/>
    <w:rsid w:val="00321D6C"/>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C0FA4"/>
    <w:rsid w:val="003C3CBD"/>
    <w:rsid w:val="003C67BF"/>
    <w:rsid w:val="003D3F31"/>
    <w:rsid w:val="003D734A"/>
    <w:rsid w:val="003E241F"/>
    <w:rsid w:val="003E49E3"/>
    <w:rsid w:val="004245DD"/>
    <w:rsid w:val="004246FB"/>
    <w:rsid w:val="0043300A"/>
    <w:rsid w:val="004350C3"/>
    <w:rsid w:val="00440848"/>
    <w:rsid w:val="00442A69"/>
    <w:rsid w:val="004431B8"/>
    <w:rsid w:val="004649FA"/>
    <w:rsid w:val="004666CE"/>
    <w:rsid w:val="00474A2B"/>
    <w:rsid w:val="004769B1"/>
    <w:rsid w:val="00477962"/>
    <w:rsid w:val="00485F20"/>
    <w:rsid w:val="00490121"/>
    <w:rsid w:val="004B6A10"/>
    <w:rsid w:val="004B7006"/>
    <w:rsid w:val="004C021B"/>
    <w:rsid w:val="004D18F6"/>
    <w:rsid w:val="004D49AA"/>
    <w:rsid w:val="004D67D1"/>
    <w:rsid w:val="004D6CFB"/>
    <w:rsid w:val="004E1217"/>
    <w:rsid w:val="004E34BB"/>
    <w:rsid w:val="004F407F"/>
    <w:rsid w:val="005069FC"/>
    <w:rsid w:val="00510087"/>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70"/>
    <w:rsid w:val="005B05DA"/>
    <w:rsid w:val="005E69CE"/>
    <w:rsid w:val="005F4974"/>
    <w:rsid w:val="00600DF3"/>
    <w:rsid w:val="00602CCD"/>
    <w:rsid w:val="00603412"/>
    <w:rsid w:val="00611D93"/>
    <w:rsid w:val="00615EBC"/>
    <w:rsid w:val="0062590A"/>
    <w:rsid w:val="0062631D"/>
    <w:rsid w:val="006273BF"/>
    <w:rsid w:val="0063422E"/>
    <w:rsid w:val="006411DE"/>
    <w:rsid w:val="00641433"/>
    <w:rsid w:val="006455E4"/>
    <w:rsid w:val="00654A75"/>
    <w:rsid w:val="00657E92"/>
    <w:rsid w:val="00671E8D"/>
    <w:rsid w:val="00674DC9"/>
    <w:rsid w:val="006805DD"/>
    <w:rsid w:val="006808BE"/>
    <w:rsid w:val="00691CB7"/>
    <w:rsid w:val="006B2793"/>
    <w:rsid w:val="006C0B4E"/>
    <w:rsid w:val="006C5289"/>
    <w:rsid w:val="006E53B4"/>
    <w:rsid w:val="006E7D90"/>
    <w:rsid w:val="006F09E6"/>
    <w:rsid w:val="006F6791"/>
    <w:rsid w:val="006F77DA"/>
    <w:rsid w:val="00707520"/>
    <w:rsid w:val="00715E5C"/>
    <w:rsid w:val="00732737"/>
    <w:rsid w:val="00737AB8"/>
    <w:rsid w:val="00742A59"/>
    <w:rsid w:val="00742DDA"/>
    <w:rsid w:val="0074629F"/>
    <w:rsid w:val="00753F1A"/>
    <w:rsid w:val="007548BD"/>
    <w:rsid w:val="0075587F"/>
    <w:rsid w:val="00760DBE"/>
    <w:rsid w:val="00760EEE"/>
    <w:rsid w:val="0078524A"/>
    <w:rsid w:val="007857A8"/>
    <w:rsid w:val="00786AFF"/>
    <w:rsid w:val="00786EAC"/>
    <w:rsid w:val="00791750"/>
    <w:rsid w:val="00796BD8"/>
    <w:rsid w:val="00796CA3"/>
    <w:rsid w:val="007B0AAE"/>
    <w:rsid w:val="007B0DB1"/>
    <w:rsid w:val="007C35A8"/>
    <w:rsid w:val="007C4261"/>
    <w:rsid w:val="007C56A6"/>
    <w:rsid w:val="007E7B00"/>
    <w:rsid w:val="007F5A6B"/>
    <w:rsid w:val="007F6245"/>
    <w:rsid w:val="008156B0"/>
    <w:rsid w:val="0081649E"/>
    <w:rsid w:val="00822482"/>
    <w:rsid w:val="0084455D"/>
    <w:rsid w:val="008515B6"/>
    <w:rsid w:val="00852050"/>
    <w:rsid w:val="00856C6D"/>
    <w:rsid w:val="00867FF4"/>
    <w:rsid w:val="0087018A"/>
    <w:rsid w:val="00873377"/>
    <w:rsid w:val="00875CC6"/>
    <w:rsid w:val="00885F61"/>
    <w:rsid w:val="008A0782"/>
    <w:rsid w:val="008A637C"/>
    <w:rsid w:val="008A72D2"/>
    <w:rsid w:val="008B28B1"/>
    <w:rsid w:val="008D1AF5"/>
    <w:rsid w:val="008D5550"/>
    <w:rsid w:val="008E17C3"/>
    <w:rsid w:val="008E36DD"/>
    <w:rsid w:val="00900613"/>
    <w:rsid w:val="009028D1"/>
    <w:rsid w:val="00911525"/>
    <w:rsid w:val="00917272"/>
    <w:rsid w:val="009224F7"/>
    <w:rsid w:val="00922BC5"/>
    <w:rsid w:val="00925DD6"/>
    <w:rsid w:val="00927443"/>
    <w:rsid w:val="0093437C"/>
    <w:rsid w:val="009361F6"/>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E3"/>
    <w:rsid w:val="009E18A7"/>
    <w:rsid w:val="009E7588"/>
    <w:rsid w:val="009F2E43"/>
    <w:rsid w:val="009F2F44"/>
    <w:rsid w:val="009F4219"/>
    <w:rsid w:val="009F4A1A"/>
    <w:rsid w:val="009F5C9A"/>
    <w:rsid w:val="009F6299"/>
    <w:rsid w:val="00A04210"/>
    <w:rsid w:val="00A07EF1"/>
    <w:rsid w:val="00A10C81"/>
    <w:rsid w:val="00A13334"/>
    <w:rsid w:val="00A150A8"/>
    <w:rsid w:val="00A41978"/>
    <w:rsid w:val="00A64E6A"/>
    <w:rsid w:val="00A678E2"/>
    <w:rsid w:val="00A70791"/>
    <w:rsid w:val="00A726CD"/>
    <w:rsid w:val="00A72E2D"/>
    <w:rsid w:val="00AA1FE6"/>
    <w:rsid w:val="00AE4A4F"/>
    <w:rsid w:val="00AF0C32"/>
    <w:rsid w:val="00AF4171"/>
    <w:rsid w:val="00AF4B3F"/>
    <w:rsid w:val="00B1337E"/>
    <w:rsid w:val="00B20D46"/>
    <w:rsid w:val="00B26C36"/>
    <w:rsid w:val="00B31B27"/>
    <w:rsid w:val="00B32C4F"/>
    <w:rsid w:val="00B35C2F"/>
    <w:rsid w:val="00B36082"/>
    <w:rsid w:val="00B42508"/>
    <w:rsid w:val="00B4701D"/>
    <w:rsid w:val="00B51C46"/>
    <w:rsid w:val="00B5314B"/>
    <w:rsid w:val="00B54ADC"/>
    <w:rsid w:val="00B564B5"/>
    <w:rsid w:val="00B64BB3"/>
    <w:rsid w:val="00B6612C"/>
    <w:rsid w:val="00B67272"/>
    <w:rsid w:val="00B718DA"/>
    <w:rsid w:val="00B748E4"/>
    <w:rsid w:val="00B93206"/>
    <w:rsid w:val="00B957FC"/>
    <w:rsid w:val="00BA0532"/>
    <w:rsid w:val="00BA1720"/>
    <w:rsid w:val="00BA5513"/>
    <w:rsid w:val="00BB77DA"/>
    <w:rsid w:val="00BC01E6"/>
    <w:rsid w:val="00BC14B5"/>
    <w:rsid w:val="00BD3D23"/>
    <w:rsid w:val="00BE30D8"/>
    <w:rsid w:val="00BE4F34"/>
    <w:rsid w:val="00BF0A24"/>
    <w:rsid w:val="00BF2CA7"/>
    <w:rsid w:val="00BF5A86"/>
    <w:rsid w:val="00C131EE"/>
    <w:rsid w:val="00C15219"/>
    <w:rsid w:val="00C15D1A"/>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94AD4"/>
    <w:rsid w:val="00CA67DD"/>
    <w:rsid w:val="00CB4074"/>
    <w:rsid w:val="00CB5D76"/>
    <w:rsid w:val="00CC1CAE"/>
    <w:rsid w:val="00CE0A87"/>
    <w:rsid w:val="00CE0EA9"/>
    <w:rsid w:val="00CE541F"/>
    <w:rsid w:val="00CE55A3"/>
    <w:rsid w:val="00CF113D"/>
    <w:rsid w:val="00CF178C"/>
    <w:rsid w:val="00CF5015"/>
    <w:rsid w:val="00CF5D9C"/>
    <w:rsid w:val="00D01E70"/>
    <w:rsid w:val="00D06C50"/>
    <w:rsid w:val="00D11733"/>
    <w:rsid w:val="00D20168"/>
    <w:rsid w:val="00D20ED9"/>
    <w:rsid w:val="00D2322B"/>
    <w:rsid w:val="00D27D57"/>
    <w:rsid w:val="00D31DD4"/>
    <w:rsid w:val="00D37B73"/>
    <w:rsid w:val="00D42071"/>
    <w:rsid w:val="00D42117"/>
    <w:rsid w:val="00D44259"/>
    <w:rsid w:val="00D67F72"/>
    <w:rsid w:val="00D810A3"/>
    <w:rsid w:val="00D84548"/>
    <w:rsid w:val="00DB73F8"/>
    <w:rsid w:val="00DC15FA"/>
    <w:rsid w:val="00DD4D23"/>
    <w:rsid w:val="00DD4F27"/>
    <w:rsid w:val="00DD5F1E"/>
    <w:rsid w:val="00DE1D52"/>
    <w:rsid w:val="00DE5F60"/>
    <w:rsid w:val="00DE69B0"/>
    <w:rsid w:val="00DF07FD"/>
    <w:rsid w:val="00E05385"/>
    <w:rsid w:val="00E0663C"/>
    <w:rsid w:val="00E10379"/>
    <w:rsid w:val="00E24D40"/>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F1DCB"/>
    <w:rsid w:val="00F0607A"/>
    <w:rsid w:val="00F323F7"/>
    <w:rsid w:val="00F4317E"/>
    <w:rsid w:val="00F463B5"/>
    <w:rsid w:val="00F51017"/>
    <w:rsid w:val="00F510BA"/>
    <w:rsid w:val="00F52CC4"/>
    <w:rsid w:val="00F53926"/>
    <w:rsid w:val="00F550F3"/>
    <w:rsid w:val="00F566C6"/>
    <w:rsid w:val="00F57F39"/>
    <w:rsid w:val="00F61F72"/>
    <w:rsid w:val="00F651AE"/>
    <w:rsid w:val="00F72F63"/>
    <w:rsid w:val="00F77955"/>
    <w:rsid w:val="00F800DA"/>
    <w:rsid w:val="00F82B67"/>
    <w:rsid w:val="00F91C7A"/>
    <w:rsid w:val="00F94752"/>
    <w:rsid w:val="00F96D4F"/>
    <w:rsid w:val="00FA1058"/>
    <w:rsid w:val="00FC3AB0"/>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55</Pages>
  <Words>68851</Words>
  <Characters>392457</Characters>
  <Application>Microsoft Office Word</Application>
  <DocSecurity>0</DocSecurity>
  <Lines>3270</Lines>
  <Paragraphs>920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77</cp:revision>
  <dcterms:created xsi:type="dcterms:W3CDTF">2024-04-19T08:58:00Z</dcterms:created>
  <dcterms:modified xsi:type="dcterms:W3CDTF">2024-04-24T15:30:00Z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id="WhKDKL96"/&gt;&lt;style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