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17C5D" w14:textId="1ED95494" w:rsidR="00490424" w:rsidRDefault="00490424" w:rsidP="00490424">
      <w:pPr>
        <w:pStyle w:val="NoSpacing"/>
        <w:spacing w:line="480" w:lineRule="auto"/>
        <w:rPr>
          <w:rFonts w:ascii="Times New Roman" w:hAnsi="Times New Roman" w:cs="Times New Roman"/>
          <w:color w:val="212121"/>
          <w:sz w:val="24"/>
          <w:szCs w:val="24"/>
          <w:shd w:val="clear" w:color="auto" w:fill="FFFFFF"/>
        </w:rPr>
      </w:pPr>
      <w:r w:rsidRPr="00490424">
        <w:rPr>
          <w:rFonts w:ascii="Times New Roman" w:hAnsi="Times New Roman" w:cs="Times New Roman"/>
          <w:b/>
          <w:color w:val="212121"/>
          <w:sz w:val="24"/>
          <w:szCs w:val="24"/>
          <w:shd w:val="clear" w:color="auto" w:fill="FFFFFF"/>
        </w:rPr>
        <w:t xml:space="preserve">Journal: </w:t>
      </w:r>
      <w:r w:rsidR="009D0FA7">
        <w:rPr>
          <w:rFonts w:ascii="Times New Roman" w:hAnsi="Times New Roman" w:cs="Times New Roman"/>
          <w:color w:val="212121"/>
          <w:sz w:val="24"/>
          <w:szCs w:val="24"/>
          <w:shd w:val="clear" w:color="auto" w:fill="FFFFFF"/>
        </w:rPr>
        <w:t>Journal of Innovation in Health Informatics</w:t>
      </w:r>
      <w:r w:rsidR="00652BCE">
        <w:rPr>
          <w:rFonts w:ascii="Times New Roman" w:hAnsi="Times New Roman" w:cs="Times New Roman"/>
          <w:color w:val="212121"/>
          <w:sz w:val="24"/>
          <w:szCs w:val="24"/>
          <w:shd w:val="clear" w:color="auto" w:fill="FFFFFF"/>
        </w:rPr>
        <w:t xml:space="preserve"> </w:t>
      </w:r>
      <w:r w:rsidR="00324DF4">
        <w:rPr>
          <w:rFonts w:ascii="Times New Roman" w:hAnsi="Times New Roman" w:cs="Times New Roman"/>
          <w:color w:val="212121"/>
          <w:sz w:val="24"/>
          <w:szCs w:val="24"/>
          <w:shd w:val="clear" w:color="auto" w:fill="FFFFFF"/>
        </w:rPr>
        <w:t xml:space="preserve"> </w:t>
      </w:r>
    </w:p>
    <w:p w14:paraId="6DFA7C66" w14:textId="7E5E82EC" w:rsidR="0006509A" w:rsidRPr="0031555A" w:rsidRDefault="009D0FA7" w:rsidP="00490424">
      <w:pPr>
        <w:pStyle w:val="NoSpacing"/>
        <w:spacing w:line="480" w:lineRule="auto"/>
        <w:rPr>
          <w:rFonts w:ascii="Times New Roman" w:hAnsi="Times New Roman" w:cs="Times New Roman"/>
          <w:color w:val="212121"/>
          <w:sz w:val="24"/>
          <w:szCs w:val="24"/>
          <w:shd w:val="clear" w:color="auto" w:fill="FFFFFF"/>
        </w:rPr>
      </w:pPr>
      <w:r>
        <w:rPr>
          <w:rFonts w:ascii="Times New Roman" w:hAnsi="Times New Roman" w:cs="Times New Roman"/>
          <w:b/>
          <w:color w:val="212121"/>
          <w:sz w:val="24"/>
          <w:szCs w:val="24"/>
          <w:shd w:val="clear" w:color="auto" w:fill="FFFFFF"/>
        </w:rPr>
        <w:t>Focus and Scope</w:t>
      </w:r>
      <w:r w:rsidR="00490424" w:rsidRPr="00490424">
        <w:rPr>
          <w:rFonts w:ascii="Times New Roman" w:hAnsi="Times New Roman" w:cs="Times New Roman"/>
          <w:b/>
          <w:color w:val="212121"/>
          <w:sz w:val="24"/>
          <w:szCs w:val="24"/>
          <w:shd w:val="clear" w:color="auto" w:fill="FFFFFF"/>
        </w:rPr>
        <w:t>:</w:t>
      </w:r>
      <w:r>
        <w:rPr>
          <w:rFonts w:ascii="Times New Roman" w:hAnsi="Times New Roman" w:cs="Times New Roman"/>
          <w:b/>
          <w:color w:val="212121"/>
          <w:sz w:val="24"/>
          <w:szCs w:val="24"/>
          <w:shd w:val="clear" w:color="auto" w:fill="FFFFFF"/>
        </w:rPr>
        <w:t xml:space="preserve"> </w:t>
      </w:r>
      <w:hyperlink r:id="rId8" w:anchor="focusAndScope" w:history="1">
        <w:r>
          <w:rPr>
            <w:rStyle w:val="Hyperlink"/>
          </w:rPr>
          <w:t>https://hijournal.bcs.org/index.php/jhi/about/editorialPolicies#focusAndScope</w:t>
        </w:r>
      </w:hyperlink>
      <w:r w:rsidR="00490424">
        <w:rPr>
          <w:rFonts w:ascii="Times New Roman" w:hAnsi="Times New Roman" w:cs="Times New Roman"/>
          <w:color w:val="212121"/>
          <w:sz w:val="24"/>
          <w:szCs w:val="24"/>
          <w:shd w:val="clear" w:color="auto" w:fill="FFFFFF"/>
        </w:rPr>
        <w:t xml:space="preserve"> </w:t>
      </w:r>
    </w:p>
    <w:p w14:paraId="739F90FD" w14:textId="47778299" w:rsidR="00490424" w:rsidRDefault="00490424" w:rsidP="00490424">
      <w:pPr>
        <w:pStyle w:val="NoSpacing"/>
        <w:spacing w:line="480" w:lineRule="auto"/>
        <w:rPr>
          <w:rFonts w:ascii="Times New Roman" w:hAnsi="Times New Roman" w:cs="Times New Roman"/>
          <w:color w:val="212121"/>
          <w:sz w:val="24"/>
          <w:szCs w:val="24"/>
          <w:shd w:val="clear" w:color="auto" w:fill="FFFFFF"/>
        </w:rPr>
      </w:pPr>
      <w:r w:rsidRPr="00490424">
        <w:rPr>
          <w:rFonts w:ascii="Times New Roman" w:hAnsi="Times New Roman" w:cs="Times New Roman"/>
          <w:b/>
          <w:color w:val="212121"/>
          <w:sz w:val="24"/>
          <w:szCs w:val="24"/>
          <w:shd w:val="clear" w:color="auto" w:fill="FFFFFF"/>
        </w:rPr>
        <w:t>Word count:</w:t>
      </w:r>
      <w:r w:rsidRPr="0031555A">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w:t>
      </w:r>
      <w:r w:rsidR="009D0FA7">
        <w:rPr>
          <w:rFonts w:ascii="Times New Roman" w:hAnsi="Times New Roman" w:cs="Times New Roman"/>
          <w:color w:val="212121"/>
          <w:sz w:val="24"/>
          <w:szCs w:val="24"/>
          <w:shd w:val="clear" w:color="auto" w:fill="FFFFFF"/>
        </w:rPr>
        <w:t>250-abstract; 2</w:t>
      </w:r>
      <w:r>
        <w:rPr>
          <w:rFonts w:ascii="Times New Roman" w:hAnsi="Times New Roman" w:cs="Times New Roman"/>
          <w:color w:val="212121"/>
          <w:sz w:val="24"/>
          <w:szCs w:val="24"/>
          <w:shd w:val="clear" w:color="auto" w:fill="FFFFFF"/>
        </w:rPr>
        <w:t>000</w:t>
      </w:r>
      <w:r w:rsidR="009D0FA7">
        <w:rPr>
          <w:rFonts w:ascii="Times New Roman" w:hAnsi="Times New Roman" w:cs="Times New Roman"/>
          <w:color w:val="212121"/>
          <w:sz w:val="24"/>
          <w:szCs w:val="24"/>
          <w:shd w:val="clear" w:color="auto" w:fill="FFFFFF"/>
        </w:rPr>
        <w:t>-manuscript</w:t>
      </w:r>
      <w:r>
        <w:rPr>
          <w:rFonts w:ascii="Times New Roman" w:hAnsi="Times New Roman" w:cs="Times New Roman"/>
          <w:color w:val="212121"/>
          <w:sz w:val="24"/>
          <w:szCs w:val="24"/>
          <w:shd w:val="clear" w:color="auto" w:fill="FFFFFF"/>
        </w:rPr>
        <w:t>)</w:t>
      </w:r>
    </w:p>
    <w:p w14:paraId="794A576D" w14:textId="77777777" w:rsidR="009D0FA7" w:rsidRPr="009D0FA7" w:rsidRDefault="009D0FA7" w:rsidP="009D0FA7">
      <w:pPr>
        <w:pStyle w:val="NoSpacing"/>
        <w:spacing w:line="480" w:lineRule="auto"/>
        <w:rPr>
          <w:rFonts w:ascii="Times New Roman" w:hAnsi="Times New Roman" w:cs="Times New Roman"/>
          <w:color w:val="212121"/>
          <w:sz w:val="24"/>
          <w:szCs w:val="24"/>
          <w:shd w:val="clear" w:color="auto" w:fill="FFFFFF"/>
        </w:rPr>
      </w:pPr>
      <w:r>
        <w:rPr>
          <w:rFonts w:ascii="Times New Roman" w:hAnsi="Times New Roman" w:cs="Times New Roman"/>
          <w:b/>
          <w:color w:val="212121"/>
          <w:sz w:val="24"/>
          <w:szCs w:val="24"/>
          <w:shd w:val="clear" w:color="auto" w:fill="FFFFFF"/>
        </w:rPr>
        <w:t>Manuscript Type</w:t>
      </w:r>
      <w:r w:rsidR="00490424" w:rsidRPr="00490424">
        <w:rPr>
          <w:rFonts w:ascii="Times New Roman" w:hAnsi="Times New Roman" w:cs="Times New Roman"/>
          <w:b/>
          <w:color w:val="212121"/>
          <w:sz w:val="24"/>
          <w:szCs w:val="24"/>
          <w:shd w:val="clear" w:color="auto" w:fill="FFFFFF"/>
        </w:rPr>
        <w:t>:</w:t>
      </w:r>
      <w:r w:rsidR="00490424">
        <w:rPr>
          <w:rFonts w:ascii="Times New Roman" w:hAnsi="Times New Roman" w:cs="Times New Roman"/>
          <w:color w:val="212121"/>
          <w:sz w:val="24"/>
          <w:szCs w:val="24"/>
          <w:shd w:val="clear" w:color="auto" w:fill="FFFFFF"/>
        </w:rPr>
        <w:t xml:space="preserve"> </w:t>
      </w:r>
      <w:r w:rsidRPr="009D0FA7">
        <w:rPr>
          <w:rFonts w:ascii="Times New Roman" w:hAnsi="Times New Roman" w:cs="Times New Roman"/>
          <w:color w:val="212121"/>
          <w:sz w:val="24"/>
          <w:szCs w:val="24"/>
          <w:shd w:val="clear" w:color="auto" w:fill="FFFFFF"/>
        </w:rPr>
        <w:t>Technology report</w:t>
      </w:r>
    </w:p>
    <w:p w14:paraId="5794886D" w14:textId="4B2B0BE4" w:rsidR="009D0FA7" w:rsidRPr="009D0FA7" w:rsidRDefault="009D0FA7" w:rsidP="009D0FA7">
      <w:pPr>
        <w:pStyle w:val="NoSpacing"/>
        <w:numPr>
          <w:ilvl w:val="0"/>
          <w:numId w:val="2"/>
        </w:numPr>
        <w:spacing w:line="360" w:lineRule="auto"/>
        <w:rPr>
          <w:rFonts w:ascii="Times New Roman" w:hAnsi="Times New Roman" w:cs="Times New Roman"/>
          <w:color w:val="212121"/>
          <w:sz w:val="24"/>
          <w:szCs w:val="24"/>
          <w:shd w:val="clear" w:color="auto" w:fill="FFFFFF"/>
        </w:rPr>
      </w:pPr>
      <w:r w:rsidRPr="009D0FA7">
        <w:rPr>
          <w:rFonts w:ascii="Times New Roman" w:hAnsi="Times New Roman" w:cs="Times New Roman"/>
          <w:color w:val="212121"/>
          <w:sz w:val="24"/>
          <w:szCs w:val="24"/>
          <w:shd w:val="clear" w:color="auto" w:fill="FFFFFF"/>
        </w:rPr>
        <w:t xml:space="preserve">Technology reports follow the same structure as full papers. However, instead of methods and results, there should be Development and Application sections (IDAD – Introduction, Development, Application, Discussion). They should not exceed 2,000 words and six diagrams or illustrations. The abstract is limited to 250 words. </w:t>
      </w:r>
    </w:p>
    <w:p w14:paraId="2F480362" w14:textId="4D73FF05" w:rsidR="009D0FA7" w:rsidRPr="009D0FA7" w:rsidRDefault="009D0FA7" w:rsidP="009D0FA7">
      <w:pPr>
        <w:pStyle w:val="NoSpacing"/>
        <w:numPr>
          <w:ilvl w:val="0"/>
          <w:numId w:val="2"/>
        </w:numPr>
        <w:spacing w:line="360" w:lineRule="auto"/>
        <w:rPr>
          <w:rFonts w:ascii="Times New Roman" w:hAnsi="Times New Roman" w:cs="Times New Roman"/>
          <w:color w:val="212121"/>
          <w:sz w:val="24"/>
          <w:szCs w:val="24"/>
          <w:shd w:val="clear" w:color="auto" w:fill="FFFFFF"/>
        </w:rPr>
      </w:pPr>
      <w:r w:rsidRPr="009D0FA7">
        <w:rPr>
          <w:rFonts w:ascii="Times New Roman" w:hAnsi="Times New Roman" w:cs="Times New Roman"/>
          <w:color w:val="212121"/>
          <w:sz w:val="24"/>
          <w:szCs w:val="24"/>
          <w:shd w:val="clear" w:color="auto" w:fill="FFFFFF"/>
        </w:rPr>
        <w:t>The development section should describe the generic type of technology, i.e. how it was developed and the barriers/technical challenges that had to be overcome to develop it.</w:t>
      </w:r>
    </w:p>
    <w:p w14:paraId="373CA7D9" w14:textId="473B5B51" w:rsidR="00490424" w:rsidRDefault="009D0FA7" w:rsidP="009D0FA7">
      <w:pPr>
        <w:pStyle w:val="NoSpacing"/>
        <w:numPr>
          <w:ilvl w:val="0"/>
          <w:numId w:val="2"/>
        </w:numPr>
        <w:spacing w:line="360" w:lineRule="auto"/>
        <w:rPr>
          <w:rFonts w:ascii="Times New Roman" w:hAnsi="Times New Roman" w:cs="Times New Roman"/>
          <w:caps/>
          <w:sz w:val="24"/>
          <w:szCs w:val="24"/>
        </w:rPr>
      </w:pPr>
      <w:r w:rsidRPr="009D0FA7">
        <w:rPr>
          <w:rFonts w:ascii="Times New Roman" w:hAnsi="Times New Roman" w:cs="Times New Roman"/>
          <w:color w:val="212121"/>
          <w:sz w:val="24"/>
          <w:szCs w:val="24"/>
          <w:shd w:val="clear" w:color="auto" w:fill="FFFFFF"/>
        </w:rPr>
        <w:t>The application of the technology section should describe the context in which the pilot application or other technology should be used and give any early feedback about its use. Even limited real world data is useful in this section. Wherever possible, a link to a demonstration website should be provided.</w:t>
      </w:r>
      <w:r>
        <w:rPr>
          <w:rFonts w:ascii="Times New Roman" w:hAnsi="Times New Roman" w:cs="Times New Roman"/>
          <w:caps/>
          <w:sz w:val="24"/>
          <w:szCs w:val="24"/>
        </w:rPr>
        <w:t xml:space="preserve"> </w:t>
      </w:r>
    </w:p>
    <w:p w14:paraId="7637D4E0" w14:textId="77777777" w:rsidR="00490424" w:rsidRDefault="00490424" w:rsidP="0006509A">
      <w:pPr>
        <w:pStyle w:val="NoSpacing"/>
        <w:spacing w:line="480" w:lineRule="auto"/>
        <w:rPr>
          <w:rFonts w:ascii="Times New Roman" w:hAnsi="Times New Roman" w:cs="Times New Roman"/>
          <w:caps/>
          <w:sz w:val="24"/>
          <w:szCs w:val="24"/>
        </w:rPr>
      </w:pPr>
    </w:p>
    <w:p w14:paraId="1A93D904" w14:textId="77777777" w:rsidR="00490424" w:rsidRDefault="00490424" w:rsidP="0006509A">
      <w:pPr>
        <w:pStyle w:val="NoSpacing"/>
        <w:spacing w:line="480" w:lineRule="auto"/>
        <w:rPr>
          <w:rFonts w:ascii="Times New Roman" w:hAnsi="Times New Roman" w:cs="Times New Roman"/>
          <w:caps/>
          <w:sz w:val="24"/>
          <w:szCs w:val="24"/>
        </w:rPr>
      </w:pPr>
    </w:p>
    <w:p w14:paraId="543E5D24" w14:textId="77777777" w:rsidR="00490424" w:rsidRDefault="00490424" w:rsidP="0006509A">
      <w:pPr>
        <w:pStyle w:val="NoSpacing"/>
        <w:spacing w:line="480" w:lineRule="auto"/>
        <w:rPr>
          <w:rFonts w:ascii="Times New Roman" w:hAnsi="Times New Roman" w:cs="Times New Roman"/>
          <w:caps/>
          <w:sz w:val="24"/>
          <w:szCs w:val="24"/>
        </w:rPr>
      </w:pPr>
    </w:p>
    <w:p w14:paraId="3A791EF7" w14:textId="77777777" w:rsidR="00490424" w:rsidRDefault="00490424" w:rsidP="0006509A">
      <w:pPr>
        <w:pStyle w:val="NoSpacing"/>
        <w:spacing w:line="480" w:lineRule="auto"/>
        <w:rPr>
          <w:rFonts w:ascii="Times New Roman" w:hAnsi="Times New Roman" w:cs="Times New Roman"/>
          <w:caps/>
          <w:sz w:val="24"/>
          <w:szCs w:val="24"/>
        </w:rPr>
      </w:pPr>
    </w:p>
    <w:p w14:paraId="164FEC1D" w14:textId="77777777" w:rsidR="00490424" w:rsidRDefault="00490424" w:rsidP="0006509A">
      <w:pPr>
        <w:pStyle w:val="NoSpacing"/>
        <w:spacing w:line="480" w:lineRule="auto"/>
        <w:rPr>
          <w:rFonts w:ascii="Times New Roman" w:hAnsi="Times New Roman" w:cs="Times New Roman"/>
          <w:caps/>
          <w:sz w:val="24"/>
          <w:szCs w:val="24"/>
        </w:rPr>
      </w:pPr>
    </w:p>
    <w:p w14:paraId="153EC785" w14:textId="77777777" w:rsidR="00490424" w:rsidRDefault="00490424" w:rsidP="0006509A">
      <w:pPr>
        <w:pStyle w:val="NoSpacing"/>
        <w:spacing w:line="480" w:lineRule="auto"/>
        <w:rPr>
          <w:rFonts w:ascii="Times New Roman" w:hAnsi="Times New Roman" w:cs="Times New Roman"/>
          <w:caps/>
          <w:sz w:val="24"/>
          <w:szCs w:val="24"/>
        </w:rPr>
      </w:pPr>
    </w:p>
    <w:p w14:paraId="4E6BB60E" w14:textId="77777777" w:rsidR="00490424" w:rsidRDefault="00490424" w:rsidP="0006509A">
      <w:pPr>
        <w:pStyle w:val="NoSpacing"/>
        <w:spacing w:line="480" w:lineRule="auto"/>
        <w:rPr>
          <w:rFonts w:ascii="Times New Roman" w:hAnsi="Times New Roman" w:cs="Times New Roman"/>
          <w:caps/>
          <w:sz w:val="24"/>
          <w:szCs w:val="24"/>
        </w:rPr>
      </w:pPr>
    </w:p>
    <w:p w14:paraId="3BC159C1" w14:textId="6EF15A6C" w:rsidR="009D0FA7" w:rsidRDefault="009D0FA7" w:rsidP="0006509A">
      <w:pPr>
        <w:pStyle w:val="NoSpacing"/>
        <w:spacing w:line="480" w:lineRule="auto"/>
        <w:rPr>
          <w:rFonts w:ascii="Times New Roman" w:hAnsi="Times New Roman" w:cs="Times New Roman"/>
          <w:caps/>
          <w:sz w:val="24"/>
          <w:szCs w:val="24"/>
        </w:rPr>
      </w:pPr>
    </w:p>
    <w:p w14:paraId="3C26C3B1" w14:textId="362E2ADA" w:rsidR="009D0FA7" w:rsidRDefault="009D0FA7" w:rsidP="0006509A">
      <w:pPr>
        <w:pStyle w:val="NoSpacing"/>
        <w:spacing w:line="480" w:lineRule="auto"/>
        <w:rPr>
          <w:rFonts w:ascii="Times New Roman" w:hAnsi="Times New Roman" w:cs="Times New Roman"/>
          <w:caps/>
          <w:sz w:val="24"/>
          <w:szCs w:val="24"/>
        </w:rPr>
      </w:pPr>
    </w:p>
    <w:p w14:paraId="242EC6F6" w14:textId="31939612" w:rsidR="009D0FA7" w:rsidRDefault="009D0FA7" w:rsidP="0006509A">
      <w:pPr>
        <w:pStyle w:val="NoSpacing"/>
        <w:spacing w:line="480" w:lineRule="auto"/>
        <w:rPr>
          <w:rFonts w:ascii="Times New Roman" w:hAnsi="Times New Roman" w:cs="Times New Roman"/>
          <w:caps/>
          <w:sz w:val="24"/>
          <w:szCs w:val="24"/>
        </w:rPr>
      </w:pPr>
    </w:p>
    <w:p w14:paraId="05F10E0E" w14:textId="0BB4D694" w:rsidR="009D0FA7" w:rsidRDefault="009D0FA7" w:rsidP="0006509A">
      <w:pPr>
        <w:pStyle w:val="NoSpacing"/>
        <w:spacing w:line="480" w:lineRule="auto"/>
        <w:rPr>
          <w:rFonts w:ascii="Times New Roman" w:hAnsi="Times New Roman" w:cs="Times New Roman"/>
          <w:caps/>
          <w:sz w:val="24"/>
          <w:szCs w:val="24"/>
        </w:rPr>
      </w:pPr>
    </w:p>
    <w:p w14:paraId="339894AD" w14:textId="7F8C916D" w:rsidR="009D0FA7" w:rsidRDefault="009D0FA7" w:rsidP="0006509A">
      <w:pPr>
        <w:pStyle w:val="NoSpacing"/>
        <w:spacing w:line="480" w:lineRule="auto"/>
        <w:rPr>
          <w:rFonts w:ascii="Times New Roman" w:hAnsi="Times New Roman" w:cs="Times New Roman"/>
          <w:caps/>
          <w:sz w:val="24"/>
          <w:szCs w:val="24"/>
        </w:rPr>
      </w:pPr>
    </w:p>
    <w:p w14:paraId="2A00CDAF" w14:textId="499CBDD9" w:rsidR="00851B7A" w:rsidRDefault="00851B7A" w:rsidP="00B06401">
      <w:pPr>
        <w:jc w:val="center"/>
        <w:rPr>
          <w:rFonts w:ascii="Times New Roman" w:hAnsi="Times New Roman" w:cs="Times New Roman"/>
          <w:sz w:val="24"/>
          <w:szCs w:val="24"/>
        </w:rPr>
      </w:pPr>
    </w:p>
    <w:p w14:paraId="1D2BFC5C" w14:textId="3B7D16AF" w:rsidR="00251CC8" w:rsidRDefault="00251CC8" w:rsidP="00B06401">
      <w:pPr>
        <w:jc w:val="center"/>
        <w:rPr>
          <w:rFonts w:ascii="Times New Roman" w:hAnsi="Times New Roman" w:cs="Times New Roman"/>
          <w:sz w:val="24"/>
          <w:szCs w:val="24"/>
        </w:rPr>
      </w:pPr>
    </w:p>
    <w:p w14:paraId="48DC196E" w14:textId="3EC87358" w:rsidR="00251CC8" w:rsidRDefault="00251CC8" w:rsidP="00B06401">
      <w:pPr>
        <w:jc w:val="center"/>
        <w:rPr>
          <w:rFonts w:ascii="Times New Roman" w:hAnsi="Times New Roman" w:cs="Times New Roman"/>
          <w:sz w:val="24"/>
          <w:szCs w:val="24"/>
        </w:rPr>
      </w:pPr>
    </w:p>
    <w:p w14:paraId="2AFDBD67" w14:textId="6357E85D" w:rsidR="00251CC8" w:rsidRDefault="00251CC8" w:rsidP="00B06401">
      <w:pPr>
        <w:jc w:val="center"/>
        <w:rPr>
          <w:rFonts w:ascii="Times New Roman" w:hAnsi="Times New Roman" w:cs="Times New Roman"/>
          <w:sz w:val="24"/>
          <w:szCs w:val="24"/>
        </w:rPr>
      </w:pPr>
    </w:p>
    <w:p w14:paraId="3E7A30B8" w14:textId="77777777" w:rsidR="00251CC8" w:rsidRPr="00251CC8" w:rsidRDefault="00251CC8" w:rsidP="00B06401">
      <w:pPr>
        <w:jc w:val="center"/>
        <w:rPr>
          <w:rFonts w:ascii="Times New Roman" w:hAnsi="Times New Roman" w:cs="Times New Roman"/>
          <w:sz w:val="24"/>
          <w:szCs w:val="24"/>
        </w:rPr>
      </w:pPr>
    </w:p>
    <w:p w14:paraId="4751B041" w14:textId="797664A3" w:rsidR="00851B7A" w:rsidRPr="00251CC8" w:rsidRDefault="00851B7A" w:rsidP="00B06401">
      <w:pPr>
        <w:jc w:val="center"/>
        <w:rPr>
          <w:rFonts w:ascii="Times New Roman" w:hAnsi="Times New Roman" w:cs="Times New Roman"/>
          <w:sz w:val="24"/>
          <w:szCs w:val="24"/>
        </w:rPr>
      </w:pPr>
      <w:r w:rsidRPr="00251CC8">
        <w:rPr>
          <w:rFonts w:ascii="Times New Roman" w:hAnsi="Times New Roman" w:cs="Times New Roman"/>
          <w:sz w:val="24"/>
          <w:szCs w:val="24"/>
        </w:rPr>
        <w:t>Using Cloud-Based, Open</w:t>
      </w:r>
      <w:r w:rsidR="00456020">
        <w:rPr>
          <w:rFonts w:ascii="Times New Roman" w:hAnsi="Times New Roman" w:cs="Times New Roman"/>
          <w:sz w:val="24"/>
          <w:szCs w:val="24"/>
        </w:rPr>
        <w:t>s</w:t>
      </w:r>
      <w:r w:rsidRPr="00251CC8">
        <w:rPr>
          <w:rFonts w:ascii="Times New Roman" w:hAnsi="Times New Roman" w:cs="Times New Roman"/>
          <w:sz w:val="24"/>
          <w:szCs w:val="24"/>
        </w:rPr>
        <w:t xml:space="preserve">ource Technology to Evaluate, Improve, and Rapidly Disseminate Community-Based Intervention Data. </w:t>
      </w:r>
    </w:p>
    <w:p w14:paraId="690DDEA2" w14:textId="5422D2FA" w:rsidR="00851B7A" w:rsidRDefault="00851B7A" w:rsidP="00B06401">
      <w:pPr>
        <w:jc w:val="center"/>
        <w:rPr>
          <w:rFonts w:ascii="Times New Roman" w:hAnsi="Times New Roman" w:cs="Times New Roman"/>
          <w:b/>
          <w:bCs/>
          <w:sz w:val="24"/>
          <w:szCs w:val="24"/>
        </w:rPr>
      </w:pPr>
    </w:p>
    <w:p w14:paraId="5704B0C3" w14:textId="697F852F" w:rsidR="00851B7A" w:rsidRPr="00251CC8" w:rsidRDefault="00851B7A" w:rsidP="00B06401">
      <w:pPr>
        <w:jc w:val="center"/>
        <w:rPr>
          <w:rFonts w:ascii="Times New Roman" w:hAnsi="Times New Roman" w:cs="Times New Roman"/>
          <w:sz w:val="24"/>
          <w:szCs w:val="24"/>
        </w:rPr>
      </w:pPr>
      <w:r w:rsidRPr="00251CC8">
        <w:rPr>
          <w:rFonts w:ascii="Times New Roman" w:hAnsi="Times New Roman" w:cs="Times New Roman"/>
          <w:sz w:val="24"/>
          <w:szCs w:val="24"/>
        </w:rPr>
        <w:t>Carlene A. Mayfield</w:t>
      </w:r>
      <w:r w:rsidR="00251CC8" w:rsidRPr="00251CC8">
        <w:rPr>
          <w:rFonts w:ascii="Times New Roman" w:hAnsi="Times New Roman" w:cs="Times New Roman"/>
          <w:sz w:val="24"/>
          <w:szCs w:val="24"/>
        </w:rPr>
        <w:t>, PhD, MPH</w:t>
      </w:r>
      <w:r w:rsidR="00251CC8" w:rsidRPr="00251CC8">
        <w:rPr>
          <w:rFonts w:ascii="Times New Roman" w:hAnsi="Times New Roman" w:cs="Times New Roman"/>
          <w:sz w:val="24"/>
          <w:szCs w:val="24"/>
          <w:vertAlign w:val="superscript"/>
        </w:rPr>
        <w:t>1</w:t>
      </w:r>
      <w:r w:rsidR="00251CC8" w:rsidRPr="00251CC8">
        <w:rPr>
          <w:rFonts w:ascii="Times New Roman" w:hAnsi="Times New Roman" w:cs="Times New Roman"/>
          <w:sz w:val="24"/>
          <w:szCs w:val="24"/>
        </w:rPr>
        <w:t>; Margaret E. Gigler, BA</w:t>
      </w:r>
      <w:r w:rsidR="00251CC8" w:rsidRPr="00251CC8">
        <w:rPr>
          <w:rFonts w:ascii="Times New Roman" w:hAnsi="Times New Roman" w:cs="Times New Roman"/>
          <w:sz w:val="24"/>
          <w:szCs w:val="24"/>
          <w:vertAlign w:val="superscript"/>
        </w:rPr>
        <w:t>2</w:t>
      </w:r>
      <w:r w:rsidR="00251CC8">
        <w:rPr>
          <w:rFonts w:ascii="Times New Roman" w:hAnsi="Times New Roman" w:cs="Times New Roman"/>
          <w:sz w:val="24"/>
          <w:szCs w:val="24"/>
        </w:rPr>
        <w:t xml:space="preserve">; </w:t>
      </w:r>
      <w:r w:rsidR="00251CC8" w:rsidRPr="00251CC8">
        <w:rPr>
          <w:rFonts w:ascii="Times New Roman" w:hAnsi="Times New Roman" w:cs="Times New Roman"/>
          <w:sz w:val="24"/>
          <w:szCs w:val="24"/>
        </w:rPr>
        <w:t>Leslie Snapper, BS</w:t>
      </w:r>
      <w:r w:rsidR="00251CC8" w:rsidRPr="00251CC8">
        <w:rPr>
          <w:rFonts w:ascii="Times New Roman" w:hAnsi="Times New Roman" w:cs="Times New Roman"/>
          <w:sz w:val="24"/>
          <w:szCs w:val="24"/>
          <w:vertAlign w:val="superscript"/>
        </w:rPr>
        <w:t>2</w:t>
      </w:r>
      <w:r w:rsidR="00251CC8">
        <w:rPr>
          <w:rFonts w:ascii="Times New Roman" w:hAnsi="Times New Roman" w:cs="Times New Roman"/>
          <w:sz w:val="24"/>
          <w:szCs w:val="24"/>
        </w:rPr>
        <w:t xml:space="preserve">; </w:t>
      </w:r>
      <w:r w:rsidR="00251CC8" w:rsidRPr="00251CC8">
        <w:rPr>
          <w:rFonts w:ascii="Times New Roman" w:hAnsi="Times New Roman" w:cs="Times New Roman"/>
          <w:sz w:val="24"/>
          <w:szCs w:val="24"/>
        </w:rPr>
        <w:t>Jainmary, Jose, MS</w:t>
      </w:r>
      <w:r w:rsidR="00251CC8" w:rsidRPr="00251CC8">
        <w:rPr>
          <w:rFonts w:ascii="Times New Roman" w:hAnsi="Times New Roman" w:cs="Times New Roman"/>
          <w:sz w:val="24"/>
          <w:szCs w:val="24"/>
          <w:vertAlign w:val="superscript"/>
        </w:rPr>
        <w:t>2</w:t>
      </w:r>
      <w:r w:rsidR="00251CC8">
        <w:rPr>
          <w:rFonts w:ascii="Times New Roman" w:hAnsi="Times New Roman" w:cs="Times New Roman"/>
          <w:sz w:val="24"/>
          <w:szCs w:val="24"/>
        </w:rPr>
        <w:t>; Jackie Ty</w:t>
      </w:r>
      <w:r w:rsidR="00B43845">
        <w:rPr>
          <w:rFonts w:ascii="Times New Roman" w:hAnsi="Times New Roman" w:cs="Times New Roman"/>
          <w:sz w:val="24"/>
          <w:szCs w:val="24"/>
        </w:rPr>
        <w:t>n</w:t>
      </w:r>
      <w:r w:rsidR="00251CC8">
        <w:rPr>
          <w:rFonts w:ascii="Times New Roman" w:hAnsi="Times New Roman" w:cs="Times New Roman"/>
          <w:sz w:val="24"/>
          <w:szCs w:val="24"/>
        </w:rPr>
        <w:t>an, MA</w:t>
      </w:r>
      <w:r w:rsidR="00251CC8" w:rsidRPr="00251CC8">
        <w:rPr>
          <w:rFonts w:ascii="Times New Roman" w:hAnsi="Times New Roman" w:cs="Times New Roman"/>
          <w:sz w:val="24"/>
          <w:szCs w:val="24"/>
          <w:vertAlign w:val="superscript"/>
        </w:rPr>
        <w:t>3</w:t>
      </w:r>
      <w:r w:rsidR="00251CC8">
        <w:rPr>
          <w:rFonts w:ascii="Times New Roman" w:hAnsi="Times New Roman" w:cs="Times New Roman"/>
          <w:sz w:val="24"/>
          <w:szCs w:val="24"/>
        </w:rPr>
        <w:t xml:space="preserve">, </w:t>
      </w:r>
      <w:r w:rsidR="00251CC8" w:rsidRPr="00251CC8">
        <w:rPr>
          <w:rFonts w:ascii="Times New Roman" w:hAnsi="Times New Roman" w:cs="Times New Roman"/>
          <w:sz w:val="24"/>
          <w:szCs w:val="24"/>
        </w:rPr>
        <w:t>Victoria C. Scott, PhD, MBA</w:t>
      </w:r>
      <w:r w:rsidR="00251CC8" w:rsidRPr="00251CC8">
        <w:rPr>
          <w:rFonts w:ascii="Times New Roman" w:hAnsi="Times New Roman" w:cs="Times New Roman"/>
          <w:sz w:val="24"/>
          <w:szCs w:val="24"/>
          <w:vertAlign w:val="superscript"/>
        </w:rPr>
        <w:t>2,4</w:t>
      </w:r>
      <w:r w:rsidR="00251CC8">
        <w:rPr>
          <w:rFonts w:ascii="Times New Roman" w:hAnsi="Times New Roman" w:cs="Times New Roman"/>
          <w:sz w:val="24"/>
          <w:szCs w:val="24"/>
        </w:rPr>
        <w:t xml:space="preserve">; </w:t>
      </w:r>
      <w:r w:rsidR="00251CC8" w:rsidRPr="00251CC8">
        <w:rPr>
          <w:rFonts w:ascii="Times New Roman" w:hAnsi="Times New Roman" w:cs="Times New Roman"/>
          <w:sz w:val="24"/>
          <w:szCs w:val="24"/>
        </w:rPr>
        <w:t>Michael Dulin, PhD, MD</w:t>
      </w:r>
      <w:r w:rsidR="00251CC8" w:rsidRPr="00251CC8">
        <w:rPr>
          <w:rFonts w:ascii="Times New Roman" w:hAnsi="Times New Roman" w:cs="Times New Roman"/>
          <w:sz w:val="24"/>
          <w:szCs w:val="24"/>
          <w:vertAlign w:val="superscript"/>
        </w:rPr>
        <w:t>2,4</w:t>
      </w:r>
    </w:p>
    <w:p w14:paraId="3B9F6A5A" w14:textId="77777777" w:rsidR="00251CC8" w:rsidRPr="00251CC8" w:rsidRDefault="00251CC8" w:rsidP="00B06401">
      <w:pPr>
        <w:jc w:val="center"/>
        <w:rPr>
          <w:rFonts w:ascii="Times New Roman" w:hAnsi="Times New Roman" w:cs="Times New Roman"/>
          <w:sz w:val="24"/>
          <w:szCs w:val="24"/>
        </w:rPr>
      </w:pPr>
    </w:p>
    <w:p w14:paraId="68B3D720" w14:textId="60024260" w:rsidR="00851B7A" w:rsidRDefault="00251CC8" w:rsidP="00B06401">
      <w:pPr>
        <w:jc w:val="center"/>
        <w:rPr>
          <w:rFonts w:ascii="Times New Roman" w:hAnsi="Times New Roman" w:cs="Times New Roman"/>
          <w:sz w:val="24"/>
          <w:szCs w:val="24"/>
        </w:rPr>
      </w:pPr>
      <w:r w:rsidRPr="00251CC8">
        <w:rPr>
          <w:rFonts w:ascii="Times New Roman" w:hAnsi="Times New Roman" w:cs="Times New Roman"/>
          <w:sz w:val="24"/>
          <w:szCs w:val="24"/>
          <w:vertAlign w:val="superscript"/>
        </w:rPr>
        <w:t>1</w:t>
      </w:r>
      <w:r w:rsidRPr="00251CC8">
        <w:rPr>
          <w:rFonts w:ascii="Times New Roman" w:hAnsi="Times New Roman" w:cs="Times New Roman"/>
          <w:sz w:val="24"/>
          <w:szCs w:val="24"/>
        </w:rPr>
        <w:t>Atrium Healthcare</w:t>
      </w:r>
      <w:r>
        <w:rPr>
          <w:rFonts w:ascii="Times New Roman" w:hAnsi="Times New Roman" w:cs="Times New Roman"/>
          <w:sz w:val="24"/>
          <w:szCs w:val="24"/>
        </w:rPr>
        <w:t>; Department of Community Health, Charlotte NC</w:t>
      </w:r>
    </w:p>
    <w:p w14:paraId="51B944E0" w14:textId="5D8EC628" w:rsidR="00251CC8" w:rsidRDefault="00251CC8" w:rsidP="00B06401">
      <w:pPr>
        <w:jc w:val="center"/>
        <w:rPr>
          <w:rFonts w:ascii="Times New Roman" w:hAnsi="Times New Roman" w:cs="Times New Roman"/>
          <w:sz w:val="24"/>
          <w:szCs w:val="24"/>
        </w:rPr>
      </w:pPr>
      <w:r w:rsidRPr="00251CC8">
        <w:rPr>
          <w:rFonts w:ascii="Times New Roman" w:hAnsi="Times New Roman" w:cs="Times New Roman"/>
          <w:sz w:val="24"/>
          <w:szCs w:val="24"/>
          <w:vertAlign w:val="superscript"/>
        </w:rPr>
        <w:t>2</w:t>
      </w:r>
      <w:r w:rsidRPr="00251CC8">
        <w:rPr>
          <w:rFonts w:ascii="Times New Roman" w:hAnsi="Times New Roman" w:cs="Times New Roman"/>
          <w:sz w:val="24"/>
          <w:szCs w:val="24"/>
        </w:rPr>
        <w:t>University of North Carolina Charlotte</w:t>
      </w:r>
    </w:p>
    <w:p w14:paraId="7FB629C3" w14:textId="52B2CF9C" w:rsidR="00251CC8" w:rsidRDefault="00251CC8" w:rsidP="00B06401">
      <w:pPr>
        <w:jc w:val="center"/>
        <w:rPr>
          <w:rFonts w:ascii="Times New Roman" w:hAnsi="Times New Roman" w:cs="Times New Roman"/>
          <w:sz w:val="24"/>
          <w:szCs w:val="24"/>
        </w:rPr>
      </w:pPr>
      <w:r w:rsidRPr="00251CC8">
        <w:rPr>
          <w:rFonts w:ascii="Times New Roman" w:hAnsi="Times New Roman" w:cs="Times New Roman"/>
          <w:sz w:val="24"/>
          <w:szCs w:val="24"/>
          <w:vertAlign w:val="superscript"/>
        </w:rPr>
        <w:t>3</w:t>
      </w:r>
      <w:r w:rsidRPr="00251CC8">
        <w:rPr>
          <w:rFonts w:ascii="Times New Roman" w:hAnsi="Times New Roman" w:cs="Times New Roman"/>
          <w:sz w:val="24"/>
          <w:szCs w:val="24"/>
        </w:rPr>
        <w:t>Renaissance West Community Initiative</w:t>
      </w:r>
    </w:p>
    <w:p w14:paraId="2DEDA888" w14:textId="77777777" w:rsidR="00251CC8" w:rsidRPr="00251CC8" w:rsidRDefault="00251CC8" w:rsidP="00251CC8">
      <w:pPr>
        <w:jc w:val="center"/>
        <w:rPr>
          <w:rFonts w:ascii="Times New Roman" w:hAnsi="Times New Roman" w:cs="Times New Roman"/>
          <w:sz w:val="24"/>
          <w:szCs w:val="24"/>
        </w:rPr>
      </w:pPr>
      <w:r w:rsidRPr="00251CC8">
        <w:rPr>
          <w:rFonts w:ascii="Times New Roman" w:hAnsi="Times New Roman" w:cs="Times New Roman"/>
          <w:sz w:val="24"/>
          <w:szCs w:val="24"/>
          <w:vertAlign w:val="superscript"/>
        </w:rPr>
        <w:t>4</w:t>
      </w:r>
      <w:r w:rsidRPr="00251CC8">
        <w:rPr>
          <w:rFonts w:ascii="Times New Roman" w:hAnsi="Times New Roman" w:cs="Times New Roman"/>
          <w:sz w:val="24"/>
          <w:szCs w:val="24"/>
        </w:rPr>
        <w:t>Academy for Population Health Innovation</w:t>
      </w:r>
    </w:p>
    <w:p w14:paraId="23189A3C" w14:textId="77777777" w:rsidR="00251CC8" w:rsidRPr="00251CC8" w:rsidRDefault="00251CC8" w:rsidP="00B06401">
      <w:pPr>
        <w:jc w:val="center"/>
        <w:rPr>
          <w:rFonts w:ascii="Times New Roman" w:hAnsi="Times New Roman" w:cs="Times New Roman"/>
          <w:sz w:val="24"/>
          <w:szCs w:val="24"/>
        </w:rPr>
      </w:pPr>
    </w:p>
    <w:p w14:paraId="06F568F6" w14:textId="77777777" w:rsidR="00251CC8" w:rsidRDefault="00251CC8" w:rsidP="00251CC8">
      <w:pPr>
        <w:spacing w:after="200" w:line="480" w:lineRule="auto"/>
        <w:ind w:firstLine="720"/>
        <w:rPr>
          <w:rFonts w:ascii="Times New Roman" w:eastAsia="Calibri" w:hAnsi="Times New Roman" w:cs="Times New Roman"/>
          <w:sz w:val="24"/>
          <w:szCs w:val="24"/>
        </w:rPr>
      </w:pPr>
    </w:p>
    <w:p w14:paraId="14868253" w14:textId="77777777" w:rsidR="00251CC8" w:rsidRDefault="00251CC8" w:rsidP="00251CC8">
      <w:pPr>
        <w:spacing w:after="200" w:line="480" w:lineRule="auto"/>
        <w:ind w:firstLine="720"/>
        <w:rPr>
          <w:rFonts w:ascii="Times New Roman" w:eastAsia="Calibri" w:hAnsi="Times New Roman" w:cs="Times New Roman"/>
          <w:sz w:val="24"/>
          <w:szCs w:val="24"/>
        </w:rPr>
      </w:pPr>
    </w:p>
    <w:p w14:paraId="18F1D0F2" w14:textId="77777777" w:rsidR="00251CC8" w:rsidRDefault="00251CC8" w:rsidP="00251CC8">
      <w:pPr>
        <w:spacing w:after="200" w:line="480" w:lineRule="auto"/>
        <w:ind w:firstLine="720"/>
        <w:rPr>
          <w:rFonts w:ascii="Times New Roman" w:eastAsia="Calibri" w:hAnsi="Times New Roman" w:cs="Times New Roman"/>
          <w:sz w:val="24"/>
          <w:szCs w:val="24"/>
        </w:rPr>
      </w:pPr>
    </w:p>
    <w:p w14:paraId="0FDE97C4" w14:textId="77777777" w:rsidR="00251CC8" w:rsidRDefault="00251CC8" w:rsidP="00251CC8">
      <w:pPr>
        <w:spacing w:after="200" w:line="480" w:lineRule="auto"/>
        <w:ind w:firstLine="720"/>
        <w:rPr>
          <w:rFonts w:ascii="Times New Roman" w:eastAsia="Calibri" w:hAnsi="Times New Roman" w:cs="Times New Roman"/>
          <w:sz w:val="24"/>
          <w:szCs w:val="24"/>
        </w:rPr>
      </w:pPr>
    </w:p>
    <w:p w14:paraId="70FF6971" w14:textId="70ABE320" w:rsidR="00251CC8" w:rsidRPr="00251CC8" w:rsidRDefault="00251CC8" w:rsidP="00251CC8">
      <w:pPr>
        <w:spacing w:after="200" w:line="480" w:lineRule="auto"/>
        <w:ind w:firstLine="720"/>
        <w:rPr>
          <w:rFonts w:ascii="Times New Roman" w:eastAsia="Calibri" w:hAnsi="Times New Roman" w:cs="Times New Roman"/>
          <w:sz w:val="24"/>
          <w:szCs w:val="24"/>
        </w:rPr>
      </w:pPr>
      <w:r w:rsidRPr="003F08FF">
        <w:rPr>
          <w:rFonts w:ascii="Times New Roman" w:eastAsia="Calibri" w:hAnsi="Times New Roman" w:cs="Times New Roman"/>
          <w:sz w:val="24"/>
          <w:szCs w:val="24"/>
        </w:rPr>
        <w:t>Correspon</w:t>
      </w:r>
      <w:r>
        <w:rPr>
          <w:rFonts w:ascii="Times New Roman" w:eastAsia="Calibri" w:hAnsi="Times New Roman" w:cs="Times New Roman"/>
          <w:sz w:val="24"/>
          <w:szCs w:val="24"/>
        </w:rPr>
        <w:t xml:space="preserve">dence concerning this article should be addressed to </w:t>
      </w:r>
      <w:r w:rsidRPr="003F08FF">
        <w:rPr>
          <w:rFonts w:ascii="Times New Roman" w:eastAsia="Calibri" w:hAnsi="Times New Roman" w:cs="Times New Roman"/>
          <w:sz w:val="24"/>
          <w:szCs w:val="24"/>
        </w:rPr>
        <w:t xml:space="preserve">Carlene A. Mayfield, Department of </w:t>
      </w:r>
      <w:r>
        <w:rPr>
          <w:rFonts w:ascii="Times New Roman" w:eastAsia="Calibri" w:hAnsi="Times New Roman" w:cs="Times New Roman"/>
          <w:sz w:val="24"/>
          <w:szCs w:val="24"/>
        </w:rPr>
        <w:t>Community Health, Atrium Healthcare</w:t>
      </w:r>
      <w:r w:rsidRPr="003F08FF">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4135 South Stream Boulevard, Charlotte NC, 28217. Contact: </w:t>
      </w:r>
      <w:hyperlink r:id="rId9" w:history="1">
        <w:r w:rsidRPr="001277B8">
          <w:rPr>
            <w:rStyle w:val="Hyperlink"/>
            <w:rFonts w:ascii="Times New Roman" w:eastAsia="Calibri" w:hAnsi="Times New Roman" w:cs="Times New Roman"/>
            <w:sz w:val="24"/>
            <w:szCs w:val="24"/>
          </w:rPr>
          <w:t>carlene.mayfield@atriumhealth.org</w:t>
        </w:r>
      </w:hyperlink>
      <w:r>
        <w:rPr>
          <w:rFonts w:ascii="Times New Roman" w:eastAsia="Calibri" w:hAnsi="Times New Roman" w:cs="Times New Roman"/>
          <w:sz w:val="24"/>
          <w:szCs w:val="24"/>
        </w:rPr>
        <w:t xml:space="preserve">, </w:t>
      </w:r>
    </w:p>
    <w:p w14:paraId="062B7730" w14:textId="5A73499A" w:rsidR="00251CC8" w:rsidRDefault="00251CC8" w:rsidP="001F1B07">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Acknowledgements</w:t>
      </w:r>
    </w:p>
    <w:p w14:paraId="13DB8871" w14:textId="03C3D6BC" w:rsidR="00251CC8" w:rsidRDefault="00251CC8" w:rsidP="00251CC8">
      <w:pPr>
        <w:rPr>
          <w:rFonts w:ascii="Times New Roman" w:hAnsi="Times New Roman" w:cs="Times New Roman"/>
          <w:sz w:val="24"/>
          <w:szCs w:val="24"/>
        </w:rPr>
      </w:pPr>
      <w:r w:rsidRPr="00251CC8">
        <w:rPr>
          <w:rFonts w:ascii="Times New Roman" w:hAnsi="Times New Roman" w:cs="Times New Roman"/>
          <w:sz w:val="24"/>
          <w:szCs w:val="24"/>
        </w:rPr>
        <w:t xml:space="preserve">The work of the Building Uplifted Families Intervention </w:t>
      </w:r>
      <w:r>
        <w:rPr>
          <w:rFonts w:ascii="Times New Roman" w:hAnsi="Times New Roman" w:cs="Times New Roman"/>
          <w:sz w:val="24"/>
          <w:szCs w:val="24"/>
        </w:rPr>
        <w:t xml:space="preserve">was funded by Atrium Health, Novant Health and the National BUILD Health Challenge award. The work of the lead author, Carlene A. Mayfield was funded and supported by the </w:t>
      </w:r>
      <w:r w:rsidRPr="00251CC8">
        <w:rPr>
          <w:rFonts w:ascii="Times New Roman" w:hAnsi="Times New Roman" w:cs="Times New Roman"/>
          <w:sz w:val="24"/>
          <w:szCs w:val="24"/>
        </w:rPr>
        <w:t>University of South Carolina Behavioral-Biomedical Interface Program (BBIP), an IGMS/NIH-T32 supported program</w:t>
      </w:r>
      <w:r>
        <w:rPr>
          <w:rFonts w:ascii="Times New Roman" w:hAnsi="Times New Roman" w:cs="Times New Roman"/>
          <w:sz w:val="24"/>
          <w:szCs w:val="24"/>
        </w:rPr>
        <w:t>.</w:t>
      </w:r>
    </w:p>
    <w:p w14:paraId="0B11A280" w14:textId="402589FA" w:rsidR="00251CC8" w:rsidRPr="00251CC8" w:rsidRDefault="00251CC8" w:rsidP="00251CC8">
      <w:pPr>
        <w:rPr>
          <w:rFonts w:ascii="Times New Roman" w:hAnsi="Times New Roman" w:cs="Times New Roman"/>
          <w:sz w:val="24"/>
          <w:szCs w:val="24"/>
        </w:rPr>
      </w:pPr>
      <w:r>
        <w:rPr>
          <w:rFonts w:ascii="Times New Roman" w:hAnsi="Times New Roman" w:cs="Times New Roman"/>
          <w:sz w:val="24"/>
          <w:szCs w:val="24"/>
        </w:rPr>
        <w:t>We would like to give special thanks and acknowledgement to the work of our life navigators</w:t>
      </w:r>
      <w:r w:rsidR="00456020">
        <w:rPr>
          <w:rFonts w:ascii="Times New Roman" w:hAnsi="Times New Roman" w:cs="Times New Roman"/>
          <w:sz w:val="24"/>
          <w:szCs w:val="24"/>
        </w:rPr>
        <w:t xml:space="preserve">, </w:t>
      </w:r>
      <w:r>
        <w:rPr>
          <w:rFonts w:ascii="Times New Roman" w:hAnsi="Times New Roman" w:cs="Times New Roman"/>
          <w:sz w:val="24"/>
          <w:szCs w:val="24"/>
        </w:rPr>
        <w:t>community residents</w:t>
      </w:r>
      <w:r w:rsidR="007E55FE">
        <w:rPr>
          <w:rFonts w:ascii="Times New Roman" w:hAnsi="Times New Roman" w:cs="Times New Roman"/>
          <w:sz w:val="24"/>
          <w:szCs w:val="24"/>
        </w:rPr>
        <w:t xml:space="preserve"> and </w:t>
      </w:r>
      <w:r>
        <w:rPr>
          <w:rFonts w:ascii="Times New Roman" w:hAnsi="Times New Roman" w:cs="Times New Roman"/>
          <w:sz w:val="24"/>
          <w:szCs w:val="24"/>
        </w:rPr>
        <w:t xml:space="preserve">our </w:t>
      </w:r>
      <w:r w:rsidR="008548A5">
        <w:rPr>
          <w:rFonts w:ascii="Times New Roman" w:hAnsi="Times New Roman" w:cs="Times New Roman"/>
          <w:sz w:val="24"/>
          <w:szCs w:val="24"/>
        </w:rPr>
        <w:t>h</w:t>
      </w:r>
      <w:r>
        <w:rPr>
          <w:rFonts w:ascii="Times New Roman" w:hAnsi="Times New Roman" w:cs="Times New Roman"/>
          <w:sz w:val="24"/>
          <w:szCs w:val="24"/>
        </w:rPr>
        <w:t xml:space="preserve">ealth </w:t>
      </w:r>
      <w:r w:rsidR="008548A5">
        <w:rPr>
          <w:rFonts w:ascii="Times New Roman" w:hAnsi="Times New Roman" w:cs="Times New Roman"/>
          <w:sz w:val="24"/>
          <w:szCs w:val="24"/>
        </w:rPr>
        <w:t>s</w:t>
      </w:r>
      <w:r>
        <w:rPr>
          <w:rFonts w:ascii="Times New Roman" w:hAnsi="Times New Roman" w:cs="Times New Roman"/>
          <w:sz w:val="24"/>
          <w:szCs w:val="24"/>
        </w:rPr>
        <w:t xml:space="preserve">ystem </w:t>
      </w:r>
      <w:r w:rsidR="00456020">
        <w:rPr>
          <w:rFonts w:ascii="Times New Roman" w:hAnsi="Times New Roman" w:cs="Times New Roman"/>
          <w:sz w:val="24"/>
          <w:szCs w:val="24"/>
        </w:rPr>
        <w:t>collaborators:</w:t>
      </w:r>
      <w:r>
        <w:rPr>
          <w:rFonts w:ascii="Times New Roman" w:hAnsi="Times New Roman" w:cs="Times New Roman"/>
          <w:sz w:val="24"/>
          <w:szCs w:val="24"/>
        </w:rPr>
        <w:t xml:space="preserve"> Brisa Hernandez and </w:t>
      </w:r>
      <w:r w:rsidR="007E55FE">
        <w:rPr>
          <w:rFonts w:ascii="Times New Roman" w:hAnsi="Times New Roman" w:cs="Times New Roman"/>
          <w:sz w:val="24"/>
          <w:szCs w:val="24"/>
        </w:rPr>
        <w:t xml:space="preserve">Christina Cammon from </w:t>
      </w:r>
      <w:r>
        <w:rPr>
          <w:rFonts w:ascii="Times New Roman" w:hAnsi="Times New Roman" w:cs="Times New Roman"/>
          <w:sz w:val="24"/>
          <w:szCs w:val="24"/>
        </w:rPr>
        <w:t xml:space="preserve">Atrium Health </w:t>
      </w:r>
      <w:r w:rsidR="007E55FE">
        <w:rPr>
          <w:rFonts w:ascii="Times New Roman" w:hAnsi="Times New Roman" w:cs="Times New Roman"/>
          <w:sz w:val="24"/>
          <w:szCs w:val="24"/>
        </w:rPr>
        <w:t>and Novant Health respectively. Additionally, the executive leadership of William H. McDonald at the Renaissance West Community Initiative, Dr. Alisahah Cole from Atrium Health</w:t>
      </w:r>
      <w:r w:rsidR="00B10232">
        <w:rPr>
          <w:rFonts w:ascii="Times New Roman" w:hAnsi="Times New Roman" w:cs="Times New Roman"/>
          <w:sz w:val="24"/>
          <w:szCs w:val="24"/>
        </w:rPr>
        <w:t>,</w:t>
      </w:r>
      <w:r w:rsidR="007E55FE">
        <w:rPr>
          <w:rFonts w:ascii="Times New Roman" w:hAnsi="Times New Roman" w:cs="Times New Roman"/>
          <w:sz w:val="24"/>
          <w:szCs w:val="24"/>
        </w:rPr>
        <w:t xml:space="preserve"> </w:t>
      </w:r>
      <w:r w:rsidR="00881FDA">
        <w:rPr>
          <w:rFonts w:ascii="Times New Roman" w:hAnsi="Times New Roman" w:cs="Times New Roman"/>
          <w:sz w:val="24"/>
          <w:szCs w:val="24"/>
        </w:rPr>
        <w:t>Raymond ‘Raki’ McGregor from Novant Health</w:t>
      </w:r>
      <w:r w:rsidR="008548A5">
        <w:rPr>
          <w:rFonts w:ascii="Times New Roman" w:hAnsi="Times New Roman" w:cs="Times New Roman"/>
          <w:sz w:val="24"/>
          <w:szCs w:val="24"/>
        </w:rPr>
        <w:t>,</w:t>
      </w:r>
      <w:r w:rsidR="00881FDA">
        <w:rPr>
          <w:rFonts w:ascii="Times New Roman" w:hAnsi="Times New Roman" w:cs="Times New Roman"/>
          <w:sz w:val="24"/>
          <w:szCs w:val="24"/>
        </w:rPr>
        <w:t xml:space="preserve"> and </w:t>
      </w:r>
      <w:r w:rsidR="009E34F9">
        <w:rPr>
          <w:rFonts w:ascii="Times New Roman" w:hAnsi="Times New Roman" w:cs="Times New Roman"/>
          <w:sz w:val="24"/>
          <w:szCs w:val="24"/>
        </w:rPr>
        <w:t>the</w:t>
      </w:r>
      <w:r w:rsidR="008548A5">
        <w:rPr>
          <w:rFonts w:ascii="Times New Roman" w:hAnsi="Times New Roman" w:cs="Times New Roman"/>
          <w:sz w:val="24"/>
          <w:szCs w:val="24"/>
        </w:rPr>
        <w:t xml:space="preserve"> rest of the</w:t>
      </w:r>
      <w:r w:rsidR="009E34F9">
        <w:rPr>
          <w:rFonts w:ascii="Times New Roman" w:hAnsi="Times New Roman" w:cs="Times New Roman"/>
          <w:sz w:val="24"/>
          <w:szCs w:val="24"/>
        </w:rPr>
        <w:t xml:space="preserve"> </w:t>
      </w:r>
      <w:r w:rsidR="007E55FE">
        <w:rPr>
          <w:rFonts w:ascii="Times New Roman" w:hAnsi="Times New Roman" w:cs="Times New Roman"/>
          <w:sz w:val="24"/>
          <w:szCs w:val="24"/>
        </w:rPr>
        <w:t xml:space="preserve">One Charlotte Health Alliance leadership team created the resources, connections, and opportunities that made this work possible.  </w:t>
      </w:r>
    </w:p>
    <w:p w14:paraId="2701685B" w14:textId="77777777" w:rsidR="00251CC8" w:rsidRDefault="00251CC8" w:rsidP="00B06401">
      <w:pPr>
        <w:jc w:val="center"/>
        <w:rPr>
          <w:rFonts w:ascii="Times New Roman" w:hAnsi="Times New Roman" w:cs="Times New Roman"/>
          <w:b/>
          <w:bCs/>
          <w:sz w:val="24"/>
          <w:szCs w:val="24"/>
        </w:rPr>
      </w:pPr>
    </w:p>
    <w:p w14:paraId="3F373B95" w14:textId="693AA9B7" w:rsidR="00851B7A" w:rsidRDefault="00851B7A" w:rsidP="00B06401">
      <w:pPr>
        <w:jc w:val="center"/>
        <w:rPr>
          <w:rFonts w:ascii="Times New Roman" w:hAnsi="Times New Roman" w:cs="Times New Roman"/>
          <w:b/>
          <w:bCs/>
          <w:sz w:val="24"/>
          <w:szCs w:val="24"/>
        </w:rPr>
      </w:pPr>
    </w:p>
    <w:p w14:paraId="0A8DBDFB" w14:textId="7ABDFA41" w:rsidR="001F1B07" w:rsidRDefault="001F1B07" w:rsidP="00B06401">
      <w:pPr>
        <w:jc w:val="center"/>
        <w:rPr>
          <w:rFonts w:ascii="Times New Roman" w:hAnsi="Times New Roman" w:cs="Times New Roman"/>
          <w:b/>
          <w:bCs/>
          <w:sz w:val="24"/>
          <w:szCs w:val="24"/>
        </w:rPr>
      </w:pPr>
    </w:p>
    <w:p w14:paraId="65369908" w14:textId="7A99A6D6" w:rsidR="001F1B07" w:rsidRDefault="001F1B07" w:rsidP="00B06401">
      <w:pPr>
        <w:jc w:val="center"/>
        <w:rPr>
          <w:rFonts w:ascii="Times New Roman" w:hAnsi="Times New Roman" w:cs="Times New Roman"/>
          <w:b/>
          <w:bCs/>
          <w:sz w:val="24"/>
          <w:szCs w:val="24"/>
        </w:rPr>
      </w:pPr>
    </w:p>
    <w:p w14:paraId="73A26543" w14:textId="3813AF8E" w:rsidR="001F1B07" w:rsidRDefault="001F1B07" w:rsidP="00B06401">
      <w:pPr>
        <w:jc w:val="center"/>
        <w:rPr>
          <w:rFonts w:ascii="Times New Roman" w:hAnsi="Times New Roman" w:cs="Times New Roman"/>
          <w:b/>
          <w:bCs/>
          <w:sz w:val="24"/>
          <w:szCs w:val="24"/>
        </w:rPr>
      </w:pPr>
    </w:p>
    <w:p w14:paraId="6642A9EF" w14:textId="267E1D61" w:rsidR="001F1B07" w:rsidRDefault="001F1B07" w:rsidP="00B06401">
      <w:pPr>
        <w:jc w:val="center"/>
        <w:rPr>
          <w:rFonts w:ascii="Times New Roman" w:hAnsi="Times New Roman" w:cs="Times New Roman"/>
          <w:b/>
          <w:bCs/>
          <w:sz w:val="24"/>
          <w:szCs w:val="24"/>
        </w:rPr>
      </w:pPr>
    </w:p>
    <w:p w14:paraId="4F39C6C3" w14:textId="768B0D57" w:rsidR="001F1B07" w:rsidRDefault="001F1B07" w:rsidP="00B06401">
      <w:pPr>
        <w:jc w:val="center"/>
        <w:rPr>
          <w:rFonts w:ascii="Times New Roman" w:hAnsi="Times New Roman" w:cs="Times New Roman"/>
          <w:b/>
          <w:bCs/>
          <w:sz w:val="24"/>
          <w:szCs w:val="24"/>
        </w:rPr>
      </w:pPr>
    </w:p>
    <w:p w14:paraId="4F8BAF07" w14:textId="3CC67317" w:rsidR="001F1B07" w:rsidRDefault="001F1B07" w:rsidP="00B06401">
      <w:pPr>
        <w:jc w:val="center"/>
        <w:rPr>
          <w:rFonts w:ascii="Times New Roman" w:hAnsi="Times New Roman" w:cs="Times New Roman"/>
          <w:b/>
          <w:bCs/>
          <w:sz w:val="24"/>
          <w:szCs w:val="24"/>
        </w:rPr>
      </w:pPr>
    </w:p>
    <w:p w14:paraId="243A0124" w14:textId="604A7600" w:rsidR="001F1B07" w:rsidRDefault="001F1B07" w:rsidP="00B06401">
      <w:pPr>
        <w:jc w:val="center"/>
        <w:rPr>
          <w:rFonts w:ascii="Times New Roman" w:hAnsi="Times New Roman" w:cs="Times New Roman"/>
          <w:b/>
          <w:bCs/>
          <w:sz w:val="24"/>
          <w:szCs w:val="24"/>
        </w:rPr>
      </w:pPr>
    </w:p>
    <w:p w14:paraId="239DD97C" w14:textId="79AD2AB5" w:rsidR="001F1B07" w:rsidRDefault="001F1B07" w:rsidP="00B06401">
      <w:pPr>
        <w:jc w:val="center"/>
        <w:rPr>
          <w:rFonts w:ascii="Times New Roman" w:hAnsi="Times New Roman" w:cs="Times New Roman"/>
          <w:b/>
          <w:bCs/>
          <w:sz w:val="24"/>
          <w:szCs w:val="24"/>
        </w:rPr>
      </w:pPr>
    </w:p>
    <w:p w14:paraId="034C5898" w14:textId="22EF75FE" w:rsidR="001F1B07" w:rsidRDefault="001F1B07" w:rsidP="00B06401">
      <w:pPr>
        <w:jc w:val="center"/>
        <w:rPr>
          <w:rFonts w:ascii="Times New Roman" w:hAnsi="Times New Roman" w:cs="Times New Roman"/>
          <w:b/>
          <w:bCs/>
          <w:sz w:val="24"/>
          <w:szCs w:val="24"/>
        </w:rPr>
      </w:pPr>
    </w:p>
    <w:p w14:paraId="578E62A6" w14:textId="0C6B4ED4" w:rsidR="001F1B07" w:rsidRDefault="001F1B07" w:rsidP="00B06401">
      <w:pPr>
        <w:jc w:val="center"/>
        <w:rPr>
          <w:rFonts w:ascii="Times New Roman" w:hAnsi="Times New Roman" w:cs="Times New Roman"/>
          <w:b/>
          <w:bCs/>
          <w:sz w:val="24"/>
          <w:szCs w:val="24"/>
        </w:rPr>
      </w:pPr>
    </w:p>
    <w:p w14:paraId="0BBBCA4D" w14:textId="3E4C90B0" w:rsidR="001F1B07" w:rsidRDefault="001F1B07" w:rsidP="00B06401">
      <w:pPr>
        <w:jc w:val="center"/>
        <w:rPr>
          <w:rFonts w:ascii="Times New Roman" w:hAnsi="Times New Roman" w:cs="Times New Roman"/>
          <w:b/>
          <w:bCs/>
          <w:sz w:val="24"/>
          <w:szCs w:val="24"/>
        </w:rPr>
      </w:pPr>
    </w:p>
    <w:p w14:paraId="1A5789EE" w14:textId="2B5328B5" w:rsidR="001F1B07" w:rsidRDefault="001F1B07" w:rsidP="00B06401">
      <w:pPr>
        <w:jc w:val="center"/>
        <w:rPr>
          <w:rFonts w:ascii="Times New Roman" w:hAnsi="Times New Roman" w:cs="Times New Roman"/>
          <w:b/>
          <w:bCs/>
          <w:sz w:val="24"/>
          <w:szCs w:val="24"/>
        </w:rPr>
      </w:pPr>
    </w:p>
    <w:p w14:paraId="304D78E7" w14:textId="272404E5" w:rsidR="001F1B07" w:rsidRDefault="001F1B07" w:rsidP="00B06401">
      <w:pPr>
        <w:jc w:val="center"/>
        <w:rPr>
          <w:rFonts w:ascii="Times New Roman" w:hAnsi="Times New Roman" w:cs="Times New Roman"/>
          <w:b/>
          <w:bCs/>
          <w:sz w:val="24"/>
          <w:szCs w:val="24"/>
        </w:rPr>
      </w:pPr>
    </w:p>
    <w:p w14:paraId="2BDC89E7" w14:textId="77777777" w:rsidR="001F1B07" w:rsidRDefault="001F1B07" w:rsidP="00B06401">
      <w:pPr>
        <w:jc w:val="center"/>
        <w:rPr>
          <w:rFonts w:ascii="Times New Roman" w:hAnsi="Times New Roman" w:cs="Times New Roman"/>
          <w:b/>
          <w:bCs/>
          <w:sz w:val="24"/>
          <w:szCs w:val="24"/>
        </w:rPr>
      </w:pPr>
    </w:p>
    <w:p w14:paraId="7AEE9E6D" w14:textId="60809093" w:rsidR="00D819D9" w:rsidRDefault="00D819D9" w:rsidP="00B06401">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r w:rsidR="003C5FF8">
        <w:rPr>
          <w:rFonts w:ascii="Times New Roman" w:hAnsi="Times New Roman" w:cs="Times New Roman"/>
          <w:b/>
          <w:bCs/>
          <w:sz w:val="24"/>
          <w:szCs w:val="24"/>
        </w:rPr>
        <w:t xml:space="preserve"> (250 words)</w:t>
      </w:r>
    </w:p>
    <w:p w14:paraId="44D55641" w14:textId="4D5D4729" w:rsidR="008D5CA1" w:rsidRDefault="001139A2" w:rsidP="001139A2">
      <w:pPr>
        <w:rPr>
          <w:rFonts w:ascii="Times New Roman" w:hAnsi="Times New Roman" w:cs="Times New Roman"/>
          <w:color w:val="212121"/>
          <w:sz w:val="24"/>
          <w:szCs w:val="24"/>
          <w:shd w:val="clear" w:color="auto" w:fill="FFFFFF"/>
        </w:rPr>
      </w:pPr>
      <w:r w:rsidRPr="008D5CA1">
        <w:rPr>
          <w:rFonts w:ascii="Times New Roman" w:hAnsi="Times New Roman" w:cs="Times New Roman"/>
          <w:b/>
          <w:bCs/>
          <w:color w:val="212121"/>
          <w:sz w:val="24"/>
          <w:szCs w:val="24"/>
          <w:shd w:val="clear" w:color="auto" w:fill="FFFFFF"/>
        </w:rPr>
        <w:t>Introduction</w:t>
      </w:r>
      <w:r w:rsidR="008D5CA1" w:rsidRPr="008D5CA1">
        <w:rPr>
          <w:rFonts w:ascii="Times New Roman" w:hAnsi="Times New Roman" w:cs="Times New Roman"/>
          <w:b/>
          <w:bCs/>
          <w:color w:val="212121"/>
          <w:sz w:val="24"/>
          <w:szCs w:val="24"/>
          <w:shd w:val="clear" w:color="auto" w:fill="FFFFFF"/>
        </w:rPr>
        <w:t>:</w:t>
      </w:r>
      <w:r w:rsidR="008D5CA1">
        <w:rPr>
          <w:rFonts w:ascii="Times New Roman" w:hAnsi="Times New Roman" w:cs="Times New Roman"/>
          <w:color w:val="212121"/>
          <w:sz w:val="24"/>
          <w:szCs w:val="24"/>
          <w:shd w:val="clear" w:color="auto" w:fill="FFFFFF"/>
        </w:rPr>
        <w:t xml:space="preserve"> The Building Uplifted Families (BUF) Intervention </w:t>
      </w:r>
      <w:r w:rsidR="00CC60AF">
        <w:rPr>
          <w:rFonts w:ascii="Times New Roman" w:hAnsi="Times New Roman" w:cs="Times New Roman"/>
          <w:color w:val="212121"/>
          <w:sz w:val="24"/>
          <w:szCs w:val="24"/>
          <w:shd w:val="clear" w:color="auto" w:fill="FFFFFF"/>
        </w:rPr>
        <w:t>is</w:t>
      </w:r>
      <w:r w:rsidR="008D5CA1">
        <w:rPr>
          <w:rFonts w:ascii="Times New Roman" w:hAnsi="Times New Roman" w:cs="Times New Roman"/>
          <w:color w:val="212121"/>
          <w:sz w:val="24"/>
          <w:szCs w:val="24"/>
          <w:shd w:val="clear" w:color="auto" w:fill="FFFFFF"/>
        </w:rPr>
        <w:t xml:space="preserve"> a multi-sector community effort to address social and economic disparities in Charlotte, North Carolina. </w:t>
      </w:r>
      <w:r w:rsidR="00B10232">
        <w:rPr>
          <w:rFonts w:ascii="Times New Roman" w:hAnsi="Times New Roman" w:cs="Times New Roman"/>
          <w:color w:val="212121"/>
          <w:sz w:val="24"/>
          <w:szCs w:val="24"/>
          <w:shd w:val="clear" w:color="auto" w:fill="FFFFFF"/>
        </w:rPr>
        <w:t xml:space="preserve">Formative evaluation strategies, enhanced with health information technology, </w:t>
      </w:r>
      <w:r w:rsidR="00B10232">
        <w:rPr>
          <w:rFonts w:ascii="Times New Roman" w:eastAsia="Times New Roman" w:hAnsi="Times New Roman" w:cs="Times New Roman"/>
          <w:sz w:val="24"/>
          <w:szCs w:val="24"/>
        </w:rPr>
        <w:t xml:space="preserve">were </w:t>
      </w:r>
      <w:r w:rsidR="00B10232">
        <w:rPr>
          <w:rFonts w:ascii="Times New Roman" w:eastAsia="Times New Roman" w:hAnsi="Times New Roman" w:cs="Times New Roman"/>
          <w:sz w:val="24"/>
          <w:szCs w:val="24"/>
        </w:rPr>
        <w:t>used to support iterative process improvement and collaborative engagemen</w:t>
      </w:r>
      <w:r w:rsidR="00B10232">
        <w:rPr>
          <w:rFonts w:ascii="Times New Roman" w:eastAsia="Times New Roman" w:hAnsi="Times New Roman" w:cs="Times New Roman"/>
          <w:sz w:val="24"/>
          <w:szCs w:val="24"/>
        </w:rPr>
        <w:t xml:space="preserve">t. </w:t>
      </w:r>
      <w:r w:rsidR="008D5CA1" w:rsidRPr="00AB2AEE">
        <w:rPr>
          <w:rFonts w:ascii="Times New Roman" w:eastAsia="Times New Roman" w:hAnsi="Times New Roman" w:cs="Times New Roman"/>
          <w:sz w:val="24"/>
          <w:szCs w:val="24"/>
        </w:rPr>
        <w:t>To address challenge</w:t>
      </w:r>
      <w:r w:rsidR="008D5CA1">
        <w:rPr>
          <w:rFonts w:ascii="Times New Roman" w:eastAsia="Times New Roman" w:hAnsi="Times New Roman" w:cs="Times New Roman"/>
          <w:sz w:val="24"/>
          <w:szCs w:val="24"/>
        </w:rPr>
        <w:t>s in electronic data collection</w:t>
      </w:r>
      <w:r w:rsidR="008D5CA1" w:rsidRPr="00AB2AEE">
        <w:rPr>
          <w:rFonts w:ascii="Times New Roman" w:eastAsia="Times New Roman" w:hAnsi="Times New Roman" w:cs="Times New Roman"/>
          <w:sz w:val="24"/>
          <w:szCs w:val="24"/>
        </w:rPr>
        <w:t xml:space="preserve">, we developed the </w:t>
      </w:r>
      <w:r w:rsidR="008D5CA1" w:rsidRPr="001139A2">
        <w:rPr>
          <w:rFonts w:ascii="Times New Roman" w:eastAsia="Times New Roman" w:hAnsi="Times New Roman" w:cs="Times New Roman"/>
          <w:sz w:val="24"/>
          <w:szCs w:val="24"/>
        </w:rPr>
        <w:t>BUF Rapid Dissemination Model</w:t>
      </w:r>
      <w:r w:rsidR="008D5CA1">
        <w:rPr>
          <w:rFonts w:ascii="Times New Roman" w:eastAsia="Times New Roman" w:hAnsi="Times New Roman" w:cs="Times New Roman"/>
          <w:sz w:val="24"/>
          <w:szCs w:val="24"/>
        </w:rPr>
        <w:t xml:space="preserve"> </w:t>
      </w:r>
      <w:r w:rsidR="008D5CA1">
        <w:rPr>
          <w:rFonts w:ascii="Times New Roman" w:hAnsi="Times New Roman" w:cs="Times New Roman"/>
          <w:sz w:val="24"/>
          <w:szCs w:val="24"/>
        </w:rPr>
        <w:t>(BUF RD Model)</w:t>
      </w:r>
      <w:r w:rsidR="008D5CA1" w:rsidRPr="001139A2">
        <w:rPr>
          <w:rFonts w:ascii="Times New Roman" w:eastAsia="Times New Roman" w:hAnsi="Times New Roman" w:cs="Times New Roman"/>
          <w:sz w:val="24"/>
          <w:szCs w:val="24"/>
        </w:rPr>
        <w:t>,</w:t>
      </w:r>
      <w:r w:rsidR="008D5CA1" w:rsidRPr="00AB2AEE">
        <w:rPr>
          <w:rFonts w:ascii="Times New Roman" w:eastAsia="Times New Roman" w:hAnsi="Times New Roman" w:cs="Times New Roman"/>
          <w:sz w:val="24"/>
          <w:szCs w:val="24"/>
        </w:rPr>
        <w:t xml:space="preserve"> a structured</w:t>
      </w:r>
      <w:r w:rsidR="008D5CA1">
        <w:rPr>
          <w:rFonts w:ascii="Times New Roman" w:eastAsia="Times New Roman" w:hAnsi="Times New Roman" w:cs="Times New Roman"/>
          <w:sz w:val="24"/>
          <w:szCs w:val="24"/>
        </w:rPr>
        <w:t>, multi-stage data</w:t>
      </w:r>
      <w:r w:rsidR="008D5CA1" w:rsidRPr="00AB2AEE">
        <w:rPr>
          <w:rFonts w:ascii="Times New Roman" w:eastAsia="Times New Roman" w:hAnsi="Times New Roman" w:cs="Times New Roman"/>
          <w:sz w:val="24"/>
          <w:szCs w:val="24"/>
        </w:rPr>
        <w:t xml:space="preserve"> governance system</w:t>
      </w:r>
      <w:r w:rsidR="008D5CA1">
        <w:rPr>
          <w:rFonts w:ascii="Times New Roman" w:eastAsia="Times New Roman" w:hAnsi="Times New Roman" w:cs="Times New Roman"/>
          <w:sz w:val="24"/>
          <w:szCs w:val="24"/>
        </w:rPr>
        <w:t xml:space="preserve"> supplemented by opensource technologies.</w:t>
      </w:r>
    </w:p>
    <w:p w14:paraId="6A193948" w14:textId="7D45B553" w:rsidR="001139A2" w:rsidRDefault="001139A2" w:rsidP="001139A2">
      <w:pPr>
        <w:rPr>
          <w:rFonts w:ascii="Times New Roman" w:hAnsi="Times New Roman" w:cs="Times New Roman"/>
          <w:color w:val="212121"/>
          <w:sz w:val="24"/>
          <w:szCs w:val="24"/>
          <w:shd w:val="clear" w:color="auto" w:fill="FFFFFF"/>
        </w:rPr>
      </w:pPr>
      <w:r w:rsidRPr="008D5CA1">
        <w:rPr>
          <w:rFonts w:ascii="Times New Roman" w:hAnsi="Times New Roman" w:cs="Times New Roman"/>
          <w:b/>
          <w:bCs/>
          <w:color w:val="212121"/>
          <w:sz w:val="24"/>
          <w:szCs w:val="24"/>
          <w:shd w:val="clear" w:color="auto" w:fill="FFFFFF"/>
        </w:rPr>
        <w:t>Development</w:t>
      </w:r>
      <w:r w:rsidR="008D5CA1" w:rsidRPr="008D5CA1">
        <w:rPr>
          <w:rFonts w:ascii="Times New Roman" w:hAnsi="Times New Roman" w:cs="Times New Roman"/>
          <w:b/>
          <w:bCs/>
          <w:color w:val="212121"/>
          <w:sz w:val="24"/>
          <w:szCs w:val="24"/>
          <w:shd w:val="clear" w:color="auto" w:fill="FFFFFF"/>
        </w:rPr>
        <w:t>:</w:t>
      </w:r>
      <w:r w:rsidR="008D5CA1">
        <w:rPr>
          <w:rFonts w:ascii="Times New Roman" w:hAnsi="Times New Roman" w:cs="Times New Roman"/>
          <w:color w:val="212121"/>
          <w:sz w:val="24"/>
          <w:szCs w:val="24"/>
          <w:shd w:val="clear" w:color="auto" w:fill="FFFFFF"/>
        </w:rPr>
        <w:t xml:space="preserve"> </w:t>
      </w:r>
      <w:r w:rsidR="009A3F58">
        <w:rPr>
          <w:rFonts w:ascii="Times New Roman" w:hAnsi="Times New Roman" w:cs="Times New Roman"/>
          <w:color w:val="212121"/>
          <w:sz w:val="24"/>
          <w:szCs w:val="24"/>
          <w:shd w:val="clear" w:color="auto" w:fill="FFFFFF"/>
        </w:rPr>
        <w:t>Our model organized the collection and integration of data from disparate sources, and the dissemination of key results through an interactive dashboard</w:t>
      </w:r>
      <w:r w:rsidR="00F80767">
        <w:rPr>
          <w:rFonts w:ascii="Times New Roman" w:hAnsi="Times New Roman" w:cs="Times New Roman"/>
          <w:color w:val="212121"/>
          <w:sz w:val="24"/>
          <w:szCs w:val="24"/>
          <w:shd w:val="clear" w:color="auto" w:fill="FFFFFF"/>
        </w:rPr>
        <w:t xml:space="preserve">. The system design </w:t>
      </w:r>
      <w:r w:rsidR="009A3F58">
        <w:rPr>
          <w:rFonts w:ascii="Times New Roman" w:hAnsi="Times New Roman" w:cs="Times New Roman"/>
          <w:color w:val="212121"/>
          <w:sz w:val="24"/>
          <w:szCs w:val="24"/>
          <w:shd w:val="clear" w:color="auto" w:fill="FFFFFF"/>
        </w:rPr>
        <w:t xml:space="preserve">requirements were identified using key informant interviews and regular meetings with users. </w:t>
      </w:r>
      <w:r w:rsidR="009A0CD6" w:rsidRPr="00960910">
        <w:rPr>
          <w:rFonts w:ascii="Times New Roman" w:hAnsi="Times New Roman" w:cs="Times New Roman"/>
          <w:color w:val="212121"/>
          <w:sz w:val="24"/>
          <w:szCs w:val="24"/>
          <w:shd w:val="clear" w:color="auto" w:fill="FFFFFF"/>
        </w:rPr>
        <w:t>Data were collected using REDCap Cloud and Google Drive</w:t>
      </w:r>
      <w:r w:rsidR="009A0CD6">
        <w:rPr>
          <w:rFonts w:ascii="Times New Roman" w:hAnsi="Times New Roman" w:cs="Times New Roman"/>
          <w:b/>
          <w:bCs/>
          <w:color w:val="212121"/>
          <w:sz w:val="24"/>
          <w:szCs w:val="24"/>
          <w:shd w:val="clear" w:color="auto" w:fill="FFFFFF"/>
        </w:rPr>
        <w:t xml:space="preserve"> </w:t>
      </w:r>
      <w:r w:rsidR="009A0CD6" w:rsidRPr="00960910">
        <w:rPr>
          <w:rFonts w:ascii="Times New Roman" w:hAnsi="Times New Roman" w:cs="Times New Roman"/>
          <w:color w:val="212121"/>
          <w:sz w:val="24"/>
          <w:szCs w:val="24"/>
          <w:shd w:val="clear" w:color="auto" w:fill="FFFFFF"/>
        </w:rPr>
        <w:t>and imported into RStudio for data cleaning and processing.</w:t>
      </w:r>
      <w:r w:rsidR="009A0CD6">
        <w:rPr>
          <w:rFonts w:ascii="Times New Roman" w:hAnsi="Times New Roman" w:cs="Times New Roman"/>
          <w:color w:val="212121"/>
          <w:sz w:val="24"/>
          <w:szCs w:val="24"/>
          <w:shd w:val="clear" w:color="auto" w:fill="FFFFFF"/>
        </w:rPr>
        <w:t xml:space="preserve"> An RShiny Dashboard was developed and housed using the RShiny Server.</w:t>
      </w:r>
      <w:r w:rsidR="00B10232" w:rsidRPr="00B10232">
        <w:rPr>
          <w:rFonts w:ascii="Times New Roman" w:hAnsi="Times New Roman" w:cs="Times New Roman"/>
          <w:color w:val="212121"/>
          <w:sz w:val="24"/>
          <w:szCs w:val="24"/>
          <w:shd w:val="clear" w:color="auto" w:fill="FFFFFF"/>
        </w:rPr>
        <w:t xml:space="preserve"> </w:t>
      </w:r>
      <w:r w:rsidR="00B10232">
        <w:rPr>
          <w:rFonts w:ascii="Times New Roman" w:hAnsi="Times New Roman" w:cs="Times New Roman"/>
          <w:color w:val="212121"/>
          <w:sz w:val="24"/>
          <w:szCs w:val="24"/>
          <w:shd w:val="clear" w:color="auto" w:fill="FFFFFF"/>
        </w:rPr>
        <w:t xml:space="preserve">The </w:t>
      </w:r>
      <w:r w:rsidR="00B10232" w:rsidRPr="00F80767">
        <w:rPr>
          <w:rFonts w:ascii="Times New Roman" w:hAnsi="Times New Roman" w:cs="Times New Roman"/>
          <w:color w:val="212121"/>
          <w:sz w:val="24"/>
          <w:szCs w:val="24"/>
          <w:shd w:val="clear" w:color="auto" w:fill="FFFFFF"/>
        </w:rPr>
        <w:t xml:space="preserve">dashboard user interface </w:t>
      </w:r>
      <w:r w:rsidR="00B10232">
        <w:rPr>
          <w:rFonts w:ascii="Times New Roman" w:hAnsi="Times New Roman" w:cs="Times New Roman"/>
          <w:color w:val="212121"/>
          <w:sz w:val="24"/>
          <w:szCs w:val="24"/>
          <w:shd w:val="clear" w:color="auto" w:fill="FFFFFF"/>
        </w:rPr>
        <w:t>reflected</w:t>
      </w:r>
      <w:r w:rsidR="00B10232" w:rsidRPr="00F80767">
        <w:rPr>
          <w:rFonts w:ascii="Times New Roman" w:hAnsi="Times New Roman" w:cs="Times New Roman"/>
          <w:color w:val="212121"/>
          <w:sz w:val="24"/>
          <w:szCs w:val="24"/>
          <w:shd w:val="clear" w:color="auto" w:fill="FFFFFF"/>
        </w:rPr>
        <w:t xml:space="preserve"> the </w:t>
      </w:r>
      <w:r w:rsidR="00B10232">
        <w:rPr>
          <w:rFonts w:ascii="Times New Roman" w:hAnsi="Times New Roman" w:cs="Times New Roman"/>
          <w:color w:val="212121"/>
          <w:sz w:val="24"/>
          <w:szCs w:val="24"/>
          <w:shd w:val="clear" w:color="auto" w:fill="FFFFFF"/>
        </w:rPr>
        <w:t xml:space="preserve">program’s </w:t>
      </w:r>
      <w:r w:rsidR="00B10232" w:rsidRPr="00F80767">
        <w:rPr>
          <w:rFonts w:ascii="Times New Roman" w:hAnsi="Times New Roman" w:cs="Times New Roman"/>
          <w:color w:val="212121"/>
          <w:sz w:val="24"/>
          <w:szCs w:val="24"/>
          <w:shd w:val="clear" w:color="auto" w:fill="FFFFFF"/>
        </w:rPr>
        <w:t xml:space="preserve">logic model </w:t>
      </w:r>
      <w:r w:rsidR="00B10232">
        <w:rPr>
          <w:rFonts w:ascii="Times New Roman" w:hAnsi="Times New Roman" w:cs="Times New Roman"/>
          <w:color w:val="212121"/>
          <w:sz w:val="24"/>
          <w:szCs w:val="24"/>
          <w:shd w:val="clear" w:color="auto" w:fill="FFFFFF"/>
        </w:rPr>
        <w:t>and displayed progress toward key program goals</w:t>
      </w:r>
      <w:r w:rsidR="005628F9">
        <w:rPr>
          <w:rFonts w:ascii="Times New Roman" w:hAnsi="Times New Roman" w:cs="Times New Roman"/>
          <w:color w:val="212121"/>
          <w:sz w:val="24"/>
          <w:szCs w:val="24"/>
          <w:shd w:val="clear" w:color="auto" w:fill="FFFFFF"/>
        </w:rPr>
        <w:t xml:space="preserve">. </w:t>
      </w:r>
      <w:r w:rsidR="00B10232">
        <w:rPr>
          <w:rFonts w:ascii="Times New Roman" w:hAnsi="Times New Roman" w:cs="Times New Roman"/>
          <w:color w:val="212121"/>
          <w:sz w:val="24"/>
          <w:szCs w:val="24"/>
          <w:shd w:val="clear" w:color="auto" w:fill="FFFFFF"/>
        </w:rPr>
        <w:t xml:space="preserve"> </w:t>
      </w:r>
    </w:p>
    <w:p w14:paraId="060A6112" w14:textId="5D3171FD" w:rsidR="005628F9" w:rsidRDefault="001139A2" w:rsidP="004936C1">
      <w:pPr>
        <w:rPr>
          <w:rFonts w:ascii="Times New Roman" w:hAnsi="Times New Roman" w:cs="Times New Roman"/>
          <w:sz w:val="24"/>
          <w:szCs w:val="24"/>
        </w:rPr>
      </w:pPr>
      <w:r w:rsidRPr="008D5CA1">
        <w:rPr>
          <w:rFonts w:ascii="Times New Roman" w:hAnsi="Times New Roman" w:cs="Times New Roman"/>
          <w:b/>
          <w:bCs/>
          <w:color w:val="212121"/>
          <w:sz w:val="24"/>
          <w:szCs w:val="24"/>
          <w:shd w:val="clear" w:color="auto" w:fill="FFFFFF"/>
        </w:rPr>
        <w:t>Application</w:t>
      </w:r>
      <w:r w:rsidR="008D5CA1" w:rsidRPr="008D5CA1">
        <w:rPr>
          <w:rFonts w:ascii="Times New Roman" w:hAnsi="Times New Roman" w:cs="Times New Roman"/>
          <w:b/>
          <w:bCs/>
          <w:color w:val="212121"/>
          <w:sz w:val="24"/>
          <w:szCs w:val="24"/>
          <w:shd w:val="clear" w:color="auto" w:fill="FFFFFF"/>
        </w:rPr>
        <w:t>:</w:t>
      </w:r>
      <w:r w:rsidR="008D5CA1">
        <w:rPr>
          <w:rFonts w:ascii="Times New Roman" w:hAnsi="Times New Roman" w:cs="Times New Roman"/>
          <w:b/>
          <w:bCs/>
          <w:color w:val="212121"/>
          <w:sz w:val="24"/>
          <w:szCs w:val="24"/>
          <w:shd w:val="clear" w:color="auto" w:fill="FFFFFF"/>
        </w:rPr>
        <w:t xml:space="preserve"> </w:t>
      </w:r>
      <w:r w:rsidR="008D5CA1">
        <w:rPr>
          <w:rFonts w:ascii="Times New Roman" w:eastAsia="Times New Roman" w:hAnsi="Times New Roman" w:cs="Times New Roman"/>
          <w:sz w:val="24"/>
          <w:szCs w:val="24"/>
        </w:rPr>
        <w:t xml:space="preserve">The </w:t>
      </w:r>
      <w:r w:rsidR="008D5CA1" w:rsidRPr="00A602F4">
        <w:rPr>
          <w:rFonts w:ascii="Times New Roman" w:eastAsia="Times New Roman" w:hAnsi="Times New Roman" w:cs="Times New Roman"/>
          <w:sz w:val="24"/>
          <w:szCs w:val="24"/>
        </w:rPr>
        <w:t xml:space="preserve">BUF RD Model </w:t>
      </w:r>
      <w:r w:rsidR="008D5CA1">
        <w:rPr>
          <w:rFonts w:ascii="Times New Roman" w:eastAsia="Times New Roman" w:hAnsi="Times New Roman" w:cs="Times New Roman"/>
          <w:sz w:val="24"/>
          <w:szCs w:val="24"/>
        </w:rPr>
        <w:t xml:space="preserve">was successfully deployed in a 6-month beta test to reduce </w:t>
      </w:r>
      <w:r w:rsidR="008D5CA1">
        <w:rPr>
          <w:rFonts w:ascii="Times New Roman" w:hAnsi="Times New Roman" w:cs="Times New Roman"/>
          <w:sz w:val="24"/>
          <w:szCs w:val="24"/>
        </w:rPr>
        <w:t>the time la</w:t>
      </w:r>
      <w:r w:rsidR="003A0E2A">
        <w:rPr>
          <w:rFonts w:ascii="Times New Roman" w:hAnsi="Times New Roman" w:cs="Times New Roman"/>
          <w:sz w:val="24"/>
          <w:szCs w:val="24"/>
        </w:rPr>
        <w:t>pse</w:t>
      </w:r>
      <w:r w:rsidR="008D5CA1">
        <w:rPr>
          <w:rFonts w:ascii="Times New Roman" w:hAnsi="Times New Roman" w:cs="Times New Roman"/>
          <w:sz w:val="24"/>
          <w:szCs w:val="24"/>
        </w:rPr>
        <w:t xml:space="preserve"> between data collection and dissemination</w:t>
      </w:r>
      <w:r w:rsidR="008D5CA1">
        <w:rPr>
          <w:rFonts w:ascii="Times New Roman" w:hAnsi="Times New Roman" w:cs="Times New Roman"/>
          <w:sz w:val="24"/>
          <w:szCs w:val="24"/>
        </w:rPr>
        <w:t xml:space="preserve"> from 3-months to 2-weeks.</w:t>
      </w:r>
      <w:r w:rsidR="005628F9">
        <w:rPr>
          <w:rFonts w:ascii="Times New Roman" w:hAnsi="Times New Roman" w:cs="Times New Roman"/>
          <w:sz w:val="24"/>
          <w:szCs w:val="24"/>
        </w:rPr>
        <w:t xml:space="preserve"> </w:t>
      </w:r>
      <w:r w:rsidR="005628F9">
        <w:rPr>
          <w:rFonts w:ascii="Times New Roman" w:eastAsia="Times New Roman" w:hAnsi="Times New Roman" w:cs="Times New Roman"/>
          <w:sz w:val="24"/>
          <w:szCs w:val="24"/>
        </w:rPr>
        <w:t>T</w:t>
      </w:r>
      <w:r w:rsidR="005628F9">
        <w:rPr>
          <w:rFonts w:ascii="Times New Roman" w:eastAsia="Times New Roman" w:hAnsi="Times New Roman" w:cs="Times New Roman"/>
          <w:sz w:val="24"/>
          <w:szCs w:val="24"/>
        </w:rPr>
        <w:t xml:space="preserve">he </w:t>
      </w:r>
      <w:r w:rsidR="005628F9">
        <w:rPr>
          <w:rFonts w:ascii="Times New Roman" w:hAnsi="Times New Roman" w:cs="Times New Roman"/>
          <w:sz w:val="24"/>
          <w:szCs w:val="24"/>
        </w:rPr>
        <w:t>d</w:t>
      </w:r>
      <w:r w:rsidR="005628F9">
        <w:rPr>
          <w:rFonts w:ascii="Times New Roman" w:hAnsi="Times New Roman" w:cs="Times New Roman"/>
          <w:sz w:val="24"/>
          <w:szCs w:val="24"/>
        </w:rPr>
        <w:t xml:space="preserve">ashboard became a tool that was used at </w:t>
      </w:r>
      <w:r w:rsidR="005628F9">
        <w:rPr>
          <w:rFonts w:ascii="Times New Roman" w:hAnsi="Times New Roman" w:cs="Times New Roman"/>
          <w:sz w:val="24"/>
          <w:szCs w:val="24"/>
        </w:rPr>
        <w:t>leadership</w:t>
      </w:r>
      <w:r w:rsidR="005628F9">
        <w:rPr>
          <w:rFonts w:ascii="Times New Roman" w:hAnsi="Times New Roman" w:cs="Times New Roman"/>
          <w:sz w:val="24"/>
          <w:szCs w:val="24"/>
        </w:rPr>
        <w:t xml:space="preserve"> team meetings to review progress and stimulate discussion around project implementation barriers and potential solutions. </w:t>
      </w:r>
    </w:p>
    <w:p w14:paraId="6D6E40D8" w14:textId="5266D098" w:rsidR="00D5703F" w:rsidRPr="004936C1" w:rsidRDefault="001139A2" w:rsidP="004936C1">
      <w:pPr>
        <w:rPr>
          <w:rFonts w:ascii="Times New Roman" w:hAnsi="Times New Roman" w:cs="Times New Roman"/>
          <w:sz w:val="24"/>
          <w:szCs w:val="24"/>
        </w:rPr>
      </w:pPr>
      <w:r w:rsidRPr="00960910">
        <w:rPr>
          <w:rFonts w:ascii="Times New Roman" w:hAnsi="Times New Roman" w:cs="Times New Roman"/>
          <w:b/>
          <w:bCs/>
          <w:color w:val="212121"/>
          <w:sz w:val="24"/>
          <w:szCs w:val="24"/>
          <w:shd w:val="clear" w:color="auto" w:fill="FFFFFF"/>
        </w:rPr>
        <w:t>Discussion</w:t>
      </w:r>
      <w:r w:rsidR="008D5CA1" w:rsidRPr="00960910">
        <w:rPr>
          <w:rFonts w:ascii="Times New Roman" w:hAnsi="Times New Roman" w:cs="Times New Roman"/>
          <w:b/>
          <w:bCs/>
          <w:color w:val="212121"/>
          <w:sz w:val="24"/>
          <w:szCs w:val="24"/>
          <w:shd w:val="clear" w:color="auto" w:fill="FFFFFF"/>
        </w:rPr>
        <w:t xml:space="preserve">: </w:t>
      </w:r>
      <w:r w:rsidR="00680CFA">
        <w:rPr>
          <w:rFonts w:ascii="Times New Roman" w:hAnsi="Times New Roman" w:cs="Times New Roman"/>
          <w:color w:val="212121"/>
          <w:sz w:val="24"/>
          <w:szCs w:val="24"/>
          <w:shd w:val="clear" w:color="auto" w:fill="FFFFFF"/>
        </w:rPr>
        <w:t xml:space="preserve">Implementation challenges included: i) major changes in the evaluation structure; ii) </w:t>
      </w:r>
      <w:r w:rsidR="004936C1">
        <w:rPr>
          <w:rFonts w:ascii="Times New Roman" w:hAnsi="Times New Roman" w:cs="Times New Roman"/>
          <w:color w:val="212121"/>
          <w:sz w:val="24"/>
          <w:szCs w:val="24"/>
          <w:shd w:val="clear" w:color="auto" w:fill="FFFFFF"/>
        </w:rPr>
        <w:t>frequent staff and leadership turnover; iii) reduced efficiency from co-</w:t>
      </w:r>
      <w:r w:rsidR="0071059B">
        <w:rPr>
          <w:rFonts w:ascii="Times New Roman" w:hAnsi="Times New Roman" w:cs="Times New Roman"/>
          <w:color w:val="212121"/>
          <w:sz w:val="24"/>
          <w:szCs w:val="24"/>
          <w:shd w:val="clear" w:color="auto" w:fill="FFFFFF"/>
        </w:rPr>
        <w:t>occurring</w:t>
      </w:r>
      <w:r w:rsidR="004936C1">
        <w:rPr>
          <w:rFonts w:ascii="Times New Roman" w:hAnsi="Times New Roman" w:cs="Times New Roman"/>
          <w:color w:val="212121"/>
          <w:sz w:val="24"/>
          <w:szCs w:val="24"/>
          <w:shd w:val="clear" w:color="auto" w:fill="FFFFFF"/>
        </w:rPr>
        <w:t xml:space="preserve"> activities; and iv) partnership trust and buy-in challenges. Recommended solutions include</w:t>
      </w:r>
      <w:r w:rsidR="004936C1">
        <w:rPr>
          <w:rFonts w:ascii="Times New Roman" w:hAnsi="Times New Roman" w:cs="Times New Roman"/>
          <w:b/>
          <w:bCs/>
          <w:sz w:val="24"/>
          <w:szCs w:val="24"/>
        </w:rPr>
        <w:t xml:space="preserve"> </w:t>
      </w:r>
      <w:r w:rsidR="004936C1">
        <w:rPr>
          <w:rFonts w:ascii="Times New Roman" w:hAnsi="Times New Roman" w:cs="Times New Roman"/>
          <w:sz w:val="24"/>
          <w:szCs w:val="24"/>
        </w:rPr>
        <w:t xml:space="preserve">formative evaluation strategies to adapt work </w:t>
      </w:r>
      <w:r w:rsidR="0071059B">
        <w:rPr>
          <w:rFonts w:ascii="Times New Roman" w:hAnsi="Times New Roman" w:cs="Times New Roman"/>
          <w:sz w:val="24"/>
          <w:szCs w:val="24"/>
        </w:rPr>
        <w:t>and</w:t>
      </w:r>
      <w:r w:rsidR="004936C1">
        <w:rPr>
          <w:rFonts w:ascii="Times New Roman" w:hAnsi="Times New Roman" w:cs="Times New Roman"/>
          <w:sz w:val="24"/>
          <w:szCs w:val="24"/>
        </w:rPr>
        <w:t xml:space="preserve"> regular self-evaluation for resource and personnel coverage. </w:t>
      </w:r>
    </w:p>
    <w:p w14:paraId="61CD8141" w14:textId="23E48EC1" w:rsidR="00B06401" w:rsidRDefault="00B06401" w:rsidP="009D0FA7">
      <w:pPr>
        <w:jc w:val="center"/>
        <w:rPr>
          <w:rFonts w:ascii="Times New Roman" w:hAnsi="Times New Roman" w:cs="Times New Roman"/>
          <w:b/>
          <w:bCs/>
          <w:sz w:val="24"/>
          <w:szCs w:val="24"/>
        </w:rPr>
      </w:pPr>
    </w:p>
    <w:p w14:paraId="12454A6C" w14:textId="0744CF94" w:rsidR="00B06401" w:rsidRDefault="00B06401" w:rsidP="009D0FA7">
      <w:pPr>
        <w:jc w:val="center"/>
        <w:rPr>
          <w:rFonts w:ascii="Times New Roman" w:hAnsi="Times New Roman" w:cs="Times New Roman"/>
          <w:b/>
          <w:bCs/>
          <w:sz w:val="24"/>
          <w:szCs w:val="24"/>
        </w:rPr>
      </w:pPr>
    </w:p>
    <w:p w14:paraId="75DC1909" w14:textId="17B957EC" w:rsidR="00B06401" w:rsidRDefault="00B06401" w:rsidP="009D0FA7">
      <w:pPr>
        <w:jc w:val="center"/>
        <w:rPr>
          <w:rFonts w:ascii="Times New Roman" w:hAnsi="Times New Roman" w:cs="Times New Roman"/>
          <w:b/>
          <w:bCs/>
          <w:sz w:val="24"/>
          <w:szCs w:val="24"/>
        </w:rPr>
      </w:pPr>
    </w:p>
    <w:p w14:paraId="3C6EB0B5" w14:textId="7D7DDD87" w:rsidR="00B06401" w:rsidRDefault="00B06401" w:rsidP="009D0FA7">
      <w:pPr>
        <w:jc w:val="center"/>
        <w:rPr>
          <w:rFonts w:ascii="Times New Roman" w:hAnsi="Times New Roman" w:cs="Times New Roman"/>
          <w:b/>
          <w:bCs/>
          <w:sz w:val="24"/>
          <w:szCs w:val="24"/>
        </w:rPr>
      </w:pPr>
    </w:p>
    <w:p w14:paraId="60A872B6" w14:textId="394594E5" w:rsidR="00B06401" w:rsidRDefault="00B06401" w:rsidP="009D0FA7">
      <w:pPr>
        <w:jc w:val="center"/>
        <w:rPr>
          <w:rFonts w:ascii="Times New Roman" w:hAnsi="Times New Roman" w:cs="Times New Roman"/>
          <w:b/>
          <w:bCs/>
          <w:sz w:val="24"/>
          <w:szCs w:val="24"/>
        </w:rPr>
      </w:pPr>
    </w:p>
    <w:p w14:paraId="3D6DFACB" w14:textId="3F3B2346" w:rsidR="00B06401" w:rsidRDefault="00B06401" w:rsidP="009D0FA7">
      <w:pPr>
        <w:jc w:val="center"/>
        <w:rPr>
          <w:rFonts w:ascii="Times New Roman" w:hAnsi="Times New Roman" w:cs="Times New Roman"/>
          <w:b/>
          <w:bCs/>
          <w:sz w:val="24"/>
          <w:szCs w:val="24"/>
        </w:rPr>
      </w:pPr>
    </w:p>
    <w:p w14:paraId="5AC512FD" w14:textId="55765697" w:rsidR="00B06401" w:rsidRDefault="00B06401" w:rsidP="009D0FA7">
      <w:pPr>
        <w:jc w:val="center"/>
        <w:rPr>
          <w:rFonts w:ascii="Times New Roman" w:hAnsi="Times New Roman" w:cs="Times New Roman"/>
          <w:b/>
          <w:bCs/>
          <w:sz w:val="24"/>
          <w:szCs w:val="24"/>
        </w:rPr>
      </w:pPr>
    </w:p>
    <w:p w14:paraId="5A160F4C" w14:textId="77777777" w:rsidR="00680CFA" w:rsidRDefault="00680CFA" w:rsidP="001139A2">
      <w:pPr>
        <w:rPr>
          <w:rFonts w:ascii="Times New Roman" w:hAnsi="Times New Roman" w:cs="Times New Roman"/>
          <w:b/>
          <w:bCs/>
          <w:sz w:val="24"/>
          <w:szCs w:val="24"/>
        </w:rPr>
      </w:pPr>
    </w:p>
    <w:p w14:paraId="635401CF" w14:textId="0ECD2EF5" w:rsidR="00415C34" w:rsidRPr="00415C34" w:rsidRDefault="001139A2" w:rsidP="00415C34">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Background</w:t>
      </w:r>
    </w:p>
    <w:p w14:paraId="5820C200" w14:textId="7F31623F" w:rsidR="00415C34" w:rsidRPr="00415C34" w:rsidRDefault="00415C34" w:rsidP="00415C34">
      <w:pPr>
        <w:spacing w:line="480" w:lineRule="auto"/>
        <w:ind w:firstLine="720"/>
        <w:rPr>
          <w:rFonts w:ascii="Times New Roman" w:hAnsi="Times New Roman" w:cs="Times New Roman"/>
          <w:sz w:val="24"/>
          <w:szCs w:val="24"/>
          <w:highlight w:val="lightGray"/>
        </w:rPr>
      </w:pPr>
      <w:r>
        <w:rPr>
          <w:rFonts w:ascii="Times New Roman" w:hAnsi="Times New Roman" w:cs="Times New Roman"/>
          <w:sz w:val="24"/>
          <w:szCs w:val="24"/>
        </w:rPr>
        <w:t xml:space="preserve">Health and economic disparities are a function of </w:t>
      </w:r>
      <w:r w:rsidR="00B45E01">
        <w:rPr>
          <w:rFonts w:ascii="Times New Roman" w:hAnsi="Times New Roman" w:cs="Times New Roman"/>
          <w:sz w:val="24"/>
          <w:szCs w:val="24"/>
        </w:rPr>
        <w:t>structural and social inequalities describe</w:t>
      </w:r>
      <w:r w:rsidR="00E410D6">
        <w:rPr>
          <w:rFonts w:ascii="Times New Roman" w:hAnsi="Times New Roman" w:cs="Times New Roman"/>
          <w:sz w:val="24"/>
          <w:szCs w:val="24"/>
        </w:rPr>
        <w:t xml:space="preserve">d by the World Health Organization </w:t>
      </w:r>
      <w:r w:rsidR="00B45E01">
        <w:rPr>
          <w:rFonts w:ascii="Times New Roman" w:hAnsi="Times New Roman" w:cs="Times New Roman"/>
          <w:sz w:val="24"/>
          <w:szCs w:val="24"/>
        </w:rPr>
        <w:t xml:space="preserve">as </w:t>
      </w:r>
      <w:r w:rsidR="0003291B">
        <w:rPr>
          <w:rFonts w:ascii="Times New Roman" w:hAnsi="Times New Roman" w:cs="Times New Roman"/>
          <w:sz w:val="24"/>
          <w:szCs w:val="24"/>
        </w:rPr>
        <w:t>s</w:t>
      </w:r>
      <w:r w:rsidR="00B45E01">
        <w:rPr>
          <w:rFonts w:ascii="Times New Roman" w:hAnsi="Times New Roman" w:cs="Times New Roman"/>
          <w:sz w:val="24"/>
          <w:szCs w:val="24"/>
        </w:rPr>
        <w:t xml:space="preserve">ocial </w:t>
      </w:r>
      <w:r w:rsidR="0003291B">
        <w:rPr>
          <w:rFonts w:ascii="Times New Roman" w:hAnsi="Times New Roman" w:cs="Times New Roman"/>
          <w:sz w:val="24"/>
          <w:szCs w:val="24"/>
        </w:rPr>
        <w:t>d</w:t>
      </w:r>
      <w:r w:rsidR="00B45E01">
        <w:rPr>
          <w:rFonts w:ascii="Times New Roman" w:hAnsi="Times New Roman" w:cs="Times New Roman"/>
          <w:sz w:val="24"/>
          <w:szCs w:val="24"/>
        </w:rPr>
        <w:t xml:space="preserve">eterminants of </w:t>
      </w:r>
      <w:r w:rsidR="0003291B">
        <w:rPr>
          <w:rFonts w:ascii="Times New Roman" w:hAnsi="Times New Roman" w:cs="Times New Roman"/>
          <w:sz w:val="24"/>
          <w:szCs w:val="24"/>
        </w:rPr>
        <w:t>h</w:t>
      </w:r>
      <w:r w:rsidR="00B45E01">
        <w:rPr>
          <w:rFonts w:ascii="Times New Roman" w:hAnsi="Times New Roman" w:cs="Times New Roman"/>
          <w:sz w:val="24"/>
          <w:szCs w:val="24"/>
        </w:rPr>
        <w:t>ealth (SDoH)</w:t>
      </w:r>
      <w:r w:rsidR="0003291B">
        <w:rPr>
          <w:rFonts w:ascii="Times New Roman" w:hAnsi="Times New Roman" w:cs="Times New Roman"/>
          <w:sz w:val="24"/>
          <w:szCs w:val="24"/>
        </w:rPr>
        <w:t>;</w:t>
      </w:r>
      <w:r w:rsidR="00B45E01">
        <w:rPr>
          <w:rFonts w:ascii="Times New Roman" w:hAnsi="Times New Roman" w:cs="Times New Roman"/>
          <w:sz w:val="24"/>
          <w:szCs w:val="24"/>
        </w:rPr>
        <w:t xml:space="preserve"> </w:t>
      </w:r>
      <w:r w:rsidR="00E410D6">
        <w:rPr>
          <w:rFonts w:ascii="Times New Roman" w:hAnsi="Times New Roman" w:cs="Times New Roman"/>
          <w:sz w:val="24"/>
          <w:szCs w:val="24"/>
        </w:rPr>
        <w:t xml:space="preserve">the </w:t>
      </w:r>
      <w:r w:rsidRPr="00B45E01">
        <w:rPr>
          <w:rFonts w:ascii="Times New Roman" w:hAnsi="Times New Roman" w:cs="Times New Roman"/>
          <w:sz w:val="24"/>
          <w:szCs w:val="24"/>
        </w:rPr>
        <w:t>conditions in which people are born, grow, live, work, and age that are shaped by the distribution of money, power and resources at global, national, and local levels</w:t>
      </w:r>
      <w:r w:rsidRPr="00E410D6">
        <w:rPr>
          <w:rFonts w:ascii="Times New Roman" w:hAnsi="Times New Roman" w:cs="Times New Roman"/>
          <w:sz w:val="24"/>
          <w:szCs w:val="24"/>
        </w:rPr>
        <w:fldChar w:fldCharType="begin" w:fldLock="1"/>
      </w:r>
      <w:r w:rsidRPr="00B45E01">
        <w:rPr>
          <w:rFonts w:ascii="Times New Roman" w:hAnsi="Times New Roman" w:cs="Times New Roman"/>
          <w:sz w:val="24"/>
          <w:szCs w:val="24"/>
        </w:rPr>
        <w:instrText>ADDIN CSL_CITATION {"citationItems":[{"id":"ITEM-1","itemData":{"author":[{"dropping-particle":"","family":"Secretary's Advisory Committee on Health Promotion and Disease Prevention Objectives for 2020","given":"","non-dropping-particle":"","parse-names":false,"suffix":""}],"id":"ITEM-1","issued":{"date-parts":[["2010"]]},"title":"Healthy People 2020: An Opportunity to Address the Societal Determinants of Health in the United States.","type":"report"},"uris":["http://www.mendeley.com/documents/?uuid=9b0deb1a-1ce8-4398-abe4-6674e32eccda"]}],"mendeley":{"formattedCitation":"&lt;sup&gt;1&lt;/sup&gt;","plainTextFormattedCitation":"1","previouslyFormattedCitation":"&lt;sup&gt;1&lt;/sup&gt;"},"properties":{"noteIndex":0},"schema":"https://github.com/citation-style-language/schema/raw/master/csl-citation.json"}</w:instrText>
      </w:r>
      <w:r w:rsidRPr="00E410D6">
        <w:rPr>
          <w:rFonts w:ascii="Times New Roman" w:hAnsi="Times New Roman" w:cs="Times New Roman"/>
          <w:sz w:val="24"/>
          <w:szCs w:val="24"/>
        </w:rPr>
        <w:fldChar w:fldCharType="separate"/>
      </w:r>
      <w:r w:rsidRPr="00B45E01">
        <w:rPr>
          <w:rFonts w:ascii="Times New Roman" w:hAnsi="Times New Roman" w:cs="Times New Roman"/>
          <w:noProof/>
          <w:sz w:val="24"/>
          <w:szCs w:val="24"/>
          <w:vertAlign w:val="superscript"/>
        </w:rPr>
        <w:t>1</w:t>
      </w:r>
      <w:r w:rsidRPr="00E410D6">
        <w:rPr>
          <w:rFonts w:ascii="Times New Roman" w:hAnsi="Times New Roman" w:cs="Times New Roman"/>
          <w:sz w:val="24"/>
          <w:szCs w:val="24"/>
        </w:rPr>
        <w:fldChar w:fldCharType="end"/>
      </w:r>
      <w:r w:rsidRPr="00B45E01">
        <w:rPr>
          <w:rFonts w:ascii="Times New Roman" w:hAnsi="Times New Roman" w:cs="Times New Roman"/>
          <w:sz w:val="24"/>
          <w:szCs w:val="24"/>
        </w:rPr>
        <w:t>.</w:t>
      </w:r>
      <w:r>
        <w:rPr>
          <w:rFonts w:ascii="Times New Roman" w:hAnsi="Times New Roman" w:cs="Times New Roman"/>
          <w:sz w:val="24"/>
          <w:szCs w:val="24"/>
        </w:rPr>
        <w:t xml:space="preserve"> </w:t>
      </w:r>
      <w:r w:rsidR="00D422ED">
        <w:rPr>
          <w:rFonts w:ascii="Times New Roman" w:hAnsi="Times New Roman" w:cs="Times New Roman"/>
          <w:sz w:val="24"/>
          <w:szCs w:val="24"/>
        </w:rPr>
        <w:t>These disparities have alarming consequences</w:t>
      </w:r>
      <w:r w:rsidR="0003291B">
        <w:rPr>
          <w:rFonts w:ascii="Times New Roman" w:hAnsi="Times New Roman" w:cs="Times New Roman"/>
          <w:sz w:val="24"/>
          <w:szCs w:val="24"/>
        </w:rPr>
        <w:t>-</w:t>
      </w:r>
      <w:r w:rsidR="004903A8">
        <w:rPr>
          <w:rFonts w:ascii="Times New Roman" w:hAnsi="Times New Roman" w:cs="Times New Roman"/>
          <w:sz w:val="24"/>
          <w:szCs w:val="24"/>
        </w:rPr>
        <w:t xml:space="preserve"> </w:t>
      </w:r>
      <w:r w:rsidR="00D422ED" w:rsidRPr="00FB37B0">
        <w:rPr>
          <w:rFonts w:ascii="Times New Roman" w:hAnsi="Times New Roman" w:cs="Times New Roman"/>
          <w:sz w:val="24"/>
          <w:szCs w:val="24"/>
        </w:rPr>
        <w:t>over one-third of the annual total deaths in the U</w:t>
      </w:r>
      <w:r w:rsidR="00D422ED">
        <w:rPr>
          <w:rFonts w:ascii="Times New Roman" w:hAnsi="Times New Roman" w:cs="Times New Roman"/>
          <w:sz w:val="24"/>
          <w:szCs w:val="24"/>
        </w:rPr>
        <w:t>.</w:t>
      </w:r>
      <w:r w:rsidR="00D422ED" w:rsidRPr="00FB37B0">
        <w:rPr>
          <w:rFonts w:ascii="Times New Roman" w:hAnsi="Times New Roman" w:cs="Times New Roman"/>
          <w:sz w:val="24"/>
          <w:szCs w:val="24"/>
        </w:rPr>
        <w:t>S</w:t>
      </w:r>
      <w:r w:rsidR="00D422ED">
        <w:rPr>
          <w:rFonts w:ascii="Times New Roman" w:hAnsi="Times New Roman" w:cs="Times New Roman"/>
          <w:sz w:val="24"/>
          <w:szCs w:val="24"/>
        </w:rPr>
        <w:t xml:space="preserve">. are attributable to social and economic factors including </w:t>
      </w:r>
      <w:r w:rsidR="00D422ED" w:rsidRPr="00FB37B0">
        <w:rPr>
          <w:rFonts w:ascii="Times New Roman" w:hAnsi="Times New Roman" w:cs="Times New Roman"/>
          <w:sz w:val="24"/>
          <w:szCs w:val="24"/>
        </w:rPr>
        <w:t>income inequality</w:t>
      </w:r>
      <w:r w:rsidR="00BF5444">
        <w:rPr>
          <w:rFonts w:ascii="Times New Roman" w:hAnsi="Times New Roman" w:cs="Times New Roman"/>
          <w:sz w:val="24"/>
          <w:szCs w:val="24"/>
        </w:rPr>
        <w:t xml:space="preserve"> </w:t>
      </w:r>
      <w:r w:rsidR="00D422ED">
        <w:rPr>
          <w:rFonts w:ascii="Times New Roman" w:hAnsi="Times New Roman" w:cs="Times New Roman"/>
          <w:sz w:val="24"/>
          <w:szCs w:val="24"/>
        </w:rPr>
        <w:t>and low educational attainment, according to a</w:t>
      </w:r>
      <w:r w:rsidRPr="00FB37B0">
        <w:rPr>
          <w:rFonts w:ascii="Times New Roman" w:hAnsi="Times New Roman" w:cs="Times New Roman"/>
          <w:sz w:val="24"/>
          <w:szCs w:val="24"/>
        </w:rPr>
        <w:t xml:space="preserve"> meta-analysis of almost 50 studies</w:t>
      </w:r>
      <w:r w:rsidRPr="00FB37B0">
        <w:rPr>
          <w:rFonts w:ascii="Times New Roman" w:hAnsi="Times New Roman" w:cs="Times New Roman"/>
          <w:sz w:val="24"/>
          <w:szCs w:val="24"/>
        </w:rPr>
        <w:fldChar w:fldCharType="begin" w:fldLock="1"/>
      </w:r>
      <w:r w:rsidR="00D422ED">
        <w:rPr>
          <w:rFonts w:ascii="Times New Roman" w:hAnsi="Times New Roman" w:cs="Times New Roman"/>
          <w:sz w:val="24"/>
          <w:szCs w:val="24"/>
        </w:rPr>
        <w:instrText>ADDIN CSL_CITATION {"citationItems":[{"id":"ITEM-1","itemData":{"DOI":"10.2105/AJPH.2010.300086","ISBN":"1541-0048 (Electronic)\\n0090-0036 (Linking)","ISSN":"00900036","PMID":"21680937","abstract":"We estimated the number of deaths attributable to social factors in the United States. We conducted a MEDLINE search for all English-language articles published between 1980 and 2007 with estimates of the relation between social factors and adult all-cause mortality. We calculated summary relative risk estimates of mortality, and we obtained and used prevalence estimates for each social factor to calculate the population-attributable fraction for each factor. We then calculated the number of deaths attributable to each social factor in the United States in 2000. Approximately 245000 deaths in the United States in 2000 were attributable to low education, 176000 to racial segregation, 162000 to low social support, 133000 to individual-level poverty, 119000 to income inequality, and 39000 to area-level poverty. The estimated number of deaths attributable to social factors in the United States is comparable to the number attributed to pathophysiological and behavioral causes. These findings argue for a broader public health conceptualization of the causes of mortality and an expansive policy approach that considers how social factors can be addressed to improve the health of populations.","author":[{"dropping-particle":"","family":"Galea","given":"Sandro","non-dropping-particle":"","parse-names":false,"suffix":""},{"dropping-particle":"","family":"Tracy","given":"Melissa","non-dropping-particle":"","parse-names":false,"suffix":""},{"dropping-particle":"","family":"Hoggatt","given":"Katherine J","non-dropping-particle":"","parse-names":false,"suffix":""},{"dropping-particle":"","family":"DiMaggio","given":"Charles","non-dropping-particle":"","parse-names":false,"suffix":""},{"dropping-particle":"","family":"Karpati","given":"Adam","non-dropping-particle":"","parse-names":false,"suffix":""}],"container-title":"American Journal of Public Health","id":"ITEM-1","issue":"8","issued":{"date-parts":[["2011","8"]]},"page":"1456-1465","publisher":"American Public Health Association","title":"Estimated deaths attributable to social factors in the united states","type":"article-journal","volume":"101"},"uris":["http://www.mendeley.com/documents/?uuid=ad3a6c94-fcae-32a8-a813-2da9549990c4"]}],"mendeley":{"formattedCitation":"&lt;sup&gt;2&lt;/sup&gt;","plainTextFormattedCitation":"2","previouslyFormattedCitation":"&lt;sup&gt;2&lt;/sup&gt;"},"properties":{"noteIndex":0},"schema":"https://github.com/citation-style-language/schema/raw/master/csl-citation.json"}</w:instrText>
      </w:r>
      <w:r w:rsidRPr="00FB37B0">
        <w:rPr>
          <w:rFonts w:ascii="Times New Roman" w:hAnsi="Times New Roman" w:cs="Times New Roman"/>
          <w:sz w:val="24"/>
          <w:szCs w:val="24"/>
        </w:rPr>
        <w:fldChar w:fldCharType="separate"/>
      </w:r>
      <w:r w:rsidRPr="00415C34">
        <w:rPr>
          <w:rFonts w:ascii="Times New Roman" w:hAnsi="Times New Roman" w:cs="Times New Roman"/>
          <w:noProof/>
          <w:sz w:val="24"/>
          <w:szCs w:val="24"/>
          <w:vertAlign w:val="superscript"/>
        </w:rPr>
        <w:t>2</w:t>
      </w:r>
      <w:r w:rsidRPr="00FB37B0">
        <w:rPr>
          <w:rFonts w:ascii="Times New Roman" w:hAnsi="Times New Roman" w:cs="Times New Roman"/>
          <w:sz w:val="24"/>
          <w:szCs w:val="24"/>
        </w:rPr>
        <w:fldChar w:fldCharType="end"/>
      </w:r>
      <w:r w:rsidRPr="00FB37B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shd w:val="clear" w:color="auto" w:fill="FFFFFF"/>
        </w:rPr>
        <w:t>The Charlotte-Mecklenburg county of North Carolina (NC) is a community with recognized health and economic disparities.</w:t>
      </w:r>
      <w:r>
        <w:rPr>
          <w:rFonts w:ascii="Times New Roman" w:eastAsia="Calibri" w:hAnsi="Times New Roman" w:cs="Times New Roman"/>
          <w:sz w:val="24"/>
          <w:szCs w:val="24"/>
        </w:rPr>
        <w:t xml:space="preserve"> </w:t>
      </w:r>
      <w:r>
        <w:rPr>
          <w:rFonts w:ascii="Times New Roman" w:hAnsi="Times New Roman" w:cs="Times New Roman"/>
          <w:sz w:val="24"/>
          <w:szCs w:val="24"/>
          <w:shd w:val="clear" w:color="auto" w:fill="FFFFFF"/>
        </w:rPr>
        <w:t xml:space="preserve">A </w:t>
      </w:r>
      <w:r w:rsidR="00B43845">
        <w:rPr>
          <w:rFonts w:ascii="Times New Roman" w:hAnsi="Times New Roman" w:cs="Times New Roman"/>
          <w:sz w:val="24"/>
          <w:szCs w:val="24"/>
          <w:shd w:val="clear" w:color="auto" w:fill="FFFFFF"/>
        </w:rPr>
        <w:t>national</w:t>
      </w:r>
      <w:r>
        <w:rPr>
          <w:rFonts w:ascii="Times New Roman" w:hAnsi="Times New Roman" w:cs="Times New Roman"/>
          <w:sz w:val="24"/>
          <w:szCs w:val="24"/>
          <w:shd w:val="clear" w:color="auto" w:fill="FFFFFF"/>
        </w:rPr>
        <w:t xml:space="preserve"> study by Chetty and colleagues </w:t>
      </w:r>
      <w:r>
        <w:rPr>
          <w:rFonts w:ascii="Times New Roman" w:hAnsi="Times New Roman" w:cs="Times New Roman"/>
          <w:sz w:val="24"/>
          <w:szCs w:val="24"/>
        </w:rPr>
        <w:t>ranked</w:t>
      </w:r>
      <w:r w:rsidR="009027DF">
        <w:rPr>
          <w:rFonts w:ascii="Times New Roman" w:hAnsi="Times New Roman" w:cs="Times New Roman"/>
          <w:sz w:val="24"/>
          <w:szCs w:val="24"/>
        </w:rPr>
        <w:t xml:space="preserve"> the</w:t>
      </w:r>
      <w:r>
        <w:rPr>
          <w:rFonts w:ascii="Times New Roman" w:hAnsi="Times New Roman" w:cs="Times New Roman"/>
          <w:sz w:val="24"/>
          <w:szCs w:val="24"/>
        </w:rPr>
        <w:t xml:space="preserve"> Charlotte-Mecklenburg county 50</w:t>
      </w:r>
      <w:r w:rsidRPr="00414507">
        <w:rPr>
          <w:rFonts w:ascii="Times New Roman" w:hAnsi="Times New Roman" w:cs="Times New Roman"/>
          <w:sz w:val="24"/>
          <w:szCs w:val="24"/>
          <w:vertAlign w:val="superscript"/>
        </w:rPr>
        <w:t>th</w:t>
      </w:r>
      <w:r>
        <w:rPr>
          <w:rFonts w:ascii="Times New Roman" w:hAnsi="Times New Roman" w:cs="Times New Roman"/>
          <w:sz w:val="24"/>
          <w:szCs w:val="24"/>
        </w:rPr>
        <w:t xml:space="preserve"> out of 50 major metropolitan cities for economic mobility</w:t>
      </w:r>
      <w:r w:rsidR="00652A44">
        <w:rPr>
          <w:rFonts w:ascii="Times New Roman" w:hAnsi="Times New Roman" w:cs="Times New Roman"/>
          <w:sz w:val="24"/>
          <w:szCs w:val="24"/>
        </w:rPr>
        <w:t xml:space="preserve"> (i.e. moving from low</w:t>
      </w:r>
      <w:r w:rsidR="00477456">
        <w:rPr>
          <w:rFonts w:ascii="Times New Roman" w:hAnsi="Times New Roman" w:cs="Times New Roman"/>
          <w:sz w:val="24"/>
          <w:szCs w:val="24"/>
        </w:rPr>
        <w:t xml:space="preserve">- </w:t>
      </w:r>
      <w:r w:rsidR="00652A44">
        <w:rPr>
          <w:rFonts w:ascii="Times New Roman" w:hAnsi="Times New Roman" w:cs="Times New Roman"/>
          <w:sz w:val="24"/>
          <w:szCs w:val="24"/>
        </w:rPr>
        <w:t>to high-income)</w:t>
      </w:r>
      <w:r>
        <w:rPr>
          <w:rFonts w:ascii="Times New Roman" w:eastAsia="Times New Roman" w:hAnsi="Times New Roman" w:cs="Times New Roman"/>
          <w:sz w:val="24"/>
          <w:szCs w:val="24"/>
        </w:rPr>
        <w:fldChar w:fldCharType="begin" w:fldLock="1"/>
      </w:r>
      <w:r w:rsidR="00D422ED">
        <w:rPr>
          <w:rFonts w:ascii="Times New Roman" w:eastAsia="Times New Roman" w:hAnsi="Times New Roman" w:cs="Times New Roman"/>
          <w:sz w:val="24"/>
          <w:szCs w:val="24"/>
        </w:rPr>
        <w:instrText>ADDIN CSL_CITATION {"citationItems":[{"id":"ITEM-1","itemData":{"DOI":"10.1093/qje/qju022","ISBN":"9788578110796","ISSN":"15314650","PMID":"25246403","abstract":"We use administrative records on the incomes of more than 40 million children and their parents to describe three features of intergenerational mobility in the United States. First, we characterize the joint distribution of parent and child income at the national level. The conditional expectation of child income given parent income is linear in percentile ranks. On average, a 10 percentile increase in parent income is associated with a 3.4 percentile increase in a child’s income. Second, intergenerational mobility varies substantially across areas within the United States. For example, the probability that a child reaches the top quintile of the national income distribution starting from a family in the bottom quintile is 4.4% in Charlotte but 12.9% in San Jose. Third, we explore the factors correlated with upward mobility. High mobility areas have (i) less residential segregation, (ii) less income inequality, (iii) better primary schools, (iv) greater social capital, and (v) greater family stability. Although our descriptive analysis does not identify the causal mechanisms that determine upward mobility, the publicly available statistics on intergenerational mobility developed here can facilitate research on such mechanisms. JEL Codes: H0, J0, R0.","author":[{"dropping-particle":"","family":"Chetty","given":"Raj","non-dropping-particle":"","parse-names":false,"suffix":""},{"dropping-particle":"","family":"Hendren","given":"Nathaniel","non-dropping-particle":"","parse-names":false,"suffix":""},{"dropping-particle":"","family":"Kline","given":"Patrick","non-dropping-particle":"","parse-names":false,"suffix":""},{"dropping-particle":"","family":"Saez","given":"Emmanuel","non-dropping-particle":"","parse-names":false,"suffix":""}],"container-title":"Quarterly Journal of Economics","id":"ITEM-1","issue":"4","issued":{"date-parts":[["2014","11","1"]]},"page":"1553-1623","publisher":"Oxford University Press","title":"Where is the land of opportunity? The geography of intergenerational mobility in the United States","type":"article-journal","volume":"129"},"uris":["http://www.mendeley.com/documents/?uuid=c3ec2aad-8bf2-3917-ad15-05b7d53de483"]}],"mendeley":{"formattedCitation":"&lt;sup&gt;3&lt;/sup&gt;","plainTextFormattedCitation":"3","previouslyFormattedCitation":"&lt;sup&gt;3&lt;/sup&gt;"},"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415C34">
        <w:rPr>
          <w:rFonts w:ascii="Times New Roman" w:eastAsia="Times New Roman" w:hAnsi="Times New Roman" w:cs="Times New Roman"/>
          <w:noProof/>
          <w:sz w:val="24"/>
          <w:szCs w:val="24"/>
          <w:vertAlign w:val="superscript"/>
        </w:rPr>
        <w:t>3</w:t>
      </w:r>
      <w:r>
        <w:rPr>
          <w:rFonts w:ascii="Times New Roman" w:eastAsia="Times New Roman" w:hAnsi="Times New Roman" w:cs="Times New Roman"/>
          <w:sz w:val="24"/>
          <w:szCs w:val="24"/>
        </w:rPr>
        <w:fldChar w:fldCharType="end"/>
      </w:r>
      <w:r w:rsidR="00E410D6">
        <w:rPr>
          <w:rFonts w:ascii="Times New Roman" w:hAnsi="Times New Roman" w:cs="Times New Roman"/>
          <w:sz w:val="24"/>
          <w:szCs w:val="24"/>
        </w:rPr>
        <w:t>.</w:t>
      </w:r>
      <w:r w:rsidR="005142EC" w:rsidRPr="005142EC">
        <w:rPr>
          <w:rFonts w:ascii="Times New Roman" w:hAnsi="Times New Roman" w:cs="Times New Roman"/>
          <w:sz w:val="24"/>
          <w:szCs w:val="24"/>
          <w:shd w:val="clear" w:color="auto" w:fill="FFFFFF"/>
        </w:rPr>
        <w:t xml:space="preserve"> </w:t>
      </w:r>
      <w:r w:rsidR="00C56C0B">
        <w:rPr>
          <w:rFonts w:ascii="Times New Roman" w:hAnsi="Times New Roman" w:cs="Times New Roman"/>
          <w:sz w:val="24"/>
          <w:szCs w:val="24"/>
          <w:shd w:val="clear" w:color="auto" w:fill="FFFFFF"/>
        </w:rPr>
        <w:t xml:space="preserve">This </w:t>
      </w:r>
      <w:r w:rsidR="00E410D6">
        <w:rPr>
          <w:rFonts w:ascii="Times New Roman" w:hAnsi="Times New Roman" w:cs="Times New Roman"/>
          <w:sz w:val="24"/>
          <w:szCs w:val="24"/>
          <w:shd w:val="clear" w:color="auto" w:fill="FFFFFF"/>
        </w:rPr>
        <w:t>community</w:t>
      </w:r>
      <w:r w:rsidR="00B43845">
        <w:rPr>
          <w:rFonts w:ascii="Times New Roman" w:hAnsi="Times New Roman" w:cs="Times New Roman"/>
          <w:sz w:val="24"/>
          <w:szCs w:val="24"/>
          <w:shd w:val="clear" w:color="auto" w:fill="FFFFFF"/>
        </w:rPr>
        <w:t xml:space="preserve"> </w:t>
      </w:r>
      <w:r w:rsidR="004903A8">
        <w:rPr>
          <w:rFonts w:ascii="Times New Roman" w:hAnsi="Times New Roman" w:cs="Times New Roman"/>
          <w:sz w:val="24"/>
          <w:szCs w:val="24"/>
          <w:shd w:val="clear" w:color="auto" w:fill="FFFFFF"/>
        </w:rPr>
        <w:t xml:space="preserve">is the </w:t>
      </w:r>
      <w:r w:rsidR="004903A8">
        <w:rPr>
          <w:rFonts w:ascii="Times New Roman" w:eastAsia="Calibri" w:hAnsi="Times New Roman" w:cs="Times New Roman"/>
          <w:sz w:val="24"/>
          <w:szCs w:val="24"/>
        </w:rPr>
        <w:t xml:space="preserve">focus of an innovative collaborative effort to address </w:t>
      </w:r>
      <w:r w:rsidR="00E410D6">
        <w:rPr>
          <w:rFonts w:ascii="Times New Roman" w:eastAsia="Calibri" w:hAnsi="Times New Roman" w:cs="Times New Roman"/>
          <w:sz w:val="24"/>
          <w:szCs w:val="24"/>
        </w:rPr>
        <w:t xml:space="preserve">SDoH, </w:t>
      </w:r>
      <w:r w:rsidR="004903A8">
        <w:rPr>
          <w:rFonts w:ascii="Times New Roman" w:eastAsia="Calibri" w:hAnsi="Times New Roman" w:cs="Times New Roman"/>
          <w:sz w:val="24"/>
          <w:szCs w:val="24"/>
        </w:rPr>
        <w:t>in part through improving access to community resources</w:t>
      </w:r>
      <w:r w:rsidR="00463654">
        <w:rPr>
          <w:rFonts w:ascii="Times New Roman" w:eastAsia="Calibri" w:hAnsi="Times New Roman" w:cs="Times New Roman"/>
          <w:sz w:val="24"/>
          <w:szCs w:val="24"/>
        </w:rPr>
        <w:fldChar w:fldCharType="begin" w:fldLock="1"/>
      </w:r>
      <w:r w:rsidR="00E50EF5">
        <w:rPr>
          <w:rFonts w:ascii="Times New Roman" w:eastAsia="Calibri" w:hAnsi="Times New Roman" w:cs="Times New Roman"/>
          <w:sz w:val="24"/>
          <w:szCs w:val="24"/>
        </w:rPr>
        <w:instrText>ADDIN CSL_CITATION {"citationItems":[{"id":"ITEM-1","itemData":{"DOI":"10.18043/ncm.78.4.255","ISSN":"00292559","PMID":"28724678","abstract":"Clinical care accounts for only 20% of health outcomes, with social determinants of health including environment, health behaviors, and economics accounting for the remaining 80%. Providers ought to address social determinants of health and, more and more are joining community partnerships to do so.","author":[{"dropping-particle":"","family":"Cole","given":"Alisahah J","non-dropping-particle":"","parse-names":false,"suffix":""}],"container-title":"North Carolina medical journal","id":"ITEM-1","issue":"4","issued":{"date-parts":[["2017","7","1"]]},"page":"255-257","publisher":"North Carolina Institute of Medicine","title":"Collaboration is Critical: Working Together to Optimize Health in Our Communities","type":"article-journal","volume":"78"},"uris":["http://www.mendeley.com/documents/?uuid=03bf646c-5982-3b9c-912f-8f271e001be6"]}],"mendeley":{"formattedCitation":"&lt;sup&gt;4&lt;/sup&gt;","plainTextFormattedCitation":"4","previouslyFormattedCitation":"&lt;sup&gt;4&lt;/sup&gt;"},"properties":{"noteIndex":0},"schema":"https://github.com/citation-style-language/schema/raw/master/csl-citation.json"}</w:instrText>
      </w:r>
      <w:r w:rsidR="00463654">
        <w:rPr>
          <w:rFonts w:ascii="Times New Roman" w:eastAsia="Calibri" w:hAnsi="Times New Roman" w:cs="Times New Roman"/>
          <w:sz w:val="24"/>
          <w:szCs w:val="24"/>
        </w:rPr>
        <w:fldChar w:fldCharType="separate"/>
      </w:r>
      <w:r w:rsidR="00463654" w:rsidRPr="00463654">
        <w:rPr>
          <w:rFonts w:ascii="Times New Roman" w:eastAsia="Calibri" w:hAnsi="Times New Roman" w:cs="Times New Roman"/>
          <w:noProof/>
          <w:sz w:val="24"/>
          <w:szCs w:val="24"/>
          <w:vertAlign w:val="superscript"/>
        </w:rPr>
        <w:t>4</w:t>
      </w:r>
      <w:r w:rsidR="00463654">
        <w:rPr>
          <w:rFonts w:ascii="Times New Roman" w:eastAsia="Calibri" w:hAnsi="Times New Roman" w:cs="Times New Roman"/>
          <w:sz w:val="24"/>
          <w:szCs w:val="24"/>
        </w:rPr>
        <w:fldChar w:fldCharType="end"/>
      </w:r>
      <w:r w:rsidR="004903A8">
        <w:rPr>
          <w:rFonts w:ascii="Times New Roman" w:eastAsia="Calibri" w:hAnsi="Times New Roman" w:cs="Times New Roman"/>
          <w:sz w:val="24"/>
          <w:szCs w:val="24"/>
        </w:rPr>
        <w:t xml:space="preserve">. </w:t>
      </w:r>
    </w:p>
    <w:p w14:paraId="5CB9CB34" w14:textId="3E54F79C" w:rsidR="009D0FA7" w:rsidRDefault="009D0FA7" w:rsidP="009D0FA7">
      <w:pPr>
        <w:spacing w:line="480" w:lineRule="auto"/>
        <w:ind w:firstLine="720"/>
        <w:rPr>
          <w:rFonts w:ascii="Times New Roman" w:hAnsi="Times New Roman" w:cs="Times New Roman"/>
          <w:sz w:val="24"/>
          <w:szCs w:val="24"/>
        </w:rPr>
      </w:pPr>
      <w:r w:rsidRPr="00AB2AEE">
        <w:rPr>
          <w:rFonts w:ascii="Times New Roman" w:eastAsia="Times New Roman" w:hAnsi="Times New Roman" w:cs="Times New Roman"/>
          <w:sz w:val="24"/>
          <w:szCs w:val="24"/>
        </w:rPr>
        <w:t xml:space="preserve">The Building Uplifted Families (BUF) initiative is a local community transformation effort </w:t>
      </w:r>
      <w:r w:rsidR="00E410D6">
        <w:rPr>
          <w:rFonts w:ascii="Times New Roman" w:eastAsia="Times New Roman" w:hAnsi="Times New Roman" w:cs="Times New Roman"/>
          <w:sz w:val="24"/>
          <w:szCs w:val="24"/>
        </w:rPr>
        <w:t>to</w:t>
      </w:r>
      <w:r w:rsidRPr="00AB2AEE">
        <w:rPr>
          <w:rFonts w:ascii="Times New Roman" w:eastAsia="Times New Roman" w:hAnsi="Times New Roman" w:cs="Times New Roman"/>
          <w:sz w:val="24"/>
          <w:szCs w:val="24"/>
        </w:rPr>
        <w:t xml:space="preserve"> reduc</w:t>
      </w:r>
      <w:r w:rsidR="00E410D6">
        <w:rPr>
          <w:rFonts w:ascii="Times New Roman" w:eastAsia="Times New Roman" w:hAnsi="Times New Roman" w:cs="Times New Roman"/>
          <w:sz w:val="24"/>
          <w:szCs w:val="24"/>
        </w:rPr>
        <w:t>e</w:t>
      </w:r>
      <w:r w:rsidRPr="00AB2AEE">
        <w:rPr>
          <w:rFonts w:ascii="Times New Roman" w:eastAsia="Times New Roman" w:hAnsi="Times New Roman" w:cs="Times New Roman"/>
          <w:sz w:val="24"/>
          <w:szCs w:val="24"/>
        </w:rPr>
        <w:t xml:space="preserve"> health disparities</w:t>
      </w:r>
      <w:r w:rsidR="00E410D6">
        <w:rPr>
          <w:rFonts w:ascii="Times New Roman" w:eastAsia="Times New Roman" w:hAnsi="Times New Roman" w:cs="Times New Roman"/>
          <w:sz w:val="24"/>
          <w:szCs w:val="24"/>
        </w:rPr>
        <w:t xml:space="preserve"> and improve economic mobility</w:t>
      </w:r>
      <w:r w:rsidRPr="00AB2AEE">
        <w:rPr>
          <w:rFonts w:ascii="Times New Roman" w:eastAsia="Times New Roman" w:hAnsi="Times New Roman" w:cs="Times New Roman"/>
          <w:sz w:val="24"/>
          <w:szCs w:val="24"/>
        </w:rPr>
        <w:t xml:space="preserve"> in one of </w:t>
      </w:r>
      <w:r w:rsidR="00F853A7">
        <w:rPr>
          <w:rFonts w:ascii="Times New Roman" w:hAnsi="Times New Roman" w:cs="Times New Roman"/>
          <w:sz w:val="24"/>
          <w:szCs w:val="24"/>
          <w:shd w:val="clear" w:color="auto" w:fill="FFFFFF"/>
        </w:rPr>
        <w:t>the</w:t>
      </w:r>
      <w:r w:rsidR="00D422ED">
        <w:rPr>
          <w:rFonts w:ascii="Times New Roman" w:hAnsi="Times New Roman" w:cs="Times New Roman"/>
          <w:sz w:val="24"/>
          <w:szCs w:val="24"/>
          <w:shd w:val="clear" w:color="auto" w:fill="FFFFFF"/>
        </w:rPr>
        <w:t xml:space="preserve"> county’s </w:t>
      </w:r>
      <w:r w:rsidRPr="00AB2AEE">
        <w:rPr>
          <w:rFonts w:ascii="Times New Roman" w:eastAsia="Times New Roman" w:hAnsi="Times New Roman" w:cs="Times New Roman"/>
          <w:sz w:val="24"/>
          <w:szCs w:val="24"/>
        </w:rPr>
        <w:t>most distressed neighborhoods. Led by the Renaissance West Community Initiative</w:t>
      </w:r>
      <w:r w:rsidR="00B43845">
        <w:rPr>
          <w:rFonts w:ascii="Times New Roman" w:eastAsia="Times New Roman" w:hAnsi="Times New Roman" w:cs="Times New Roman"/>
          <w:sz w:val="24"/>
          <w:szCs w:val="24"/>
        </w:rPr>
        <w:t xml:space="preserve"> (RWCI), a</w:t>
      </w:r>
      <w:r w:rsidR="009027DF">
        <w:rPr>
          <w:rFonts w:ascii="Times New Roman" w:eastAsia="Times New Roman" w:hAnsi="Times New Roman" w:cs="Times New Roman"/>
          <w:sz w:val="24"/>
          <w:szCs w:val="24"/>
        </w:rPr>
        <w:t xml:space="preserve"> residential</w:t>
      </w:r>
      <w:r w:rsidR="00B43845">
        <w:rPr>
          <w:rFonts w:ascii="Times New Roman" w:eastAsia="Times New Roman" w:hAnsi="Times New Roman" w:cs="Times New Roman"/>
          <w:sz w:val="24"/>
          <w:szCs w:val="24"/>
        </w:rPr>
        <w:t xml:space="preserve"> non-profit organization</w:t>
      </w:r>
      <w:r w:rsidRPr="00AB2AEE">
        <w:rPr>
          <w:rFonts w:ascii="Times New Roman" w:eastAsia="Times New Roman" w:hAnsi="Times New Roman" w:cs="Times New Roman"/>
          <w:sz w:val="24"/>
          <w:szCs w:val="24"/>
        </w:rPr>
        <w:t xml:space="preserve">, BUF involves an unprecedented cross-sector community partnership </w:t>
      </w:r>
      <w:r w:rsidR="00B43845">
        <w:rPr>
          <w:rFonts w:ascii="Times New Roman" w:eastAsia="Times New Roman" w:hAnsi="Times New Roman" w:cs="Times New Roman"/>
          <w:sz w:val="24"/>
          <w:szCs w:val="24"/>
        </w:rPr>
        <w:t>among</w:t>
      </w:r>
      <w:r w:rsidR="00B43845" w:rsidRPr="00AB2AEE">
        <w:rPr>
          <w:rFonts w:ascii="Times New Roman" w:eastAsia="Times New Roman" w:hAnsi="Times New Roman" w:cs="Times New Roman"/>
          <w:sz w:val="24"/>
          <w:szCs w:val="24"/>
        </w:rPr>
        <w:t xml:space="preserve"> </w:t>
      </w:r>
      <w:r w:rsidR="00E410D6">
        <w:rPr>
          <w:rFonts w:ascii="Times New Roman" w:eastAsia="Times New Roman" w:hAnsi="Times New Roman" w:cs="Times New Roman"/>
          <w:sz w:val="24"/>
          <w:szCs w:val="24"/>
        </w:rPr>
        <w:t>local</w:t>
      </w:r>
      <w:r w:rsidRPr="00AB2AEE">
        <w:rPr>
          <w:rFonts w:ascii="Times New Roman" w:eastAsia="Times New Roman" w:hAnsi="Times New Roman" w:cs="Times New Roman"/>
          <w:sz w:val="24"/>
          <w:szCs w:val="24"/>
        </w:rPr>
        <w:t xml:space="preserve"> healthcare systems, non-profit health and human service organizations, </w:t>
      </w:r>
      <w:r w:rsidR="00F35860">
        <w:rPr>
          <w:rFonts w:ascii="Times New Roman" w:eastAsia="Times New Roman" w:hAnsi="Times New Roman" w:cs="Times New Roman"/>
          <w:sz w:val="24"/>
          <w:szCs w:val="24"/>
        </w:rPr>
        <w:t xml:space="preserve">a local academic institution, </w:t>
      </w:r>
      <w:r w:rsidRPr="00AB2AEE">
        <w:rPr>
          <w:rFonts w:ascii="Times New Roman" w:eastAsia="Times New Roman" w:hAnsi="Times New Roman" w:cs="Times New Roman"/>
          <w:sz w:val="24"/>
          <w:szCs w:val="24"/>
        </w:rPr>
        <w:t xml:space="preserve">and the </w:t>
      </w:r>
      <w:r w:rsidR="00F35860">
        <w:rPr>
          <w:rFonts w:ascii="Times New Roman" w:eastAsia="Times New Roman" w:hAnsi="Times New Roman" w:cs="Times New Roman"/>
          <w:sz w:val="24"/>
          <w:szCs w:val="24"/>
        </w:rPr>
        <w:t>county</w:t>
      </w:r>
      <w:r w:rsidR="00617307">
        <w:rPr>
          <w:rFonts w:ascii="Times New Roman" w:eastAsia="Times New Roman" w:hAnsi="Times New Roman" w:cs="Times New Roman"/>
          <w:sz w:val="24"/>
          <w:szCs w:val="24"/>
        </w:rPr>
        <w:t>’s</w:t>
      </w:r>
      <w:r w:rsidR="00F35860" w:rsidRPr="00AB2AEE">
        <w:rPr>
          <w:rFonts w:ascii="Times New Roman" w:eastAsia="Times New Roman" w:hAnsi="Times New Roman" w:cs="Times New Roman"/>
          <w:sz w:val="24"/>
          <w:szCs w:val="24"/>
        </w:rPr>
        <w:t xml:space="preserve"> </w:t>
      </w:r>
      <w:r w:rsidRPr="00AB2AEE">
        <w:rPr>
          <w:rFonts w:ascii="Times New Roman" w:eastAsia="Times New Roman" w:hAnsi="Times New Roman" w:cs="Times New Roman"/>
          <w:sz w:val="24"/>
          <w:szCs w:val="24"/>
        </w:rPr>
        <w:t xml:space="preserve">public health department. BUF </w:t>
      </w:r>
      <w:r w:rsidR="00617307">
        <w:rPr>
          <w:rFonts w:ascii="Times New Roman" w:eastAsia="Times New Roman" w:hAnsi="Times New Roman" w:cs="Times New Roman"/>
          <w:sz w:val="24"/>
          <w:szCs w:val="24"/>
        </w:rPr>
        <w:t>was funded as</w:t>
      </w:r>
      <w:r w:rsidR="00617307" w:rsidRPr="00AB2AEE">
        <w:rPr>
          <w:rFonts w:ascii="Times New Roman" w:eastAsia="Times New Roman" w:hAnsi="Times New Roman" w:cs="Times New Roman"/>
          <w:sz w:val="24"/>
          <w:szCs w:val="24"/>
        </w:rPr>
        <w:t xml:space="preserve"> </w:t>
      </w:r>
      <w:r w:rsidRPr="00AB2AEE">
        <w:rPr>
          <w:rFonts w:ascii="Times New Roman" w:eastAsia="Times New Roman" w:hAnsi="Times New Roman" w:cs="Times New Roman"/>
          <w:sz w:val="24"/>
          <w:szCs w:val="24"/>
        </w:rPr>
        <w:t xml:space="preserve">part of the national BUILD Health Challenge which focuses on strengthening cross-sector community partnerships to advance </w:t>
      </w:r>
      <w:r w:rsidRPr="00330868">
        <w:rPr>
          <w:rFonts w:ascii="Times New Roman" w:eastAsia="Times New Roman" w:hAnsi="Times New Roman" w:cs="Times New Roman"/>
          <w:sz w:val="24"/>
          <w:szCs w:val="24"/>
        </w:rPr>
        <w:t>equity</w:t>
      </w:r>
      <w:r w:rsidR="00B43845" w:rsidRPr="00330868">
        <w:rPr>
          <w:rFonts w:ascii="Times New Roman" w:eastAsia="Times New Roman" w:hAnsi="Times New Roman" w:cs="Times New Roman"/>
          <w:sz w:val="24"/>
          <w:szCs w:val="24"/>
        </w:rPr>
        <w:t xml:space="preserve"> (</w:t>
      </w:r>
      <w:r w:rsidR="00330868" w:rsidRPr="00330868">
        <w:rPr>
          <w:rFonts w:ascii="Times New Roman" w:hAnsi="Times New Roman" w:cs="Times New Roman"/>
          <w:sz w:val="24"/>
          <w:szCs w:val="24"/>
        </w:rPr>
        <w:t>https://buildhealthchallenge.org/communities/2-building-uplifted-families</w:t>
      </w:r>
      <w:r w:rsidR="00B43845" w:rsidRPr="00330868">
        <w:rPr>
          <w:rFonts w:ascii="Times New Roman" w:eastAsia="Times New Roman" w:hAnsi="Times New Roman" w:cs="Times New Roman"/>
          <w:sz w:val="24"/>
          <w:szCs w:val="24"/>
        </w:rPr>
        <w:t>)</w:t>
      </w:r>
      <w:r w:rsidRPr="0033086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EC21AF">
        <w:rPr>
          <w:rFonts w:ascii="Times New Roman" w:hAnsi="Times New Roman" w:cs="Times New Roman"/>
          <w:sz w:val="24"/>
          <w:szCs w:val="24"/>
        </w:rPr>
        <w:t xml:space="preserve">The BUF intervention is delivered through a team of Life Navigators that work one-on-one with RWCI residents to </w:t>
      </w:r>
      <w:r>
        <w:rPr>
          <w:rFonts w:ascii="Times New Roman" w:hAnsi="Times New Roman" w:cs="Times New Roman"/>
          <w:sz w:val="24"/>
          <w:szCs w:val="24"/>
        </w:rPr>
        <w:t xml:space="preserve">address </w:t>
      </w:r>
      <w:r w:rsidR="00DD6C35">
        <w:rPr>
          <w:rFonts w:ascii="Times New Roman" w:hAnsi="Times New Roman" w:cs="Times New Roman"/>
          <w:sz w:val="24"/>
          <w:szCs w:val="24"/>
        </w:rPr>
        <w:t xml:space="preserve">SDoH </w:t>
      </w:r>
      <w:r>
        <w:rPr>
          <w:rFonts w:ascii="Times New Roman" w:hAnsi="Times New Roman" w:cs="Times New Roman"/>
          <w:sz w:val="24"/>
          <w:szCs w:val="24"/>
        </w:rPr>
        <w:t xml:space="preserve">factors </w:t>
      </w:r>
      <w:r w:rsidR="00477456">
        <w:rPr>
          <w:rFonts w:ascii="Times New Roman" w:hAnsi="Times New Roman" w:cs="Times New Roman"/>
          <w:sz w:val="24"/>
          <w:szCs w:val="24"/>
        </w:rPr>
        <w:t>of</w:t>
      </w:r>
      <w:r>
        <w:rPr>
          <w:rFonts w:ascii="Times New Roman" w:hAnsi="Times New Roman" w:cs="Times New Roman"/>
          <w:sz w:val="24"/>
          <w:szCs w:val="24"/>
        </w:rPr>
        <w:t xml:space="preserve"> healthcare access, </w:t>
      </w:r>
      <w:r>
        <w:rPr>
          <w:rFonts w:ascii="Times New Roman" w:hAnsi="Times New Roman" w:cs="Times New Roman"/>
          <w:sz w:val="24"/>
          <w:szCs w:val="24"/>
        </w:rPr>
        <w:lastRenderedPageBreak/>
        <w:t>employment, and education through the development and implementation of individualized goals, and the targeted referral of residents to community resources</w:t>
      </w:r>
      <w:r w:rsidRPr="00EC21AF">
        <w:rPr>
          <w:rFonts w:ascii="Times New Roman" w:hAnsi="Times New Roman" w:cs="Times New Roman"/>
          <w:sz w:val="24"/>
          <w:szCs w:val="24"/>
        </w:rPr>
        <w:t>.</w:t>
      </w:r>
      <w:r>
        <w:rPr>
          <w:rFonts w:ascii="Times New Roman" w:hAnsi="Times New Roman" w:cs="Times New Roman"/>
          <w:sz w:val="24"/>
          <w:szCs w:val="24"/>
        </w:rPr>
        <w:t xml:space="preserve"> </w:t>
      </w:r>
    </w:p>
    <w:p w14:paraId="13484174" w14:textId="02B8A1B2" w:rsidR="00363379" w:rsidRDefault="00463654" w:rsidP="00A6626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Effective communication</w:t>
      </w:r>
      <w:r w:rsidR="001750F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maintenance of a shared vision among a diverse team of cross</w:t>
      </w:r>
      <w:r w:rsidR="00417FA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sector partners are critical barriers to success in </w:t>
      </w:r>
      <w:r w:rsidRPr="00AB2AEE">
        <w:rPr>
          <w:rFonts w:ascii="Times New Roman" w:eastAsia="Times New Roman" w:hAnsi="Times New Roman" w:cs="Times New Roman"/>
          <w:sz w:val="24"/>
          <w:szCs w:val="24"/>
        </w:rPr>
        <w:t>in complex community improvement efforts such as BUF</w:t>
      </w:r>
      <w:r w:rsidR="00E50EF5">
        <w:rPr>
          <w:rFonts w:ascii="Times New Roman" w:eastAsia="Times New Roman" w:hAnsi="Times New Roman" w:cs="Times New Roman"/>
          <w:sz w:val="24"/>
          <w:szCs w:val="24"/>
        </w:rPr>
        <w:fldChar w:fldCharType="begin" w:fldLock="1"/>
      </w:r>
      <w:r w:rsidR="00D22C47">
        <w:rPr>
          <w:rFonts w:ascii="Times New Roman" w:eastAsia="Times New Roman" w:hAnsi="Times New Roman" w:cs="Times New Roman"/>
          <w:sz w:val="24"/>
          <w:szCs w:val="24"/>
        </w:rPr>
        <w:instrText>ADDIN CSL_CITATION {"citationItems":[{"id":"ITEM-1","itemData":{"DOI":"10.5334/ijic.2460","ISSN":"15684156","PMID":"27616954","abstract":"Introduction: Meeting the complex health needs of people often requires interaction among numerous different sectors. No one service can adequately respond to the diverse care needs of consumers. Providers working more effectively together is frequently touted as the solution. Cross-sector service provision is defined as independent, yet interconnected sectors working together to better meet the needs of consumers and improve the quality and effectiveness of service provision. Cross-sector service provision is expected, yet much remains unknown about how it is conceptualised or its impact on health status. This umbrella review aims to clarify the critical attributes that shape cross-sector service provision by presenting the current state of the literature and building on the findings of the 2004 review by Sloper. Methods: Literature related to cross-sector service provision is immense, which poses a challenge for decision makers wishing to make evidence-informed decisions. An umbrella review was conducted to articulate the overall state of cross-sector service provision literature and examine the evidence to allow for the discovery of consistencies and discrepancies across the published knowledge base. Findings: Sixteen reviews met the inclusion criteria. Seven themes emerged: Focusing on the consumer, developing a shared vision of care, leadership involvement, service provision across the boundaries, adequately resourcing the arrangement, developing novel arrangements or aligning with existing relationships, and strengthening connections between sectors. Future research from a cross-organisational, rather than individual provider, perspective is needed to better understand what shapes cross-sector service provision at the boundaries. Conclusion: Findings aligned closely with the work done by Sloper and raise red flags related to reinventing what is already known. Future researchers should look to explore novel areas rather than looking into areas that have been explored at length. Evaluations of out-comes related to cross-sector service provision are still needed before any claims about effectiveness can be made.","author":[{"dropping-particle":"","family":"Winters","given":"Shannon","non-dropping-particle":"","parse-names":false,"suffix":""},{"dropping-particle":"","family":"Magalhaes","given":"Lilian","non-dropping-particle":"","parse-names":false,"suffix":""},{"dropping-particle":"","family":"Kinsella","given":"Elizabeth Anne","non-dropping-particle":"","parse-names":false,"suffix":""},{"dropping-particle":"","family":"Kothari","given":"Anita","non-dropping-particle":"","parse-names":false,"suffix":""}],"container-title":"International Journal of Integrated Care","id":"ITEM-1","issue":"JANUARY-MARCH2016","issued":{"date-parts":[["2016","4","8"]]},"page":"10","publisher":"Ubiquity Press","title":"Cross-sector service provision in Health and Social care: An Umbrella Review","type":"article-journal","volume":"16"},"uris":["http://www.mendeley.com/documents/?uuid=94876a0c-b54e-3c07-b813-309a68123fd3"]}],"mendeley":{"formattedCitation":"&lt;sup&gt;5&lt;/sup&gt;","plainTextFormattedCitation":"5","previouslyFormattedCitation":"&lt;sup&gt;5&lt;/sup&gt;"},"properties":{"noteIndex":0},"schema":"https://github.com/citation-style-language/schema/raw/master/csl-citation.json"}</w:instrText>
      </w:r>
      <w:r w:rsidR="00E50EF5">
        <w:rPr>
          <w:rFonts w:ascii="Times New Roman" w:eastAsia="Times New Roman" w:hAnsi="Times New Roman" w:cs="Times New Roman"/>
          <w:sz w:val="24"/>
          <w:szCs w:val="24"/>
        </w:rPr>
        <w:fldChar w:fldCharType="separate"/>
      </w:r>
      <w:r w:rsidR="00E50EF5" w:rsidRPr="00E50EF5">
        <w:rPr>
          <w:rFonts w:ascii="Times New Roman" w:eastAsia="Times New Roman" w:hAnsi="Times New Roman" w:cs="Times New Roman"/>
          <w:noProof/>
          <w:sz w:val="24"/>
          <w:szCs w:val="24"/>
          <w:vertAlign w:val="superscript"/>
        </w:rPr>
        <w:t>5</w:t>
      </w:r>
      <w:r w:rsidR="00E50EF5">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sidR="00744EF4">
        <w:rPr>
          <w:rFonts w:ascii="Times New Roman" w:eastAsia="Times New Roman" w:hAnsi="Times New Roman" w:cs="Times New Roman"/>
          <w:sz w:val="24"/>
          <w:szCs w:val="24"/>
        </w:rPr>
        <w:t>F</w:t>
      </w:r>
      <w:r>
        <w:rPr>
          <w:rFonts w:ascii="Times New Roman" w:eastAsia="Times New Roman" w:hAnsi="Times New Roman" w:cs="Times New Roman"/>
          <w:sz w:val="24"/>
          <w:szCs w:val="24"/>
        </w:rPr>
        <w:t>ormative evaluation</w:t>
      </w:r>
      <w:r w:rsidR="00462DD7">
        <w:rPr>
          <w:rFonts w:ascii="Times New Roman" w:eastAsia="Times New Roman" w:hAnsi="Times New Roman" w:cs="Times New Roman"/>
          <w:sz w:val="24"/>
          <w:szCs w:val="24"/>
        </w:rPr>
        <w:t xml:space="preserve"> strategies </w:t>
      </w:r>
      <w:r w:rsidR="00417FA2">
        <w:rPr>
          <w:rFonts w:ascii="Times New Roman" w:eastAsia="Times New Roman" w:hAnsi="Times New Roman" w:cs="Times New Roman"/>
          <w:sz w:val="24"/>
          <w:szCs w:val="24"/>
        </w:rPr>
        <w:t xml:space="preserve">can be used to overcome these barriers by using </w:t>
      </w:r>
      <w:r w:rsidR="001750F4">
        <w:rPr>
          <w:rFonts w:ascii="Times New Roman" w:eastAsia="Times New Roman" w:hAnsi="Times New Roman" w:cs="Times New Roman"/>
          <w:sz w:val="24"/>
          <w:szCs w:val="24"/>
        </w:rPr>
        <w:t xml:space="preserve">preliminary </w:t>
      </w:r>
      <w:r w:rsidR="00417FA2">
        <w:rPr>
          <w:rFonts w:ascii="Times New Roman" w:eastAsia="Times New Roman" w:hAnsi="Times New Roman" w:cs="Times New Roman"/>
          <w:sz w:val="24"/>
          <w:szCs w:val="24"/>
        </w:rPr>
        <w:t>results</w:t>
      </w:r>
      <w:r w:rsidR="00462DD7">
        <w:rPr>
          <w:rFonts w:ascii="Times New Roman" w:eastAsia="Times New Roman" w:hAnsi="Times New Roman" w:cs="Times New Roman"/>
          <w:sz w:val="24"/>
          <w:szCs w:val="24"/>
        </w:rPr>
        <w:t xml:space="preserve"> </w:t>
      </w:r>
      <w:r w:rsidR="003536BF">
        <w:rPr>
          <w:rFonts w:ascii="Times New Roman" w:eastAsia="Times New Roman" w:hAnsi="Times New Roman" w:cs="Times New Roman"/>
          <w:sz w:val="24"/>
          <w:szCs w:val="24"/>
        </w:rPr>
        <w:t>to support iterative process improvement and collaborative engagement</w:t>
      </w:r>
      <w:r w:rsidR="00D22C47">
        <w:rPr>
          <w:rFonts w:ascii="Times New Roman" w:eastAsia="Times New Roman" w:hAnsi="Times New Roman" w:cs="Times New Roman"/>
          <w:sz w:val="24"/>
          <w:szCs w:val="24"/>
        </w:rPr>
        <w:fldChar w:fldCharType="begin" w:fldLock="1"/>
      </w:r>
      <w:r w:rsidR="00A66264">
        <w:rPr>
          <w:rFonts w:ascii="Times New Roman" w:eastAsia="Times New Roman" w:hAnsi="Times New Roman" w:cs="Times New Roman"/>
          <w:sz w:val="24"/>
          <w:szCs w:val="24"/>
        </w:rPr>
        <w:instrText>ADDIN CSL_CITATION {"citationItems":[{"id":"ITEM-1","itemData":{"DOI":"10.1177/1098214019868022","ISSN":"15570878","abstract":"Sustainable community health improvement often requires the implementation of complex interventions in complex systems. Drawing from the Four Keys to Success frame (theory, implementation, support, and evaluation), this article describes how we used a formative evaluation approach to foster a learning system capable of monitoring and addressing emerging community needs within the Spreading Community Accelerators Through Learning and Evaluation (SCALE) initiative—a national capacity-building effort to support 24 community coalitions’ progress toward a Culture of Health. The formative evaluation approach resulted in critical advancements to the theory, implementation, and nature of supports provided in SCALE. These improvements enabled the SCALE evaluation team to shift from the initial focus on program implementation issues to a greater emphasis on downstream factors (community-level outcomes). The ability of formative evaluation to grapple with the emerging challenges of implementing complex interventions in complex systems makes it particularly valuable for community health improvement initiatives.","author":[{"dropping-particle":"","family":"Scott","given":"V. C.","non-dropping-particle":"","parse-names":false,"suffix":""},{"dropping-particle":"","family":"Alia","given":"K.","non-dropping-particle":"","parse-names":false,"suffix":""},{"dropping-particle":"","family":"Scaccia","given":"J.","non-dropping-particle":"","parse-names":false,"suffix":""},{"dropping-particle":"","family":"Ramaswamy","given":"R.","non-dropping-particle":"","parse-names":false,"suffix":""},{"dropping-particle":"","family":"Saha","given":"S.","non-dropping-particle":"","parse-names":false,"suffix":""},{"dropping-particle":"","family":"Leviton","given":"L.","non-dropping-particle":"","parse-names":false,"suffix":""},{"dropping-particle":"","family":"Wandersman","given":"A.","non-dropping-particle":"","parse-names":false,"suffix":""}],"container-title":"American Journal of Evaluation","id":"ITEM-1","issue":"1","issued":{"date-parts":[["2019","3","21"]]},"page":"89-106","publisher":"SAGE PublicationsSage CA: Los Angeles, CA","title":"Formative Evaluation and Complex Health Improvement Initiatives: A Learning System to Improve Theory, Implementation, Support, and Evaluation","type":"article-journal","volume":"41"},"uris":["http://www.mendeley.com/documents/?uuid=84272f75-a03b-32f1-b290-e64a1d5aacc4"]},{"id":"ITEM-2","itemData":{"DOI":"10.1177/1090198105282412","ISSN":"1090-1981","PMID":"16397157","abstract":"Formative research uses qualitative and quantitative methods to provide information for researchers to plan intervention programs. Gaps in the formative research literature include how to define goals, implementation plans, and research questions; select methods; analyze data; and develop interventions. The National Heart, Lung, and Blood Institute funded the Trial of Activity for Adolescent Girls (TAAG), a randomized, multicenter field trial, to reduce the decline in physical activity in adolescent girls. The goals of the TAAG formative research are to (a) describe study communities and schools, (b) help design the trial's interventions, (c) develop effective recruitment and retention strategies, and (d) design evaluation instruments. To meet these goals, a variety of methods, including telephone interviews, surveys and checklists, semistructured interviews, and focus group discussions, are employed. The purpose, method of development, and analyses are explained for each method.","author":[{"dropping-particle":"","family":"Gittelsohn","given":"Joel","non-dropping-particle":"","parse-names":false,"suffix":""},{"dropping-particle":"","family":"Steckler","given":"Allan","non-dropping-particle":"","parse-names":false,"suffix":""},{"dropping-particle":"","family":"Johnson","given":"Carolyn C","non-dropping-particle":"","parse-names":false,"suffix":""},{"dropping-particle":"","family":"Pratt","given":"Charlotte","non-dropping-particle":"","parse-names":false,"suffix":""},{"dropping-particle":"","family":"Grieser","given":"Mira","non-dropping-particle":"","parse-names":false,"suffix":""},{"dropping-particle":"","family":"Pickrel","given":"Julie","non-dropping-particle":"","parse-names":false,"suffix":""},{"dropping-particle":"","family":"Stone","given":"Elaine J","non-dropping-particle":"","parse-names":false,"suffix":""},{"dropping-particle":"","family":"Conway","given":"Terry","non-dropping-particle":"","parse-names":false,"suffix":""},{"dropping-particle":"","family":"Coombs","given":"Derek","non-dropping-particle":"","parse-names":false,"suffix":""},{"dropping-particle":"","family":"Staten","given":"Lisa K","non-dropping-particle":"","parse-names":false,"suffix":""}],"container-title":"Health education &amp; behavior : the official publication of the Society for Public Health Education","id":"ITEM-2","issue":"1","issued":{"date-parts":[["2006","2"]]},"page":"25-39","publisher":"NIH Public Access","title":"Formative research in school and community-based health programs and studies: &amp;quot;state of the art&amp;quot; and the TAAG approach.","type":"article-journal","volume":"33"},"uris":["http://www.mendeley.com/documents/?uuid=c815576d-33f5-332c-a7b5-36d7e4be318f"]},{"id":"ITEM-3","itemData":{"abstract":"Community projects and interventions can benefit from formative evaluation to influence project development, planning, and implementation. FORECAST (FORmative Evaluation, Consultation, and Systems Technique) was developed to influence these processes. FORECAST uses a conceptual model of the problem to understand the assumptions upon which a project intervention is based, and a model of project action to discern how the intervention is relevant in addressing the assumptions. The approach uses markers, measures, and meaning to assess the attainment of the model of action. Emphasis is placed on: (1) collaboration between the evaluators, project staff and volunteers during each facet of the FORECAST approach; and (2) feedback from the evaluators of timely information that can help influence the attainment of project fidelity to its original assumptions and project rearrangements based upon refinements required during implementation.","author":[{"dropping-particle":"","family":"Goodman","given":"R M","non-dropping-particle":"","parse-names":false,"suffix":""},{"dropping-particle":"","family":"Wandersman","given":"A","non-dropping-particle":"","parse-names":false,"suffix":""}],"container-title":"Journal of Community Psychology","id":"ITEM-3","issued":{"date-parts":[["1994"]]},"page":"6-25","title":"FORECAST - A formative approach to evaluating community coalitions and community-based interventions","type":"article-journal"},"uris":["http://www.mendeley.com/documents/?uuid=ac5bb616-1f91-3123-9a70-eb810b7951b4"]}],"mendeley":{"formattedCitation":"&lt;sup&gt;6–8&lt;/sup&gt;","plainTextFormattedCitation":"6–8","previouslyFormattedCitation":"&lt;sup&gt;6–8&lt;/sup&gt;"},"properties":{"noteIndex":0},"schema":"https://github.com/citation-style-language/schema/raw/master/csl-citation.json"}</w:instrText>
      </w:r>
      <w:r w:rsidR="00D22C47">
        <w:rPr>
          <w:rFonts w:ascii="Times New Roman" w:eastAsia="Times New Roman" w:hAnsi="Times New Roman" w:cs="Times New Roman"/>
          <w:sz w:val="24"/>
          <w:szCs w:val="24"/>
        </w:rPr>
        <w:fldChar w:fldCharType="separate"/>
      </w:r>
      <w:r w:rsidR="00D22C47" w:rsidRPr="00D22C47">
        <w:rPr>
          <w:rFonts w:ascii="Times New Roman" w:eastAsia="Times New Roman" w:hAnsi="Times New Roman" w:cs="Times New Roman"/>
          <w:noProof/>
          <w:sz w:val="24"/>
          <w:szCs w:val="24"/>
          <w:vertAlign w:val="superscript"/>
        </w:rPr>
        <w:t>6–8</w:t>
      </w:r>
      <w:r w:rsidR="00D22C47">
        <w:rPr>
          <w:rFonts w:ascii="Times New Roman" w:eastAsia="Times New Roman" w:hAnsi="Times New Roman" w:cs="Times New Roman"/>
          <w:sz w:val="24"/>
          <w:szCs w:val="24"/>
        </w:rPr>
        <w:fldChar w:fldCharType="end"/>
      </w:r>
      <w:r w:rsidR="00D22C47">
        <w:rPr>
          <w:rFonts w:ascii="Times New Roman" w:eastAsia="Times New Roman" w:hAnsi="Times New Roman" w:cs="Times New Roman"/>
          <w:sz w:val="24"/>
          <w:szCs w:val="24"/>
        </w:rPr>
        <w:t xml:space="preserve">. Technology and electronic data </w:t>
      </w:r>
      <w:r w:rsidR="002659EA">
        <w:rPr>
          <w:rFonts w:ascii="Times New Roman" w:eastAsia="Times New Roman" w:hAnsi="Times New Roman" w:cs="Times New Roman"/>
          <w:sz w:val="24"/>
          <w:szCs w:val="24"/>
        </w:rPr>
        <w:t>collection</w:t>
      </w:r>
      <w:r w:rsidR="00D22C47">
        <w:rPr>
          <w:rFonts w:ascii="Times New Roman" w:eastAsia="Times New Roman" w:hAnsi="Times New Roman" w:cs="Times New Roman"/>
          <w:sz w:val="24"/>
          <w:szCs w:val="24"/>
        </w:rPr>
        <w:t xml:space="preserve"> can enhance formative evaluation</w:t>
      </w:r>
      <w:r w:rsidR="00A66264">
        <w:rPr>
          <w:rFonts w:ascii="Times New Roman" w:eastAsia="Times New Roman" w:hAnsi="Times New Roman" w:cs="Times New Roman"/>
          <w:sz w:val="24"/>
          <w:szCs w:val="24"/>
        </w:rPr>
        <w:t xml:space="preserve"> methods</w:t>
      </w:r>
      <w:r w:rsidR="00A66264">
        <w:rPr>
          <w:rFonts w:ascii="Times New Roman" w:eastAsia="Times New Roman" w:hAnsi="Times New Roman" w:cs="Times New Roman"/>
          <w:sz w:val="24"/>
          <w:szCs w:val="24"/>
        </w:rPr>
        <w:fldChar w:fldCharType="begin" w:fldLock="1"/>
      </w:r>
      <w:r w:rsidR="00DF4906">
        <w:rPr>
          <w:rFonts w:ascii="Times New Roman" w:eastAsia="Times New Roman" w:hAnsi="Times New Roman" w:cs="Times New Roman"/>
          <w:sz w:val="24"/>
          <w:szCs w:val="24"/>
        </w:rPr>
        <w:instrText>ADDIN CSL_CITATION {"citationItems":[{"id":"ITEM-1","itemData":{"DOI":"10.1037/a0016705","ISSN":"00029432","abstract":"Communities face challenges implementing evidence-based prevention programs. To help, policymakers are exploring how to build community-level capacity for prevention for thousands of organizations or communities across the United States. This article reports on a formative evaluation within 2 states' prevention systems of an Internet system designed to build capacity on a large scale, interactive Getting To Outcomes® (iGTO). In Tennessee, 30 coalitions were randomly assigned to receive either the iGTO system or nothing. In Missouri, 18 coalitions receiving iGTO were compared with 8 like coalitions who did not receive iGTO. The primary outcome was iGTO's impact on the performance of the coalitions' programs, assessed through interviews at baseline and after a year of iGTO implementation. Analyses suggest that iGTO-programs improved their performance of prevention practices over non-iGTO programs. Semi-structured interviews of iGTO users and state-level stakeholders showed that iGTO was adopted by most iGTO-assigned coalitions, albeit in mostly an elementary fashion. Perceptions of the iGTO system were mixed. The findings suggest that more comprehensive integration requires that state leadership also use iGTO and provide more support for its use at the local level. © 2009 American Orthopsychiatric Association.","author":[{"dropping-particle":"","family":"Chinman","given":"Matthew","non-dropping-particle":"","parse-names":false,"suffix":""},{"dropping-particle":"","family":"Tremain","given":"Beverly","non-dropping-particle":"","parse-names":false,"suffix":""},{"dropping-particle":"","family":"Imm","given":"Pamela","non-dropping-particle":"","parse-names":false,"suffix":""},{"dropping-particle":"","family":"Wandersman","given":"Abraham","non-dropping-particle":"","parse-names":false,"suffix":""}],"container-title":"American Journal of Orthopsychiatry","id":"ITEM-1","issue":"4","issued":{"date-parts":[["2009","10","1"]]},"page":"469-481","publisher":"John Wiley &amp; Sons, Ltd","title":"Strengthening Prevention Performance Using Technology: A Formative Evaluation of Interactive Getting To Outcomes®","type":"article-journal","volume":"79"},"uris":["http://www.mendeley.com/documents/?uuid=35e753c9-c1e5-3cbe-babe-7a1dd2634d4c"]},{"id":"ITEM-2","itemData":{"DOI":"10.2196/resprot.9521","ISSN":"14388871","PMID":"30012548","abstract":"Background: The development of digital health solutions for current health care settings requires an understanding of the complexities of the health care system, organizational setting, and stakeholder groups and of the underlying interplay between stakeholders and the technology. The digital health solution was founded on the basis of an information and communication technology platform and point-of-care devices enabling home-based monitoring of disease progression and treatment outcome for patients with rheumatoid arthritis (RA). Objective: The aim of this paper is to describe and discuss the applicability of an iterative evaluation process in guiding the development of a digital health solution as a technical and organizational entity in three different health care systems. Methods: The formative evaluation comprised the methodologies of contextual understanding, participatory design, and feasibility studies and included patients, healthcare professionals, and hardware and software developers. In total, the evaluation involved 45 patients and 25 health care professionals at 3 clinical sites in Europe. Results: The formative evaluation served as ongoing and relevant input to the development process of the digital health solution. Through initial field studies key stakeholder groups were identified and knowledge obtained about the different health care systems, the professional competencies involved in routine RA treatment, the clinics’ working procedures, and the use of communication technologies. A theory-based stakeholder evaluation achieved a multifaceted picture of the ideas and assumptions held by stakeholder groups at the three clinical sites, which also represented the diversity of three different language zones and cultures. Experiences and suggestions from the patients and health care professionals were sought through participatory design processes and real-life testing and actively used for adjusting the visual, conceptual, and practical design of the solution. The learnings captured through these activities aided in forming the solution and in developing a common understanding of the overall vision and aim of this solution. During this process, the 3 participating sites learned from each other’s feed-back with the ensuing multicultural inspiration. Moreover, these efforts also enabled the consortium to identify a ‘tipping point’ during a pilot study, revealing serious challenges and a need for further development of the solution. We achieve…","author":[{"dropping-particle":"","family":"Lee","given":"Anne","non-dropping-particle":"","parse-names":false,"suffix":""},{"dropping-particle":"","family":"Sandvei","given":"Marianne","non-dropping-particle":"","parse-names":false,"suffix":""},{"dropping-particle":"","family":"Asmussen","given":"Hans Christian","non-dropping-particle":"","parse-names":false,"suffix":""},{"dropping-particle":"","family":"Skougaard","given":"Marie","non-dropping-particle":"","parse-names":false,"suffix":""},{"dropping-particle":"","family":"Macdonald","given":"Joanne","non-dropping-particle":"","parse-names":false,"suffix":""},{"dropping-particle":"","family":"Zavada","given":"Jakub","non-dropping-particle":"","parse-names":false,"suffix":""},{"dropping-particle":"","family":"Bliddal","given":"Henning","non-dropping-particle":"","parse-names":false,"suffix":""},{"dropping-particle":"","family":"Taylor","given":"Peter C","non-dropping-particle":"","parse-names":false,"suffix":""},{"dropping-particle":"","family":"Gudbergsen","given":"Henrik","non-dropping-particle":"","parse-names":false,"suffix":""}],"container-title":"Journal of Medical Internet Research","id":"ITEM-2","issue":"7","issued":{"date-parts":[["2018","7","16"]]},"page":"e165","publisher":"JMIR Research Protocols","title":"The development of complex digital health solutions: Formative evaluation combining different methodologies","type":"article-journal","volume":"20"},"uris":["http://www.mendeley.com/documents/?uuid=379507cd-fd35-3662-a856-90b3ddf65731"]}],"mendeley":{"formattedCitation":"&lt;sup&gt;9,10&lt;/sup&gt;","plainTextFormattedCitation":"9,10","previouslyFormattedCitation":"&lt;sup&gt;9,10&lt;/sup&gt;"},"properties":{"noteIndex":0},"schema":"https://github.com/citation-style-language/schema/raw/master/csl-citation.json"}</w:instrText>
      </w:r>
      <w:r w:rsidR="00A66264">
        <w:rPr>
          <w:rFonts w:ascii="Times New Roman" w:eastAsia="Times New Roman" w:hAnsi="Times New Roman" w:cs="Times New Roman"/>
          <w:sz w:val="24"/>
          <w:szCs w:val="24"/>
        </w:rPr>
        <w:fldChar w:fldCharType="separate"/>
      </w:r>
      <w:r w:rsidR="00A66264" w:rsidRPr="00A66264">
        <w:rPr>
          <w:rFonts w:ascii="Times New Roman" w:eastAsia="Times New Roman" w:hAnsi="Times New Roman" w:cs="Times New Roman"/>
          <w:noProof/>
          <w:sz w:val="24"/>
          <w:szCs w:val="24"/>
          <w:vertAlign w:val="superscript"/>
        </w:rPr>
        <w:t>9,10</w:t>
      </w:r>
      <w:r w:rsidR="00A66264">
        <w:rPr>
          <w:rFonts w:ascii="Times New Roman" w:eastAsia="Times New Roman" w:hAnsi="Times New Roman" w:cs="Times New Roman"/>
          <w:sz w:val="24"/>
          <w:szCs w:val="24"/>
        </w:rPr>
        <w:fldChar w:fldCharType="end"/>
      </w:r>
      <w:r w:rsidR="00A66264">
        <w:rPr>
          <w:rFonts w:ascii="Times New Roman" w:eastAsia="Times New Roman" w:hAnsi="Times New Roman" w:cs="Times New Roman"/>
          <w:sz w:val="24"/>
          <w:szCs w:val="24"/>
        </w:rPr>
        <w:t>.</w:t>
      </w:r>
      <w:r w:rsidR="00A66264" w:rsidRPr="00A66264">
        <w:rPr>
          <w:rFonts w:ascii="Times New Roman" w:eastAsia="Times New Roman" w:hAnsi="Times New Roman" w:cs="Times New Roman"/>
          <w:sz w:val="24"/>
          <w:szCs w:val="24"/>
        </w:rPr>
        <w:t xml:space="preserve"> </w:t>
      </w:r>
      <w:r w:rsidR="00A66264">
        <w:rPr>
          <w:rFonts w:ascii="Times New Roman" w:eastAsia="Times New Roman" w:hAnsi="Times New Roman" w:cs="Times New Roman"/>
          <w:sz w:val="24"/>
          <w:szCs w:val="24"/>
        </w:rPr>
        <w:t>The BUF Intervention used health information technology</w:t>
      </w:r>
      <w:r w:rsidR="00EE3736">
        <w:rPr>
          <w:rFonts w:ascii="Times New Roman" w:eastAsia="Times New Roman" w:hAnsi="Times New Roman" w:cs="Times New Roman"/>
          <w:sz w:val="24"/>
          <w:szCs w:val="24"/>
        </w:rPr>
        <w:t xml:space="preserve"> (HIT)</w:t>
      </w:r>
      <w:r w:rsidR="00A66264">
        <w:rPr>
          <w:rFonts w:ascii="Times New Roman" w:eastAsia="Times New Roman" w:hAnsi="Times New Roman" w:cs="Times New Roman"/>
          <w:sz w:val="24"/>
          <w:szCs w:val="24"/>
        </w:rPr>
        <w:t xml:space="preserve"> to </w:t>
      </w:r>
      <w:r w:rsidR="002659EA">
        <w:rPr>
          <w:rFonts w:ascii="Times New Roman" w:eastAsia="Times New Roman" w:hAnsi="Times New Roman" w:cs="Times New Roman"/>
          <w:sz w:val="24"/>
          <w:szCs w:val="24"/>
        </w:rPr>
        <w:t>collect</w:t>
      </w:r>
      <w:r w:rsidR="00A66264">
        <w:rPr>
          <w:rFonts w:ascii="Times New Roman" w:eastAsia="Times New Roman" w:hAnsi="Times New Roman" w:cs="Times New Roman"/>
          <w:sz w:val="24"/>
          <w:szCs w:val="24"/>
        </w:rPr>
        <w:t xml:space="preserve"> data electronically through </w:t>
      </w:r>
      <w:r w:rsidR="00A66264" w:rsidRPr="00F853A7">
        <w:rPr>
          <w:rFonts w:ascii="Times New Roman" w:hAnsi="Times New Roman" w:cs="Times New Roman"/>
          <w:color w:val="000000" w:themeColor="text1"/>
          <w:sz w:val="24"/>
          <w:szCs w:val="24"/>
        </w:rPr>
        <w:t>REDCap Cloud</w:t>
      </w:r>
      <w:r w:rsidR="00A66264" w:rsidRPr="00F853A7">
        <w:rPr>
          <w:rFonts w:ascii="Times New Roman" w:hAnsi="Times New Roman" w:cs="Times New Roman"/>
          <w:color w:val="000000" w:themeColor="text1"/>
          <w:sz w:val="24"/>
          <w:szCs w:val="24"/>
        </w:rPr>
        <w:fldChar w:fldCharType="begin" w:fldLock="1"/>
      </w:r>
      <w:r w:rsidR="00DF4906">
        <w:rPr>
          <w:rFonts w:ascii="Times New Roman" w:hAnsi="Times New Roman" w:cs="Times New Roman"/>
          <w:color w:val="000000" w:themeColor="text1"/>
          <w:sz w:val="24"/>
          <w:szCs w:val="24"/>
        </w:rPr>
        <w:instrText>ADDIN CSL_CITATION {"citationItems":[{"id":"ITEM-1","itemData":{"DOI":"10.1016/j.jbi.2008.08.010","ISBN":"1532-0480 (Electronic)\\n1532-0464 (Linking)","ISSN":"15320464","PMID":"18929686","abstract":"Research electronic data capture (REDCap) is a novel workflow methodology and software solution designed for rapid development and deployment of electronic data capture tools to support clinical and translational research. We present: (1) a brief description of the REDCap metadata-driven software toolset; (2) detail concerning the capture and use of study-related metadata from scientific research teams; (3) measures of impact for REDCap; (4) details concerning a consortium network of domestic and international institutions collaborating on the project; and (5) strengths and limitations of the REDCap system. REDCap is currently supporting 286 translational research projects in a growing collaborative network including 27 active partner institutions. ?? 2008 Elsevier Inc. All rights reserved.","author":[{"dropping-particle":"","family":"Harris","given":"Paul A","non-dropping-particle":"","parse-names":false,"suffix":""},{"dropping-particle":"","family":"Taylor","given":"Robert","non-dropping-particle":"","parse-names":false,"suffix":""},{"dropping-particle":"","family":"Thielke","given":"Robert","non-dropping-particle":"","parse-names":false,"suffix":""},{"dropping-particle":"","family":"Payne","given":"Jonathon","non-dropping-particle":"","parse-names":false,"suffix":""},{"dropping-particle":"","family":"Gonzalez","given":"Nathaniel","non-dropping-particle":"","parse-names":false,"suffix":""},{"dropping-particle":"","family":"Conde","given":"Jose G","non-dropping-particle":"","parse-names":false,"suffix":""}],"container-title":"Journal of Biomedical Informatics","id":"ITEM-1","issue":"2","issued":{"date-parts":[["2009"]]},"page":"377-381","title":"Research electronic data capture (REDCap)-A metadata-driven methodology and workflow process for providing translational research informatics support","type":"article-journal","volume":"42"},"uris":["http://www.mendeley.com/documents/?uuid=c1568d3d-e9c5-3b35-b0d3-b55950ac45d6"]}],"mendeley":{"formattedCitation":"&lt;sup&gt;11&lt;/sup&gt;","plainTextFormattedCitation":"11","previouslyFormattedCitation":"&lt;sup&gt;11&lt;/sup&gt;"},"properties":{"noteIndex":0},"schema":"https://github.com/citation-style-language/schema/raw/master/csl-citation.json"}</w:instrText>
      </w:r>
      <w:r w:rsidR="00A66264" w:rsidRPr="00F853A7">
        <w:rPr>
          <w:rFonts w:ascii="Times New Roman" w:hAnsi="Times New Roman" w:cs="Times New Roman"/>
          <w:color w:val="000000" w:themeColor="text1"/>
          <w:sz w:val="24"/>
          <w:szCs w:val="24"/>
        </w:rPr>
        <w:fldChar w:fldCharType="separate"/>
      </w:r>
      <w:r w:rsidR="00A66264" w:rsidRPr="00A66264">
        <w:rPr>
          <w:rFonts w:ascii="Times New Roman" w:hAnsi="Times New Roman" w:cs="Times New Roman"/>
          <w:noProof/>
          <w:color w:val="000000" w:themeColor="text1"/>
          <w:sz w:val="24"/>
          <w:szCs w:val="24"/>
          <w:vertAlign w:val="superscript"/>
        </w:rPr>
        <w:t>11</w:t>
      </w:r>
      <w:r w:rsidR="00A66264" w:rsidRPr="00F853A7">
        <w:rPr>
          <w:rFonts w:ascii="Times New Roman" w:hAnsi="Times New Roman" w:cs="Times New Roman"/>
          <w:color w:val="000000" w:themeColor="text1"/>
          <w:sz w:val="24"/>
          <w:szCs w:val="24"/>
        </w:rPr>
        <w:fldChar w:fldCharType="end"/>
      </w:r>
      <w:r w:rsidR="00A66264" w:rsidRPr="003D5C5C">
        <w:rPr>
          <w:rFonts w:ascii="Times New Roman" w:hAnsi="Times New Roman" w:cs="Times New Roman"/>
          <w:color w:val="000000" w:themeColor="text1"/>
          <w:sz w:val="24"/>
          <w:szCs w:val="24"/>
        </w:rPr>
        <w:t xml:space="preserve">, a third-party, cloud-based system </w:t>
      </w:r>
      <w:r w:rsidR="00A66264">
        <w:rPr>
          <w:rFonts w:ascii="Times New Roman" w:hAnsi="Times New Roman" w:cs="Times New Roman"/>
          <w:color w:val="000000" w:themeColor="text1"/>
          <w:sz w:val="24"/>
          <w:szCs w:val="24"/>
        </w:rPr>
        <w:t>built on an opensource database created by</w:t>
      </w:r>
      <w:r w:rsidR="00A66264" w:rsidRPr="003D5C5C">
        <w:rPr>
          <w:rFonts w:ascii="Times New Roman" w:hAnsi="Times New Roman" w:cs="Times New Roman"/>
          <w:color w:val="000000" w:themeColor="text1"/>
          <w:sz w:val="24"/>
          <w:szCs w:val="24"/>
        </w:rPr>
        <w:t xml:space="preserve"> Vanderbilt University and supported by the National Institute of Health</w:t>
      </w:r>
      <w:r w:rsidR="00A66264">
        <w:rPr>
          <w:rFonts w:ascii="Times New Roman" w:hAnsi="Times New Roman" w:cs="Times New Roman"/>
          <w:color w:val="000000" w:themeColor="text1"/>
          <w:sz w:val="24"/>
          <w:szCs w:val="24"/>
        </w:rPr>
        <w:t>.</w:t>
      </w:r>
      <w:r w:rsidR="00A66264" w:rsidRPr="00A66264">
        <w:rPr>
          <w:rFonts w:ascii="Times New Roman" w:eastAsia="Times New Roman" w:hAnsi="Times New Roman" w:cs="Times New Roman"/>
          <w:sz w:val="24"/>
          <w:szCs w:val="24"/>
        </w:rPr>
        <w:t xml:space="preserve"> </w:t>
      </w:r>
      <w:r w:rsidR="00363379" w:rsidRPr="003D5C5C">
        <w:rPr>
          <w:rFonts w:ascii="Times New Roman" w:hAnsi="Times New Roman" w:cs="Times New Roman"/>
          <w:color w:val="000000" w:themeColor="text1"/>
          <w:sz w:val="24"/>
          <w:szCs w:val="24"/>
        </w:rPr>
        <w:t xml:space="preserve">Cloud-based data </w:t>
      </w:r>
      <w:r w:rsidR="002659EA">
        <w:rPr>
          <w:rFonts w:ascii="Times New Roman" w:hAnsi="Times New Roman" w:cs="Times New Roman"/>
          <w:color w:val="000000" w:themeColor="text1"/>
          <w:sz w:val="24"/>
          <w:szCs w:val="24"/>
        </w:rPr>
        <w:t>systems</w:t>
      </w:r>
      <w:r w:rsidR="00363379" w:rsidRPr="003D5C5C">
        <w:rPr>
          <w:rFonts w:ascii="Times New Roman" w:hAnsi="Times New Roman" w:cs="Times New Roman"/>
          <w:color w:val="000000" w:themeColor="text1"/>
          <w:sz w:val="24"/>
          <w:szCs w:val="24"/>
        </w:rPr>
        <w:t xml:space="preserve"> </w:t>
      </w:r>
      <w:r w:rsidR="00363379">
        <w:rPr>
          <w:rFonts w:ascii="Times New Roman" w:eastAsia="Calibri" w:hAnsi="Times New Roman" w:cs="Times New Roman"/>
          <w:sz w:val="24"/>
          <w:szCs w:val="24"/>
        </w:rPr>
        <w:t xml:space="preserve">can address many </w:t>
      </w:r>
      <w:r w:rsidR="00363379" w:rsidRPr="00240E6C">
        <w:rPr>
          <w:rFonts w:ascii="Times New Roman" w:eastAsia="Calibri" w:hAnsi="Times New Roman" w:cs="Times New Roman"/>
          <w:sz w:val="24"/>
          <w:szCs w:val="24"/>
        </w:rPr>
        <w:t>logistical and security barriers</w:t>
      </w:r>
      <w:r w:rsidR="00363379">
        <w:rPr>
          <w:rFonts w:ascii="Times New Roman" w:eastAsia="Calibri" w:hAnsi="Times New Roman" w:cs="Times New Roman"/>
          <w:sz w:val="24"/>
          <w:szCs w:val="24"/>
        </w:rPr>
        <w:t xml:space="preserve"> for complex </w:t>
      </w:r>
      <w:r w:rsidR="00AF04D0">
        <w:rPr>
          <w:rFonts w:ascii="Times New Roman" w:eastAsia="Calibri" w:hAnsi="Times New Roman" w:cs="Times New Roman"/>
          <w:sz w:val="24"/>
          <w:szCs w:val="24"/>
        </w:rPr>
        <w:t>cross</w:t>
      </w:r>
      <w:r w:rsidR="00363379">
        <w:rPr>
          <w:rFonts w:ascii="Times New Roman" w:eastAsia="Calibri" w:hAnsi="Times New Roman" w:cs="Times New Roman"/>
          <w:sz w:val="24"/>
          <w:szCs w:val="24"/>
        </w:rPr>
        <w:t>-sector data collection</w:t>
      </w:r>
      <w:r w:rsidR="002659EA">
        <w:rPr>
          <w:rFonts w:ascii="Times New Roman" w:eastAsia="Calibri" w:hAnsi="Times New Roman" w:cs="Times New Roman"/>
          <w:sz w:val="24"/>
          <w:szCs w:val="24"/>
        </w:rPr>
        <w:t>;</w:t>
      </w:r>
      <w:r w:rsidR="00363379">
        <w:rPr>
          <w:rFonts w:ascii="Times New Roman" w:eastAsia="Calibri" w:hAnsi="Times New Roman" w:cs="Times New Roman"/>
          <w:sz w:val="24"/>
          <w:szCs w:val="24"/>
        </w:rPr>
        <w:t xml:space="preserve"> and third-party facilitation</w:t>
      </w:r>
      <w:r w:rsidR="002659EA">
        <w:rPr>
          <w:rFonts w:ascii="Times New Roman" w:eastAsia="Calibri" w:hAnsi="Times New Roman" w:cs="Times New Roman"/>
          <w:sz w:val="24"/>
          <w:szCs w:val="24"/>
        </w:rPr>
        <w:t xml:space="preserve"> of cloud storage</w:t>
      </w:r>
      <w:r w:rsidR="00363379">
        <w:rPr>
          <w:rFonts w:ascii="Times New Roman" w:eastAsia="Calibri" w:hAnsi="Times New Roman" w:cs="Times New Roman"/>
          <w:sz w:val="24"/>
          <w:szCs w:val="24"/>
        </w:rPr>
        <w:t xml:space="preserve"> (e.g.</w:t>
      </w:r>
      <w:r w:rsidR="002659EA">
        <w:rPr>
          <w:rFonts w:ascii="Times New Roman" w:eastAsia="Calibri" w:hAnsi="Times New Roman" w:cs="Times New Roman"/>
          <w:sz w:val="24"/>
          <w:szCs w:val="24"/>
        </w:rPr>
        <w:t>,</w:t>
      </w:r>
      <w:r w:rsidR="00363379">
        <w:rPr>
          <w:rFonts w:ascii="Times New Roman" w:eastAsia="Calibri" w:hAnsi="Times New Roman" w:cs="Times New Roman"/>
          <w:sz w:val="24"/>
          <w:szCs w:val="24"/>
        </w:rPr>
        <w:t xml:space="preserve"> outsourcing to REDCap) is endorsed by experts in the field of data security</w:t>
      </w:r>
      <w:r w:rsidR="00363379" w:rsidRPr="003D5C5C">
        <w:rPr>
          <w:rFonts w:ascii="Times New Roman" w:hAnsi="Times New Roman" w:cs="Times New Roman"/>
          <w:color w:val="000000" w:themeColor="text1"/>
          <w:sz w:val="24"/>
          <w:szCs w:val="24"/>
        </w:rPr>
        <w:fldChar w:fldCharType="begin" w:fldLock="1"/>
      </w:r>
      <w:r w:rsidR="006E7701">
        <w:rPr>
          <w:rFonts w:ascii="Times New Roman" w:hAnsi="Times New Roman" w:cs="Times New Roman"/>
          <w:color w:val="000000" w:themeColor="text1"/>
          <w:sz w:val="24"/>
          <w:szCs w:val="24"/>
        </w:rPr>
        <w:instrText>ADDIN CSL_CITATION {"citationItems":[{"id":"ITEM-1","itemData":{"abstract":"— Vendors offer a pool of shared resources to their users through the cloud network. Nowadays, shifting to cloud is a very optimal decision as it provides pay-as-you-go services to users. Cloud has boomed high in business and other industries for its advantages like multi-tenancy, resource pooling, storage capacity etc. In spite of its vitality, it exhibits various security flaws including loss of sensitive data, data leakage and few others related to cloning, resource pooling and so on. As far as security issues are concerned, a very wide study has been reviewed which signifies threats with service and deployment models of cloud. In order to comprehend these threats, this study is presented so as to effectively refine the crude security issues under various areas of cloud. This study also aims at revealing different security threats under the cloud models as well as network concerns to stagnate the threats within cloud, facilitating researchers, cloud providers and end users for noteworthy analysis of threats.","author":[{"dropping-particle":"","family":"Parekh","given":"Ms Disha H","non-dropping-particle":"","parse-names":false,"suffix":""}],"container-title":"IJACSA) International Journal of Advanced Computer Science and Applications","id":"ITEM-1","issue":"1","issued":{"date-parts":[["2013"]]},"page":"38-46","title":"An Analysis of Security Challenges in Cloud Computing","type":"article-journal","volume":"4"},"uris":["http://www.mendeley.com/documents/?uuid=4cedf902-75e9-3fbf-94f4-2e6ea90786c5"]},{"id":"ITEM-2","itemData":{"DOI":"10.5120/7292-0578","ISBN":"09745068","ISSN":"09758887","PMID":"25246403","abstract":"Cloud Computing holds the potential to eliminate the requirements for setting up of high-cost computing infrastructure for IT-based solutions and services that the industry uses. It promises to provide a flexible IT architecture, accessible through internet from lightweight portable devices. This would allow multi-fold increase in the capacity and capabilities of the existing and new software. In a cloud computing environment, the entire data resides over a set of networked resources, enabling the data to be accessed through virtual machines. Since these data-centres may be located in any part of the world beyond the reach and control of users, there are multifarious security and privacy challenges that need to be understood and addressed. Also, one can never deny the possibility of a server breakdown that has been witnessed, rather quite often in the recent times. There are various issues that need to be addressed with respect to security and privacy in a cloud computing environment. This extensive survey paper aims to elaborate and analyze the numerous unresolved issues threatening the cloud computing adoption and diffusion affecting the various stake-holders associated with it.","author":[{"dropping-particle":"","family":"Bhadauria","given":"Rohit","non-dropping-particle":"","parse-names":false,"suffix":""},{"dropping-particle":"","family":"Sanyal","given":"Sugata","non-dropping-particle":"","parse-names":false,"suffix":""}],"container-title":"International Journal of Computer Applications","id":"ITEM-2","issue":"18","issued":{"date-parts":[["2012","4","3"]]},"page":"47-66","title":"Survey on Security Issues in Cloud Computing and Associated Mitigation Techniques","type":"article-journal","volume":"47"},"uris":["http://www.mendeley.com/documents/?uuid=1edf46e2-5298-3f28-9906-538818e9eff7"]},{"id":"ITEM-3","itemData":{"ISBN":"978-1-61839-785-0","ISSN":"1540-7993","abstract":"Cloud computing is a long fantasized visualization of computing as a utility, where data owners can remotely store and access their data in the cloud anytime and from anywhere. Using a shared pool of configurable resources, users can be relieved from the burden of local data storage and upkeep. The security of cloud computing has always been an important aspect of quality of service from cloud service providers. However, cloud computing poses many new security challenges which have not been well investigated. This paper provides an analysis of cloud computing, cloud data storage security, the security risks that involve using the cloud, security policies, physical security, and software security pertaining to the cloud. Our research work indicates that cloud computing combined with a trusted computing platform can provide some important security services, including authentication, confidentiality, and integrity.","author":[{"dropping-particle":"","family":"Boampong","given":"Philogene A","non-dropping-particle":"","parse-names":false,"suffix":""},{"dropping-particle":"","family":"Wahsheh","given":"Luay A","non-dropping-particle":"","parse-names":false,"suffix":""}],"container-title":"Proceedings of the 15th Communications and Networking Simulation Symposium","id":"ITEM-3","issued":{"date-parts":[["2012"]]},"page":"5","title":"Different facets of security in the cloud","type":"article-journal"},"uris":["http://www.mendeley.com/documents/?uuid=fb9a6622-4708-3f1b-be6a-721fbfe8a174"]}],"mendeley":{"formattedCitation":"&lt;sup&gt;12–14&lt;/sup&gt;","plainTextFormattedCitation":"12–14","previouslyFormattedCitation":"&lt;sup&gt;12–14&lt;/sup&gt;"},"properties":{"noteIndex":0},"schema":"https://github.com/citation-style-language/schema/raw/master/csl-citation.json"}</w:instrText>
      </w:r>
      <w:r w:rsidR="00363379" w:rsidRPr="003D5C5C">
        <w:rPr>
          <w:rFonts w:ascii="Times New Roman" w:hAnsi="Times New Roman" w:cs="Times New Roman"/>
          <w:color w:val="000000" w:themeColor="text1"/>
          <w:sz w:val="24"/>
          <w:szCs w:val="24"/>
        </w:rPr>
        <w:fldChar w:fldCharType="separate"/>
      </w:r>
      <w:r w:rsidR="00363379" w:rsidRPr="00363379">
        <w:rPr>
          <w:rFonts w:ascii="Times New Roman" w:hAnsi="Times New Roman" w:cs="Times New Roman"/>
          <w:noProof/>
          <w:color w:val="000000" w:themeColor="text1"/>
          <w:sz w:val="24"/>
          <w:szCs w:val="24"/>
          <w:vertAlign w:val="superscript"/>
        </w:rPr>
        <w:t>12–14</w:t>
      </w:r>
      <w:r w:rsidR="00363379" w:rsidRPr="003D5C5C">
        <w:rPr>
          <w:rFonts w:ascii="Times New Roman" w:hAnsi="Times New Roman" w:cs="Times New Roman"/>
          <w:color w:val="000000" w:themeColor="text1"/>
          <w:sz w:val="24"/>
          <w:szCs w:val="24"/>
        </w:rPr>
        <w:fldChar w:fldCharType="end"/>
      </w:r>
      <w:r w:rsidR="00363379">
        <w:rPr>
          <w:rFonts w:ascii="Times New Roman" w:hAnsi="Times New Roman" w:cs="Times New Roman"/>
          <w:color w:val="000000" w:themeColor="text1"/>
          <w:sz w:val="24"/>
          <w:szCs w:val="24"/>
        </w:rPr>
        <w:t xml:space="preserve">. </w:t>
      </w:r>
      <w:r w:rsidR="00363379">
        <w:rPr>
          <w:rFonts w:ascii="Times New Roman" w:eastAsia="Calibri" w:hAnsi="Times New Roman" w:cs="Times New Roman"/>
          <w:sz w:val="24"/>
          <w:szCs w:val="24"/>
        </w:rPr>
        <w:t>Additionally, cloud-based data systems can be enhanced with other technology and computing solutions using</w:t>
      </w:r>
      <w:r w:rsidR="00363379">
        <w:rPr>
          <w:rFonts w:ascii="Times New Roman" w:hAnsi="Times New Roman" w:cs="Times New Roman"/>
          <w:sz w:val="24"/>
          <w:szCs w:val="24"/>
        </w:rPr>
        <w:t xml:space="preserve"> </w:t>
      </w:r>
      <w:r w:rsidR="00363379" w:rsidRPr="00466059">
        <w:rPr>
          <w:rFonts w:ascii="Times New Roman" w:hAnsi="Times New Roman" w:cs="Times New Roman"/>
          <w:sz w:val="24"/>
          <w:szCs w:val="24"/>
        </w:rPr>
        <w:t>system automation</w:t>
      </w:r>
      <w:r w:rsidR="00363379" w:rsidRPr="00466059">
        <w:rPr>
          <w:rFonts w:ascii="Times New Roman" w:hAnsi="Times New Roman" w:cs="Times New Roman"/>
          <w:sz w:val="24"/>
          <w:szCs w:val="24"/>
        </w:rPr>
        <w:fldChar w:fldCharType="begin" w:fldLock="1"/>
      </w:r>
      <w:r w:rsidR="006E7701">
        <w:rPr>
          <w:rFonts w:ascii="Times New Roman" w:hAnsi="Times New Roman" w:cs="Times New Roman"/>
          <w:sz w:val="24"/>
          <w:szCs w:val="24"/>
        </w:rPr>
        <w:instrText>ADDIN CSL_CITATION {"citationItems":[{"id":"ITEM-1","itemData":{"DOI":"10.1016/j.jbi.2017.11.011","ISSN":"15320464","PMID":"29162496","abstract":"Background: With the rapid adoption of electronic health records (EHRs), it is desirable to harvest information and knowledge from EHRs to support automated systems at the point of care and to enable secondary use of EHRs for clinical and translational research. One critical component used to facilitate the secondary use of EHR data is the information extraction (IE) task, which automatically extracts and encodes clinical information from text. Objectives: In this literature review, we present a review of recent published research on clinical information extraction (IE) applications. Methods: A literature search was conducted for articles published from January 2009 to September 2016 based on Ovid MEDLINE In-Process &amp; Other Non-Indexed Citations, Ovid MEDLINE, Ovid EMBASE, Scopus, Web of Science, and ACM Digital Library. Results: A total of 1917 publications were identified for title and abstract screening. Of these publications, 263 articles were selected and discussed in this review in terms of publication venues and data sources, clinical IE tools, methods, and applications in the areas of disease-and drug-related studies, and clinical workflow opti-mizations. Conclusions: Clinical IE has been used for a wide range of applications, however, there is a considerable gap between clinical studies using EHR data and studies using clinical IE. This study enabled us to gain a more concrete understanding of the gap and to provide potential solutions to bridge this gap.","author":[{"dropping-particle":"","family":"Wang","given":"Yanshan","non-dropping-particle":"","parse-names":false,"suffix":""},{"dropping-particle":"","family":"Wang","given":"Liwei","non-dropping-particle":"","parse-names":false,"suffix":""},{"dropping-particle":"","family":"Rastegar-Mojarad","given":"Majid","non-dropping-particle":"","parse-names":false,"suffix":""},{"dropping-particle":"","family":"Moon","given":"Sungrim","non-dropping-particle":"","parse-names":false,"suffix":""},{"dropping-particle":"","family":"Shen","given":"Feichen","non-dropping-particle":"","parse-names":false,"suffix":""},{"dropping-particle":"","family":"Afzal","given":"Naveed","non-dropping-particle":"","parse-names":false,"suffix":""},{"dropping-particle":"","family":"Liu","given":"Sijia","non-dropping-particle":"","parse-names":false,"suffix":""},{"dropping-particle":"","family":"Zeng","given":"Yuqun","non-dropping-particle":"","parse-names":false,"suffix":""},{"dropping-particle":"","family":"Mehrabi","given":"Saeed","non-dropping-particle":"","parse-names":false,"suffix":""},{"dropping-particle":"","family":"Sohn","given":"Sunghwan","non-dropping-particle":"","parse-names":false,"suffix":""},{"dropping-particle":"","family":"Liu","given":"Hongfang","non-dropping-particle":"","parse-names":false,"suffix":""}],"container-title":"Journal of Biomedical Informatics","id":"ITEM-1","issued":{"date-parts":[["2018"]]},"page":"34-49","title":"Clinical information extraction applications: A literature review","type":"article-journal","volume":"77"},"uris":["http://www.mendeley.com/documents/?uuid=7f683059-2955-3971-8305-dde0c445b4b1"]}],"mendeley":{"formattedCitation":"&lt;sup&gt;15&lt;/sup&gt;","plainTextFormattedCitation":"15","previouslyFormattedCitation":"&lt;sup&gt;15&lt;/sup&gt;"},"properties":{"noteIndex":0},"schema":"https://github.com/citation-style-language/schema/raw/master/csl-citation.json"}</w:instrText>
      </w:r>
      <w:r w:rsidR="00363379" w:rsidRPr="00466059">
        <w:rPr>
          <w:rFonts w:ascii="Times New Roman" w:hAnsi="Times New Roman" w:cs="Times New Roman"/>
          <w:sz w:val="24"/>
          <w:szCs w:val="24"/>
        </w:rPr>
        <w:fldChar w:fldCharType="separate"/>
      </w:r>
      <w:r w:rsidR="00363379" w:rsidRPr="00363379">
        <w:rPr>
          <w:rFonts w:ascii="Times New Roman" w:hAnsi="Times New Roman" w:cs="Times New Roman"/>
          <w:noProof/>
          <w:sz w:val="24"/>
          <w:szCs w:val="24"/>
          <w:vertAlign w:val="superscript"/>
        </w:rPr>
        <w:t>15</w:t>
      </w:r>
      <w:r w:rsidR="00363379" w:rsidRPr="00466059">
        <w:rPr>
          <w:rFonts w:ascii="Times New Roman" w:hAnsi="Times New Roman" w:cs="Times New Roman"/>
          <w:sz w:val="24"/>
          <w:szCs w:val="24"/>
        </w:rPr>
        <w:fldChar w:fldCharType="end"/>
      </w:r>
      <w:r w:rsidR="006E7701">
        <w:rPr>
          <w:rFonts w:ascii="Times New Roman" w:hAnsi="Times New Roman" w:cs="Times New Roman"/>
          <w:sz w:val="24"/>
          <w:szCs w:val="24"/>
        </w:rPr>
        <w:t xml:space="preserve"> and decision support from</w:t>
      </w:r>
      <w:r w:rsidR="00363379" w:rsidRPr="00466059">
        <w:rPr>
          <w:rFonts w:ascii="Times New Roman" w:hAnsi="Times New Roman" w:cs="Times New Roman"/>
          <w:sz w:val="24"/>
          <w:szCs w:val="24"/>
        </w:rPr>
        <w:t xml:space="preserve"> artificial intelligence</w:t>
      </w:r>
      <w:r w:rsidR="001750F4">
        <w:rPr>
          <w:rFonts w:ascii="Times New Roman" w:hAnsi="Times New Roman" w:cs="Times New Roman"/>
          <w:sz w:val="24"/>
          <w:szCs w:val="24"/>
        </w:rPr>
        <w:t xml:space="preserve"> (AI) </w:t>
      </w:r>
      <w:r w:rsidR="00363379" w:rsidRPr="00466059">
        <w:rPr>
          <w:rFonts w:ascii="Times New Roman" w:hAnsi="Times New Roman" w:cs="Times New Roman"/>
          <w:sz w:val="24"/>
          <w:szCs w:val="24"/>
        </w:rPr>
        <w:t>algorithms</w:t>
      </w:r>
      <w:r w:rsidR="00363379" w:rsidRPr="00466059">
        <w:rPr>
          <w:rFonts w:ascii="Times New Roman" w:hAnsi="Times New Roman" w:cs="Times New Roman"/>
          <w:sz w:val="24"/>
          <w:szCs w:val="24"/>
        </w:rPr>
        <w:fldChar w:fldCharType="begin" w:fldLock="1"/>
      </w:r>
      <w:r w:rsidR="006E7701">
        <w:rPr>
          <w:rFonts w:ascii="Times New Roman" w:hAnsi="Times New Roman" w:cs="Times New Roman"/>
          <w:sz w:val="24"/>
          <w:szCs w:val="24"/>
        </w:rPr>
        <w:instrText>ADDIN CSL_CITATION {"citationItems":[{"id":"ITEM-1","itemData":{"DOI":"10.1016/j.ijinfomgt.2013.12.011","ISBN":"0781037700","ISSN":"02684012","abstract":"Cloud or utility computing is an emerging new computing paradigm designed to deliver numerous computing services through networked media such as the Web. This approach offers several advantages to potential users such as \"metered\" use (i.e., pay-as-you-go) which offers scalability, online delivery of software and virtual hardware services (e.g., collaboration programmes, virtual servers, virtual storage devices) which would enable organizations to obviate the need to own, maintain and update their software and hardware infrastructures. The flexibility of this emerging computing service has opened many possibilities for organizations that did not exist before. Among those organizations are those engaged in healthcare provision. The aim of this article is to shed some light on this development and explore the potential (and future) of cloud computing in contributing to the advancement of healthcare provision. A small case study will also be presented and discussed. © 2014 Elsevier Ltd.","author":[{"dropping-particle":"","family":"Sultan","given":"Nabil","non-dropping-particle":"","parse-names":false,"suffix":""}],"container-title":"International Journal of Information Management","id":"ITEM-1","issue":"2","issued":{"date-parts":[["2014"]]},"page":"177-184","title":"Making use of cloud computing for healthcare provision: Opportunities and challenges","type":"article-journal","volume":"34"},"uris":["http://www.mendeley.com/documents/?uuid=05458e42-627a-3728-9b0e-0360cc6949dc"]}],"mendeley":{"formattedCitation":"&lt;sup&gt;16&lt;/sup&gt;","plainTextFormattedCitation":"16","previouslyFormattedCitation":"&lt;sup&gt;16&lt;/sup&gt;"},"properties":{"noteIndex":0},"schema":"https://github.com/citation-style-language/schema/raw/master/csl-citation.json"}</w:instrText>
      </w:r>
      <w:r w:rsidR="00363379" w:rsidRPr="00466059">
        <w:rPr>
          <w:rFonts w:ascii="Times New Roman" w:hAnsi="Times New Roman" w:cs="Times New Roman"/>
          <w:sz w:val="24"/>
          <w:szCs w:val="24"/>
        </w:rPr>
        <w:fldChar w:fldCharType="separate"/>
      </w:r>
      <w:r w:rsidR="00363379" w:rsidRPr="00363379">
        <w:rPr>
          <w:rFonts w:ascii="Times New Roman" w:hAnsi="Times New Roman" w:cs="Times New Roman"/>
          <w:noProof/>
          <w:sz w:val="24"/>
          <w:szCs w:val="24"/>
          <w:vertAlign w:val="superscript"/>
        </w:rPr>
        <w:t>16</w:t>
      </w:r>
      <w:r w:rsidR="00363379" w:rsidRPr="00466059">
        <w:rPr>
          <w:rFonts w:ascii="Times New Roman" w:hAnsi="Times New Roman" w:cs="Times New Roman"/>
          <w:sz w:val="24"/>
          <w:szCs w:val="24"/>
        </w:rPr>
        <w:fldChar w:fldCharType="end"/>
      </w:r>
      <w:r w:rsidR="006E7701">
        <w:rPr>
          <w:rFonts w:ascii="Times New Roman" w:hAnsi="Times New Roman" w:cs="Times New Roman"/>
          <w:sz w:val="24"/>
          <w:szCs w:val="24"/>
        </w:rPr>
        <w:t>.</w:t>
      </w:r>
    </w:p>
    <w:p w14:paraId="167D3729" w14:textId="18C7965A" w:rsidR="009D0FA7" w:rsidRPr="008B5785" w:rsidRDefault="00457025" w:rsidP="00A6626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w:t>
      </w:r>
      <w:r w:rsidR="006E7701">
        <w:rPr>
          <w:rFonts w:ascii="Times New Roman" w:eastAsia="Times New Roman" w:hAnsi="Times New Roman" w:cs="Times New Roman"/>
          <w:sz w:val="24"/>
          <w:szCs w:val="24"/>
        </w:rPr>
        <w:t xml:space="preserve"> application of REDCap Cloud was </w:t>
      </w:r>
      <w:r w:rsidR="00A66264" w:rsidRPr="00AB2AEE">
        <w:rPr>
          <w:rFonts w:ascii="Times New Roman" w:eastAsia="Times New Roman" w:hAnsi="Times New Roman" w:cs="Times New Roman"/>
          <w:sz w:val="24"/>
          <w:szCs w:val="24"/>
        </w:rPr>
        <w:t xml:space="preserve">challenging due to the number of </w:t>
      </w:r>
      <w:r w:rsidR="00A66264">
        <w:rPr>
          <w:rFonts w:ascii="Times New Roman" w:eastAsia="Times New Roman" w:hAnsi="Times New Roman" w:cs="Times New Roman"/>
          <w:sz w:val="24"/>
          <w:szCs w:val="24"/>
        </w:rPr>
        <w:t xml:space="preserve">involved stakeholders and </w:t>
      </w:r>
      <w:r w:rsidR="00A66264" w:rsidRPr="00AB2AEE">
        <w:rPr>
          <w:rFonts w:ascii="Times New Roman" w:eastAsia="Times New Roman" w:hAnsi="Times New Roman" w:cs="Times New Roman"/>
          <w:sz w:val="24"/>
          <w:szCs w:val="24"/>
        </w:rPr>
        <w:t>concurrent intervention</w:t>
      </w:r>
      <w:r w:rsidR="00A66264">
        <w:rPr>
          <w:rFonts w:ascii="Times New Roman" w:eastAsia="Times New Roman" w:hAnsi="Times New Roman" w:cs="Times New Roman"/>
          <w:sz w:val="24"/>
          <w:szCs w:val="24"/>
        </w:rPr>
        <w:t xml:space="preserve"> activities, as well as the dynamic and pilot nature of program implementation. </w:t>
      </w:r>
      <w:r w:rsidR="009D0FA7" w:rsidRPr="00AB2AEE">
        <w:rPr>
          <w:rFonts w:ascii="Times New Roman" w:eastAsia="Times New Roman" w:hAnsi="Times New Roman" w:cs="Times New Roman"/>
          <w:sz w:val="24"/>
          <w:szCs w:val="24"/>
        </w:rPr>
        <w:t>To address th</w:t>
      </w:r>
      <w:r w:rsidR="00A66264">
        <w:rPr>
          <w:rFonts w:ascii="Times New Roman" w:eastAsia="Times New Roman" w:hAnsi="Times New Roman" w:cs="Times New Roman"/>
          <w:sz w:val="24"/>
          <w:szCs w:val="24"/>
        </w:rPr>
        <w:t xml:space="preserve">ese </w:t>
      </w:r>
      <w:r w:rsidR="009D0FA7" w:rsidRPr="00AB2AEE">
        <w:rPr>
          <w:rFonts w:ascii="Times New Roman" w:eastAsia="Times New Roman" w:hAnsi="Times New Roman" w:cs="Times New Roman"/>
          <w:sz w:val="24"/>
          <w:szCs w:val="24"/>
        </w:rPr>
        <w:t>challenge</w:t>
      </w:r>
      <w:r w:rsidR="00A66264">
        <w:rPr>
          <w:rFonts w:ascii="Times New Roman" w:eastAsia="Times New Roman" w:hAnsi="Times New Roman" w:cs="Times New Roman"/>
          <w:sz w:val="24"/>
          <w:szCs w:val="24"/>
        </w:rPr>
        <w:t>s</w:t>
      </w:r>
      <w:r w:rsidR="009D0FA7" w:rsidRPr="00AB2AEE">
        <w:rPr>
          <w:rFonts w:ascii="Times New Roman" w:eastAsia="Times New Roman" w:hAnsi="Times New Roman" w:cs="Times New Roman"/>
          <w:sz w:val="24"/>
          <w:szCs w:val="24"/>
        </w:rPr>
        <w:t xml:space="preserve">, we developed the </w:t>
      </w:r>
      <w:r w:rsidR="009D0FA7" w:rsidRPr="001139A2">
        <w:rPr>
          <w:rFonts w:ascii="Times New Roman" w:eastAsia="Times New Roman" w:hAnsi="Times New Roman" w:cs="Times New Roman"/>
          <w:sz w:val="24"/>
          <w:szCs w:val="24"/>
        </w:rPr>
        <w:t>BUF Rapid Dissemination Model</w:t>
      </w:r>
      <w:r w:rsidR="00C003F6">
        <w:rPr>
          <w:rFonts w:ascii="Times New Roman" w:eastAsia="Times New Roman" w:hAnsi="Times New Roman" w:cs="Times New Roman"/>
          <w:sz w:val="24"/>
          <w:szCs w:val="24"/>
        </w:rPr>
        <w:t xml:space="preserve"> </w:t>
      </w:r>
      <w:r w:rsidR="00C003F6">
        <w:rPr>
          <w:rFonts w:ascii="Times New Roman" w:hAnsi="Times New Roman" w:cs="Times New Roman"/>
          <w:sz w:val="24"/>
          <w:szCs w:val="24"/>
        </w:rPr>
        <w:t>(hereafter BUF RD Model)</w:t>
      </w:r>
      <w:r w:rsidR="009D0FA7" w:rsidRPr="001139A2">
        <w:rPr>
          <w:rFonts w:ascii="Times New Roman" w:eastAsia="Times New Roman" w:hAnsi="Times New Roman" w:cs="Times New Roman"/>
          <w:sz w:val="24"/>
          <w:szCs w:val="24"/>
        </w:rPr>
        <w:t>,</w:t>
      </w:r>
      <w:r w:rsidR="009D0FA7" w:rsidRPr="00AB2AEE">
        <w:rPr>
          <w:rFonts w:ascii="Times New Roman" w:eastAsia="Times New Roman" w:hAnsi="Times New Roman" w:cs="Times New Roman"/>
          <w:sz w:val="24"/>
          <w:szCs w:val="24"/>
        </w:rPr>
        <w:t xml:space="preserve"> a </w:t>
      </w:r>
      <w:r w:rsidR="003F3F5F" w:rsidRPr="00AB2AEE">
        <w:rPr>
          <w:rFonts w:ascii="Times New Roman" w:eastAsia="Times New Roman" w:hAnsi="Times New Roman" w:cs="Times New Roman"/>
          <w:sz w:val="24"/>
          <w:szCs w:val="24"/>
        </w:rPr>
        <w:t>structured</w:t>
      </w:r>
      <w:r w:rsidR="004A56CD">
        <w:rPr>
          <w:rFonts w:ascii="Times New Roman" w:eastAsia="Times New Roman" w:hAnsi="Times New Roman" w:cs="Times New Roman"/>
          <w:sz w:val="24"/>
          <w:szCs w:val="24"/>
        </w:rPr>
        <w:t>,</w:t>
      </w:r>
      <w:r w:rsidR="003F3F5F">
        <w:rPr>
          <w:rFonts w:ascii="Times New Roman" w:eastAsia="Times New Roman" w:hAnsi="Times New Roman" w:cs="Times New Roman"/>
          <w:sz w:val="24"/>
          <w:szCs w:val="24"/>
        </w:rPr>
        <w:t xml:space="preserve"> multi-stage data</w:t>
      </w:r>
      <w:r w:rsidR="009D0FA7" w:rsidRPr="00AB2AEE">
        <w:rPr>
          <w:rFonts w:ascii="Times New Roman" w:eastAsia="Times New Roman" w:hAnsi="Times New Roman" w:cs="Times New Roman"/>
          <w:sz w:val="24"/>
          <w:szCs w:val="24"/>
        </w:rPr>
        <w:t xml:space="preserve"> governance system</w:t>
      </w:r>
      <w:r w:rsidR="009D0FA7">
        <w:rPr>
          <w:rFonts w:ascii="Times New Roman" w:eastAsia="Times New Roman" w:hAnsi="Times New Roman" w:cs="Times New Roman"/>
          <w:sz w:val="24"/>
          <w:szCs w:val="24"/>
        </w:rPr>
        <w:t xml:space="preserve"> </w:t>
      </w:r>
      <w:r w:rsidR="006E7701">
        <w:rPr>
          <w:rFonts w:ascii="Times New Roman" w:eastAsia="Times New Roman" w:hAnsi="Times New Roman" w:cs="Times New Roman"/>
          <w:sz w:val="24"/>
          <w:szCs w:val="24"/>
        </w:rPr>
        <w:t>supplemented by</w:t>
      </w:r>
      <w:r w:rsidR="009D0FA7">
        <w:rPr>
          <w:rFonts w:ascii="Times New Roman" w:eastAsia="Times New Roman" w:hAnsi="Times New Roman" w:cs="Times New Roman"/>
          <w:sz w:val="24"/>
          <w:szCs w:val="24"/>
        </w:rPr>
        <w:t xml:space="preserve"> advanced</w:t>
      </w:r>
      <w:r w:rsidR="003F3F5F">
        <w:rPr>
          <w:rFonts w:ascii="Times New Roman" w:eastAsia="Times New Roman" w:hAnsi="Times New Roman" w:cs="Times New Roman"/>
          <w:sz w:val="24"/>
          <w:szCs w:val="24"/>
        </w:rPr>
        <w:t xml:space="preserve"> and</w:t>
      </w:r>
      <w:r w:rsidR="009D0FA7">
        <w:rPr>
          <w:rFonts w:ascii="Times New Roman" w:eastAsia="Times New Roman" w:hAnsi="Times New Roman" w:cs="Times New Roman"/>
          <w:sz w:val="24"/>
          <w:szCs w:val="24"/>
        </w:rPr>
        <w:t xml:space="preserve"> opensource technologies</w:t>
      </w:r>
      <w:r w:rsidR="00330868">
        <w:rPr>
          <w:rFonts w:ascii="Times New Roman" w:eastAsia="Times New Roman" w:hAnsi="Times New Roman" w:cs="Times New Roman"/>
          <w:sz w:val="24"/>
          <w:szCs w:val="24"/>
        </w:rPr>
        <w:t xml:space="preserve">. This manuscript will describe the </w:t>
      </w:r>
      <w:r w:rsidR="003F3F5F">
        <w:rPr>
          <w:rFonts w:ascii="Times New Roman" w:eastAsia="Times New Roman" w:hAnsi="Times New Roman" w:cs="Times New Roman"/>
          <w:sz w:val="24"/>
          <w:szCs w:val="24"/>
        </w:rPr>
        <w:t xml:space="preserve">development </w:t>
      </w:r>
      <w:r w:rsidR="006D049B">
        <w:rPr>
          <w:rFonts w:ascii="Times New Roman" w:eastAsia="Times New Roman" w:hAnsi="Times New Roman" w:cs="Times New Roman"/>
          <w:sz w:val="24"/>
          <w:szCs w:val="24"/>
        </w:rPr>
        <w:t xml:space="preserve">of the </w:t>
      </w:r>
      <w:r w:rsidR="006D049B">
        <w:rPr>
          <w:rFonts w:ascii="Times New Roman" w:hAnsi="Times New Roman" w:cs="Times New Roman"/>
          <w:sz w:val="24"/>
          <w:szCs w:val="24"/>
        </w:rPr>
        <w:t>BUF RD Model</w:t>
      </w:r>
      <w:r w:rsidR="006D049B">
        <w:rPr>
          <w:rFonts w:ascii="Times New Roman" w:eastAsia="Times New Roman" w:hAnsi="Times New Roman" w:cs="Times New Roman"/>
          <w:sz w:val="24"/>
          <w:szCs w:val="24"/>
        </w:rPr>
        <w:t xml:space="preserve"> </w:t>
      </w:r>
      <w:r w:rsidR="003F3F5F">
        <w:rPr>
          <w:rFonts w:ascii="Times New Roman" w:eastAsia="Times New Roman" w:hAnsi="Times New Roman" w:cs="Times New Roman"/>
          <w:sz w:val="24"/>
          <w:szCs w:val="24"/>
        </w:rPr>
        <w:t xml:space="preserve">and </w:t>
      </w:r>
      <w:r w:rsidR="00176CF1">
        <w:rPr>
          <w:rFonts w:ascii="Times New Roman" w:eastAsia="Times New Roman" w:hAnsi="Times New Roman" w:cs="Times New Roman"/>
          <w:sz w:val="24"/>
          <w:szCs w:val="24"/>
        </w:rPr>
        <w:t xml:space="preserve">results from our </w:t>
      </w:r>
      <w:r w:rsidR="00330868">
        <w:rPr>
          <w:rFonts w:ascii="Times New Roman" w:eastAsia="Times New Roman" w:hAnsi="Times New Roman" w:cs="Times New Roman"/>
          <w:sz w:val="24"/>
          <w:szCs w:val="24"/>
        </w:rPr>
        <w:t xml:space="preserve">pilot </w:t>
      </w:r>
      <w:r w:rsidR="003F3F5F">
        <w:rPr>
          <w:rFonts w:ascii="Times New Roman" w:eastAsia="Times New Roman" w:hAnsi="Times New Roman" w:cs="Times New Roman"/>
          <w:sz w:val="24"/>
          <w:szCs w:val="24"/>
        </w:rPr>
        <w:t>deployment</w:t>
      </w:r>
      <w:r w:rsidR="009D0FA7">
        <w:rPr>
          <w:rFonts w:ascii="Times New Roman" w:eastAsia="Times New Roman" w:hAnsi="Times New Roman" w:cs="Times New Roman"/>
          <w:sz w:val="24"/>
          <w:szCs w:val="24"/>
        </w:rPr>
        <w:t xml:space="preserve">. </w:t>
      </w:r>
    </w:p>
    <w:p w14:paraId="6DF69DC7" w14:textId="4D6CD528" w:rsidR="00457025" w:rsidRDefault="00457025" w:rsidP="000B0076">
      <w:pPr>
        <w:rPr>
          <w:rFonts w:ascii="Times New Roman" w:hAnsi="Times New Roman" w:cs="Times New Roman"/>
          <w:b/>
          <w:bCs/>
          <w:sz w:val="24"/>
          <w:szCs w:val="24"/>
        </w:rPr>
      </w:pPr>
    </w:p>
    <w:p w14:paraId="633A3C5E" w14:textId="77777777" w:rsidR="008D5CA1" w:rsidRDefault="008D5CA1" w:rsidP="000B0076">
      <w:pPr>
        <w:rPr>
          <w:rFonts w:ascii="Times New Roman" w:hAnsi="Times New Roman" w:cs="Times New Roman"/>
          <w:b/>
          <w:bCs/>
          <w:sz w:val="24"/>
          <w:szCs w:val="24"/>
        </w:rPr>
      </w:pPr>
    </w:p>
    <w:p w14:paraId="042A0AC9" w14:textId="76F73E44" w:rsidR="00B06401" w:rsidRDefault="009D0FA7" w:rsidP="005A0488">
      <w:pPr>
        <w:jc w:val="center"/>
        <w:rPr>
          <w:rFonts w:ascii="Times New Roman" w:hAnsi="Times New Roman" w:cs="Times New Roman"/>
          <w:b/>
          <w:bCs/>
          <w:sz w:val="24"/>
          <w:szCs w:val="24"/>
        </w:rPr>
      </w:pPr>
      <w:r w:rsidRPr="002222F5">
        <w:rPr>
          <w:rFonts w:ascii="Times New Roman" w:hAnsi="Times New Roman" w:cs="Times New Roman"/>
          <w:b/>
          <w:bCs/>
          <w:sz w:val="24"/>
          <w:szCs w:val="24"/>
        </w:rPr>
        <w:lastRenderedPageBreak/>
        <w:t>Development</w:t>
      </w:r>
    </w:p>
    <w:p w14:paraId="3B4C437B" w14:textId="773DB065" w:rsidR="004903A8" w:rsidRPr="009B3D9C" w:rsidRDefault="0019479D" w:rsidP="009B3D9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BUF RD Model was designed to manage the collection and integration of data from disparate sources, monitor implementation and program progress, and to visually represent key findings using an interactive dashboard. Dashboards have been used in healthcare settings to improve patient care and safety </w:t>
      </w:r>
      <w:r w:rsidR="004A21B2">
        <w:rPr>
          <w:rFonts w:ascii="Times New Roman" w:hAnsi="Times New Roman" w:cs="Times New Roman"/>
          <w:sz w:val="24"/>
          <w:szCs w:val="24"/>
        </w:rPr>
        <w:t xml:space="preserve">by giving providers access to tailored information to support </w:t>
      </w:r>
      <w:r>
        <w:rPr>
          <w:rFonts w:ascii="Times New Roman" w:hAnsi="Times New Roman" w:cs="Times New Roman"/>
          <w:sz w:val="24"/>
          <w:szCs w:val="24"/>
        </w:rPr>
        <w:t>decision making</w:t>
      </w:r>
      <w:r w:rsidR="009B3D9C">
        <w:rPr>
          <w:rFonts w:ascii="Times New Roman" w:hAnsi="Times New Roman" w:cs="Times New Roman"/>
          <w:sz w:val="24"/>
          <w:szCs w:val="24"/>
        </w:rPr>
        <w:fldChar w:fldCharType="begin" w:fldLock="1"/>
      </w:r>
      <w:r w:rsidR="006E7701">
        <w:rPr>
          <w:rFonts w:ascii="Times New Roman" w:hAnsi="Times New Roman" w:cs="Times New Roman"/>
          <w:sz w:val="24"/>
          <w:szCs w:val="24"/>
        </w:rPr>
        <w:instrText>ADDIN CSL_CITATION {"citationItems":[{"id":"ITEM-1","itemData":{"DOI":"10.1007/s10488-007-0151-x","ISSN":"0894587X","abstract":"This paper illustrates the application of design principles for tools that structure clinical decision-making. If the effort to implement evidence-based practices in community services organizations is to be effective, attention must be paid to the decision-making context in which such treatments are delivered. Clinical research trials commonly occur in an environment characterized by structured decision making and expert supports. Technology has great potential to serve mental health organizations by supporting these potentially important contextual features of the research environment, through organization and reporting of clinical data into interpretable information to support decisions and anchor decision-making procedures. This article describes one example of a behavioral health reporting system designed to facilitate clinical and administrative use of evidence-based practices. The design processes underlying this system-mapping of decision points and distillation of performance information at the individual, caseload, and organizational levels-can be implemented to support clinical practice in a wide variety of settings. © 2007 Springer Science+Business Media, LLC.","author":[{"dropping-particle":"","family":"Chorpita","given":"Bruce F.","non-dropping-particle":"","parse-names":false,"suffix":""},{"dropping-particle":"","family":"Bernstein","given":"Adam","non-dropping-particle":"","parse-names":false,"suffix":""},{"dropping-particle":"","family":"Daleiden","given":"Eric L.","non-dropping-particle":"","parse-names":false,"suffix":""},{"dropping-particle":"","family":"Weisz","given":"John","non-dropping-particle":"","parse-names":false,"suffix":""},{"dropping-particle":"","family":"Chorpita","given":"Bruce","non-dropping-particle":"","parse-names":false,"suffix":""},{"dropping-particle":"","family":"Gibbons","given":"Robert","non-dropping-particle":"","parse-names":false,"suffix":""},{"dropping-particle":"","family":"Glisson","given":"Charles","non-dropping-particle":"","parse-names":false,"suffix":""},{"dropping-particle":"","family":"Green","given":"Evelyn Polk","non-dropping-particle":"","parse-names":false,"suffix":""},{"dropping-particle":"","family":"Hoagwood","given":"Kimberly","non-dropping-particle":"","parse-names":false,"suffix":""},{"dropping-particle":"","family":"Jensen","given":"Peter S.","non-dropping-particle":"","parse-names":false,"suffix":""},{"dropping-particle":"","family":"Kelleher","given":"Kelly","non-dropping-particle":"","parse-names":false,"suffix":""},{"dropping-particle":"","family":"Landsverk","given":"John","non-dropping-particle":"","parse-names":false,"suffix":""},{"dropping-particle":"","family":"Mayberg","given":"Stephen","non-dropping-particle":"","parse-names":false,"suffix":""},{"dropping-particle":"","family":"Miranda","given":"Jeanne","non-dropping-particle":"","parse-names":false,"suffix":""},{"dropping-particle":"","family":"Palinkas","given":"Lawrence","non-dropping-particle":"","parse-names":false,"suffix":""},{"dropping-particle":"","family":"Schoenwald","given":"Sonja","non-dropping-particle":"","parse-names":false,"suffix":""}],"container-title":"Administration and Policy in Mental Health and Mental Health Services Research","id":"ITEM-1","issue":"1-2","issued":{"date-parts":[["2008","3","6"]]},"page":"114-123","publisher":"Springer US","title":"Driving with roadmaps and dashboards: Using information resources to structure the decision models in service organizations","type":"article-journal","volume":"35"},"uris":["http://www.mendeley.com/documents/?uuid=e4eef751-d1ee-3403-8780-065ded3f0e5e"]},{"id":"ITEM-2","itemData":{"DOI":"10.1016/j.ijmedinf.2014.10.001","ISSN":"18728243","abstract":"Aim: This review aimed to provide a comprehensive overview of the current state of evidence for the use of clinical and quality dashboards in health care environments. Methods: A literature search was performed for the dates 1996-2012 on CINAHL, Medline, Embase, Cochrane Library, PsychInfo, Science Direct and ACM Digital Library. A citation search and a hand search of relevant papers were also conducted. Results: One hundred and twenty two full text papers were retrieved of which 11 were included in the review. There was considerable heterogeneity in implementation setting, dashboard users and indicators used. There was evidence that in contexts where dashboards were easily accessible to clinicians (such as in the form of a screen saver) their use was associated with improved care processes and patient outcomes. Conclusion: There is some evidence that implementing clinical and/or quality dashboards that provide immediate access to information for clinicians can improve adherence to quality guidelines and may help improve patient outcomes. However, further high quality detailed research studies need to be conducted to obtain evidence of their efficacy and establish guidelines for their design.","author":[{"dropping-particle":"","family":"Dowding","given":"Dawn","non-dropping-particle":"","parse-names":false,"suffix":""},{"dropping-particle":"","family":"Randell","given":"Rebecca","non-dropping-particle":"","parse-names":false,"suffix":""},{"dropping-particle":"","family":"Gardner","given":"Peter","non-dropping-particle":"","parse-names":false,"suffix":""},{"dropping-particle":"","family":"Fitzpatrick","given":"Geraldine","non-dropping-particle":"","parse-names":false,"suffix":""},{"dropping-particle":"","family":"Dykes","given":"Patricia","non-dropping-particle":"","parse-names":false,"suffix":""},{"dropping-particle":"","family":"Favela","given":"Jesus","non-dropping-particle":"","parse-names":false,"suffix":""},{"dropping-particle":"","family":"Hamer","given":"Susan","non-dropping-particle":"","parse-names":false,"suffix":""},{"dropping-particle":"","family":"Whitewood-Moores","given":"Zac","non-dropping-particle":"","parse-names":false,"suffix":""},{"dropping-particle":"","family":"Hardiker","given":"Nicholas","non-dropping-particle":"","parse-names":false,"suffix":""},{"dropping-particle":"","family":"Borycki","given":"Elizabeth","non-dropping-particle":"","parse-names":false,"suffix":""},{"dropping-particle":"","family":"Currie","given":"Leanne","non-dropping-particle":"","parse-names":false,"suffix":""}],"container-title":"International Journal of Medical Informatics","id":"ITEM-2","issue":"2","issued":{"date-parts":[["2015","2","1"]]},"page":"87-100","publisher":"Elsevier","title":"Dashboards for improving patient care: Review of the literature","type":"article","volume":"84"},"uris":["http://www.mendeley.com/documents/?uuid=5effb504-abb7-3e8b-a56b-559d9e457d75"]},{"id":"ITEM-3","itemData":{"DOI":"10.14236/jhi.v25i3.1015","ISSN":"20584563","PMID":"30398462","abstract":"Background Patient safety is vital to well-functioning health systems. A key component is safe prescribing, particularly in primary care where most medications are prescribed. Previous research has demonstrated that the number of patients exposed to potentially hazardous prescribing can be reduced by interrogating the electronic health record (EHR) database of general practices and providing feedback to general practitioners (GPs) in a pharmacist-led intervention. We aimed to develop and roll out an online dashboard application that delivers this audit and feedback intervention in a continuous fashion. Method Based on initial system requirements, we designed the dashboard’s user interface over three iterations with six GPs, seven pharmacists and a member of the public. Prescribing safety indicators from previous work were implemented in the dashboard. Pharmacists were trained to use the intervention and deliver it to general practices. Results A web-based electronic dashboard was developed and linked to shared care records in Salford, UK. The completed dashboard was deployed in all but one (n = 43) general practices in the region. By November 2017, 36 pharmacists had been trained in delivering the intervention to practices. There were 135 registered users of the dashboard, with an average of 91 user sessions a week. Conclusion We have developed and successfully rolled out of a complex, pharmacist-led dashboard intervention in Salford, UK. System usage statistics indicate broad and sustained uptake of the intervention. The use of systems that provide regularly updated audit information may be an important contributor towards medication safety in primary care.","author":[{"dropping-particle":"","family":"Williams","given":"Richard","non-dropping-particle":"","parse-names":false,"suffix":""},{"dropping-particle":"","family":"Keers","given":"Richard","non-dropping-particle":"","parse-names":false,"suffix":""},{"dropping-particle":"","family":"Gude","given":"Wouter T","non-dropping-particle":"","parse-names":false,"suffix":""},{"dropping-particle":"","family":"Jeffries","given":"Mark","non-dropping-particle":"","parse-names":false,"suffix":""},{"dropping-particle":"","family":"Davies","given":"Colin","non-dropping-particle":"","parse-names":false,"suffix":""},{"dropping-particle":"","family":"Brown","given":"Benjamin","non-dropping-particle":"","parse-names":false,"suffix":""},{"dropping-particle":"","family":"Kontopantelis","given":"Evangelos","non-dropping-particle":"","parse-names":false,"suffix":""},{"dropping-particle":"","family":"Avery","given":"Anthony J","non-dropping-particle":"","parse-names":false,"suffix":""},{"dropping-particle":"","family":"Ashcroft","given":"Darren M","non-dropping-particle":"","parse-names":false,"suffix":""},{"dropping-particle":"","family":"Peek","given":"Niels","non-dropping-particle":"","parse-names":false,"suffix":""}],"container-title":"Journal of Innovation in Health Informatics","id":"ITEM-3","issue":"3","issued":{"date-parts":[["2018","10","18"]]},"page":"83-193","title":"Smash! The Salford medication safety dashboard","type":"article-journal","volume":"25"},"uris":["http://www.mendeley.com/documents/?uuid=c211c4f7-25f5-3c0f-9c65-455965a6448c"]},{"id":"ITEM-4","itemData":{"DOI":"10.1016/J.JBI.2017.05.024","ISSN":"1532-0464","abstract":"Providing timely and effective care in the emergency department (ED) requires the management of individual patients as well as the flow and demands of the entire department. Strategic changes to work processes, such as adding a flow coordination nurse or a physician in triage, have demonstrated improvements in throughput times. However, such global strategic changes do not address the real-time, often opportunistic workflow decisions of individual clinicians in the ED. We believe that real-time representation of the status of the entire emergency department and each patient within it through information visualizations will better support clinical decision-making in-the-moment and provide for rapid intervention to improve ED flow. This notion is based on previous work where we found that clinicians’ workflow decisions were often based on an in-the-moment local perspective, rather than a global perspective. Here, we discuss the challenges of designing and implementing visualizations for ED through a discussion of the development of our prototype Throughput Dashboard and the potential it holds for supporting real-time decision-making.","author":[{"dropping-particle":"","family":"Franklin","given":"Amy","non-dropping-particle":"","parse-names":false,"suffix":""},{"dropping-particle":"","family":"Gantela","given":"Swaroop","non-dropping-particle":"","parse-names":false,"suffix":""},{"dropping-particle":"","family":"Shifarraw","given":"Salsawit","non-dropping-particle":"","parse-names":false,"suffix":""},{"dropping-particle":"","family":"Johnson","given":"Todd R.","non-dropping-particle":"","parse-names":false,"suffix":""},{"dropping-particle":"","family":"Robinson","given":"David J.","non-dropping-particle":"","parse-names":false,"suffix":""},{"dropping-particle":"","family":"King","given":"Brent R.","non-dropping-particle":"","parse-names":false,"suffix":""},{"dropping-particle":"","family":"Mehta","given":"Amit M.","non-dropping-particle":"","parse-names":false,"suffix":""},{"dropping-particle":"","family":"Maddow","given":"Charles L.","non-dropping-particle":"","parse-names":false,"suffix":""},{"dropping-particle":"","family":"Hoot","given":"Nathan R.","non-dropping-particle":"","parse-names":false,"suffix":""},{"dropping-particle":"","family":"Nguyen","given":"Vickie","non-dropping-particle":"","parse-names":false,"suffix":""},{"dropping-particle":"","family":"Rubio","given":"Adriana","non-dropping-particle":"","parse-names":false,"suffix":""},{"dropping-particle":"","family":"Zhang","given":"Jiajie","non-dropping-particle":"","parse-names":false,"suffix":""},{"dropping-particle":"","family":"Okafor","given":"Nnaemeka G.","non-dropping-particle":"","parse-names":false,"suffix":""}],"container-title":"Journal of Biomedical Informatics","id":"ITEM-4","issued":{"date-parts":[["2017","7","1"]]},"page":"211-221","publisher":"Academic Press","title":"Dashboard visualizations: Supporting real-time throughput decision-making","type":"article-journal","volume":"71"},"uris":["http://www.mendeley.com/documents/?uuid=fae64af1-be40-320d-b0dd-18ee776021d2"]}],"mendeley":{"formattedCitation":"&lt;sup&gt;17–20&lt;/sup&gt;","plainTextFormattedCitation":"17–20","previouslyFormattedCitation":"&lt;sup&gt;17–20&lt;/sup&gt;"},"properties":{"noteIndex":0},"schema":"https://github.com/citation-style-language/schema/raw/master/csl-citation.json"}</w:instrText>
      </w:r>
      <w:r w:rsidR="009B3D9C">
        <w:rPr>
          <w:rFonts w:ascii="Times New Roman" w:hAnsi="Times New Roman" w:cs="Times New Roman"/>
          <w:sz w:val="24"/>
          <w:szCs w:val="24"/>
        </w:rPr>
        <w:fldChar w:fldCharType="separate"/>
      </w:r>
      <w:r w:rsidR="00363379" w:rsidRPr="00363379">
        <w:rPr>
          <w:rFonts w:ascii="Times New Roman" w:hAnsi="Times New Roman" w:cs="Times New Roman"/>
          <w:noProof/>
          <w:sz w:val="24"/>
          <w:szCs w:val="24"/>
          <w:vertAlign w:val="superscript"/>
        </w:rPr>
        <w:t>17–20</w:t>
      </w:r>
      <w:r w:rsidR="009B3D9C">
        <w:rPr>
          <w:rFonts w:ascii="Times New Roman" w:hAnsi="Times New Roman" w:cs="Times New Roman"/>
          <w:sz w:val="24"/>
          <w:szCs w:val="24"/>
        </w:rPr>
        <w:fldChar w:fldCharType="end"/>
      </w:r>
      <w:r>
        <w:rPr>
          <w:rFonts w:ascii="Times New Roman" w:hAnsi="Times New Roman" w:cs="Times New Roman"/>
          <w:sz w:val="24"/>
          <w:szCs w:val="24"/>
        </w:rPr>
        <w:t xml:space="preserve">.  </w:t>
      </w:r>
      <w:r w:rsidR="004A21B2">
        <w:rPr>
          <w:rFonts w:ascii="Times New Roman" w:hAnsi="Times New Roman" w:cs="Times New Roman"/>
          <w:sz w:val="24"/>
          <w:szCs w:val="24"/>
        </w:rPr>
        <w:t xml:space="preserve">In community settings, dashboards can be used as part of </w:t>
      </w:r>
      <w:r w:rsidR="004A21B2" w:rsidRPr="004A21B2">
        <w:rPr>
          <w:rFonts w:ascii="Times New Roman" w:hAnsi="Times New Roman" w:cs="Times New Roman"/>
          <w:sz w:val="24"/>
          <w:szCs w:val="24"/>
        </w:rPr>
        <w:t xml:space="preserve">formative evaluation </w:t>
      </w:r>
      <w:r w:rsidR="009B3D9C">
        <w:rPr>
          <w:rFonts w:ascii="Times New Roman" w:hAnsi="Times New Roman" w:cs="Times New Roman"/>
          <w:sz w:val="24"/>
          <w:szCs w:val="24"/>
        </w:rPr>
        <w:t xml:space="preserve">process </w:t>
      </w:r>
      <w:r w:rsidR="004A21B2" w:rsidRPr="004A21B2">
        <w:rPr>
          <w:rFonts w:ascii="Times New Roman" w:hAnsi="Times New Roman" w:cs="Times New Roman"/>
          <w:sz w:val="24"/>
          <w:szCs w:val="24"/>
        </w:rPr>
        <w:t>to monitor intervention activities and shape adaptive interventions</w:t>
      </w:r>
      <w:r w:rsidR="009B3D9C">
        <w:rPr>
          <w:rFonts w:ascii="Times New Roman" w:hAnsi="Times New Roman" w:cs="Times New Roman"/>
          <w:sz w:val="24"/>
          <w:szCs w:val="24"/>
        </w:rPr>
        <w:fldChar w:fldCharType="begin" w:fldLock="1"/>
      </w:r>
      <w:r w:rsidR="006E7701">
        <w:rPr>
          <w:rFonts w:ascii="Times New Roman" w:hAnsi="Times New Roman" w:cs="Times New Roman"/>
          <w:sz w:val="24"/>
          <w:szCs w:val="24"/>
        </w:rPr>
        <w:instrText>ADDIN CSL_CITATION {"citationItems":[{"id":"ITEM-1","itemData":{"DOI":"10.1007/978-94-007-6470-5_14","ISBN":"9789400764705","abstract":"The increased interest in process evaluation as part of intervention research is leading to a much stronger understanding of the reasons behind inconsistent intervention outcomes. Variables such as employee participation, line manager attitudes and actions, pre-intervention working conditions and the quality of pre-intervention risk assessment are among the many factors that have been identified as being linked to intervention outcomes. In this research, process and context evaluation data are usually collected at the same time as intervention outcome data. Those delivering and receiving interventions in organizations may also benefit from access to this information about the quality of intervention processes and the impact of contexts before and during intervention activities. Such information could then be used to anticipate and manage implementation problems or to shape modifications to the intervention activities to protect and enhance their impact. In this chapter, the feasibility of measuring process and context concurrent to intervention activities will be examined. I will discuss how the assessment of some potentially important process and contextual factors can be better utilized as formative evaluation data (i.e. a ‘dashboard’) to monitor intervention activities and shape adaptive interventions. The type of data collection required (and its timing and frequency) and the ways in which process monitoring data could be used to manage intervention activities are also discussed.","author":[{"dropping-particle":"","family":"Randall","given":"Raymond","non-dropping-particle":"","parse-names":false,"suffix":""}],"container-title":"Salutogenic Organizations and Change: The Concepts Behind Organizational Health Intervention Research","id":"ITEM-1","issued":{"date-parts":[["2013"]]},"page":"259-272","publisher":"Springer Netherlands","publisher-place":"Dordrecht","title":"Process monitoring in intervention research: A ‘dashboard’ with six dimensions","type":"chapter"},"uris":["http://www.mendeley.com/documents/?uuid=10386ead-eeec-3d6a-9c5d-f25ce16b2615"]}],"mendeley":{"formattedCitation":"&lt;sup&gt;21&lt;/sup&gt;","plainTextFormattedCitation":"21","previouslyFormattedCitation":"&lt;sup&gt;21&lt;/sup&gt;"},"properties":{"noteIndex":0},"schema":"https://github.com/citation-style-language/schema/raw/master/csl-citation.json"}</w:instrText>
      </w:r>
      <w:r w:rsidR="009B3D9C">
        <w:rPr>
          <w:rFonts w:ascii="Times New Roman" w:hAnsi="Times New Roman" w:cs="Times New Roman"/>
          <w:sz w:val="24"/>
          <w:szCs w:val="24"/>
        </w:rPr>
        <w:fldChar w:fldCharType="separate"/>
      </w:r>
      <w:r w:rsidR="00363379" w:rsidRPr="00363379">
        <w:rPr>
          <w:rFonts w:ascii="Times New Roman" w:hAnsi="Times New Roman" w:cs="Times New Roman"/>
          <w:noProof/>
          <w:sz w:val="24"/>
          <w:szCs w:val="24"/>
          <w:vertAlign w:val="superscript"/>
        </w:rPr>
        <w:t>21</w:t>
      </w:r>
      <w:r w:rsidR="009B3D9C">
        <w:rPr>
          <w:rFonts w:ascii="Times New Roman" w:hAnsi="Times New Roman" w:cs="Times New Roman"/>
          <w:sz w:val="24"/>
          <w:szCs w:val="24"/>
        </w:rPr>
        <w:fldChar w:fldCharType="end"/>
      </w:r>
      <w:r w:rsidR="009B3D9C">
        <w:rPr>
          <w:rFonts w:ascii="Times New Roman" w:hAnsi="Times New Roman" w:cs="Times New Roman"/>
          <w:sz w:val="24"/>
          <w:szCs w:val="24"/>
        </w:rPr>
        <w:t xml:space="preserve">. </w:t>
      </w:r>
      <w:r w:rsidR="00836C2F">
        <w:rPr>
          <w:rFonts w:ascii="Times New Roman" w:hAnsi="Times New Roman" w:cs="Times New Roman"/>
          <w:sz w:val="24"/>
          <w:szCs w:val="24"/>
        </w:rPr>
        <w:t>T</w:t>
      </w:r>
      <w:r w:rsidR="00C81597">
        <w:rPr>
          <w:rFonts w:ascii="Times New Roman" w:hAnsi="Times New Roman" w:cs="Times New Roman"/>
          <w:sz w:val="24"/>
          <w:szCs w:val="24"/>
        </w:rPr>
        <w:t>he</w:t>
      </w:r>
      <w:r w:rsidR="00836C2F">
        <w:rPr>
          <w:rFonts w:ascii="Times New Roman" w:hAnsi="Times New Roman" w:cs="Times New Roman"/>
          <w:sz w:val="24"/>
          <w:szCs w:val="24"/>
        </w:rPr>
        <w:t xml:space="preserve"> </w:t>
      </w:r>
      <w:r w:rsidR="009B3D9C">
        <w:rPr>
          <w:rFonts w:ascii="Times New Roman" w:hAnsi="Times New Roman" w:cs="Times New Roman"/>
          <w:sz w:val="24"/>
          <w:szCs w:val="24"/>
        </w:rPr>
        <w:t>following section</w:t>
      </w:r>
      <w:r w:rsidR="00DB3920">
        <w:rPr>
          <w:rFonts w:ascii="Times New Roman" w:hAnsi="Times New Roman" w:cs="Times New Roman"/>
          <w:sz w:val="24"/>
          <w:szCs w:val="24"/>
        </w:rPr>
        <w:t>s</w:t>
      </w:r>
      <w:r w:rsidR="009B3D9C">
        <w:rPr>
          <w:rFonts w:ascii="Times New Roman" w:hAnsi="Times New Roman" w:cs="Times New Roman"/>
          <w:sz w:val="24"/>
          <w:szCs w:val="24"/>
        </w:rPr>
        <w:t xml:space="preserve"> describe </w:t>
      </w:r>
      <w:bookmarkStart w:id="0" w:name="_Hlk32242168"/>
      <w:r w:rsidR="00DB3920">
        <w:rPr>
          <w:rFonts w:ascii="Times New Roman" w:hAnsi="Times New Roman" w:cs="Times New Roman"/>
          <w:sz w:val="24"/>
          <w:szCs w:val="24"/>
        </w:rPr>
        <w:t>our development process</w:t>
      </w:r>
      <w:bookmarkEnd w:id="0"/>
      <w:r w:rsidR="00DB3920">
        <w:rPr>
          <w:rFonts w:ascii="Times New Roman" w:hAnsi="Times New Roman" w:cs="Times New Roman"/>
          <w:sz w:val="24"/>
          <w:szCs w:val="24"/>
        </w:rPr>
        <w:t xml:space="preserve">. </w:t>
      </w:r>
    </w:p>
    <w:p w14:paraId="5C6D98CA" w14:textId="2F932702" w:rsidR="005369EC" w:rsidRDefault="005369EC" w:rsidP="005369EC">
      <w:pPr>
        <w:rPr>
          <w:rFonts w:ascii="Times New Roman" w:hAnsi="Times New Roman" w:cs="Times New Roman"/>
          <w:b/>
          <w:bCs/>
          <w:sz w:val="24"/>
          <w:szCs w:val="24"/>
        </w:rPr>
      </w:pPr>
      <w:r>
        <w:rPr>
          <w:rFonts w:ascii="Times New Roman" w:hAnsi="Times New Roman" w:cs="Times New Roman"/>
          <w:b/>
          <w:bCs/>
          <w:sz w:val="24"/>
          <w:szCs w:val="24"/>
        </w:rPr>
        <w:t>Engineering Methods</w:t>
      </w:r>
    </w:p>
    <w:p w14:paraId="738B70FF" w14:textId="66EC3CD4" w:rsidR="005369EC" w:rsidRDefault="00A602F4" w:rsidP="005369EC">
      <w:pPr>
        <w:spacing w:line="480" w:lineRule="auto"/>
        <w:ind w:firstLine="720"/>
        <w:rPr>
          <w:rFonts w:ascii="Times New Roman" w:hAnsi="Times New Roman" w:cs="Times New Roman"/>
          <w:b/>
          <w:bCs/>
          <w:sz w:val="24"/>
          <w:szCs w:val="24"/>
        </w:rPr>
      </w:pPr>
      <w:r w:rsidRPr="00A602F4">
        <w:rPr>
          <w:rFonts w:ascii="Times New Roman" w:hAnsi="Times New Roman" w:cs="Times New Roman"/>
          <w:b/>
          <w:bCs/>
          <w:sz w:val="24"/>
          <w:szCs w:val="24"/>
        </w:rPr>
        <w:t>BUF RD Model</w:t>
      </w:r>
      <w:r w:rsidR="005369EC">
        <w:rPr>
          <w:rFonts w:ascii="Times New Roman" w:hAnsi="Times New Roman" w:cs="Times New Roman"/>
          <w:b/>
          <w:bCs/>
          <w:sz w:val="24"/>
          <w:szCs w:val="24"/>
        </w:rPr>
        <w:t xml:space="preserve">. </w:t>
      </w:r>
      <w:r w:rsidR="00B34222" w:rsidRPr="00B34222">
        <w:rPr>
          <w:rFonts w:ascii="Times New Roman" w:hAnsi="Times New Roman" w:cs="Times New Roman"/>
          <w:sz w:val="24"/>
          <w:szCs w:val="24"/>
        </w:rPr>
        <w:t>To anchor the</w:t>
      </w:r>
      <w:r w:rsidR="00B34222">
        <w:rPr>
          <w:rFonts w:ascii="Times New Roman" w:hAnsi="Times New Roman" w:cs="Times New Roman"/>
          <w:b/>
          <w:bCs/>
          <w:sz w:val="24"/>
          <w:szCs w:val="24"/>
        </w:rPr>
        <w:t xml:space="preserve"> </w:t>
      </w:r>
      <w:r w:rsidR="00B34222">
        <w:rPr>
          <w:rFonts w:ascii="Times New Roman" w:hAnsi="Times New Roman" w:cs="Times New Roman"/>
          <w:sz w:val="24"/>
          <w:szCs w:val="24"/>
        </w:rPr>
        <w:t>design process, w</w:t>
      </w:r>
      <w:r w:rsidR="0048094F">
        <w:rPr>
          <w:rFonts w:ascii="Times New Roman" w:hAnsi="Times New Roman" w:cs="Times New Roman"/>
          <w:sz w:val="24"/>
          <w:szCs w:val="24"/>
        </w:rPr>
        <w:t xml:space="preserve">e identified </w:t>
      </w:r>
      <w:r w:rsidR="00F63917">
        <w:rPr>
          <w:rFonts w:ascii="Times New Roman" w:hAnsi="Times New Roman" w:cs="Times New Roman"/>
          <w:sz w:val="24"/>
          <w:szCs w:val="24"/>
        </w:rPr>
        <w:t>a</w:t>
      </w:r>
      <w:r w:rsidR="00B34222">
        <w:rPr>
          <w:rFonts w:ascii="Times New Roman" w:hAnsi="Times New Roman" w:cs="Times New Roman"/>
          <w:sz w:val="24"/>
          <w:szCs w:val="24"/>
        </w:rPr>
        <w:t xml:space="preserve"> </w:t>
      </w:r>
      <w:r w:rsidR="0048094F">
        <w:rPr>
          <w:rFonts w:ascii="Times New Roman" w:hAnsi="Times New Roman" w:cs="Times New Roman"/>
          <w:sz w:val="24"/>
          <w:szCs w:val="24"/>
        </w:rPr>
        <w:t xml:space="preserve">key </w:t>
      </w:r>
      <w:r w:rsidR="00B34222">
        <w:rPr>
          <w:rFonts w:ascii="Times New Roman" w:hAnsi="Times New Roman" w:cs="Times New Roman"/>
          <w:sz w:val="24"/>
          <w:szCs w:val="24"/>
        </w:rPr>
        <w:t xml:space="preserve">model function </w:t>
      </w:r>
      <w:r w:rsidR="0048094F">
        <w:rPr>
          <w:rFonts w:ascii="Times New Roman" w:hAnsi="Times New Roman" w:cs="Times New Roman"/>
          <w:sz w:val="24"/>
          <w:szCs w:val="24"/>
        </w:rPr>
        <w:t>goal</w:t>
      </w:r>
      <w:r w:rsidR="00B34222">
        <w:rPr>
          <w:rFonts w:ascii="Times New Roman" w:hAnsi="Times New Roman" w:cs="Times New Roman"/>
          <w:sz w:val="24"/>
          <w:szCs w:val="24"/>
        </w:rPr>
        <w:t xml:space="preserve"> </w:t>
      </w:r>
      <w:r w:rsidR="00F63917">
        <w:rPr>
          <w:rFonts w:ascii="Times New Roman" w:hAnsi="Times New Roman" w:cs="Times New Roman"/>
          <w:sz w:val="24"/>
          <w:szCs w:val="24"/>
        </w:rPr>
        <w:t>of</w:t>
      </w:r>
      <w:r w:rsidR="00B34222">
        <w:rPr>
          <w:rFonts w:ascii="Times New Roman" w:hAnsi="Times New Roman" w:cs="Times New Roman"/>
          <w:sz w:val="24"/>
          <w:szCs w:val="24"/>
        </w:rPr>
        <w:t xml:space="preserve"> </w:t>
      </w:r>
      <w:r w:rsidR="00FE5A8B">
        <w:rPr>
          <w:rFonts w:ascii="Times New Roman" w:hAnsi="Times New Roman" w:cs="Times New Roman"/>
          <w:sz w:val="24"/>
          <w:szCs w:val="24"/>
        </w:rPr>
        <w:t xml:space="preserve">reducing the time </w:t>
      </w:r>
      <w:r w:rsidR="00B43845">
        <w:rPr>
          <w:rFonts w:ascii="Times New Roman" w:hAnsi="Times New Roman" w:cs="Times New Roman"/>
          <w:sz w:val="24"/>
          <w:szCs w:val="24"/>
        </w:rPr>
        <w:t xml:space="preserve">lapse </w:t>
      </w:r>
      <w:r w:rsidR="00FE5A8B">
        <w:rPr>
          <w:rFonts w:ascii="Times New Roman" w:hAnsi="Times New Roman" w:cs="Times New Roman"/>
          <w:sz w:val="24"/>
          <w:szCs w:val="24"/>
        </w:rPr>
        <w:t>between data collection and dissemination</w:t>
      </w:r>
      <w:r w:rsidR="00430846">
        <w:rPr>
          <w:rFonts w:ascii="Times New Roman" w:hAnsi="Times New Roman" w:cs="Times New Roman"/>
          <w:sz w:val="24"/>
          <w:szCs w:val="24"/>
        </w:rPr>
        <w:t xml:space="preserve"> through the dashboard.</w:t>
      </w:r>
      <w:r w:rsidR="003B0C4F">
        <w:rPr>
          <w:rFonts w:ascii="Times New Roman" w:hAnsi="Times New Roman" w:cs="Times New Roman"/>
          <w:sz w:val="24"/>
          <w:szCs w:val="24"/>
        </w:rPr>
        <w:t xml:space="preserve"> </w:t>
      </w:r>
      <w:r w:rsidR="005369EC" w:rsidRPr="005A0488">
        <w:rPr>
          <w:rFonts w:ascii="Times New Roman" w:hAnsi="Times New Roman" w:cs="Times New Roman"/>
          <w:sz w:val="24"/>
          <w:szCs w:val="24"/>
        </w:rPr>
        <w:t xml:space="preserve">A detailed assessment of system requirements </w:t>
      </w:r>
      <w:r w:rsidR="005369EC">
        <w:rPr>
          <w:rFonts w:ascii="Times New Roman" w:hAnsi="Times New Roman" w:cs="Times New Roman"/>
          <w:sz w:val="24"/>
          <w:szCs w:val="24"/>
        </w:rPr>
        <w:t>and current infrastructure limitations was conducted</w:t>
      </w:r>
      <w:r w:rsidR="003B0C4F">
        <w:rPr>
          <w:rFonts w:ascii="Times New Roman" w:hAnsi="Times New Roman" w:cs="Times New Roman"/>
          <w:sz w:val="24"/>
          <w:szCs w:val="24"/>
        </w:rPr>
        <w:t xml:space="preserve"> using key informant interviews</w:t>
      </w:r>
      <w:r w:rsidR="006D530C">
        <w:rPr>
          <w:rFonts w:ascii="Times New Roman" w:hAnsi="Times New Roman" w:cs="Times New Roman"/>
          <w:sz w:val="24"/>
          <w:szCs w:val="24"/>
        </w:rPr>
        <w:t xml:space="preserve"> and regular meetings with service providers and the program manager</w:t>
      </w:r>
      <w:r w:rsidR="00724355">
        <w:rPr>
          <w:rFonts w:ascii="Times New Roman" w:hAnsi="Times New Roman" w:cs="Times New Roman"/>
          <w:sz w:val="24"/>
          <w:szCs w:val="24"/>
        </w:rPr>
        <w:t xml:space="preserve">. </w:t>
      </w:r>
      <w:r w:rsidR="00655501">
        <w:rPr>
          <w:rFonts w:ascii="Times New Roman" w:hAnsi="Times New Roman" w:cs="Times New Roman"/>
          <w:sz w:val="24"/>
          <w:szCs w:val="24"/>
        </w:rPr>
        <w:t xml:space="preserve">The </w:t>
      </w:r>
      <w:r w:rsidR="00FE5A8B">
        <w:rPr>
          <w:rFonts w:ascii="Times New Roman" w:hAnsi="Times New Roman" w:cs="Times New Roman"/>
          <w:sz w:val="24"/>
          <w:szCs w:val="24"/>
        </w:rPr>
        <w:t>methods</w:t>
      </w:r>
      <w:r w:rsidR="00724355">
        <w:rPr>
          <w:rFonts w:ascii="Times New Roman" w:hAnsi="Times New Roman" w:cs="Times New Roman"/>
          <w:sz w:val="24"/>
          <w:szCs w:val="24"/>
        </w:rPr>
        <w:t xml:space="preserve"> for achieving our </w:t>
      </w:r>
      <w:r w:rsidR="00655501">
        <w:rPr>
          <w:rFonts w:ascii="Times New Roman" w:hAnsi="Times New Roman" w:cs="Times New Roman"/>
          <w:sz w:val="24"/>
          <w:szCs w:val="24"/>
        </w:rPr>
        <w:t>model</w:t>
      </w:r>
      <w:r w:rsidR="00724355">
        <w:rPr>
          <w:rFonts w:ascii="Times New Roman" w:hAnsi="Times New Roman" w:cs="Times New Roman"/>
          <w:sz w:val="24"/>
          <w:szCs w:val="24"/>
        </w:rPr>
        <w:t xml:space="preserve"> function goal</w:t>
      </w:r>
      <w:r w:rsidR="00FE5A8B">
        <w:rPr>
          <w:rFonts w:ascii="Times New Roman" w:hAnsi="Times New Roman" w:cs="Times New Roman"/>
          <w:sz w:val="24"/>
          <w:szCs w:val="24"/>
        </w:rPr>
        <w:t xml:space="preserve"> were </w:t>
      </w:r>
      <w:r w:rsidR="00724355">
        <w:rPr>
          <w:rFonts w:ascii="Times New Roman" w:hAnsi="Times New Roman" w:cs="Times New Roman"/>
          <w:sz w:val="24"/>
          <w:szCs w:val="24"/>
        </w:rPr>
        <w:t xml:space="preserve">identified </w:t>
      </w:r>
      <w:r w:rsidR="00FE5A8B">
        <w:rPr>
          <w:rFonts w:ascii="Times New Roman" w:hAnsi="Times New Roman" w:cs="Times New Roman"/>
          <w:sz w:val="24"/>
          <w:szCs w:val="24"/>
        </w:rPr>
        <w:t>as</w:t>
      </w:r>
      <w:r w:rsidR="005369EC">
        <w:rPr>
          <w:rFonts w:ascii="Times New Roman" w:hAnsi="Times New Roman" w:cs="Times New Roman"/>
          <w:sz w:val="24"/>
          <w:szCs w:val="24"/>
        </w:rPr>
        <w:t xml:space="preserve">: </w:t>
      </w:r>
      <w:r w:rsidR="00FE5A8B">
        <w:rPr>
          <w:rFonts w:ascii="Times New Roman" w:hAnsi="Times New Roman" w:cs="Times New Roman"/>
          <w:sz w:val="24"/>
          <w:szCs w:val="24"/>
        </w:rPr>
        <w:t>i</w:t>
      </w:r>
      <w:r w:rsidR="005369EC">
        <w:rPr>
          <w:rFonts w:ascii="Times New Roman" w:hAnsi="Times New Roman" w:cs="Times New Roman"/>
          <w:sz w:val="24"/>
          <w:szCs w:val="24"/>
        </w:rPr>
        <w:t>) automating data cleaning and integration protocols to reduce manual labo</w:t>
      </w:r>
      <w:r w:rsidR="00FE5A8B">
        <w:rPr>
          <w:rFonts w:ascii="Times New Roman" w:hAnsi="Times New Roman" w:cs="Times New Roman"/>
          <w:sz w:val="24"/>
          <w:szCs w:val="24"/>
        </w:rPr>
        <w:t>r; ii</w:t>
      </w:r>
      <w:r w:rsidR="005369EC">
        <w:rPr>
          <w:rFonts w:ascii="Times New Roman" w:hAnsi="Times New Roman" w:cs="Times New Roman"/>
          <w:sz w:val="24"/>
          <w:szCs w:val="24"/>
        </w:rPr>
        <w:t xml:space="preserve">) </w:t>
      </w:r>
      <w:r w:rsidR="00A258E1">
        <w:rPr>
          <w:rFonts w:ascii="Times New Roman" w:hAnsi="Times New Roman" w:cs="Times New Roman"/>
          <w:sz w:val="24"/>
          <w:szCs w:val="24"/>
        </w:rPr>
        <w:t xml:space="preserve">standardizing the access and exchange of key programmatic data </w:t>
      </w:r>
      <w:r w:rsidR="000C7A42">
        <w:rPr>
          <w:rFonts w:ascii="Times New Roman" w:hAnsi="Times New Roman" w:cs="Times New Roman"/>
          <w:sz w:val="24"/>
          <w:szCs w:val="24"/>
        </w:rPr>
        <w:t xml:space="preserve">with the </w:t>
      </w:r>
      <w:r w:rsidR="00430846">
        <w:rPr>
          <w:rFonts w:ascii="Times New Roman" w:hAnsi="Times New Roman" w:cs="Times New Roman"/>
          <w:sz w:val="24"/>
          <w:szCs w:val="24"/>
        </w:rPr>
        <w:t>program</w:t>
      </w:r>
      <w:r w:rsidR="000C7A42">
        <w:rPr>
          <w:rFonts w:ascii="Times New Roman" w:hAnsi="Times New Roman" w:cs="Times New Roman"/>
          <w:sz w:val="24"/>
          <w:szCs w:val="24"/>
        </w:rPr>
        <w:t xml:space="preserve"> manager</w:t>
      </w:r>
      <w:r w:rsidR="00EB5794">
        <w:rPr>
          <w:rFonts w:ascii="Times New Roman" w:hAnsi="Times New Roman" w:cs="Times New Roman"/>
          <w:sz w:val="24"/>
          <w:szCs w:val="24"/>
        </w:rPr>
        <w:t>;</w:t>
      </w:r>
      <w:r w:rsidR="00FE5A8B">
        <w:rPr>
          <w:rFonts w:ascii="Times New Roman" w:hAnsi="Times New Roman" w:cs="Times New Roman"/>
          <w:sz w:val="24"/>
          <w:szCs w:val="24"/>
        </w:rPr>
        <w:t xml:space="preserve"> and iii) creating a flexible and adaptable system to incorporate new data source</w:t>
      </w:r>
      <w:r w:rsidR="006D530C">
        <w:rPr>
          <w:rFonts w:ascii="Times New Roman" w:hAnsi="Times New Roman" w:cs="Times New Roman"/>
          <w:sz w:val="24"/>
          <w:szCs w:val="24"/>
        </w:rPr>
        <w:t>s and allow for rapid iteration of the model.</w:t>
      </w:r>
    </w:p>
    <w:p w14:paraId="477ACAE4" w14:textId="17C6E932" w:rsidR="005369EC" w:rsidRDefault="005369EC" w:rsidP="005369EC">
      <w:pPr>
        <w:spacing w:line="480" w:lineRule="auto"/>
        <w:ind w:firstLine="720"/>
        <w:rPr>
          <w:rFonts w:ascii="Times New Roman" w:hAnsi="Times New Roman" w:cs="Times New Roman"/>
          <w:sz w:val="24"/>
          <w:szCs w:val="24"/>
        </w:rPr>
      </w:pPr>
      <w:r w:rsidRPr="00B06401">
        <w:rPr>
          <w:rFonts w:ascii="Times New Roman" w:hAnsi="Times New Roman" w:cs="Times New Roman"/>
          <w:b/>
          <w:bCs/>
          <w:sz w:val="24"/>
          <w:szCs w:val="24"/>
        </w:rPr>
        <w:t>BUF Community Dashboard.</w:t>
      </w:r>
      <w:r>
        <w:rPr>
          <w:rFonts w:ascii="Times New Roman" w:hAnsi="Times New Roman" w:cs="Times New Roman"/>
          <w:sz w:val="24"/>
          <w:szCs w:val="24"/>
        </w:rPr>
        <w:t xml:space="preserve"> </w:t>
      </w:r>
      <w:r w:rsidR="00724355">
        <w:rPr>
          <w:rFonts w:ascii="Times New Roman" w:hAnsi="Times New Roman" w:cs="Times New Roman"/>
          <w:sz w:val="24"/>
          <w:szCs w:val="24"/>
        </w:rPr>
        <w:t xml:space="preserve">The results of our work culminated in the </w:t>
      </w:r>
      <w:r>
        <w:rPr>
          <w:rFonts w:ascii="Times New Roman" w:hAnsi="Times New Roman" w:cs="Times New Roman"/>
          <w:sz w:val="24"/>
          <w:szCs w:val="24"/>
        </w:rPr>
        <w:t>BUF Community Dashboard</w:t>
      </w:r>
      <w:r w:rsidR="00724355">
        <w:rPr>
          <w:rFonts w:ascii="Times New Roman" w:hAnsi="Times New Roman" w:cs="Times New Roman"/>
          <w:sz w:val="24"/>
          <w:szCs w:val="24"/>
        </w:rPr>
        <w:t xml:space="preserve"> as a dissemination tool to rapidly communicate progress towards key program goals. </w:t>
      </w:r>
      <w:r>
        <w:rPr>
          <w:rFonts w:ascii="Times New Roman" w:hAnsi="Times New Roman" w:cs="Times New Roman"/>
          <w:sz w:val="24"/>
          <w:szCs w:val="24"/>
        </w:rPr>
        <w:t xml:space="preserve">The BUF </w:t>
      </w:r>
      <w:r w:rsidR="00DB3920">
        <w:rPr>
          <w:rFonts w:ascii="Times New Roman" w:hAnsi="Times New Roman" w:cs="Times New Roman"/>
          <w:sz w:val="24"/>
          <w:szCs w:val="24"/>
        </w:rPr>
        <w:t>Intervention</w:t>
      </w:r>
      <w:r w:rsidR="00724355">
        <w:rPr>
          <w:rFonts w:ascii="Times New Roman" w:hAnsi="Times New Roman" w:cs="Times New Roman"/>
          <w:sz w:val="24"/>
          <w:szCs w:val="24"/>
        </w:rPr>
        <w:t xml:space="preserve"> </w:t>
      </w:r>
      <w:r>
        <w:rPr>
          <w:rFonts w:ascii="Times New Roman" w:hAnsi="Times New Roman" w:cs="Times New Roman"/>
          <w:sz w:val="24"/>
          <w:szCs w:val="24"/>
        </w:rPr>
        <w:t>was structured using a</w:t>
      </w:r>
      <w:r w:rsidR="005E32BE">
        <w:rPr>
          <w:rFonts w:ascii="Times New Roman" w:hAnsi="Times New Roman" w:cs="Times New Roman"/>
          <w:sz w:val="24"/>
          <w:szCs w:val="24"/>
        </w:rPr>
        <w:t xml:space="preserve"> </w:t>
      </w:r>
      <w:r>
        <w:rPr>
          <w:rFonts w:ascii="Times New Roman" w:hAnsi="Times New Roman" w:cs="Times New Roman"/>
          <w:sz w:val="24"/>
          <w:szCs w:val="24"/>
        </w:rPr>
        <w:t>logic model</w:t>
      </w:r>
      <w:r w:rsidR="005E32BE">
        <w:rPr>
          <w:rFonts w:ascii="Times New Roman" w:hAnsi="Times New Roman" w:cs="Times New Roman"/>
          <w:sz w:val="24"/>
          <w:szCs w:val="24"/>
        </w:rPr>
        <w:t xml:space="preserve"> </w:t>
      </w:r>
      <w:r w:rsidR="004156CC">
        <w:rPr>
          <w:rFonts w:ascii="Times New Roman" w:hAnsi="Times New Roman" w:cs="Times New Roman"/>
          <w:sz w:val="24"/>
          <w:szCs w:val="24"/>
        </w:rPr>
        <w:t xml:space="preserve">to plan </w:t>
      </w:r>
      <w:r w:rsidR="00DB3920">
        <w:rPr>
          <w:rFonts w:ascii="Times New Roman" w:hAnsi="Times New Roman" w:cs="Times New Roman"/>
          <w:sz w:val="24"/>
          <w:szCs w:val="24"/>
        </w:rPr>
        <w:t>program activities that were tied</w:t>
      </w:r>
      <w:r w:rsidR="004156CC">
        <w:rPr>
          <w:rFonts w:ascii="Times New Roman" w:hAnsi="Times New Roman" w:cs="Times New Roman"/>
          <w:sz w:val="24"/>
          <w:szCs w:val="24"/>
        </w:rPr>
        <w:t xml:space="preserve"> to project goals with measurable outcomes</w:t>
      </w:r>
      <w:r w:rsidR="00AF677C">
        <w:rPr>
          <w:rFonts w:ascii="Times New Roman" w:hAnsi="Times New Roman" w:cs="Times New Roman"/>
          <w:sz w:val="24"/>
          <w:szCs w:val="24"/>
        </w:rPr>
        <w:fldChar w:fldCharType="begin" w:fldLock="1"/>
      </w:r>
      <w:r w:rsidR="006E7701">
        <w:rPr>
          <w:rFonts w:ascii="Times New Roman" w:hAnsi="Times New Roman" w:cs="Times New Roman"/>
          <w:sz w:val="24"/>
          <w:szCs w:val="24"/>
        </w:rPr>
        <w:instrText>ADDIN CSL_CITATION {"citationItems":[{"id":"ITEM-1","itemData":{"DOI":"10.1016/j.evalprogplan.2004.09.002","ISSN":"01497189","abstract":"Many grant programs now require community-based initiatives to develop logic models as part of the application process or to facilitate program monitoring and evaluation. This paper examines three such programs to understand the benefits and challenges of using logic models to help build consensus and foster collaboration within a community coalition, strengthen program design, and facilitate internal and external communication. The paper concludes with recommendations for how to make the logic model development process more useful for community-based initiatives. © 2005 Elsevier Ltd. All rights reserved.","author":[{"dropping-particle":"","family":"Kaplan","given":"Sue A.","non-dropping-particle":"","parse-names":false,"suffix":""},{"dropping-particle":"","family":"Garrett","given":"Katherine E.","non-dropping-particle":"","parse-names":false,"suffix":""}],"container-title":"Evaluation and Program Planning","id":"ITEM-1","issue":"2","issued":{"date-parts":[["2005","5","1"]]},"page":"167-172","publisher":"Pergamon","title":"The use of logic models by community-based initiatives","type":"article-journal","volume":"28"},"uris":["http://www.mendeley.com/documents/?uuid=f551298a-a5c7-3699-b2bb-1c90652b4528"]},{"id":"ITEM-2","itemData":{"DOI":"10.2190/jdnm-mnpb-9p25-17cq","ISSN":"0272-684X","abstract":"This case study uses a logic model to plan and evaluate an intervention project targeted to high-risk, middle-school, African-American youth for drug and crime prevention. Project WISE-UP is a comprehensive and innovative program designed to reduce the risk of using drugs and alcohol and becoming involved in criminal activities for 37 high-risk middle-school students (aged 11-14 yrs) in Florida. The project comprises a continuum of integrated, interactive activities which were dominant components of the students' environment, community, school, peer group, and family. The WISE-UP educational module consists of 5 sub-modules: crime prevention, drug education, leisure education, life skills building (decision making, problem solving, and conflict resolution), and a tutorial program. The logic model is used to provide explanation, justifications for selecting various programmatic components and evaluation measures. It consists of 5 components: assumptions, program activities, immediate outcomes/evaluative activities, intermediate outcomes/objectives, and final outcomes/goals. Results of preliminary data demonstrated the logical progression of the project's effects and supported the usefulness of the logic model in planning and evaluating a prevention program. (PsycINFO Database Record (c) 2015 APA, all rights reserved).","author":[{"dropping-particle":"","family":"Chen","given":"W. William","non-dropping-particle":"","parse-names":false,"suffix":""},{"dropping-particle":"","family":"Cato","given":"Bertha M.","non-dropping-particle":"","parse-names":false,"suffix":""},{"dropping-particle":"","family":"Rainford","given":"Neil","non-dropping-particle":"","parse-names":false,"suffix":""}],"container-title":"International Quarterly of Community Health Education","id":"ITEM-2","issue":"4","issued":{"date-parts":[["1999","1","1"]]},"page":"449-458","publisher":"SAGE PublicationsSage CA: Los Angeles, CA","title":"Using a Logic Model to Plan and Evaluate a Community Intervention Program: A Case Study","type":"article-journal","volume":"18"},"uris":["http://www.mendeley.com/documents/?uuid=a64464de-bc07-3ec7-9fc8-e411492335d0"]}],"mendeley":{"formattedCitation":"&lt;sup&gt;22,23&lt;/sup&gt;","plainTextFormattedCitation":"22,23","previouslyFormattedCitation":"&lt;sup&gt;22,23&lt;/sup&gt;"},"properties":{"noteIndex":0},"schema":"https://github.com/citation-style-language/schema/raw/master/csl-citation.json"}</w:instrText>
      </w:r>
      <w:r w:rsidR="00AF677C">
        <w:rPr>
          <w:rFonts w:ascii="Times New Roman" w:hAnsi="Times New Roman" w:cs="Times New Roman"/>
          <w:sz w:val="24"/>
          <w:szCs w:val="24"/>
        </w:rPr>
        <w:fldChar w:fldCharType="separate"/>
      </w:r>
      <w:r w:rsidR="00363379" w:rsidRPr="00363379">
        <w:rPr>
          <w:rFonts w:ascii="Times New Roman" w:hAnsi="Times New Roman" w:cs="Times New Roman"/>
          <w:noProof/>
          <w:sz w:val="24"/>
          <w:szCs w:val="24"/>
          <w:vertAlign w:val="superscript"/>
        </w:rPr>
        <w:t>22,23</w:t>
      </w:r>
      <w:r w:rsidR="00AF677C">
        <w:rPr>
          <w:rFonts w:ascii="Times New Roman" w:hAnsi="Times New Roman" w:cs="Times New Roman"/>
          <w:sz w:val="24"/>
          <w:szCs w:val="24"/>
        </w:rPr>
        <w:fldChar w:fldCharType="end"/>
      </w:r>
      <w:r w:rsidR="004156CC">
        <w:rPr>
          <w:rFonts w:ascii="Times New Roman" w:hAnsi="Times New Roman" w:cs="Times New Roman"/>
          <w:sz w:val="24"/>
          <w:szCs w:val="24"/>
        </w:rPr>
        <w:t>. Linking program measures to a strategic and responsive planning process is a key ingredient for successful community development measurement systems</w:t>
      </w:r>
      <w:r w:rsidR="004156CC">
        <w:rPr>
          <w:rFonts w:ascii="Times New Roman" w:hAnsi="Times New Roman" w:cs="Times New Roman"/>
          <w:sz w:val="24"/>
          <w:szCs w:val="24"/>
        </w:rPr>
        <w:fldChar w:fldCharType="begin" w:fldLock="1"/>
      </w:r>
      <w:r w:rsidR="006E7701">
        <w:rPr>
          <w:rFonts w:ascii="Times New Roman" w:hAnsi="Times New Roman" w:cs="Times New Roman"/>
          <w:sz w:val="24"/>
          <w:szCs w:val="24"/>
        </w:rPr>
        <w:instrText>ADDIN CSL_CITATION {"citationItems":[{"id":"ITEM-1","itemData":{"DOI":"10.1080/15575330.2013.852595","ISSN":"15575330","abstract":"Since the 1960s, community development organizations in the public and nonprofit sectors have become increasingly conscious of the impact of their work in light of finite financial resources and a growing range of policy concerns. This article briefly reviews the history of outcome measurement in community development organizations and describes innovative and emerging measurement practices used to improve public policy. It also outlines key ingredients in successful measurement systems, especially the importance of linking the measures to the strategic planning process. Two prevalent models of outcome measurement are described: universal measures where quantitative data are used to assess progress toward goals common to many communities and contingent measures where qualitative data indicate progress toward goals unique to one community. Common themes among the measurement practices include technical assistance provided by national or regional grantors, a triple bottom line measurement focus, and reduction of measurement cost through secondary data or inexpensive case study methodology. © 2013 Community Development Society.","author":[{"dropping-particle":"","family":"Blanke","given":"Andy S.","non-dropping-particle":"","parse-names":false,"suffix":""},{"dropping-particle":"","family":"Walzer","given":"Norman","non-dropping-particle":"","parse-names":false,"suffix":""}],"container-title":"Community Development","id":"ITEM-1","issue":"5","issued":{"date-parts":[["2013","12"]]},"page":"534-550","publisher":"Routledge","title":"Measuring community development: what have we learned?","type":"article-journal","volume":"44"},"uris":["http://www.mendeley.com/documents/?uuid=2eb9f6dd-f53e-31c5-90d2-282e14cc3a11"]}],"mendeley":{"formattedCitation":"&lt;sup&gt;24&lt;/sup&gt;","plainTextFormattedCitation":"24","previouslyFormattedCitation":"&lt;sup&gt;24&lt;/sup&gt;"},"properties":{"noteIndex":0},"schema":"https://github.com/citation-style-language/schema/raw/master/csl-citation.json"}</w:instrText>
      </w:r>
      <w:r w:rsidR="004156CC">
        <w:rPr>
          <w:rFonts w:ascii="Times New Roman" w:hAnsi="Times New Roman" w:cs="Times New Roman"/>
          <w:sz w:val="24"/>
          <w:szCs w:val="24"/>
        </w:rPr>
        <w:fldChar w:fldCharType="separate"/>
      </w:r>
      <w:r w:rsidR="00363379" w:rsidRPr="00363379">
        <w:rPr>
          <w:rFonts w:ascii="Times New Roman" w:hAnsi="Times New Roman" w:cs="Times New Roman"/>
          <w:noProof/>
          <w:sz w:val="24"/>
          <w:szCs w:val="24"/>
          <w:vertAlign w:val="superscript"/>
        </w:rPr>
        <w:t>24</w:t>
      </w:r>
      <w:r w:rsidR="004156CC">
        <w:rPr>
          <w:rFonts w:ascii="Times New Roman" w:hAnsi="Times New Roman" w:cs="Times New Roman"/>
          <w:sz w:val="24"/>
          <w:szCs w:val="24"/>
        </w:rPr>
        <w:fldChar w:fldCharType="end"/>
      </w:r>
      <w:r w:rsidR="004156CC">
        <w:rPr>
          <w:rFonts w:ascii="Times New Roman" w:hAnsi="Times New Roman" w:cs="Times New Roman"/>
          <w:sz w:val="24"/>
          <w:szCs w:val="24"/>
        </w:rPr>
        <w:t xml:space="preserve">. The BUF logic model was </w:t>
      </w:r>
      <w:r w:rsidR="005E32BE">
        <w:rPr>
          <w:rFonts w:ascii="Times New Roman" w:hAnsi="Times New Roman" w:cs="Times New Roman"/>
          <w:sz w:val="24"/>
          <w:szCs w:val="24"/>
        </w:rPr>
        <w:t xml:space="preserve">developed by all of </w:t>
      </w:r>
      <w:r w:rsidR="005E32BE">
        <w:rPr>
          <w:rFonts w:ascii="Times New Roman" w:hAnsi="Times New Roman" w:cs="Times New Roman"/>
          <w:sz w:val="24"/>
          <w:szCs w:val="24"/>
        </w:rPr>
        <w:lastRenderedPageBreak/>
        <w:t>the project stakeholders who were engaged through a Partnership Advisory Board (PAB).</w:t>
      </w:r>
      <w:r>
        <w:rPr>
          <w:rFonts w:ascii="Times New Roman" w:hAnsi="Times New Roman" w:cs="Times New Roman"/>
          <w:sz w:val="24"/>
          <w:szCs w:val="24"/>
        </w:rPr>
        <w:t xml:space="preserve"> </w:t>
      </w:r>
      <w:r w:rsidR="005E32BE">
        <w:rPr>
          <w:rFonts w:ascii="Times New Roman" w:hAnsi="Times New Roman" w:cs="Times New Roman"/>
          <w:sz w:val="24"/>
          <w:szCs w:val="24"/>
        </w:rPr>
        <w:t xml:space="preserve">The </w:t>
      </w:r>
      <w:r>
        <w:rPr>
          <w:rFonts w:ascii="Times New Roman" w:hAnsi="Times New Roman" w:cs="Times New Roman"/>
          <w:sz w:val="24"/>
          <w:szCs w:val="24"/>
        </w:rPr>
        <w:t xml:space="preserve">prototype dashboard </w:t>
      </w:r>
      <w:r w:rsidR="00655501">
        <w:rPr>
          <w:rFonts w:ascii="Times New Roman" w:hAnsi="Times New Roman" w:cs="Times New Roman"/>
          <w:sz w:val="24"/>
          <w:szCs w:val="24"/>
        </w:rPr>
        <w:t xml:space="preserve">user interface </w:t>
      </w:r>
      <w:r w:rsidR="005E32BE">
        <w:rPr>
          <w:rFonts w:ascii="Times New Roman" w:hAnsi="Times New Roman" w:cs="Times New Roman"/>
          <w:sz w:val="24"/>
          <w:szCs w:val="24"/>
        </w:rPr>
        <w:t xml:space="preserve">was </w:t>
      </w:r>
      <w:r w:rsidR="00655501">
        <w:rPr>
          <w:rFonts w:ascii="Times New Roman" w:hAnsi="Times New Roman" w:cs="Times New Roman"/>
          <w:sz w:val="24"/>
          <w:szCs w:val="24"/>
        </w:rPr>
        <w:t>organized</w:t>
      </w:r>
      <w:r w:rsidR="005E32BE">
        <w:rPr>
          <w:rFonts w:ascii="Times New Roman" w:hAnsi="Times New Roman" w:cs="Times New Roman"/>
          <w:sz w:val="24"/>
          <w:szCs w:val="24"/>
        </w:rPr>
        <w:t xml:space="preserve"> using the</w:t>
      </w:r>
      <w:r w:rsidR="00655501">
        <w:rPr>
          <w:rFonts w:ascii="Times New Roman" w:hAnsi="Times New Roman" w:cs="Times New Roman"/>
          <w:sz w:val="24"/>
          <w:szCs w:val="24"/>
        </w:rPr>
        <w:t xml:space="preserve"> BUF</w:t>
      </w:r>
      <w:r w:rsidR="005E32BE">
        <w:rPr>
          <w:rFonts w:ascii="Times New Roman" w:hAnsi="Times New Roman" w:cs="Times New Roman"/>
          <w:sz w:val="24"/>
          <w:szCs w:val="24"/>
        </w:rPr>
        <w:t xml:space="preserve"> logic model </w:t>
      </w:r>
      <w:r w:rsidR="00944B8B">
        <w:rPr>
          <w:rFonts w:ascii="Times New Roman" w:hAnsi="Times New Roman" w:cs="Times New Roman"/>
          <w:sz w:val="24"/>
          <w:szCs w:val="24"/>
        </w:rPr>
        <w:t xml:space="preserve">framework </w:t>
      </w:r>
      <w:r w:rsidR="005E32BE">
        <w:rPr>
          <w:rFonts w:ascii="Times New Roman" w:hAnsi="Times New Roman" w:cs="Times New Roman"/>
          <w:sz w:val="24"/>
          <w:szCs w:val="24"/>
        </w:rPr>
        <w:t xml:space="preserve">and then </w:t>
      </w:r>
      <w:r>
        <w:rPr>
          <w:rFonts w:ascii="Times New Roman" w:hAnsi="Times New Roman" w:cs="Times New Roman"/>
          <w:sz w:val="24"/>
          <w:szCs w:val="24"/>
        </w:rPr>
        <w:t xml:space="preserve">reviewed by </w:t>
      </w:r>
      <w:r w:rsidR="005E32BE">
        <w:rPr>
          <w:rFonts w:ascii="Times New Roman" w:hAnsi="Times New Roman" w:cs="Times New Roman"/>
          <w:sz w:val="24"/>
          <w:szCs w:val="24"/>
        </w:rPr>
        <w:t xml:space="preserve">the PAB </w:t>
      </w:r>
      <w:r w:rsidR="00FE5A8B">
        <w:rPr>
          <w:rFonts w:ascii="Times New Roman" w:hAnsi="Times New Roman" w:cs="Times New Roman"/>
          <w:sz w:val="24"/>
          <w:szCs w:val="24"/>
        </w:rPr>
        <w:t xml:space="preserve">with feedback incorporated as </w:t>
      </w:r>
      <w:r w:rsidR="009027DF">
        <w:rPr>
          <w:rFonts w:ascii="Times New Roman" w:hAnsi="Times New Roman" w:cs="Times New Roman"/>
          <w:sz w:val="24"/>
          <w:szCs w:val="24"/>
        </w:rPr>
        <w:t xml:space="preserve">it was </w:t>
      </w:r>
      <w:r w:rsidR="00FE5A8B">
        <w:rPr>
          <w:rFonts w:ascii="Times New Roman" w:hAnsi="Times New Roman" w:cs="Times New Roman"/>
          <w:sz w:val="24"/>
          <w:szCs w:val="24"/>
        </w:rPr>
        <w:t>received</w:t>
      </w:r>
      <w:r>
        <w:rPr>
          <w:rFonts w:ascii="Times New Roman" w:hAnsi="Times New Roman" w:cs="Times New Roman"/>
          <w:sz w:val="24"/>
          <w:szCs w:val="24"/>
        </w:rPr>
        <w:t>.</w:t>
      </w:r>
      <w:r w:rsidR="005E32BE">
        <w:rPr>
          <w:rFonts w:ascii="Times New Roman" w:hAnsi="Times New Roman" w:cs="Times New Roman"/>
          <w:sz w:val="24"/>
          <w:szCs w:val="24"/>
        </w:rPr>
        <w:t xml:space="preserve"> </w:t>
      </w:r>
    </w:p>
    <w:p w14:paraId="453BCD1C" w14:textId="05842049" w:rsidR="00AF677C" w:rsidRPr="00D22CE2" w:rsidRDefault="005369EC" w:rsidP="00D22CE2">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system architecture, dashboard user interface, and all associated data integration, cleaning, analysis processes were designed and led by the lead author</w:t>
      </w:r>
      <w:r w:rsidR="00916FE5">
        <w:rPr>
          <w:rFonts w:ascii="Times New Roman" w:hAnsi="Times New Roman" w:cs="Times New Roman"/>
          <w:sz w:val="24"/>
          <w:szCs w:val="24"/>
        </w:rPr>
        <w:t>,</w:t>
      </w:r>
      <w:r>
        <w:rPr>
          <w:rFonts w:ascii="Times New Roman" w:hAnsi="Times New Roman" w:cs="Times New Roman"/>
          <w:sz w:val="24"/>
          <w:szCs w:val="24"/>
        </w:rPr>
        <w:t xml:space="preserve"> Carlene </w:t>
      </w:r>
      <w:r w:rsidR="00916FE5">
        <w:rPr>
          <w:rFonts w:ascii="Times New Roman" w:hAnsi="Times New Roman" w:cs="Times New Roman"/>
          <w:sz w:val="24"/>
          <w:szCs w:val="24"/>
        </w:rPr>
        <w:t xml:space="preserve">A. </w:t>
      </w:r>
      <w:r>
        <w:rPr>
          <w:rFonts w:ascii="Times New Roman" w:hAnsi="Times New Roman" w:cs="Times New Roman"/>
          <w:sz w:val="24"/>
          <w:szCs w:val="24"/>
        </w:rPr>
        <w:t xml:space="preserve">Mayfield. The </w:t>
      </w:r>
      <w:r w:rsidR="00944B8B">
        <w:rPr>
          <w:rFonts w:ascii="Times New Roman" w:hAnsi="Times New Roman" w:cs="Times New Roman"/>
          <w:sz w:val="24"/>
          <w:szCs w:val="24"/>
        </w:rPr>
        <w:t>REDCap Cloud</w:t>
      </w:r>
      <w:r>
        <w:rPr>
          <w:rFonts w:ascii="Times New Roman" w:hAnsi="Times New Roman" w:cs="Times New Roman"/>
          <w:sz w:val="24"/>
          <w:szCs w:val="24"/>
        </w:rPr>
        <w:t xml:space="preserve"> system design and development was led by Jainmary Jones, Leslie Snapper, and Margaret Gigler</w:t>
      </w:r>
      <w:r w:rsidR="000526A2">
        <w:rPr>
          <w:rFonts w:ascii="Times New Roman" w:hAnsi="Times New Roman" w:cs="Times New Roman"/>
          <w:sz w:val="24"/>
          <w:szCs w:val="24"/>
        </w:rPr>
        <w:t xml:space="preserve">, with initial research and support from </w:t>
      </w:r>
      <w:r w:rsidR="000526A2" w:rsidRPr="000526A2">
        <w:rPr>
          <w:rFonts w:ascii="Times New Roman" w:hAnsi="Times New Roman" w:cs="Times New Roman"/>
          <w:sz w:val="24"/>
          <w:szCs w:val="24"/>
        </w:rPr>
        <w:t>Saugat Karki</w:t>
      </w:r>
      <w:r w:rsidR="000526A2">
        <w:rPr>
          <w:rFonts w:ascii="Times New Roman" w:hAnsi="Times New Roman" w:cs="Times New Roman"/>
          <w:sz w:val="24"/>
          <w:szCs w:val="24"/>
        </w:rPr>
        <w:t xml:space="preserve">. </w:t>
      </w:r>
    </w:p>
    <w:p w14:paraId="213B020D" w14:textId="2AA63494" w:rsidR="002222F5" w:rsidRDefault="00D819D9" w:rsidP="00D819D9">
      <w:pPr>
        <w:rPr>
          <w:rFonts w:ascii="Times New Roman" w:hAnsi="Times New Roman" w:cs="Times New Roman"/>
          <w:b/>
          <w:bCs/>
          <w:sz w:val="24"/>
          <w:szCs w:val="24"/>
        </w:rPr>
      </w:pPr>
      <w:r>
        <w:rPr>
          <w:rFonts w:ascii="Times New Roman" w:hAnsi="Times New Roman" w:cs="Times New Roman"/>
          <w:b/>
          <w:bCs/>
          <w:sz w:val="24"/>
          <w:szCs w:val="24"/>
        </w:rPr>
        <w:t>System Requirements</w:t>
      </w:r>
    </w:p>
    <w:p w14:paraId="41DAE5D6" w14:textId="289F0CEB" w:rsidR="00D14D58" w:rsidRDefault="00916FE5" w:rsidP="00851B7A">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Pr="00916FE5">
        <w:rPr>
          <w:rFonts w:ascii="Times New Roman" w:hAnsi="Times New Roman" w:cs="Times New Roman"/>
          <w:sz w:val="24"/>
          <w:szCs w:val="24"/>
        </w:rPr>
        <w:t xml:space="preserve">The existing structure of the </w:t>
      </w:r>
      <w:r>
        <w:rPr>
          <w:rFonts w:ascii="Times New Roman" w:hAnsi="Times New Roman" w:cs="Times New Roman"/>
          <w:sz w:val="24"/>
          <w:szCs w:val="24"/>
        </w:rPr>
        <w:t xml:space="preserve">BUF </w:t>
      </w:r>
      <w:r w:rsidR="000B6B91">
        <w:rPr>
          <w:rFonts w:ascii="Times New Roman" w:hAnsi="Times New Roman" w:cs="Times New Roman"/>
          <w:sz w:val="24"/>
          <w:szCs w:val="24"/>
        </w:rPr>
        <w:t>Intervention</w:t>
      </w:r>
      <w:r>
        <w:rPr>
          <w:rFonts w:ascii="Times New Roman" w:hAnsi="Times New Roman" w:cs="Times New Roman"/>
          <w:sz w:val="24"/>
          <w:szCs w:val="24"/>
        </w:rPr>
        <w:t xml:space="preserve"> presented specific </w:t>
      </w:r>
      <w:r w:rsidR="0013025E">
        <w:rPr>
          <w:rFonts w:ascii="Times New Roman" w:hAnsi="Times New Roman" w:cs="Times New Roman"/>
          <w:sz w:val="24"/>
          <w:szCs w:val="24"/>
        </w:rPr>
        <w:t xml:space="preserve">design </w:t>
      </w:r>
      <w:r>
        <w:rPr>
          <w:rFonts w:ascii="Times New Roman" w:hAnsi="Times New Roman" w:cs="Times New Roman"/>
          <w:sz w:val="24"/>
          <w:szCs w:val="24"/>
        </w:rPr>
        <w:t xml:space="preserve">challenges. A set of system requirements were identified </w:t>
      </w:r>
      <w:r w:rsidR="00A258E1">
        <w:rPr>
          <w:rFonts w:ascii="Times New Roman" w:hAnsi="Times New Roman" w:cs="Times New Roman"/>
          <w:sz w:val="24"/>
          <w:szCs w:val="24"/>
        </w:rPr>
        <w:t>in</w:t>
      </w:r>
      <w:r>
        <w:rPr>
          <w:rFonts w:ascii="Times New Roman" w:hAnsi="Times New Roman" w:cs="Times New Roman"/>
          <w:sz w:val="24"/>
          <w:szCs w:val="24"/>
        </w:rPr>
        <w:t xml:space="preserve"> response to these challenges, summarized and presented </w:t>
      </w:r>
      <w:r w:rsidR="00A258E1">
        <w:rPr>
          <w:rFonts w:ascii="Times New Roman" w:hAnsi="Times New Roman" w:cs="Times New Roman"/>
          <w:sz w:val="24"/>
          <w:szCs w:val="24"/>
        </w:rPr>
        <w:t xml:space="preserve">in Table 1. Our </w:t>
      </w:r>
      <w:r w:rsidR="000C7A42">
        <w:rPr>
          <w:rFonts w:ascii="Times New Roman" w:hAnsi="Times New Roman" w:cs="Times New Roman"/>
          <w:sz w:val="24"/>
          <w:szCs w:val="24"/>
        </w:rPr>
        <w:t>work supported</w:t>
      </w:r>
      <w:r w:rsidR="00A258E1">
        <w:rPr>
          <w:rFonts w:ascii="Times New Roman" w:hAnsi="Times New Roman" w:cs="Times New Roman"/>
          <w:sz w:val="24"/>
          <w:szCs w:val="24"/>
        </w:rPr>
        <w:t xml:space="preserve"> an ongoing community intervention effort with evolving</w:t>
      </w:r>
      <w:r w:rsidR="00855E43">
        <w:rPr>
          <w:rFonts w:ascii="Times New Roman" w:hAnsi="Times New Roman" w:cs="Times New Roman"/>
          <w:sz w:val="24"/>
          <w:szCs w:val="24"/>
        </w:rPr>
        <w:t xml:space="preserve"> evaluation planning</w:t>
      </w:r>
      <w:r w:rsidR="003B3497">
        <w:rPr>
          <w:rFonts w:ascii="Times New Roman" w:hAnsi="Times New Roman" w:cs="Times New Roman"/>
          <w:sz w:val="24"/>
          <w:szCs w:val="24"/>
        </w:rPr>
        <w:t xml:space="preserve"> and</w:t>
      </w:r>
      <w:r w:rsidR="00855E43">
        <w:rPr>
          <w:rFonts w:ascii="Times New Roman" w:hAnsi="Times New Roman" w:cs="Times New Roman"/>
          <w:sz w:val="24"/>
          <w:szCs w:val="24"/>
        </w:rPr>
        <w:t xml:space="preserve"> implementation </w:t>
      </w:r>
      <w:r w:rsidR="00A258E1">
        <w:rPr>
          <w:rFonts w:ascii="Times New Roman" w:hAnsi="Times New Roman" w:cs="Times New Roman"/>
          <w:sz w:val="24"/>
          <w:szCs w:val="24"/>
        </w:rPr>
        <w:t>methods</w:t>
      </w:r>
      <w:r w:rsidR="003B3497">
        <w:rPr>
          <w:rFonts w:ascii="Times New Roman" w:hAnsi="Times New Roman" w:cs="Times New Roman"/>
          <w:sz w:val="24"/>
          <w:szCs w:val="24"/>
        </w:rPr>
        <w:t xml:space="preserve">. </w:t>
      </w:r>
      <w:r w:rsidR="00A258E1">
        <w:rPr>
          <w:rFonts w:ascii="Times New Roman" w:hAnsi="Times New Roman" w:cs="Times New Roman"/>
          <w:sz w:val="24"/>
          <w:szCs w:val="24"/>
        </w:rPr>
        <w:t xml:space="preserve">This required a level of flexibility and customization that </w:t>
      </w:r>
      <w:r w:rsidR="00855E43">
        <w:rPr>
          <w:rFonts w:ascii="Times New Roman" w:hAnsi="Times New Roman" w:cs="Times New Roman"/>
          <w:sz w:val="24"/>
          <w:szCs w:val="24"/>
        </w:rPr>
        <w:t xml:space="preserve">was not possible with the standard </w:t>
      </w:r>
      <w:r w:rsidR="00D775A0">
        <w:rPr>
          <w:rFonts w:ascii="Times New Roman" w:hAnsi="Times New Roman" w:cs="Times New Roman"/>
          <w:sz w:val="24"/>
          <w:szCs w:val="24"/>
        </w:rPr>
        <w:t>REDCap Cloud</w:t>
      </w:r>
      <w:r w:rsidR="001D1D44">
        <w:rPr>
          <w:rFonts w:ascii="Times New Roman" w:hAnsi="Times New Roman" w:cs="Times New Roman"/>
          <w:sz w:val="24"/>
          <w:szCs w:val="24"/>
        </w:rPr>
        <w:t xml:space="preserve"> dashboard function</w:t>
      </w:r>
      <w:r w:rsidR="00855E43">
        <w:rPr>
          <w:rFonts w:ascii="Times New Roman" w:hAnsi="Times New Roman" w:cs="Times New Roman"/>
          <w:sz w:val="24"/>
          <w:szCs w:val="24"/>
        </w:rPr>
        <w:t>ality and made other off the shelf</w:t>
      </w:r>
      <w:r w:rsidR="001D1D44">
        <w:rPr>
          <w:rFonts w:ascii="Times New Roman" w:hAnsi="Times New Roman" w:cs="Times New Roman"/>
          <w:sz w:val="24"/>
          <w:szCs w:val="24"/>
        </w:rPr>
        <w:t xml:space="preserve"> software products</w:t>
      </w:r>
      <w:r w:rsidR="00855E43">
        <w:rPr>
          <w:rFonts w:ascii="Times New Roman" w:hAnsi="Times New Roman" w:cs="Times New Roman"/>
          <w:sz w:val="24"/>
          <w:szCs w:val="24"/>
        </w:rPr>
        <w:t xml:space="preserve"> unusable</w:t>
      </w:r>
      <w:r w:rsidR="001D1D44">
        <w:rPr>
          <w:rFonts w:ascii="Times New Roman" w:hAnsi="Times New Roman" w:cs="Times New Roman"/>
          <w:sz w:val="24"/>
          <w:szCs w:val="24"/>
        </w:rPr>
        <w:t>.</w:t>
      </w:r>
      <w:r w:rsidR="000C7A42">
        <w:rPr>
          <w:rFonts w:ascii="Times New Roman" w:hAnsi="Times New Roman" w:cs="Times New Roman"/>
          <w:sz w:val="24"/>
          <w:szCs w:val="24"/>
        </w:rPr>
        <w:t xml:space="preserve"> </w:t>
      </w:r>
      <w:r w:rsidR="001D1D44">
        <w:rPr>
          <w:rFonts w:ascii="Times New Roman" w:hAnsi="Times New Roman" w:cs="Times New Roman"/>
          <w:sz w:val="24"/>
          <w:szCs w:val="24"/>
        </w:rPr>
        <w:t xml:space="preserve">The BUF </w:t>
      </w:r>
      <w:r w:rsidR="000B6B91">
        <w:rPr>
          <w:rFonts w:ascii="Times New Roman" w:hAnsi="Times New Roman" w:cs="Times New Roman"/>
          <w:sz w:val="24"/>
          <w:szCs w:val="24"/>
        </w:rPr>
        <w:t>Intervention</w:t>
      </w:r>
      <w:r w:rsidR="0013025E">
        <w:rPr>
          <w:rFonts w:ascii="Times New Roman" w:hAnsi="Times New Roman" w:cs="Times New Roman"/>
          <w:sz w:val="24"/>
          <w:szCs w:val="24"/>
        </w:rPr>
        <w:t xml:space="preserve"> </w:t>
      </w:r>
      <w:r w:rsidR="001D1D44">
        <w:rPr>
          <w:rFonts w:ascii="Times New Roman" w:hAnsi="Times New Roman" w:cs="Times New Roman"/>
          <w:sz w:val="24"/>
          <w:szCs w:val="24"/>
        </w:rPr>
        <w:t xml:space="preserve">also </w:t>
      </w:r>
      <w:r w:rsidR="00855E43">
        <w:rPr>
          <w:rFonts w:ascii="Times New Roman" w:hAnsi="Times New Roman" w:cs="Times New Roman"/>
          <w:sz w:val="24"/>
          <w:szCs w:val="24"/>
        </w:rPr>
        <w:t>ha</w:t>
      </w:r>
      <w:r w:rsidR="00D775A0">
        <w:rPr>
          <w:rFonts w:ascii="Times New Roman" w:hAnsi="Times New Roman" w:cs="Times New Roman"/>
          <w:sz w:val="24"/>
          <w:szCs w:val="24"/>
        </w:rPr>
        <w:t>d</w:t>
      </w:r>
      <w:r w:rsidR="00855E43">
        <w:rPr>
          <w:rFonts w:ascii="Times New Roman" w:hAnsi="Times New Roman" w:cs="Times New Roman"/>
          <w:sz w:val="24"/>
          <w:szCs w:val="24"/>
        </w:rPr>
        <w:t xml:space="preserve"> extremely limited resources relying on</w:t>
      </w:r>
      <w:r w:rsidR="001D1D44">
        <w:rPr>
          <w:rFonts w:ascii="Times New Roman" w:hAnsi="Times New Roman" w:cs="Times New Roman"/>
          <w:sz w:val="24"/>
          <w:szCs w:val="24"/>
        </w:rPr>
        <w:t xml:space="preserve"> </w:t>
      </w:r>
      <w:r w:rsidR="00D775A0">
        <w:rPr>
          <w:rFonts w:ascii="Times New Roman" w:hAnsi="Times New Roman" w:cs="Times New Roman"/>
          <w:sz w:val="24"/>
          <w:szCs w:val="24"/>
        </w:rPr>
        <w:t xml:space="preserve">graduate </w:t>
      </w:r>
      <w:r w:rsidR="00BE2B43">
        <w:rPr>
          <w:rFonts w:ascii="Times New Roman" w:hAnsi="Times New Roman" w:cs="Times New Roman"/>
          <w:sz w:val="24"/>
          <w:szCs w:val="24"/>
        </w:rPr>
        <w:t>students and volunteer</w:t>
      </w:r>
      <w:r w:rsidR="00855E43">
        <w:rPr>
          <w:rFonts w:ascii="Times New Roman" w:hAnsi="Times New Roman" w:cs="Times New Roman"/>
          <w:sz w:val="24"/>
          <w:szCs w:val="24"/>
        </w:rPr>
        <w:t>s</w:t>
      </w:r>
      <w:r w:rsidR="00BE2B43">
        <w:rPr>
          <w:rFonts w:ascii="Times New Roman" w:hAnsi="Times New Roman" w:cs="Times New Roman"/>
          <w:sz w:val="24"/>
          <w:szCs w:val="24"/>
        </w:rPr>
        <w:t xml:space="preserve"> </w:t>
      </w:r>
      <w:r w:rsidR="00855E43">
        <w:rPr>
          <w:rFonts w:ascii="Times New Roman" w:hAnsi="Times New Roman" w:cs="Times New Roman"/>
          <w:sz w:val="24"/>
          <w:szCs w:val="24"/>
        </w:rPr>
        <w:t>to build the technology and</w:t>
      </w:r>
      <w:r w:rsidR="00BE2B43">
        <w:rPr>
          <w:rFonts w:ascii="Times New Roman" w:hAnsi="Times New Roman" w:cs="Times New Roman"/>
          <w:sz w:val="24"/>
          <w:szCs w:val="24"/>
        </w:rPr>
        <w:t xml:space="preserve"> </w:t>
      </w:r>
      <w:r w:rsidR="00176CF1">
        <w:rPr>
          <w:rFonts w:ascii="Times New Roman" w:hAnsi="Times New Roman" w:cs="Times New Roman"/>
          <w:sz w:val="24"/>
          <w:szCs w:val="24"/>
        </w:rPr>
        <w:t xml:space="preserve">therefore </w:t>
      </w:r>
      <w:r w:rsidR="00BE2B43">
        <w:rPr>
          <w:rFonts w:ascii="Times New Roman" w:hAnsi="Times New Roman" w:cs="Times New Roman"/>
          <w:sz w:val="24"/>
          <w:szCs w:val="24"/>
        </w:rPr>
        <w:t xml:space="preserve">required </w:t>
      </w:r>
      <w:r w:rsidR="003B3497">
        <w:rPr>
          <w:rFonts w:ascii="Times New Roman" w:hAnsi="Times New Roman" w:cs="Times New Roman"/>
          <w:sz w:val="24"/>
          <w:szCs w:val="24"/>
        </w:rPr>
        <w:t>free</w:t>
      </w:r>
      <w:r w:rsidR="00855E43">
        <w:rPr>
          <w:rFonts w:ascii="Times New Roman" w:hAnsi="Times New Roman" w:cs="Times New Roman"/>
          <w:sz w:val="24"/>
          <w:szCs w:val="24"/>
        </w:rPr>
        <w:t xml:space="preserve"> </w:t>
      </w:r>
      <w:r w:rsidR="00BE2B43">
        <w:rPr>
          <w:rFonts w:ascii="Times New Roman" w:hAnsi="Times New Roman" w:cs="Times New Roman"/>
          <w:sz w:val="24"/>
          <w:szCs w:val="24"/>
        </w:rPr>
        <w:t xml:space="preserve">solutions </w:t>
      </w:r>
      <w:r w:rsidR="00F50903">
        <w:rPr>
          <w:rFonts w:ascii="Times New Roman" w:hAnsi="Times New Roman" w:cs="Times New Roman"/>
          <w:sz w:val="24"/>
          <w:szCs w:val="24"/>
        </w:rPr>
        <w:t>with support from the</w:t>
      </w:r>
      <w:r w:rsidR="00B85C0F">
        <w:rPr>
          <w:rFonts w:ascii="Times New Roman" w:hAnsi="Times New Roman" w:cs="Times New Roman"/>
          <w:sz w:val="24"/>
          <w:szCs w:val="24"/>
        </w:rPr>
        <w:t xml:space="preserve"> </w:t>
      </w:r>
      <w:r w:rsidR="00BE2B43">
        <w:rPr>
          <w:rFonts w:ascii="Times New Roman" w:hAnsi="Times New Roman" w:cs="Times New Roman"/>
          <w:sz w:val="24"/>
          <w:szCs w:val="24"/>
        </w:rPr>
        <w:t xml:space="preserve">opensource </w:t>
      </w:r>
      <w:r w:rsidR="00B85C0F">
        <w:rPr>
          <w:rFonts w:ascii="Times New Roman" w:hAnsi="Times New Roman" w:cs="Times New Roman"/>
          <w:sz w:val="24"/>
          <w:szCs w:val="24"/>
        </w:rPr>
        <w:t>community</w:t>
      </w:r>
      <w:r w:rsidR="00BE2B43">
        <w:rPr>
          <w:rFonts w:ascii="Times New Roman" w:hAnsi="Times New Roman" w:cs="Times New Roman"/>
          <w:sz w:val="24"/>
          <w:szCs w:val="24"/>
        </w:rPr>
        <w:t xml:space="preserve">. </w:t>
      </w:r>
      <w:r w:rsidR="00B85C0F">
        <w:rPr>
          <w:rFonts w:ascii="Times New Roman" w:hAnsi="Times New Roman" w:cs="Times New Roman"/>
          <w:sz w:val="24"/>
          <w:szCs w:val="24"/>
        </w:rPr>
        <w:t xml:space="preserve">Any additional software and technology solutions had to be compatible with </w:t>
      </w:r>
      <w:r w:rsidR="00550EC0">
        <w:rPr>
          <w:rFonts w:ascii="Times New Roman" w:hAnsi="Times New Roman" w:cs="Times New Roman"/>
          <w:sz w:val="24"/>
          <w:szCs w:val="24"/>
        </w:rPr>
        <w:t xml:space="preserve">REDCap Cloud </w:t>
      </w:r>
      <w:r w:rsidR="00F4694B">
        <w:rPr>
          <w:rFonts w:ascii="Times New Roman" w:hAnsi="Times New Roman" w:cs="Times New Roman"/>
          <w:sz w:val="24"/>
          <w:szCs w:val="24"/>
        </w:rPr>
        <w:t xml:space="preserve">and </w:t>
      </w:r>
      <w:r w:rsidR="00B85C0F">
        <w:rPr>
          <w:rFonts w:ascii="Times New Roman" w:hAnsi="Times New Roman" w:cs="Times New Roman"/>
          <w:sz w:val="24"/>
          <w:szCs w:val="24"/>
        </w:rPr>
        <w:t xml:space="preserve">not introduce interoperability challenges with data integration. The user-base for </w:t>
      </w:r>
      <w:r w:rsidR="000C7A42">
        <w:rPr>
          <w:rFonts w:ascii="Times New Roman" w:hAnsi="Times New Roman" w:cs="Times New Roman"/>
          <w:sz w:val="24"/>
          <w:szCs w:val="24"/>
        </w:rPr>
        <w:t>model</w:t>
      </w:r>
      <w:r w:rsidR="00B85C0F">
        <w:rPr>
          <w:rFonts w:ascii="Times New Roman" w:hAnsi="Times New Roman" w:cs="Times New Roman"/>
          <w:sz w:val="24"/>
          <w:szCs w:val="24"/>
        </w:rPr>
        <w:t xml:space="preserve"> </w:t>
      </w:r>
      <w:r w:rsidR="000C7A42">
        <w:rPr>
          <w:rFonts w:ascii="Times New Roman" w:hAnsi="Times New Roman" w:cs="Times New Roman"/>
          <w:sz w:val="24"/>
          <w:szCs w:val="24"/>
        </w:rPr>
        <w:t>outputs</w:t>
      </w:r>
      <w:r w:rsidR="00B85C0F">
        <w:rPr>
          <w:rFonts w:ascii="Times New Roman" w:hAnsi="Times New Roman" w:cs="Times New Roman"/>
          <w:sz w:val="24"/>
          <w:szCs w:val="24"/>
        </w:rPr>
        <w:t xml:space="preserve"> (</w:t>
      </w:r>
      <w:r w:rsidR="00176CF1">
        <w:rPr>
          <w:rFonts w:ascii="Times New Roman" w:hAnsi="Times New Roman" w:cs="Times New Roman"/>
          <w:sz w:val="24"/>
          <w:szCs w:val="24"/>
        </w:rPr>
        <w:t>e</w:t>
      </w:r>
      <w:r w:rsidR="00B85C0F">
        <w:rPr>
          <w:rFonts w:ascii="Times New Roman" w:hAnsi="Times New Roman" w:cs="Times New Roman"/>
          <w:sz w:val="24"/>
          <w:szCs w:val="24"/>
        </w:rPr>
        <w:t>.</w:t>
      </w:r>
      <w:r w:rsidR="00176CF1">
        <w:rPr>
          <w:rFonts w:ascii="Times New Roman" w:hAnsi="Times New Roman" w:cs="Times New Roman"/>
          <w:sz w:val="24"/>
          <w:szCs w:val="24"/>
        </w:rPr>
        <w:t>g</w:t>
      </w:r>
      <w:r w:rsidR="00B85C0F">
        <w:rPr>
          <w:rFonts w:ascii="Times New Roman" w:hAnsi="Times New Roman" w:cs="Times New Roman"/>
          <w:sz w:val="24"/>
          <w:szCs w:val="24"/>
        </w:rPr>
        <w:t>.</w:t>
      </w:r>
      <w:r w:rsidR="00CD1D8C">
        <w:rPr>
          <w:rFonts w:ascii="Times New Roman" w:hAnsi="Times New Roman" w:cs="Times New Roman"/>
          <w:sz w:val="24"/>
          <w:szCs w:val="24"/>
        </w:rPr>
        <w:t>,</w:t>
      </w:r>
      <w:r w:rsidR="00D51C0A">
        <w:rPr>
          <w:rFonts w:ascii="Times New Roman" w:hAnsi="Times New Roman" w:cs="Times New Roman"/>
          <w:sz w:val="24"/>
          <w:szCs w:val="24"/>
        </w:rPr>
        <w:t xml:space="preserve"> </w:t>
      </w:r>
      <w:r w:rsidR="00B85C0F">
        <w:rPr>
          <w:rFonts w:ascii="Times New Roman" w:hAnsi="Times New Roman" w:cs="Times New Roman"/>
          <w:sz w:val="24"/>
          <w:szCs w:val="24"/>
        </w:rPr>
        <w:t xml:space="preserve">dashboard) required an easy, barrier-free access to account for limited time and attention from users. For this reason, the use of login and password protected access was ultimately rejected, </w:t>
      </w:r>
      <w:r w:rsidR="00C4737B">
        <w:rPr>
          <w:rFonts w:ascii="Times New Roman" w:hAnsi="Times New Roman" w:cs="Times New Roman"/>
          <w:sz w:val="24"/>
          <w:szCs w:val="24"/>
        </w:rPr>
        <w:t>resulting</w:t>
      </w:r>
      <w:r w:rsidR="00B85C0F">
        <w:rPr>
          <w:rFonts w:ascii="Times New Roman" w:hAnsi="Times New Roman" w:cs="Times New Roman"/>
          <w:sz w:val="24"/>
          <w:szCs w:val="24"/>
        </w:rPr>
        <w:t xml:space="preserve"> i</w:t>
      </w:r>
      <w:r w:rsidR="00C4737B">
        <w:rPr>
          <w:rFonts w:ascii="Times New Roman" w:hAnsi="Times New Roman" w:cs="Times New Roman"/>
          <w:sz w:val="24"/>
          <w:szCs w:val="24"/>
        </w:rPr>
        <w:t>n</w:t>
      </w:r>
      <w:r w:rsidR="00B85C0F">
        <w:rPr>
          <w:rFonts w:ascii="Times New Roman" w:hAnsi="Times New Roman" w:cs="Times New Roman"/>
          <w:sz w:val="24"/>
          <w:szCs w:val="24"/>
        </w:rPr>
        <w:t xml:space="preserve"> additional </w:t>
      </w:r>
      <w:r w:rsidR="00E64849">
        <w:rPr>
          <w:rFonts w:ascii="Times New Roman" w:hAnsi="Times New Roman" w:cs="Times New Roman"/>
          <w:sz w:val="24"/>
          <w:szCs w:val="24"/>
        </w:rPr>
        <w:t>considerations for data analysis to account for reduced security</w:t>
      </w:r>
      <w:r w:rsidR="00855E43">
        <w:rPr>
          <w:rFonts w:ascii="Times New Roman" w:hAnsi="Times New Roman" w:cs="Times New Roman"/>
          <w:sz w:val="24"/>
          <w:szCs w:val="24"/>
        </w:rPr>
        <w:t xml:space="preserve"> through removal of any identifiable client information from the dashboard</w:t>
      </w:r>
      <w:r w:rsidR="00E64849">
        <w:rPr>
          <w:rFonts w:ascii="Times New Roman" w:hAnsi="Times New Roman" w:cs="Times New Roman"/>
          <w:sz w:val="24"/>
          <w:szCs w:val="24"/>
        </w:rPr>
        <w:t xml:space="preserve">. </w:t>
      </w:r>
      <w:r w:rsidR="00F4694B">
        <w:rPr>
          <w:rFonts w:ascii="Times New Roman" w:hAnsi="Times New Roman" w:cs="Times New Roman"/>
          <w:sz w:val="24"/>
          <w:szCs w:val="24"/>
        </w:rPr>
        <w:t xml:space="preserve">Lastly, the system </w:t>
      </w:r>
      <w:r w:rsidR="00F4694B">
        <w:rPr>
          <w:rFonts w:ascii="Times New Roman" w:hAnsi="Times New Roman" w:cs="Times New Roman"/>
          <w:sz w:val="24"/>
          <w:szCs w:val="24"/>
        </w:rPr>
        <w:lastRenderedPageBreak/>
        <w:t xml:space="preserve">design needed to be scalable beyond the current application and able to incorporate additional layers of optimization as project goals, funding, and support changed over time. </w:t>
      </w:r>
    </w:p>
    <w:p w14:paraId="0DCFDA2B" w14:textId="0DF1A846" w:rsidR="00851B7A" w:rsidRPr="00851B7A" w:rsidRDefault="00851B7A" w:rsidP="0013025E">
      <w:pPr>
        <w:spacing w:line="480" w:lineRule="auto"/>
        <w:jc w:val="center"/>
        <w:rPr>
          <w:rFonts w:ascii="Times New Roman" w:hAnsi="Times New Roman" w:cs="Times New Roman"/>
          <w:sz w:val="24"/>
          <w:szCs w:val="24"/>
        </w:rPr>
      </w:pPr>
      <w:r>
        <w:rPr>
          <w:rFonts w:ascii="Times New Roman" w:hAnsi="Times New Roman" w:cs="Times New Roman"/>
          <w:sz w:val="24"/>
          <w:szCs w:val="24"/>
        </w:rPr>
        <w:t>[Table 1]</w:t>
      </w:r>
    </w:p>
    <w:p w14:paraId="4BD79DE4" w14:textId="1B4F0761" w:rsidR="00B27ED7" w:rsidRDefault="003135A3" w:rsidP="00D819D9">
      <w:pPr>
        <w:rPr>
          <w:rFonts w:ascii="Times New Roman" w:hAnsi="Times New Roman" w:cs="Times New Roman"/>
          <w:b/>
          <w:bCs/>
          <w:sz w:val="24"/>
          <w:szCs w:val="24"/>
        </w:rPr>
      </w:pPr>
      <w:r>
        <w:rPr>
          <w:rFonts w:ascii="Times New Roman" w:hAnsi="Times New Roman" w:cs="Times New Roman"/>
          <w:b/>
          <w:bCs/>
          <w:sz w:val="24"/>
          <w:szCs w:val="24"/>
        </w:rPr>
        <w:t>Technology</w:t>
      </w:r>
    </w:p>
    <w:p w14:paraId="00BE8F73" w14:textId="1ADA95E4" w:rsidR="003D5C5C" w:rsidRPr="004C35F7" w:rsidRDefault="003D5C5C" w:rsidP="004C35F7">
      <w:pPr>
        <w:spacing w:line="480" w:lineRule="auto"/>
        <w:ind w:firstLine="720"/>
        <w:rPr>
          <w:rFonts w:ascii="Times New Roman" w:hAnsi="Times New Roman" w:cs="Times New Roman"/>
          <w:i/>
          <w:iCs/>
          <w:color w:val="000000" w:themeColor="text1"/>
          <w:sz w:val="24"/>
          <w:szCs w:val="24"/>
        </w:rPr>
      </w:pPr>
      <w:r w:rsidRPr="00AE2413">
        <w:rPr>
          <w:rFonts w:ascii="Times New Roman" w:hAnsi="Times New Roman" w:cs="Times New Roman"/>
          <w:b/>
          <w:bCs/>
          <w:color w:val="000000" w:themeColor="text1"/>
          <w:sz w:val="24"/>
          <w:szCs w:val="24"/>
        </w:rPr>
        <w:t>Data Collection</w:t>
      </w:r>
      <w:r w:rsidR="00AE2413" w:rsidRPr="00AE2413">
        <w:rPr>
          <w:rFonts w:ascii="Times New Roman" w:hAnsi="Times New Roman" w:cs="Times New Roman"/>
          <w:b/>
          <w:bCs/>
          <w:color w:val="000000" w:themeColor="text1"/>
          <w:sz w:val="24"/>
          <w:szCs w:val="24"/>
        </w:rPr>
        <w:t>.</w:t>
      </w:r>
      <w:r w:rsidR="00AE2413">
        <w:rPr>
          <w:rFonts w:ascii="Times New Roman" w:hAnsi="Times New Roman" w:cs="Times New Roman"/>
          <w:b/>
          <w:bCs/>
          <w:color w:val="000000" w:themeColor="text1"/>
          <w:sz w:val="24"/>
          <w:szCs w:val="24"/>
        </w:rPr>
        <w:t xml:space="preserve"> </w:t>
      </w:r>
      <w:r w:rsidR="003147D1" w:rsidRPr="003147D1">
        <w:rPr>
          <w:rFonts w:ascii="Times New Roman" w:hAnsi="Times New Roman" w:cs="Times New Roman"/>
          <w:color w:val="000000" w:themeColor="text1"/>
          <w:sz w:val="24"/>
          <w:szCs w:val="24"/>
        </w:rPr>
        <w:t>The BUF Intervention was originally designed to</w:t>
      </w:r>
      <w:r w:rsidR="003147D1">
        <w:rPr>
          <w:rFonts w:ascii="Times New Roman" w:hAnsi="Times New Roman" w:cs="Times New Roman"/>
          <w:color w:val="000000" w:themeColor="text1"/>
          <w:sz w:val="24"/>
          <w:szCs w:val="24"/>
        </w:rPr>
        <w:t xml:space="preserve"> collect </w:t>
      </w:r>
      <w:r w:rsidR="00430460">
        <w:rPr>
          <w:rFonts w:ascii="Times New Roman" w:hAnsi="Times New Roman" w:cs="Times New Roman"/>
          <w:color w:val="000000" w:themeColor="text1"/>
          <w:sz w:val="24"/>
          <w:szCs w:val="24"/>
        </w:rPr>
        <w:t xml:space="preserve">identified, </w:t>
      </w:r>
      <w:r w:rsidR="004D6D59">
        <w:rPr>
          <w:rFonts w:ascii="Times New Roman" w:hAnsi="Times New Roman" w:cs="Times New Roman"/>
          <w:color w:val="000000" w:themeColor="text1"/>
          <w:sz w:val="24"/>
          <w:szCs w:val="24"/>
        </w:rPr>
        <w:t xml:space="preserve">individual-level participant </w:t>
      </w:r>
      <w:r w:rsidR="003147D1">
        <w:rPr>
          <w:rFonts w:ascii="Times New Roman" w:hAnsi="Times New Roman" w:cs="Times New Roman"/>
          <w:color w:val="000000" w:themeColor="text1"/>
          <w:sz w:val="24"/>
          <w:szCs w:val="24"/>
        </w:rPr>
        <w:t xml:space="preserve">data electronically using </w:t>
      </w:r>
      <w:r w:rsidR="003135A3" w:rsidRPr="00F853A7">
        <w:rPr>
          <w:rFonts w:ascii="Times New Roman" w:hAnsi="Times New Roman" w:cs="Times New Roman"/>
          <w:color w:val="000000" w:themeColor="text1"/>
          <w:sz w:val="24"/>
          <w:szCs w:val="24"/>
        </w:rPr>
        <w:t>REDCap Cloud</w:t>
      </w:r>
      <w:r w:rsidR="003135A3" w:rsidRPr="00F853A7">
        <w:rPr>
          <w:rFonts w:ascii="Times New Roman" w:hAnsi="Times New Roman" w:cs="Times New Roman"/>
          <w:color w:val="000000" w:themeColor="text1"/>
          <w:sz w:val="24"/>
          <w:szCs w:val="24"/>
        </w:rPr>
        <w:fldChar w:fldCharType="begin" w:fldLock="1"/>
      </w:r>
      <w:r w:rsidR="00DF4906">
        <w:rPr>
          <w:rFonts w:ascii="Times New Roman" w:hAnsi="Times New Roman" w:cs="Times New Roman"/>
          <w:color w:val="000000" w:themeColor="text1"/>
          <w:sz w:val="24"/>
          <w:szCs w:val="24"/>
        </w:rPr>
        <w:instrText>ADDIN CSL_CITATION {"citationItems":[{"id":"ITEM-1","itemData":{"DOI":"10.1016/j.jbi.2008.08.010","ISBN":"1532-0480 (Electronic)\\n1532-0464 (Linking)","ISSN":"15320464","PMID":"18929686","abstract":"Research electronic data capture (REDCap) is a novel workflow methodology and software solution designed for rapid development and deployment of electronic data capture tools to support clinical and translational research. We present: (1) a brief description of the REDCap metadata-driven software toolset; (2) detail concerning the capture and use of study-related metadata from scientific research teams; (3) measures of impact for REDCap; (4) details concerning a consortium network of domestic and international institutions collaborating on the project; and (5) strengths and limitations of the REDCap system. REDCap is currently supporting 286 translational research projects in a growing collaborative network including 27 active partner institutions. ?? 2008 Elsevier Inc. All rights reserved.","author":[{"dropping-particle":"","family":"Harris","given":"Paul A","non-dropping-particle":"","parse-names":false,"suffix":""},{"dropping-particle":"","family":"Taylor","given":"Robert","non-dropping-particle":"","parse-names":false,"suffix":""},{"dropping-particle":"","family":"Thielke","given":"Robert","non-dropping-particle":"","parse-names":false,"suffix":""},{"dropping-particle":"","family":"Payne","given":"Jonathon","non-dropping-particle":"","parse-names":false,"suffix":""},{"dropping-particle":"","family":"Gonzalez","given":"Nathaniel","non-dropping-particle":"","parse-names":false,"suffix":""},{"dropping-particle":"","family":"Conde","given":"Jose G","non-dropping-particle":"","parse-names":false,"suffix":""}],"container-title":"Journal of Biomedical Informatics","id":"ITEM-1","issue":"2","issued":{"date-parts":[["2009"]]},"page":"377-381","title":"Research electronic data capture (REDCap)-A metadata-driven methodology and workflow process for providing translational research informatics support","type":"article-journal","volume":"42"},"uris":["http://www.mendeley.com/documents/?uuid=c1568d3d-e9c5-3b35-b0d3-b55950ac45d6"]}],"mendeley":{"formattedCitation":"&lt;sup&gt;11&lt;/sup&gt;","plainTextFormattedCitation":"11","previouslyFormattedCitation":"&lt;sup&gt;11&lt;/sup&gt;"},"properties":{"noteIndex":0},"schema":"https://github.com/citation-style-language/schema/raw/master/csl-citation.json"}</w:instrText>
      </w:r>
      <w:r w:rsidR="003135A3" w:rsidRPr="00F853A7">
        <w:rPr>
          <w:rFonts w:ascii="Times New Roman" w:hAnsi="Times New Roman" w:cs="Times New Roman"/>
          <w:color w:val="000000" w:themeColor="text1"/>
          <w:sz w:val="24"/>
          <w:szCs w:val="24"/>
        </w:rPr>
        <w:fldChar w:fldCharType="separate"/>
      </w:r>
      <w:r w:rsidR="00A66264" w:rsidRPr="00A66264">
        <w:rPr>
          <w:rFonts w:ascii="Times New Roman" w:hAnsi="Times New Roman" w:cs="Times New Roman"/>
          <w:noProof/>
          <w:color w:val="000000" w:themeColor="text1"/>
          <w:sz w:val="24"/>
          <w:szCs w:val="24"/>
          <w:vertAlign w:val="superscript"/>
        </w:rPr>
        <w:t>11</w:t>
      </w:r>
      <w:r w:rsidR="003135A3" w:rsidRPr="00F853A7">
        <w:rPr>
          <w:rFonts w:ascii="Times New Roman" w:hAnsi="Times New Roman" w:cs="Times New Roman"/>
          <w:color w:val="000000" w:themeColor="text1"/>
          <w:sz w:val="24"/>
          <w:szCs w:val="24"/>
        </w:rPr>
        <w:fldChar w:fldCharType="end"/>
      </w:r>
      <w:r w:rsidR="003135A3" w:rsidRPr="003D5C5C">
        <w:rPr>
          <w:rFonts w:ascii="Times New Roman" w:hAnsi="Times New Roman" w:cs="Times New Roman"/>
          <w:color w:val="000000" w:themeColor="text1"/>
          <w:sz w:val="24"/>
          <w:szCs w:val="24"/>
        </w:rPr>
        <w:t xml:space="preserve">, a third-party, cloud-based data </w:t>
      </w:r>
      <w:r w:rsidR="00AE2413">
        <w:rPr>
          <w:rFonts w:ascii="Times New Roman" w:hAnsi="Times New Roman" w:cs="Times New Roman"/>
          <w:color w:val="000000" w:themeColor="text1"/>
          <w:sz w:val="24"/>
          <w:szCs w:val="24"/>
        </w:rPr>
        <w:t xml:space="preserve">collection </w:t>
      </w:r>
      <w:r w:rsidR="003135A3" w:rsidRPr="003D5C5C">
        <w:rPr>
          <w:rFonts w:ascii="Times New Roman" w:hAnsi="Times New Roman" w:cs="Times New Roman"/>
          <w:color w:val="000000" w:themeColor="text1"/>
          <w:sz w:val="24"/>
          <w:szCs w:val="24"/>
        </w:rPr>
        <w:t xml:space="preserve">system </w:t>
      </w:r>
      <w:r w:rsidR="00430460">
        <w:rPr>
          <w:rFonts w:ascii="Times New Roman" w:hAnsi="Times New Roman" w:cs="Times New Roman"/>
          <w:color w:val="000000" w:themeColor="text1"/>
          <w:sz w:val="24"/>
          <w:szCs w:val="24"/>
        </w:rPr>
        <w:t>in</w:t>
      </w:r>
      <w:r w:rsidR="003135A3" w:rsidRPr="003D5C5C">
        <w:rPr>
          <w:rFonts w:ascii="Times New Roman" w:hAnsi="Times New Roman" w:cs="Times New Roman"/>
          <w:color w:val="000000" w:themeColor="text1"/>
          <w:sz w:val="24"/>
          <w:szCs w:val="24"/>
        </w:rPr>
        <w:t xml:space="preserve"> compliance with current federal privacy and security laws (HIPAA 1996 and HITECH 2009)</w:t>
      </w:r>
      <w:r w:rsidR="00DF4906">
        <w:rPr>
          <w:rFonts w:ascii="Times New Roman" w:hAnsi="Times New Roman" w:cs="Times New Roman"/>
          <w:color w:val="000000" w:themeColor="text1"/>
          <w:sz w:val="24"/>
          <w:szCs w:val="24"/>
        </w:rPr>
        <w:t>. The REDCap Cloud</w:t>
      </w:r>
      <w:r w:rsidR="00430460">
        <w:rPr>
          <w:rFonts w:ascii="Times New Roman" w:hAnsi="Times New Roman" w:cs="Times New Roman"/>
          <w:color w:val="000000" w:themeColor="text1"/>
          <w:sz w:val="24"/>
          <w:szCs w:val="24"/>
        </w:rPr>
        <w:t xml:space="preserve"> a</w:t>
      </w:r>
      <w:r w:rsidR="003135A3" w:rsidRPr="003D5C5C">
        <w:rPr>
          <w:rFonts w:ascii="Times New Roman" w:hAnsi="Times New Roman" w:cs="Times New Roman"/>
          <w:color w:val="000000" w:themeColor="text1"/>
          <w:sz w:val="24"/>
          <w:szCs w:val="24"/>
        </w:rPr>
        <w:t xml:space="preserve">pplication </w:t>
      </w:r>
      <w:r w:rsidR="00430460">
        <w:rPr>
          <w:rFonts w:ascii="Times New Roman" w:hAnsi="Times New Roman" w:cs="Times New Roman"/>
          <w:color w:val="000000" w:themeColor="text1"/>
          <w:sz w:val="24"/>
          <w:szCs w:val="24"/>
        </w:rPr>
        <w:t>p</w:t>
      </w:r>
      <w:r w:rsidR="003135A3" w:rsidRPr="003D5C5C">
        <w:rPr>
          <w:rFonts w:ascii="Times New Roman" w:hAnsi="Times New Roman" w:cs="Times New Roman"/>
          <w:color w:val="000000" w:themeColor="text1"/>
          <w:sz w:val="24"/>
          <w:szCs w:val="24"/>
        </w:rPr>
        <w:t xml:space="preserve">rogramming </w:t>
      </w:r>
      <w:r w:rsidR="00430460">
        <w:rPr>
          <w:rFonts w:ascii="Times New Roman" w:hAnsi="Times New Roman" w:cs="Times New Roman"/>
          <w:color w:val="000000" w:themeColor="text1"/>
          <w:sz w:val="24"/>
          <w:szCs w:val="24"/>
        </w:rPr>
        <w:t>i</w:t>
      </w:r>
      <w:r w:rsidR="003135A3" w:rsidRPr="003D5C5C">
        <w:rPr>
          <w:rFonts w:ascii="Times New Roman" w:hAnsi="Times New Roman" w:cs="Times New Roman"/>
          <w:color w:val="000000" w:themeColor="text1"/>
          <w:sz w:val="24"/>
          <w:szCs w:val="24"/>
        </w:rPr>
        <w:t>nterface (API) is compatible with opensource programming language</w:t>
      </w:r>
      <w:r w:rsidR="00CD1D8C">
        <w:rPr>
          <w:rFonts w:ascii="Times New Roman" w:hAnsi="Times New Roman" w:cs="Times New Roman"/>
          <w:color w:val="000000" w:themeColor="text1"/>
          <w:sz w:val="24"/>
          <w:szCs w:val="24"/>
        </w:rPr>
        <w:t>,</w:t>
      </w:r>
      <w:r w:rsidR="003135A3" w:rsidRPr="003D5C5C">
        <w:rPr>
          <w:rFonts w:ascii="Times New Roman" w:hAnsi="Times New Roman" w:cs="Times New Roman"/>
          <w:color w:val="000000" w:themeColor="text1"/>
          <w:sz w:val="24"/>
          <w:szCs w:val="24"/>
        </w:rPr>
        <w:t xml:space="preserve"> </w:t>
      </w:r>
      <w:r w:rsidR="005F2F2D">
        <w:rPr>
          <w:rFonts w:ascii="Times New Roman" w:hAnsi="Times New Roman" w:cs="Times New Roman"/>
          <w:color w:val="000000" w:themeColor="text1"/>
          <w:sz w:val="24"/>
          <w:szCs w:val="24"/>
        </w:rPr>
        <w:t>allowing for easy</w:t>
      </w:r>
      <w:r w:rsidR="003135A3" w:rsidRPr="003D5C5C">
        <w:rPr>
          <w:rFonts w:ascii="Times New Roman" w:hAnsi="Times New Roman" w:cs="Times New Roman"/>
          <w:color w:val="000000" w:themeColor="text1"/>
          <w:sz w:val="24"/>
          <w:szCs w:val="24"/>
        </w:rPr>
        <w:t xml:space="preserve"> </w:t>
      </w:r>
      <w:r w:rsidR="005F2F2D" w:rsidRPr="003D5C5C">
        <w:rPr>
          <w:rFonts w:ascii="Times New Roman" w:hAnsi="Times New Roman" w:cs="Times New Roman"/>
          <w:color w:val="000000" w:themeColor="text1"/>
          <w:sz w:val="24"/>
          <w:szCs w:val="24"/>
        </w:rPr>
        <w:t>integrat</w:t>
      </w:r>
      <w:r w:rsidR="005F2F2D">
        <w:rPr>
          <w:rFonts w:ascii="Times New Roman" w:hAnsi="Times New Roman" w:cs="Times New Roman"/>
          <w:color w:val="000000" w:themeColor="text1"/>
          <w:sz w:val="24"/>
          <w:szCs w:val="24"/>
        </w:rPr>
        <w:t>ion</w:t>
      </w:r>
      <w:r w:rsidR="003135A3" w:rsidRPr="003D5C5C">
        <w:rPr>
          <w:rFonts w:ascii="Times New Roman" w:hAnsi="Times New Roman" w:cs="Times New Roman"/>
          <w:color w:val="000000" w:themeColor="text1"/>
          <w:sz w:val="24"/>
          <w:szCs w:val="24"/>
        </w:rPr>
        <w:t xml:space="preserve"> with </w:t>
      </w:r>
      <w:r w:rsidR="005F2F2D">
        <w:rPr>
          <w:rFonts w:ascii="Times New Roman" w:hAnsi="Times New Roman" w:cs="Times New Roman"/>
          <w:color w:val="000000" w:themeColor="text1"/>
          <w:sz w:val="24"/>
          <w:szCs w:val="24"/>
        </w:rPr>
        <w:t>other</w:t>
      </w:r>
      <w:r w:rsidR="005F2F2D" w:rsidRPr="003D5C5C">
        <w:rPr>
          <w:rFonts w:ascii="Times New Roman" w:hAnsi="Times New Roman" w:cs="Times New Roman"/>
          <w:color w:val="000000" w:themeColor="text1"/>
          <w:sz w:val="24"/>
          <w:szCs w:val="24"/>
        </w:rPr>
        <w:t xml:space="preserve"> </w:t>
      </w:r>
      <w:r w:rsidR="003135A3" w:rsidRPr="003D5C5C">
        <w:rPr>
          <w:rFonts w:ascii="Times New Roman" w:hAnsi="Times New Roman" w:cs="Times New Roman"/>
          <w:color w:val="000000" w:themeColor="text1"/>
          <w:sz w:val="24"/>
          <w:szCs w:val="24"/>
        </w:rPr>
        <w:t>technology solutions</w:t>
      </w:r>
      <w:r w:rsidRPr="003D5C5C">
        <w:rPr>
          <w:rFonts w:ascii="Times New Roman" w:hAnsi="Times New Roman" w:cs="Times New Roman"/>
          <w:color w:val="000000" w:themeColor="text1"/>
          <w:sz w:val="24"/>
          <w:szCs w:val="24"/>
        </w:rPr>
        <w:t>.</w:t>
      </w:r>
      <w:r w:rsidR="003147D1">
        <w:rPr>
          <w:rFonts w:ascii="Times New Roman" w:hAnsi="Times New Roman" w:cs="Times New Roman"/>
          <w:color w:val="000000" w:themeColor="text1"/>
          <w:sz w:val="24"/>
          <w:szCs w:val="24"/>
        </w:rPr>
        <w:t xml:space="preserve"> Our design process identified the need for program-level data collection and an opportunity to respond to </w:t>
      </w:r>
      <w:r w:rsidR="004D6D59">
        <w:rPr>
          <w:rFonts w:ascii="Times New Roman" w:hAnsi="Times New Roman" w:cs="Times New Roman"/>
          <w:color w:val="000000" w:themeColor="text1"/>
          <w:sz w:val="24"/>
          <w:szCs w:val="24"/>
        </w:rPr>
        <w:t xml:space="preserve">the </w:t>
      </w:r>
      <w:r w:rsidR="003147D1">
        <w:rPr>
          <w:rFonts w:ascii="Times New Roman" w:hAnsi="Times New Roman" w:cs="Times New Roman"/>
          <w:color w:val="000000" w:themeColor="text1"/>
          <w:sz w:val="24"/>
          <w:szCs w:val="24"/>
        </w:rPr>
        <w:t xml:space="preserve">specific reporting needs of the program manager. </w:t>
      </w:r>
      <w:r w:rsidR="00176CF1">
        <w:rPr>
          <w:rFonts w:ascii="Times New Roman" w:hAnsi="Times New Roman" w:cs="Times New Roman"/>
          <w:color w:val="000000" w:themeColor="text1"/>
          <w:sz w:val="24"/>
          <w:szCs w:val="24"/>
        </w:rPr>
        <w:t xml:space="preserve">Therefore, </w:t>
      </w:r>
      <w:r w:rsidR="000C41F6">
        <w:rPr>
          <w:rFonts w:ascii="Times New Roman" w:hAnsi="Times New Roman" w:cs="Times New Roman"/>
          <w:color w:val="000000" w:themeColor="text1"/>
          <w:sz w:val="24"/>
          <w:szCs w:val="24"/>
        </w:rPr>
        <w:t xml:space="preserve">we expanded the </w:t>
      </w:r>
      <w:r w:rsidR="00176CF1">
        <w:rPr>
          <w:rFonts w:ascii="Times New Roman" w:hAnsi="Times New Roman" w:cs="Times New Roman"/>
          <w:color w:val="000000" w:themeColor="text1"/>
          <w:sz w:val="24"/>
          <w:szCs w:val="24"/>
        </w:rPr>
        <w:t xml:space="preserve">data collection methods to include </w:t>
      </w:r>
      <w:r w:rsidR="003147D1">
        <w:rPr>
          <w:rFonts w:ascii="Times New Roman" w:hAnsi="Times New Roman" w:cs="Times New Roman"/>
          <w:color w:val="000000" w:themeColor="text1"/>
          <w:sz w:val="24"/>
          <w:szCs w:val="24"/>
        </w:rPr>
        <w:t xml:space="preserve">Google Sheets, </w:t>
      </w:r>
      <w:r w:rsidR="004A47F9" w:rsidRPr="003D5C5C">
        <w:rPr>
          <w:rFonts w:ascii="Times New Roman" w:hAnsi="Times New Roman" w:cs="Times New Roman"/>
          <w:sz w:val="24"/>
          <w:szCs w:val="24"/>
        </w:rPr>
        <w:t xml:space="preserve">a shared cloud-based </w:t>
      </w:r>
      <w:r w:rsidR="003147D1">
        <w:rPr>
          <w:rFonts w:ascii="Times New Roman" w:hAnsi="Times New Roman" w:cs="Times New Roman"/>
          <w:sz w:val="24"/>
          <w:szCs w:val="24"/>
        </w:rPr>
        <w:t xml:space="preserve">spreadsheet </w:t>
      </w:r>
      <w:r w:rsidR="004A47F9" w:rsidRPr="003D5C5C">
        <w:rPr>
          <w:rFonts w:ascii="Times New Roman" w:hAnsi="Times New Roman" w:cs="Times New Roman"/>
          <w:sz w:val="24"/>
          <w:szCs w:val="24"/>
        </w:rPr>
        <w:t>available through</w:t>
      </w:r>
      <w:r w:rsidR="003147D1" w:rsidRPr="003147D1">
        <w:rPr>
          <w:rFonts w:ascii="Times New Roman" w:hAnsi="Times New Roman" w:cs="Times New Roman"/>
          <w:sz w:val="24"/>
          <w:szCs w:val="24"/>
        </w:rPr>
        <w:t xml:space="preserve"> </w:t>
      </w:r>
      <w:r w:rsidR="003147D1" w:rsidRPr="003D5C5C">
        <w:rPr>
          <w:rFonts w:ascii="Times New Roman" w:hAnsi="Times New Roman" w:cs="Times New Roman"/>
          <w:sz w:val="24"/>
          <w:szCs w:val="24"/>
        </w:rPr>
        <w:t>Google Drive</w:t>
      </w:r>
      <w:r w:rsidR="00430460">
        <w:rPr>
          <w:rFonts w:ascii="Times New Roman" w:hAnsi="Times New Roman" w:cs="Times New Roman"/>
          <w:sz w:val="24"/>
          <w:szCs w:val="24"/>
        </w:rPr>
        <w:t>. This method allow</w:t>
      </w:r>
      <w:r w:rsidR="00976CDD">
        <w:rPr>
          <w:rFonts w:ascii="Times New Roman" w:hAnsi="Times New Roman" w:cs="Times New Roman"/>
          <w:sz w:val="24"/>
          <w:szCs w:val="24"/>
        </w:rPr>
        <w:t>ed</w:t>
      </w:r>
      <w:r w:rsidR="00430460">
        <w:rPr>
          <w:rFonts w:ascii="Times New Roman" w:hAnsi="Times New Roman" w:cs="Times New Roman"/>
          <w:sz w:val="24"/>
          <w:szCs w:val="24"/>
        </w:rPr>
        <w:t xml:space="preserve"> the analyst </w:t>
      </w:r>
      <w:r w:rsidR="004A47F9">
        <w:rPr>
          <w:rFonts w:ascii="Times New Roman" w:hAnsi="Times New Roman" w:cs="Times New Roman"/>
          <w:sz w:val="24"/>
          <w:szCs w:val="24"/>
        </w:rPr>
        <w:t xml:space="preserve">to </w:t>
      </w:r>
      <w:r w:rsidR="000C41F6">
        <w:rPr>
          <w:rFonts w:ascii="Times New Roman" w:hAnsi="Times New Roman" w:cs="Times New Roman"/>
          <w:sz w:val="24"/>
          <w:szCs w:val="24"/>
        </w:rPr>
        <w:t xml:space="preserve">record and subsequently share </w:t>
      </w:r>
      <w:r w:rsidR="000C41F6" w:rsidRPr="003D5C5C">
        <w:rPr>
          <w:rFonts w:ascii="Times New Roman" w:hAnsi="Times New Roman" w:cs="Times New Roman"/>
          <w:sz w:val="24"/>
          <w:szCs w:val="24"/>
        </w:rPr>
        <w:t>de-identified</w:t>
      </w:r>
      <w:r w:rsidR="00430460">
        <w:rPr>
          <w:rFonts w:ascii="Times New Roman" w:hAnsi="Times New Roman" w:cs="Times New Roman"/>
          <w:sz w:val="24"/>
          <w:szCs w:val="24"/>
        </w:rPr>
        <w:t>, aggregate counts of participants</w:t>
      </w:r>
      <w:r w:rsidR="000C41F6" w:rsidRPr="003D5C5C">
        <w:rPr>
          <w:rFonts w:ascii="Times New Roman" w:hAnsi="Times New Roman" w:cs="Times New Roman"/>
          <w:sz w:val="24"/>
          <w:szCs w:val="24"/>
        </w:rPr>
        <w:t xml:space="preserve"> </w:t>
      </w:r>
      <w:r w:rsidR="000C41F6">
        <w:rPr>
          <w:rFonts w:ascii="Times New Roman" w:hAnsi="Times New Roman" w:cs="Times New Roman"/>
          <w:sz w:val="24"/>
          <w:szCs w:val="24"/>
        </w:rPr>
        <w:t xml:space="preserve">with the project manager in exchange for </w:t>
      </w:r>
      <w:r w:rsidR="004D6D59">
        <w:rPr>
          <w:rFonts w:ascii="Times New Roman" w:hAnsi="Times New Roman" w:cs="Times New Roman"/>
          <w:sz w:val="24"/>
          <w:szCs w:val="24"/>
        </w:rPr>
        <w:t>program-level</w:t>
      </w:r>
      <w:r w:rsidR="003135A3" w:rsidRPr="003D5C5C">
        <w:rPr>
          <w:rFonts w:ascii="Times New Roman" w:hAnsi="Times New Roman" w:cs="Times New Roman"/>
          <w:sz w:val="24"/>
          <w:szCs w:val="24"/>
        </w:rPr>
        <w:t xml:space="preserve"> </w:t>
      </w:r>
      <w:r w:rsidR="000C41F6">
        <w:rPr>
          <w:rFonts w:ascii="Times New Roman" w:hAnsi="Times New Roman" w:cs="Times New Roman"/>
          <w:sz w:val="24"/>
          <w:szCs w:val="24"/>
        </w:rPr>
        <w:t>data</w:t>
      </w:r>
      <w:r w:rsidR="00C2495E">
        <w:rPr>
          <w:rFonts w:ascii="Times New Roman" w:hAnsi="Times New Roman" w:cs="Times New Roman"/>
          <w:sz w:val="24"/>
          <w:szCs w:val="24"/>
        </w:rPr>
        <w:t xml:space="preserve"> recorded in the same folder</w:t>
      </w:r>
      <w:r w:rsidR="000C41F6">
        <w:rPr>
          <w:rFonts w:ascii="Times New Roman" w:hAnsi="Times New Roman" w:cs="Times New Roman"/>
          <w:sz w:val="24"/>
          <w:szCs w:val="24"/>
        </w:rPr>
        <w:t xml:space="preserve"> (e.g., frequency of community events and stakeholder attendance at PAB meetings). </w:t>
      </w:r>
    </w:p>
    <w:p w14:paraId="3BE9BDD1" w14:textId="0175FB64" w:rsidR="008A24E3" w:rsidRPr="00A6128C" w:rsidRDefault="003D5C5C" w:rsidP="00A6128C">
      <w:pPr>
        <w:spacing w:line="480" w:lineRule="auto"/>
        <w:ind w:firstLine="720"/>
        <w:rPr>
          <w:rFonts w:ascii="Times New Roman" w:hAnsi="Times New Roman" w:cs="Times New Roman"/>
          <w:color w:val="000000"/>
          <w:sz w:val="24"/>
          <w:szCs w:val="24"/>
          <w:shd w:val="clear" w:color="auto" w:fill="FFFFFF"/>
        </w:rPr>
      </w:pPr>
      <w:r w:rsidRPr="00303DBA">
        <w:rPr>
          <w:rFonts w:ascii="Times New Roman" w:hAnsi="Times New Roman" w:cs="Times New Roman"/>
          <w:b/>
          <w:bCs/>
          <w:sz w:val="24"/>
          <w:szCs w:val="24"/>
        </w:rPr>
        <w:t>Data Integration, Analysis, &amp; Dissemination</w:t>
      </w:r>
      <w:r w:rsidR="00303DBA">
        <w:rPr>
          <w:rFonts w:ascii="Times New Roman" w:hAnsi="Times New Roman" w:cs="Times New Roman"/>
          <w:b/>
          <w:bCs/>
          <w:sz w:val="24"/>
          <w:szCs w:val="24"/>
        </w:rPr>
        <w:t>.</w:t>
      </w:r>
      <w:r w:rsidRPr="00303DBA">
        <w:rPr>
          <w:rFonts w:ascii="Times New Roman" w:hAnsi="Times New Roman" w:cs="Times New Roman"/>
          <w:b/>
          <w:bCs/>
          <w:sz w:val="24"/>
          <w:szCs w:val="24"/>
        </w:rPr>
        <w:t xml:space="preserve"> </w:t>
      </w:r>
      <w:r w:rsidR="007B04CA">
        <w:rPr>
          <w:rFonts w:ascii="Times New Roman" w:hAnsi="Times New Roman" w:cs="Times New Roman"/>
          <w:color w:val="000000"/>
          <w:sz w:val="24"/>
          <w:szCs w:val="24"/>
          <w:shd w:val="clear" w:color="auto" w:fill="FFFFFF"/>
        </w:rPr>
        <w:t xml:space="preserve">The degree of data manipulation that was required for usability </w:t>
      </w:r>
      <w:r w:rsidR="007C6E40">
        <w:rPr>
          <w:rFonts w:ascii="Times New Roman" w:hAnsi="Times New Roman" w:cs="Times New Roman"/>
          <w:color w:val="000000"/>
          <w:sz w:val="24"/>
          <w:szCs w:val="24"/>
          <w:shd w:val="clear" w:color="auto" w:fill="FFFFFF"/>
        </w:rPr>
        <w:t>prioritized</w:t>
      </w:r>
      <w:r w:rsidR="007B04CA">
        <w:rPr>
          <w:rFonts w:ascii="Times New Roman" w:hAnsi="Times New Roman" w:cs="Times New Roman"/>
          <w:color w:val="000000"/>
          <w:sz w:val="24"/>
          <w:szCs w:val="24"/>
          <w:shd w:val="clear" w:color="auto" w:fill="FFFFFF"/>
        </w:rPr>
        <w:t xml:space="preserve"> an integrated software platform with combined functionality for data management, analysis, and dissemination. We selected </w:t>
      </w:r>
      <w:r w:rsidR="003135A3" w:rsidRPr="003D5C5C">
        <w:rPr>
          <w:rFonts w:ascii="Times New Roman" w:hAnsi="Times New Roman" w:cs="Times New Roman"/>
          <w:color w:val="000000"/>
          <w:sz w:val="24"/>
          <w:szCs w:val="24"/>
          <w:shd w:val="clear" w:color="auto" w:fill="FFFFFF"/>
        </w:rPr>
        <w:t>RStudio</w:t>
      </w:r>
      <w:r w:rsidR="000A36CA">
        <w:rPr>
          <w:rFonts w:ascii="Times New Roman" w:hAnsi="Times New Roman" w:cs="Times New Roman"/>
          <w:color w:val="000000"/>
          <w:sz w:val="24"/>
          <w:szCs w:val="24"/>
          <w:shd w:val="clear" w:color="auto" w:fill="FFFFFF"/>
        </w:rPr>
        <w:fldChar w:fldCharType="begin" w:fldLock="1"/>
      </w:r>
      <w:r w:rsidR="006E7701">
        <w:rPr>
          <w:rFonts w:ascii="Times New Roman" w:hAnsi="Times New Roman" w:cs="Times New Roman"/>
          <w:color w:val="000000"/>
          <w:sz w:val="24"/>
          <w:szCs w:val="24"/>
          <w:shd w:val="clear" w:color="auto" w:fill="FFFFFF"/>
        </w:rPr>
        <w:instrText>ADDIN CSL_CITATION {"citationItems":[{"id":"ITEM-1","itemData":{"ISBN":"3_900051_00_3","ISSN":"3-900051-07-0","abstract":"R Development Core Team (2011). R: A language and environment for statistical computing . R Foundation for Statistical Computing , Vienna, Austria. ISBN 3-900051-07-0, URL http://www.R-project.org/. ... The impact of open source software on the strategic choices ... \\n","author":[{"dropping-particle":"","family":"R Core team","given":"","non-dropping-particle":"","parse-names":false,"suffix":""}],"container-title":"R: A Language and Environment for Statistical Computing. R Foundation for Statistical Computing , Vienna, Austria. ISBN 3-900051-07-0, URL http://www.R-project.org/.","id":"ITEM-1","issued":{"date-parts":[["2015"]]},"title":"R Core Team","type":"article"},"uris":["http://www.mendeley.com/documents/?uuid=c4d2a29b-5a78-3ae4-92c7-63d9fec98c44"]}],"mendeley":{"formattedCitation":"&lt;sup&gt;25&lt;/sup&gt;","plainTextFormattedCitation":"25","previouslyFormattedCitation":"&lt;sup&gt;25&lt;/sup&gt;"},"properties":{"noteIndex":0},"schema":"https://github.com/citation-style-language/schema/raw/master/csl-citation.json"}</w:instrText>
      </w:r>
      <w:r w:rsidR="000A36CA">
        <w:rPr>
          <w:rFonts w:ascii="Times New Roman" w:hAnsi="Times New Roman" w:cs="Times New Roman"/>
          <w:color w:val="000000"/>
          <w:sz w:val="24"/>
          <w:szCs w:val="24"/>
          <w:shd w:val="clear" w:color="auto" w:fill="FFFFFF"/>
        </w:rPr>
        <w:fldChar w:fldCharType="separate"/>
      </w:r>
      <w:r w:rsidR="00363379" w:rsidRPr="00363379">
        <w:rPr>
          <w:rFonts w:ascii="Times New Roman" w:hAnsi="Times New Roman" w:cs="Times New Roman"/>
          <w:noProof/>
          <w:color w:val="000000"/>
          <w:sz w:val="24"/>
          <w:szCs w:val="24"/>
          <w:shd w:val="clear" w:color="auto" w:fill="FFFFFF"/>
          <w:vertAlign w:val="superscript"/>
        </w:rPr>
        <w:t>25</w:t>
      </w:r>
      <w:r w:rsidR="000A36CA">
        <w:rPr>
          <w:rFonts w:ascii="Times New Roman" w:hAnsi="Times New Roman" w:cs="Times New Roman"/>
          <w:color w:val="000000"/>
          <w:sz w:val="24"/>
          <w:szCs w:val="24"/>
          <w:shd w:val="clear" w:color="auto" w:fill="FFFFFF"/>
        </w:rPr>
        <w:fldChar w:fldCharType="end"/>
      </w:r>
      <w:r w:rsidR="007B04CA">
        <w:rPr>
          <w:rFonts w:ascii="Times New Roman" w:hAnsi="Times New Roman" w:cs="Times New Roman"/>
          <w:color w:val="000000"/>
          <w:sz w:val="24"/>
          <w:szCs w:val="24"/>
          <w:shd w:val="clear" w:color="auto" w:fill="FFFFFF"/>
        </w:rPr>
        <w:t xml:space="preserve">, a free </w:t>
      </w:r>
      <w:r w:rsidR="007B04CA" w:rsidRPr="003D5C5C">
        <w:rPr>
          <w:rFonts w:ascii="Times New Roman" w:hAnsi="Times New Roman" w:cs="Times New Roman"/>
          <w:color w:val="000000"/>
          <w:sz w:val="24"/>
          <w:szCs w:val="24"/>
          <w:shd w:val="clear" w:color="auto" w:fill="FFFFFF"/>
        </w:rPr>
        <w:t xml:space="preserve">opensource statistical software </w:t>
      </w:r>
      <w:r w:rsidR="007B04CA">
        <w:rPr>
          <w:rFonts w:ascii="Times New Roman" w:hAnsi="Times New Roman" w:cs="Times New Roman"/>
          <w:color w:val="000000"/>
          <w:sz w:val="24"/>
          <w:szCs w:val="24"/>
          <w:shd w:val="clear" w:color="auto" w:fill="FFFFFF"/>
        </w:rPr>
        <w:t xml:space="preserve">solution </w:t>
      </w:r>
      <w:r w:rsidR="003135A3" w:rsidRPr="003D5C5C">
        <w:rPr>
          <w:rFonts w:ascii="Times New Roman" w:hAnsi="Times New Roman" w:cs="Times New Roman"/>
          <w:color w:val="000000"/>
          <w:sz w:val="24"/>
          <w:szCs w:val="24"/>
          <w:shd w:val="clear" w:color="auto" w:fill="FFFFFF"/>
        </w:rPr>
        <w:t xml:space="preserve">to develop </w:t>
      </w:r>
      <w:r w:rsidR="001B26A2">
        <w:rPr>
          <w:rFonts w:ascii="Times New Roman" w:hAnsi="Times New Roman" w:cs="Times New Roman"/>
          <w:color w:val="000000"/>
          <w:sz w:val="24"/>
          <w:szCs w:val="24"/>
          <w:shd w:val="clear" w:color="auto" w:fill="FFFFFF"/>
        </w:rPr>
        <w:t>semi-</w:t>
      </w:r>
      <w:r w:rsidR="003135A3" w:rsidRPr="003D5C5C">
        <w:rPr>
          <w:rFonts w:ascii="Times New Roman" w:hAnsi="Times New Roman" w:cs="Times New Roman"/>
          <w:color w:val="000000"/>
          <w:sz w:val="24"/>
          <w:szCs w:val="24"/>
          <w:shd w:val="clear" w:color="auto" w:fill="FFFFFF"/>
        </w:rPr>
        <w:t xml:space="preserve">automated </w:t>
      </w:r>
      <w:r w:rsidR="00152761">
        <w:rPr>
          <w:rFonts w:ascii="Times New Roman" w:hAnsi="Times New Roman" w:cs="Times New Roman"/>
          <w:color w:val="000000"/>
          <w:sz w:val="24"/>
          <w:szCs w:val="24"/>
          <w:shd w:val="clear" w:color="auto" w:fill="FFFFFF"/>
        </w:rPr>
        <w:t>scripts</w:t>
      </w:r>
      <w:r w:rsidR="001B26A2">
        <w:rPr>
          <w:rFonts w:ascii="Times New Roman" w:hAnsi="Times New Roman" w:cs="Times New Roman"/>
          <w:color w:val="000000"/>
          <w:sz w:val="24"/>
          <w:szCs w:val="24"/>
          <w:shd w:val="clear" w:color="auto" w:fill="FFFFFF"/>
        </w:rPr>
        <w:t xml:space="preserve"> for data integration,</w:t>
      </w:r>
      <w:r w:rsidR="007C6E40">
        <w:rPr>
          <w:rFonts w:ascii="Times New Roman" w:hAnsi="Times New Roman" w:cs="Times New Roman"/>
          <w:color w:val="000000"/>
          <w:sz w:val="24"/>
          <w:szCs w:val="24"/>
          <w:shd w:val="clear" w:color="auto" w:fill="FFFFFF"/>
        </w:rPr>
        <w:t xml:space="preserve"> </w:t>
      </w:r>
      <w:r w:rsidR="001B26A2">
        <w:rPr>
          <w:rFonts w:ascii="Times New Roman" w:hAnsi="Times New Roman" w:cs="Times New Roman"/>
          <w:color w:val="000000"/>
          <w:sz w:val="24"/>
          <w:szCs w:val="24"/>
          <w:shd w:val="clear" w:color="auto" w:fill="FFFFFF"/>
        </w:rPr>
        <w:t xml:space="preserve">cleaning and analysis. </w:t>
      </w:r>
      <w:r w:rsidR="003135A3" w:rsidRPr="003D5C5C">
        <w:rPr>
          <w:rFonts w:ascii="Times New Roman" w:hAnsi="Times New Roman" w:cs="Times New Roman"/>
          <w:color w:val="000000"/>
          <w:sz w:val="24"/>
          <w:szCs w:val="24"/>
          <w:shd w:val="clear" w:color="auto" w:fill="FFFFFF"/>
        </w:rPr>
        <w:t>In addition, RStudio has a dashboard function</w:t>
      </w:r>
      <w:r w:rsidR="001B26A2">
        <w:rPr>
          <w:rFonts w:ascii="Times New Roman" w:hAnsi="Times New Roman" w:cs="Times New Roman"/>
          <w:color w:val="000000"/>
          <w:sz w:val="24"/>
          <w:szCs w:val="24"/>
          <w:shd w:val="clear" w:color="auto" w:fill="FFFFFF"/>
        </w:rPr>
        <w:t xml:space="preserve">, </w:t>
      </w:r>
      <w:r w:rsidR="003135A3" w:rsidRPr="003D5C5C">
        <w:rPr>
          <w:rFonts w:ascii="Times New Roman" w:hAnsi="Times New Roman" w:cs="Times New Roman"/>
          <w:color w:val="000000"/>
          <w:sz w:val="24"/>
          <w:szCs w:val="24"/>
          <w:shd w:val="clear" w:color="auto" w:fill="FFFFFF"/>
        </w:rPr>
        <w:t>RShiny Dashboard</w:t>
      </w:r>
      <w:r w:rsidR="007B04CA">
        <w:rPr>
          <w:rFonts w:ascii="Times New Roman" w:hAnsi="Times New Roman" w:cs="Times New Roman"/>
          <w:color w:val="000000"/>
          <w:sz w:val="24"/>
          <w:szCs w:val="24"/>
          <w:shd w:val="clear" w:color="auto" w:fill="FFFFFF"/>
        </w:rPr>
        <w:fldChar w:fldCharType="begin" w:fldLock="1"/>
      </w:r>
      <w:r w:rsidR="006E7701">
        <w:rPr>
          <w:rFonts w:ascii="Times New Roman" w:hAnsi="Times New Roman" w:cs="Times New Roman"/>
          <w:color w:val="000000"/>
          <w:sz w:val="24"/>
          <w:szCs w:val="24"/>
          <w:shd w:val="clear" w:color="auto" w:fill="FFFFFF"/>
        </w:rPr>
        <w:instrText>ADDIN CSL_CITATION {"citationItems":[{"id":"ITEM-1","itemData":{"author":[{"dropping-particle":"","family":"Chang","given":"Winston","non-dropping-particle":"","parse-names":false,"suffix":""},{"dropping-particle":"","family":"Ribeiro","given":"Barbara Borges","non-dropping-particle":"","parse-names":false,"suffix":""}],"id":"ITEM-1","issued":{"date-parts":[["2018"]]},"number":"R package version 0.7.1.","title":"shinydashboard: Create Dashboards with 'Shiny'","type":"article"},"uris":["http://www.mendeley.com/documents/?uuid=1161b61f-12bf-4b7b-9b39-d2b4c0a30af8"]}],"mendeley":{"formattedCitation":"&lt;sup&gt;26&lt;/sup&gt;","plainTextFormattedCitation":"26","previouslyFormattedCitation":"&lt;sup&gt;26&lt;/sup&gt;"},"properties":{"noteIndex":0},"schema":"https://github.com/citation-style-language/schema/raw/master/csl-citation.json"}</w:instrText>
      </w:r>
      <w:r w:rsidR="007B04CA">
        <w:rPr>
          <w:rFonts w:ascii="Times New Roman" w:hAnsi="Times New Roman" w:cs="Times New Roman"/>
          <w:color w:val="000000"/>
          <w:sz w:val="24"/>
          <w:szCs w:val="24"/>
          <w:shd w:val="clear" w:color="auto" w:fill="FFFFFF"/>
        </w:rPr>
        <w:fldChar w:fldCharType="separate"/>
      </w:r>
      <w:r w:rsidR="00363379" w:rsidRPr="00363379">
        <w:rPr>
          <w:rFonts w:ascii="Times New Roman" w:hAnsi="Times New Roman" w:cs="Times New Roman"/>
          <w:noProof/>
          <w:color w:val="000000"/>
          <w:sz w:val="24"/>
          <w:szCs w:val="24"/>
          <w:shd w:val="clear" w:color="auto" w:fill="FFFFFF"/>
          <w:vertAlign w:val="superscript"/>
        </w:rPr>
        <w:t>26</w:t>
      </w:r>
      <w:r w:rsidR="007B04CA">
        <w:rPr>
          <w:rFonts w:ascii="Times New Roman" w:hAnsi="Times New Roman" w:cs="Times New Roman"/>
          <w:color w:val="000000"/>
          <w:sz w:val="24"/>
          <w:szCs w:val="24"/>
          <w:shd w:val="clear" w:color="auto" w:fill="FFFFFF"/>
        </w:rPr>
        <w:fldChar w:fldCharType="end"/>
      </w:r>
      <w:r w:rsidR="001B26A2">
        <w:rPr>
          <w:rFonts w:ascii="Times New Roman" w:hAnsi="Times New Roman" w:cs="Times New Roman"/>
          <w:color w:val="000000"/>
          <w:sz w:val="24"/>
          <w:szCs w:val="24"/>
          <w:shd w:val="clear" w:color="auto" w:fill="FFFFFF"/>
        </w:rPr>
        <w:t xml:space="preserve">, </w:t>
      </w:r>
      <w:r w:rsidR="003135A3" w:rsidRPr="003D5C5C">
        <w:rPr>
          <w:rFonts w:ascii="Times New Roman" w:hAnsi="Times New Roman" w:cs="Times New Roman"/>
          <w:color w:val="000000"/>
          <w:sz w:val="24"/>
          <w:szCs w:val="24"/>
          <w:shd w:val="clear" w:color="auto" w:fill="FFFFFF"/>
        </w:rPr>
        <w:t>with a built-in server application</w:t>
      </w:r>
      <w:r w:rsidR="001B26A2">
        <w:rPr>
          <w:rFonts w:ascii="Times New Roman" w:hAnsi="Times New Roman" w:cs="Times New Roman"/>
          <w:color w:val="000000"/>
          <w:sz w:val="24"/>
          <w:szCs w:val="24"/>
          <w:shd w:val="clear" w:color="auto" w:fill="FFFFFF"/>
        </w:rPr>
        <w:t xml:space="preserve"> available through: </w:t>
      </w:r>
      <w:hyperlink r:id="rId10" w:history="1">
        <w:r w:rsidR="001B26A2" w:rsidRPr="002C0786">
          <w:rPr>
            <w:rStyle w:val="Hyperlink"/>
            <w:rFonts w:ascii="Times New Roman" w:hAnsi="Times New Roman" w:cs="Times New Roman"/>
            <w:sz w:val="24"/>
            <w:szCs w:val="24"/>
            <w:shd w:val="clear" w:color="auto" w:fill="FFFFFF"/>
          </w:rPr>
          <w:t>www.shinyapps.io</w:t>
        </w:r>
      </w:hyperlink>
      <w:r w:rsidR="001B26A2">
        <w:rPr>
          <w:rFonts w:ascii="Times New Roman" w:hAnsi="Times New Roman" w:cs="Times New Roman"/>
          <w:color w:val="000000"/>
          <w:sz w:val="24"/>
          <w:szCs w:val="24"/>
          <w:shd w:val="clear" w:color="auto" w:fill="FFFFFF"/>
        </w:rPr>
        <w:t xml:space="preserve"> </w:t>
      </w:r>
      <w:r w:rsidR="003135A3" w:rsidRPr="003D5C5C">
        <w:rPr>
          <w:rFonts w:ascii="Times New Roman" w:hAnsi="Times New Roman" w:cs="Times New Roman"/>
          <w:color w:val="000000"/>
          <w:sz w:val="24"/>
          <w:szCs w:val="24"/>
          <w:shd w:val="clear" w:color="auto" w:fill="FFFFFF"/>
        </w:rPr>
        <w:t>to house dashboard applications.</w:t>
      </w:r>
      <w:r w:rsidR="00D419C7">
        <w:rPr>
          <w:rFonts w:ascii="Times New Roman" w:hAnsi="Times New Roman" w:cs="Times New Roman"/>
          <w:color w:val="000000"/>
          <w:sz w:val="24"/>
          <w:szCs w:val="24"/>
          <w:shd w:val="clear" w:color="auto" w:fill="FFFFFF"/>
        </w:rPr>
        <w:t xml:space="preserve"> This server space </w:t>
      </w:r>
      <w:r w:rsidR="00E82873">
        <w:rPr>
          <w:rFonts w:ascii="Times New Roman" w:hAnsi="Times New Roman" w:cs="Times New Roman"/>
          <w:color w:val="000000"/>
          <w:sz w:val="24"/>
          <w:szCs w:val="24"/>
          <w:shd w:val="clear" w:color="auto" w:fill="FFFFFF"/>
        </w:rPr>
        <w:t xml:space="preserve">is </w:t>
      </w:r>
      <w:r w:rsidR="00D419C7">
        <w:rPr>
          <w:rFonts w:ascii="Times New Roman" w:hAnsi="Times New Roman" w:cs="Times New Roman"/>
          <w:color w:val="000000"/>
          <w:sz w:val="24"/>
          <w:szCs w:val="24"/>
          <w:shd w:val="clear" w:color="auto" w:fill="FFFFFF"/>
        </w:rPr>
        <w:t xml:space="preserve">available for free at </w:t>
      </w:r>
      <w:r w:rsidR="00E82873">
        <w:rPr>
          <w:rFonts w:ascii="Times New Roman" w:hAnsi="Times New Roman" w:cs="Times New Roman"/>
          <w:color w:val="000000"/>
          <w:sz w:val="24"/>
          <w:szCs w:val="24"/>
          <w:shd w:val="clear" w:color="auto" w:fill="FFFFFF"/>
        </w:rPr>
        <w:t>the</w:t>
      </w:r>
      <w:r w:rsidR="00D419C7">
        <w:rPr>
          <w:rFonts w:ascii="Times New Roman" w:hAnsi="Times New Roman" w:cs="Times New Roman"/>
          <w:color w:val="000000"/>
          <w:sz w:val="24"/>
          <w:szCs w:val="24"/>
          <w:shd w:val="clear" w:color="auto" w:fill="FFFFFF"/>
        </w:rPr>
        <w:t xml:space="preserve"> base </w:t>
      </w:r>
      <w:r w:rsidR="00D14D58">
        <w:rPr>
          <w:rFonts w:ascii="Times New Roman" w:hAnsi="Times New Roman" w:cs="Times New Roman"/>
          <w:color w:val="000000"/>
          <w:sz w:val="24"/>
          <w:szCs w:val="24"/>
          <w:shd w:val="clear" w:color="auto" w:fill="FFFFFF"/>
        </w:rPr>
        <w:t>level</w:t>
      </w:r>
      <w:r w:rsidR="00D419C7">
        <w:rPr>
          <w:rFonts w:ascii="Times New Roman" w:hAnsi="Times New Roman" w:cs="Times New Roman"/>
          <w:color w:val="000000"/>
          <w:sz w:val="24"/>
          <w:szCs w:val="24"/>
          <w:shd w:val="clear" w:color="auto" w:fill="FFFFFF"/>
        </w:rPr>
        <w:t xml:space="preserve">, with additional space and services available by </w:t>
      </w:r>
      <w:r w:rsidR="00D419C7">
        <w:rPr>
          <w:rFonts w:ascii="Times New Roman" w:hAnsi="Times New Roman" w:cs="Times New Roman"/>
          <w:color w:val="000000"/>
          <w:sz w:val="24"/>
          <w:szCs w:val="24"/>
          <w:shd w:val="clear" w:color="auto" w:fill="FFFFFF"/>
        </w:rPr>
        <w:lastRenderedPageBreak/>
        <w:t xml:space="preserve">subscription. In addition, </w:t>
      </w:r>
      <w:r w:rsidR="00D419C7" w:rsidRPr="00D419C7">
        <w:rPr>
          <w:rFonts w:ascii="Times New Roman" w:hAnsi="Times New Roman" w:cs="Times New Roman"/>
          <w:color w:val="000000"/>
          <w:sz w:val="24"/>
          <w:szCs w:val="24"/>
          <w:shd w:val="clear" w:color="auto" w:fill="FFFFFF"/>
        </w:rPr>
        <w:t>application</w:t>
      </w:r>
      <w:r w:rsidR="00D419C7">
        <w:rPr>
          <w:rFonts w:ascii="Times New Roman" w:hAnsi="Times New Roman" w:cs="Times New Roman"/>
          <w:color w:val="000000"/>
          <w:sz w:val="24"/>
          <w:szCs w:val="24"/>
          <w:shd w:val="clear" w:color="auto" w:fill="FFFFFF"/>
        </w:rPr>
        <w:t xml:space="preserve">s run in individual protected environments with </w:t>
      </w:r>
      <w:r w:rsidR="00D419C7" w:rsidRPr="00D419C7">
        <w:rPr>
          <w:rFonts w:ascii="Times New Roman" w:hAnsi="Times New Roman" w:cs="Times New Roman"/>
          <w:color w:val="000000"/>
          <w:sz w:val="24"/>
          <w:szCs w:val="24"/>
          <w:shd w:val="clear" w:color="auto" w:fill="FFFFFF"/>
        </w:rPr>
        <w:t>SSL encrypt</w:t>
      </w:r>
      <w:r w:rsidR="00D419C7">
        <w:rPr>
          <w:rFonts w:ascii="Times New Roman" w:hAnsi="Times New Roman" w:cs="Times New Roman"/>
          <w:color w:val="000000"/>
          <w:sz w:val="24"/>
          <w:szCs w:val="24"/>
          <w:shd w:val="clear" w:color="auto" w:fill="FFFFFF"/>
        </w:rPr>
        <w:t>ion</w:t>
      </w:r>
      <w:r w:rsidR="00E82873">
        <w:rPr>
          <w:rFonts w:ascii="Times New Roman" w:hAnsi="Times New Roman" w:cs="Times New Roman"/>
          <w:color w:val="000000"/>
          <w:sz w:val="24"/>
          <w:szCs w:val="24"/>
          <w:shd w:val="clear" w:color="auto" w:fill="FFFFFF"/>
        </w:rPr>
        <w:t xml:space="preserve"> that complied with the project’s security needs for protecting</w:t>
      </w:r>
      <w:r w:rsidR="00152761">
        <w:rPr>
          <w:rFonts w:ascii="Times New Roman" w:hAnsi="Times New Roman" w:cs="Times New Roman"/>
          <w:color w:val="000000"/>
          <w:sz w:val="24"/>
          <w:szCs w:val="24"/>
          <w:shd w:val="clear" w:color="auto" w:fill="FFFFFF"/>
        </w:rPr>
        <w:t xml:space="preserve"> patient health information (</w:t>
      </w:r>
      <w:r w:rsidR="00E82873">
        <w:rPr>
          <w:rFonts w:ascii="Times New Roman" w:hAnsi="Times New Roman" w:cs="Times New Roman"/>
          <w:color w:val="000000"/>
          <w:sz w:val="24"/>
          <w:szCs w:val="24"/>
          <w:shd w:val="clear" w:color="auto" w:fill="FFFFFF"/>
        </w:rPr>
        <w:t>PHI</w:t>
      </w:r>
      <w:r w:rsidR="00152761">
        <w:rPr>
          <w:rFonts w:ascii="Times New Roman" w:hAnsi="Times New Roman" w:cs="Times New Roman"/>
          <w:color w:val="000000"/>
          <w:sz w:val="24"/>
          <w:szCs w:val="24"/>
          <w:shd w:val="clear" w:color="auto" w:fill="FFFFFF"/>
        </w:rPr>
        <w:t>)</w:t>
      </w:r>
      <w:r w:rsidR="00D419C7">
        <w:rPr>
          <w:rFonts w:ascii="Times New Roman" w:hAnsi="Times New Roman" w:cs="Times New Roman"/>
          <w:color w:val="000000"/>
          <w:sz w:val="24"/>
          <w:szCs w:val="24"/>
          <w:shd w:val="clear" w:color="auto" w:fill="FFFFFF"/>
        </w:rPr>
        <w:t xml:space="preserve">. </w:t>
      </w:r>
    </w:p>
    <w:p w14:paraId="2142E5A1" w14:textId="42330F96" w:rsidR="009D0FA7" w:rsidRPr="002222F5" w:rsidRDefault="009D0FA7" w:rsidP="002222F5">
      <w:pPr>
        <w:jc w:val="center"/>
        <w:rPr>
          <w:rFonts w:ascii="Times New Roman" w:hAnsi="Times New Roman" w:cs="Times New Roman"/>
          <w:b/>
          <w:bCs/>
          <w:sz w:val="24"/>
          <w:szCs w:val="24"/>
        </w:rPr>
      </w:pPr>
      <w:r w:rsidRPr="002222F5">
        <w:rPr>
          <w:rFonts w:ascii="Times New Roman" w:hAnsi="Times New Roman" w:cs="Times New Roman"/>
          <w:b/>
          <w:bCs/>
          <w:sz w:val="24"/>
          <w:szCs w:val="24"/>
        </w:rPr>
        <w:t>Application</w:t>
      </w:r>
    </w:p>
    <w:p w14:paraId="41FA36C7" w14:textId="1087350A" w:rsidR="00CA0C2D" w:rsidRDefault="00E556AB" w:rsidP="00CA0C2D">
      <w:pPr>
        <w:spacing w:line="480" w:lineRule="auto"/>
        <w:ind w:firstLine="720"/>
        <w:rPr>
          <w:rFonts w:ascii="Times New Roman" w:hAnsi="Times New Roman" w:cs="Times New Roman"/>
          <w:sz w:val="24"/>
          <w:szCs w:val="24"/>
        </w:rPr>
      </w:pPr>
      <w:r>
        <w:rPr>
          <w:rFonts w:ascii="Times New Roman" w:eastAsia="Times New Roman" w:hAnsi="Times New Roman" w:cs="Times New Roman"/>
          <w:b/>
          <w:bCs/>
          <w:color w:val="000000"/>
          <w:sz w:val="24"/>
          <w:szCs w:val="24"/>
        </w:rPr>
        <w:t>Implementation</w:t>
      </w:r>
      <w:r w:rsidR="00D14D58" w:rsidRPr="00D14D58">
        <w:rPr>
          <w:rFonts w:ascii="Times New Roman" w:eastAsia="Times New Roman" w:hAnsi="Times New Roman" w:cs="Times New Roman"/>
          <w:b/>
          <w:bCs/>
          <w:color w:val="000000"/>
          <w:sz w:val="24"/>
          <w:szCs w:val="24"/>
        </w:rPr>
        <w:t>.</w:t>
      </w:r>
      <w:r w:rsidR="00D14D58">
        <w:rPr>
          <w:rFonts w:ascii="Times New Roman" w:eastAsia="Times New Roman" w:hAnsi="Times New Roman" w:cs="Times New Roman"/>
          <w:color w:val="000000"/>
          <w:sz w:val="24"/>
          <w:szCs w:val="24"/>
        </w:rPr>
        <w:t xml:space="preserve"> </w:t>
      </w:r>
      <w:r w:rsidR="00440EA8" w:rsidRPr="00B06401">
        <w:rPr>
          <w:rFonts w:ascii="Times New Roman" w:hAnsi="Times New Roman" w:cs="Times New Roman"/>
          <w:sz w:val="24"/>
          <w:szCs w:val="24"/>
        </w:rPr>
        <w:t xml:space="preserve">The system design for the </w:t>
      </w:r>
      <w:r w:rsidR="00A602F4" w:rsidRPr="00A602F4">
        <w:rPr>
          <w:rFonts w:ascii="Times New Roman" w:hAnsi="Times New Roman" w:cs="Times New Roman"/>
          <w:sz w:val="24"/>
          <w:szCs w:val="24"/>
        </w:rPr>
        <w:t xml:space="preserve">BUF RD Model </w:t>
      </w:r>
      <w:r w:rsidR="00440EA8" w:rsidRPr="00B06401">
        <w:rPr>
          <w:rFonts w:ascii="Times New Roman" w:hAnsi="Times New Roman" w:cs="Times New Roman"/>
          <w:sz w:val="24"/>
          <w:szCs w:val="24"/>
        </w:rPr>
        <w:t xml:space="preserve">is presented in </w:t>
      </w:r>
      <w:r w:rsidR="00440EA8" w:rsidRPr="00440EA8">
        <w:rPr>
          <w:rFonts w:ascii="Times New Roman" w:hAnsi="Times New Roman" w:cs="Times New Roman"/>
          <w:sz w:val="24"/>
          <w:szCs w:val="24"/>
        </w:rPr>
        <w:t>Figure 1</w:t>
      </w:r>
      <w:r w:rsidR="00440EA8" w:rsidRPr="00B06401">
        <w:rPr>
          <w:rFonts w:ascii="Times New Roman" w:hAnsi="Times New Roman" w:cs="Times New Roman"/>
          <w:sz w:val="24"/>
          <w:szCs w:val="24"/>
        </w:rPr>
        <w:t>.</w:t>
      </w:r>
      <w:r w:rsidR="00440EA8">
        <w:rPr>
          <w:rFonts w:ascii="Times New Roman" w:hAnsi="Times New Roman" w:cs="Times New Roman"/>
          <w:sz w:val="24"/>
          <w:szCs w:val="24"/>
        </w:rPr>
        <w:t xml:space="preserve"> </w:t>
      </w:r>
      <w:r w:rsidR="0090452E" w:rsidRPr="0090452E">
        <w:rPr>
          <w:rFonts w:ascii="Times New Roman" w:eastAsia="Times New Roman" w:hAnsi="Times New Roman" w:cs="Times New Roman"/>
          <w:color w:val="000000"/>
          <w:sz w:val="24"/>
          <w:szCs w:val="24"/>
        </w:rPr>
        <w:t xml:space="preserve">Data </w:t>
      </w:r>
      <w:r w:rsidR="009B592A">
        <w:rPr>
          <w:rFonts w:ascii="Times New Roman" w:eastAsia="Times New Roman" w:hAnsi="Times New Roman" w:cs="Times New Roman"/>
          <w:color w:val="000000"/>
          <w:sz w:val="24"/>
          <w:szCs w:val="24"/>
        </w:rPr>
        <w:t>were</w:t>
      </w:r>
      <w:r w:rsidR="0090452E" w:rsidRPr="0090452E">
        <w:rPr>
          <w:rFonts w:ascii="Times New Roman" w:eastAsia="Times New Roman" w:hAnsi="Times New Roman" w:cs="Times New Roman"/>
          <w:color w:val="000000"/>
          <w:sz w:val="24"/>
          <w:szCs w:val="24"/>
        </w:rPr>
        <w:t xml:space="preserve"> collected by multiple sources including the Life Navigators that work one</w:t>
      </w:r>
      <w:r w:rsidR="00C2495E">
        <w:rPr>
          <w:rFonts w:ascii="Times New Roman" w:eastAsia="Times New Roman" w:hAnsi="Times New Roman" w:cs="Times New Roman"/>
          <w:color w:val="000000"/>
          <w:sz w:val="24"/>
          <w:szCs w:val="24"/>
        </w:rPr>
        <w:t>-</w:t>
      </w:r>
      <w:r w:rsidR="0090452E" w:rsidRPr="0090452E">
        <w:rPr>
          <w:rFonts w:ascii="Times New Roman" w:eastAsia="Times New Roman" w:hAnsi="Times New Roman" w:cs="Times New Roman"/>
          <w:color w:val="000000"/>
          <w:sz w:val="24"/>
          <w:szCs w:val="24"/>
        </w:rPr>
        <w:t>on</w:t>
      </w:r>
      <w:r w:rsidR="00C2495E">
        <w:rPr>
          <w:rFonts w:ascii="Times New Roman" w:eastAsia="Times New Roman" w:hAnsi="Times New Roman" w:cs="Times New Roman"/>
          <w:color w:val="000000"/>
          <w:sz w:val="24"/>
          <w:szCs w:val="24"/>
        </w:rPr>
        <w:t>-</w:t>
      </w:r>
      <w:r w:rsidR="0090452E" w:rsidRPr="0090452E">
        <w:rPr>
          <w:rFonts w:ascii="Times New Roman" w:eastAsia="Times New Roman" w:hAnsi="Times New Roman" w:cs="Times New Roman"/>
          <w:color w:val="000000"/>
          <w:sz w:val="24"/>
          <w:szCs w:val="24"/>
        </w:rPr>
        <w:t xml:space="preserve">one with participants as well as the </w:t>
      </w:r>
      <w:r w:rsidR="00152761">
        <w:rPr>
          <w:rFonts w:ascii="Times New Roman" w:eastAsia="Times New Roman" w:hAnsi="Times New Roman" w:cs="Times New Roman"/>
          <w:color w:val="000000"/>
          <w:sz w:val="24"/>
          <w:szCs w:val="24"/>
        </w:rPr>
        <w:t>p</w:t>
      </w:r>
      <w:r w:rsidR="009B592A">
        <w:rPr>
          <w:rFonts w:ascii="Times New Roman" w:eastAsia="Times New Roman" w:hAnsi="Times New Roman" w:cs="Times New Roman"/>
          <w:color w:val="000000"/>
          <w:sz w:val="24"/>
          <w:szCs w:val="24"/>
        </w:rPr>
        <w:t xml:space="preserve">roject </w:t>
      </w:r>
      <w:r w:rsidR="00152761">
        <w:rPr>
          <w:rFonts w:ascii="Times New Roman" w:eastAsia="Times New Roman" w:hAnsi="Times New Roman" w:cs="Times New Roman"/>
          <w:color w:val="000000"/>
          <w:sz w:val="24"/>
          <w:szCs w:val="24"/>
        </w:rPr>
        <w:t>m</w:t>
      </w:r>
      <w:r w:rsidR="009B592A">
        <w:rPr>
          <w:rFonts w:ascii="Times New Roman" w:eastAsia="Times New Roman" w:hAnsi="Times New Roman" w:cs="Times New Roman"/>
          <w:color w:val="000000"/>
          <w:sz w:val="24"/>
          <w:szCs w:val="24"/>
        </w:rPr>
        <w:t>anager</w:t>
      </w:r>
      <w:r w:rsidR="00440EA8">
        <w:rPr>
          <w:rFonts w:ascii="Times New Roman" w:eastAsia="Times New Roman" w:hAnsi="Times New Roman" w:cs="Times New Roman"/>
          <w:color w:val="000000"/>
          <w:sz w:val="24"/>
          <w:szCs w:val="24"/>
        </w:rPr>
        <w:t xml:space="preserve"> (Figure 1: Source)</w:t>
      </w:r>
      <w:r w:rsidR="00740E75" w:rsidRPr="00B06401">
        <w:rPr>
          <w:rFonts w:ascii="Times New Roman" w:eastAsia="Times New Roman" w:hAnsi="Times New Roman" w:cs="Times New Roman"/>
          <w:color w:val="000000"/>
          <w:sz w:val="24"/>
          <w:szCs w:val="24"/>
        </w:rPr>
        <w:t xml:space="preserve">. Multiple levels of data </w:t>
      </w:r>
      <w:r w:rsidR="009B592A">
        <w:rPr>
          <w:rFonts w:ascii="Times New Roman" w:eastAsia="Times New Roman" w:hAnsi="Times New Roman" w:cs="Times New Roman"/>
          <w:color w:val="000000"/>
          <w:sz w:val="24"/>
          <w:szCs w:val="24"/>
        </w:rPr>
        <w:t>were</w:t>
      </w:r>
      <w:r w:rsidR="00740E75" w:rsidRPr="00B06401">
        <w:rPr>
          <w:rFonts w:ascii="Times New Roman" w:eastAsia="Times New Roman" w:hAnsi="Times New Roman" w:cs="Times New Roman"/>
          <w:color w:val="000000"/>
          <w:sz w:val="24"/>
          <w:szCs w:val="24"/>
        </w:rPr>
        <w:t xml:space="preserve"> </w:t>
      </w:r>
      <w:r w:rsidR="00740E75" w:rsidRPr="00B06401">
        <w:rPr>
          <w:rFonts w:ascii="Times New Roman" w:hAnsi="Times New Roman" w:cs="Times New Roman"/>
          <w:sz w:val="24"/>
          <w:szCs w:val="24"/>
        </w:rPr>
        <w:t xml:space="preserve">collected </w:t>
      </w:r>
      <w:r w:rsidR="00740E75" w:rsidRPr="00B06401">
        <w:rPr>
          <w:rFonts w:ascii="Times New Roman" w:eastAsia="Times New Roman" w:hAnsi="Times New Roman" w:cs="Times New Roman"/>
          <w:color w:val="000000"/>
          <w:sz w:val="24"/>
          <w:szCs w:val="24"/>
        </w:rPr>
        <w:t>including t</w:t>
      </w:r>
      <w:r w:rsidR="0090452E" w:rsidRPr="0090452E">
        <w:rPr>
          <w:rFonts w:ascii="Times New Roman" w:eastAsia="Times New Roman" w:hAnsi="Times New Roman" w:cs="Times New Roman"/>
          <w:color w:val="000000"/>
          <w:sz w:val="24"/>
          <w:szCs w:val="24"/>
        </w:rPr>
        <w:t xml:space="preserve">he </w:t>
      </w:r>
      <w:r w:rsidR="009B592A">
        <w:rPr>
          <w:rFonts w:ascii="Times New Roman" w:eastAsia="Times New Roman" w:hAnsi="Times New Roman" w:cs="Times New Roman"/>
          <w:color w:val="000000"/>
          <w:sz w:val="24"/>
          <w:szCs w:val="24"/>
        </w:rPr>
        <w:t>individual</w:t>
      </w:r>
      <w:r w:rsidR="00C2495E">
        <w:rPr>
          <w:rFonts w:ascii="Times New Roman" w:eastAsia="Times New Roman" w:hAnsi="Times New Roman" w:cs="Times New Roman"/>
          <w:color w:val="000000"/>
          <w:sz w:val="24"/>
          <w:szCs w:val="24"/>
        </w:rPr>
        <w:t xml:space="preserve"> </w:t>
      </w:r>
      <w:r w:rsidR="009B592A">
        <w:rPr>
          <w:rFonts w:ascii="Times New Roman" w:eastAsia="Times New Roman" w:hAnsi="Times New Roman" w:cs="Times New Roman"/>
          <w:color w:val="000000"/>
          <w:sz w:val="24"/>
          <w:szCs w:val="24"/>
        </w:rPr>
        <w:t>participant</w:t>
      </w:r>
      <w:r w:rsidR="00C2495E">
        <w:rPr>
          <w:rFonts w:ascii="Times New Roman" w:eastAsia="Times New Roman" w:hAnsi="Times New Roman" w:cs="Times New Roman"/>
          <w:color w:val="000000"/>
          <w:sz w:val="24"/>
          <w:szCs w:val="24"/>
        </w:rPr>
        <w:t>-</w:t>
      </w:r>
      <w:r w:rsidR="009B592A">
        <w:rPr>
          <w:rFonts w:ascii="Times New Roman" w:eastAsia="Times New Roman" w:hAnsi="Times New Roman" w:cs="Times New Roman"/>
          <w:color w:val="000000"/>
          <w:sz w:val="24"/>
          <w:szCs w:val="24"/>
        </w:rPr>
        <w:t xml:space="preserve">level, </w:t>
      </w:r>
      <w:r w:rsidR="0090452E" w:rsidRPr="0090452E">
        <w:rPr>
          <w:rFonts w:ascii="Times New Roman" w:eastAsia="Times New Roman" w:hAnsi="Times New Roman" w:cs="Times New Roman"/>
          <w:color w:val="000000"/>
          <w:sz w:val="24"/>
          <w:szCs w:val="24"/>
        </w:rPr>
        <w:t>as well as the program, environment</w:t>
      </w:r>
      <w:r w:rsidR="00C2495E">
        <w:rPr>
          <w:rFonts w:ascii="Times New Roman" w:eastAsia="Times New Roman" w:hAnsi="Times New Roman" w:cs="Times New Roman"/>
          <w:color w:val="000000"/>
          <w:sz w:val="24"/>
          <w:szCs w:val="24"/>
        </w:rPr>
        <w:t>,</w:t>
      </w:r>
      <w:r w:rsidR="0090452E" w:rsidRPr="0090452E">
        <w:rPr>
          <w:rFonts w:ascii="Times New Roman" w:eastAsia="Times New Roman" w:hAnsi="Times New Roman" w:cs="Times New Roman"/>
          <w:color w:val="000000"/>
          <w:sz w:val="24"/>
          <w:szCs w:val="24"/>
        </w:rPr>
        <w:t xml:space="preserve"> (</w:t>
      </w:r>
      <w:r w:rsidR="00C2495E">
        <w:rPr>
          <w:rFonts w:ascii="Times New Roman" w:eastAsia="Times New Roman" w:hAnsi="Times New Roman" w:cs="Times New Roman"/>
          <w:color w:val="000000"/>
          <w:sz w:val="24"/>
          <w:szCs w:val="24"/>
        </w:rPr>
        <w:t>e</w:t>
      </w:r>
      <w:r w:rsidR="0090452E" w:rsidRPr="0090452E">
        <w:rPr>
          <w:rFonts w:ascii="Times New Roman" w:eastAsia="Times New Roman" w:hAnsi="Times New Roman" w:cs="Times New Roman"/>
          <w:color w:val="000000"/>
          <w:sz w:val="24"/>
          <w:szCs w:val="24"/>
        </w:rPr>
        <w:t>.</w:t>
      </w:r>
      <w:r w:rsidR="00C2495E">
        <w:rPr>
          <w:rFonts w:ascii="Times New Roman" w:eastAsia="Times New Roman" w:hAnsi="Times New Roman" w:cs="Times New Roman"/>
          <w:color w:val="000000"/>
          <w:sz w:val="24"/>
          <w:szCs w:val="24"/>
        </w:rPr>
        <w:t>g</w:t>
      </w:r>
      <w:r w:rsidR="0090452E" w:rsidRPr="0090452E">
        <w:rPr>
          <w:rFonts w:ascii="Times New Roman" w:eastAsia="Times New Roman" w:hAnsi="Times New Roman" w:cs="Times New Roman"/>
          <w:color w:val="000000"/>
          <w:sz w:val="24"/>
          <w:szCs w:val="24"/>
        </w:rPr>
        <w:t>.</w:t>
      </w:r>
      <w:r w:rsidR="00CD1D8C">
        <w:rPr>
          <w:rFonts w:ascii="Times New Roman" w:eastAsia="Times New Roman" w:hAnsi="Times New Roman" w:cs="Times New Roman"/>
          <w:color w:val="000000"/>
          <w:sz w:val="24"/>
          <w:szCs w:val="24"/>
        </w:rPr>
        <w:t>,</w:t>
      </w:r>
      <w:r w:rsidR="0090452E" w:rsidRPr="0090452E">
        <w:rPr>
          <w:rFonts w:ascii="Times New Roman" w:eastAsia="Times New Roman" w:hAnsi="Times New Roman" w:cs="Times New Roman"/>
          <w:color w:val="000000"/>
          <w:sz w:val="24"/>
          <w:szCs w:val="24"/>
        </w:rPr>
        <w:t xml:space="preserve"> RWCI), and leadership</w:t>
      </w:r>
      <w:r w:rsidR="009B592A">
        <w:rPr>
          <w:rFonts w:ascii="Times New Roman" w:eastAsia="Times New Roman" w:hAnsi="Times New Roman" w:cs="Times New Roman"/>
          <w:color w:val="000000"/>
          <w:sz w:val="24"/>
          <w:szCs w:val="24"/>
        </w:rPr>
        <w:t xml:space="preserve">-levels using both identified and de-identified methods </w:t>
      </w:r>
      <w:r w:rsidR="00440EA8">
        <w:rPr>
          <w:rFonts w:ascii="Times New Roman" w:eastAsia="Times New Roman" w:hAnsi="Times New Roman" w:cs="Times New Roman"/>
          <w:color w:val="000000"/>
          <w:sz w:val="24"/>
          <w:szCs w:val="24"/>
        </w:rPr>
        <w:t>(Figure 1: Population)</w:t>
      </w:r>
      <w:r w:rsidR="00740E75" w:rsidRPr="00B06401">
        <w:rPr>
          <w:rFonts w:ascii="Times New Roman" w:eastAsia="Times New Roman" w:hAnsi="Times New Roman" w:cs="Times New Roman"/>
          <w:color w:val="000000"/>
          <w:sz w:val="24"/>
          <w:szCs w:val="24"/>
        </w:rPr>
        <w:t xml:space="preserve">. </w:t>
      </w:r>
      <w:r w:rsidR="0090452E" w:rsidRPr="0090452E">
        <w:rPr>
          <w:rFonts w:ascii="Times New Roman" w:eastAsia="Times New Roman" w:hAnsi="Times New Roman" w:cs="Times New Roman"/>
          <w:color w:val="000000"/>
          <w:sz w:val="24"/>
          <w:szCs w:val="24"/>
        </w:rPr>
        <w:t xml:space="preserve">Different types of data </w:t>
      </w:r>
      <w:r w:rsidR="009B592A">
        <w:rPr>
          <w:rFonts w:ascii="Times New Roman" w:eastAsia="Times New Roman" w:hAnsi="Times New Roman" w:cs="Times New Roman"/>
          <w:color w:val="000000"/>
          <w:sz w:val="24"/>
          <w:szCs w:val="24"/>
        </w:rPr>
        <w:t>were</w:t>
      </w:r>
      <w:r w:rsidR="0090452E" w:rsidRPr="0090452E">
        <w:rPr>
          <w:rFonts w:ascii="Times New Roman" w:eastAsia="Times New Roman" w:hAnsi="Times New Roman" w:cs="Times New Roman"/>
          <w:color w:val="000000"/>
          <w:sz w:val="24"/>
          <w:szCs w:val="24"/>
        </w:rPr>
        <w:t xml:space="preserve"> collected </w:t>
      </w:r>
      <w:r w:rsidR="009B592A">
        <w:rPr>
          <w:rFonts w:ascii="Times New Roman" w:eastAsia="Times New Roman" w:hAnsi="Times New Roman" w:cs="Times New Roman"/>
          <w:color w:val="000000"/>
          <w:sz w:val="24"/>
          <w:szCs w:val="24"/>
        </w:rPr>
        <w:t xml:space="preserve">including both self-report and objective assessments </w:t>
      </w:r>
      <w:r w:rsidR="00440EA8">
        <w:rPr>
          <w:rFonts w:ascii="Times New Roman" w:eastAsia="Times New Roman" w:hAnsi="Times New Roman" w:cs="Times New Roman"/>
          <w:color w:val="000000"/>
          <w:sz w:val="24"/>
          <w:szCs w:val="24"/>
        </w:rPr>
        <w:t>(Figure 1: Types)</w:t>
      </w:r>
      <w:r w:rsidR="00740E75" w:rsidRPr="00B06401">
        <w:rPr>
          <w:rFonts w:ascii="Times New Roman" w:eastAsia="Times New Roman" w:hAnsi="Times New Roman" w:cs="Times New Roman"/>
          <w:color w:val="000000"/>
          <w:sz w:val="24"/>
          <w:szCs w:val="24"/>
        </w:rPr>
        <w:t>.</w:t>
      </w:r>
      <w:r w:rsidR="009B592A">
        <w:rPr>
          <w:rFonts w:ascii="Times New Roman" w:eastAsia="Times New Roman" w:hAnsi="Times New Roman" w:cs="Times New Roman"/>
          <w:color w:val="000000"/>
          <w:sz w:val="24"/>
          <w:szCs w:val="24"/>
        </w:rPr>
        <w:t xml:space="preserve"> </w:t>
      </w:r>
      <w:r w:rsidR="0090452E" w:rsidRPr="0090452E">
        <w:rPr>
          <w:rFonts w:ascii="Times New Roman" w:eastAsia="Times New Roman" w:hAnsi="Times New Roman" w:cs="Times New Roman"/>
          <w:color w:val="000000"/>
          <w:sz w:val="24"/>
          <w:szCs w:val="24"/>
        </w:rPr>
        <w:t xml:space="preserve">Individual-level, identified </w:t>
      </w:r>
      <w:r w:rsidR="00CD1D8C">
        <w:rPr>
          <w:rFonts w:ascii="Times New Roman" w:eastAsia="Times New Roman" w:hAnsi="Times New Roman" w:cs="Times New Roman"/>
          <w:color w:val="000000"/>
          <w:sz w:val="24"/>
          <w:szCs w:val="24"/>
        </w:rPr>
        <w:t xml:space="preserve">data </w:t>
      </w:r>
      <w:r w:rsidR="009B592A">
        <w:rPr>
          <w:rFonts w:ascii="Times New Roman" w:eastAsia="Times New Roman" w:hAnsi="Times New Roman" w:cs="Times New Roman"/>
          <w:color w:val="000000"/>
          <w:sz w:val="24"/>
          <w:szCs w:val="24"/>
        </w:rPr>
        <w:t>were</w:t>
      </w:r>
      <w:r w:rsidR="0090452E" w:rsidRPr="0090452E">
        <w:rPr>
          <w:rFonts w:ascii="Times New Roman" w:eastAsia="Times New Roman" w:hAnsi="Times New Roman" w:cs="Times New Roman"/>
          <w:color w:val="000000"/>
          <w:sz w:val="24"/>
          <w:szCs w:val="24"/>
        </w:rPr>
        <w:t xml:space="preserve"> collected using REDCap Cloud, while other aggregate-level, de-identified data </w:t>
      </w:r>
      <w:r w:rsidR="00BA58A6">
        <w:rPr>
          <w:rFonts w:ascii="Times New Roman" w:eastAsia="Times New Roman" w:hAnsi="Times New Roman" w:cs="Times New Roman"/>
          <w:color w:val="000000"/>
          <w:sz w:val="24"/>
          <w:szCs w:val="24"/>
        </w:rPr>
        <w:t>were</w:t>
      </w:r>
      <w:r w:rsidR="0090452E" w:rsidRPr="0090452E">
        <w:rPr>
          <w:rFonts w:ascii="Times New Roman" w:eastAsia="Times New Roman" w:hAnsi="Times New Roman" w:cs="Times New Roman"/>
          <w:color w:val="000000"/>
          <w:sz w:val="24"/>
          <w:szCs w:val="24"/>
        </w:rPr>
        <w:t xml:space="preserve"> collected using </w:t>
      </w:r>
      <w:r w:rsidR="00C660B5">
        <w:rPr>
          <w:rFonts w:ascii="Times New Roman" w:eastAsia="Times New Roman" w:hAnsi="Times New Roman" w:cs="Times New Roman"/>
          <w:color w:val="000000"/>
          <w:sz w:val="24"/>
          <w:szCs w:val="24"/>
        </w:rPr>
        <w:t>Google Sheets</w:t>
      </w:r>
      <w:r w:rsidR="0090452E" w:rsidRPr="0090452E">
        <w:rPr>
          <w:rFonts w:ascii="Times New Roman" w:eastAsia="Times New Roman" w:hAnsi="Times New Roman" w:cs="Times New Roman"/>
          <w:color w:val="000000"/>
          <w:sz w:val="24"/>
          <w:szCs w:val="24"/>
        </w:rPr>
        <w:t xml:space="preserve"> or by other report forms</w:t>
      </w:r>
      <w:r w:rsidR="00440EA8">
        <w:rPr>
          <w:rFonts w:ascii="Times New Roman" w:eastAsia="Times New Roman" w:hAnsi="Times New Roman" w:cs="Times New Roman"/>
          <w:color w:val="000000"/>
          <w:sz w:val="24"/>
          <w:szCs w:val="24"/>
        </w:rPr>
        <w:t xml:space="preserve"> (Figure 1: Technology and Dissemination)</w:t>
      </w:r>
      <w:r w:rsidR="00740E75" w:rsidRPr="00B06401">
        <w:rPr>
          <w:rFonts w:ascii="Times New Roman" w:eastAsia="Times New Roman" w:hAnsi="Times New Roman" w:cs="Times New Roman"/>
          <w:color w:val="000000"/>
          <w:sz w:val="24"/>
          <w:szCs w:val="24"/>
        </w:rPr>
        <w:t xml:space="preserve">. </w:t>
      </w:r>
      <w:r w:rsidR="0090452E" w:rsidRPr="0090452E">
        <w:rPr>
          <w:rFonts w:ascii="Times New Roman" w:eastAsia="Times New Roman" w:hAnsi="Times New Roman" w:cs="Times New Roman"/>
          <w:color w:val="000000"/>
          <w:sz w:val="24"/>
          <w:szCs w:val="24"/>
        </w:rPr>
        <w:t xml:space="preserve">Data </w:t>
      </w:r>
      <w:r w:rsidR="00CA0C2D">
        <w:rPr>
          <w:rFonts w:ascii="Times New Roman" w:eastAsia="Times New Roman" w:hAnsi="Times New Roman" w:cs="Times New Roman"/>
          <w:color w:val="000000"/>
          <w:sz w:val="24"/>
          <w:szCs w:val="24"/>
        </w:rPr>
        <w:t>were</w:t>
      </w:r>
      <w:r w:rsidR="0090452E" w:rsidRPr="0090452E">
        <w:rPr>
          <w:rFonts w:ascii="Times New Roman" w:eastAsia="Times New Roman" w:hAnsi="Times New Roman" w:cs="Times New Roman"/>
          <w:color w:val="000000"/>
          <w:sz w:val="24"/>
          <w:szCs w:val="24"/>
        </w:rPr>
        <w:t xml:space="preserve"> manually downloaded from REDCap and other sources (e.g.</w:t>
      </w:r>
      <w:r w:rsidR="00CD1D8C">
        <w:rPr>
          <w:rFonts w:ascii="Times New Roman" w:eastAsia="Times New Roman" w:hAnsi="Times New Roman" w:cs="Times New Roman"/>
          <w:color w:val="000000"/>
          <w:sz w:val="24"/>
          <w:szCs w:val="24"/>
        </w:rPr>
        <w:t>,</w:t>
      </w:r>
      <w:r w:rsidR="0090452E" w:rsidRPr="0090452E">
        <w:rPr>
          <w:rFonts w:ascii="Times New Roman" w:eastAsia="Times New Roman" w:hAnsi="Times New Roman" w:cs="Times New Roman"/>
          <w:color w:val="000000"/>
          <w:sz w:val="24"/>
          <w:szCs w:val="24"/>
        </w:rPr>
        <w:t xml:space="preserve"> Google Drive) and imported into RStudio using </w:t>
      </w:r>
      <w:r w:rsidR="00BA58A6">
        <w:rPr>
          <w:rFonts w:ascii="Times New Roman" w:eastAsia="Times New Roman" w:hAnsi="Times New Roman" w:cs="Times New Roman"/>
          <w:color w:val="000000"/>
          <w:sz w:val="24"/>
          <w:szCs w:val="24"/>
        </w:rPr>
        <w:t>a</w:t>
      </w:r>
      <w:r w:rsidR="00C2495E">
        <w:rPr>
          <w:rFonts w:ascii="Times New Roman" w:eastAsia="Times New Roman" w:hAnsi="Times New Roman" w:cs="Times New Roman"/>
          <w:color w:val="000000"/>
          <w:sz w:val="24"/>
          <w:szCs w:val="24"/>
        </w:rPr>
        <w:t>n</w:t>
      </w:r>
      <w:r w:rsidR="0090452E" w:rsidRPr="0090452E">
        <w:rPr>
          <w:rFonts w:ascii="Times New Roman" w:eastAsia="Times New Roman" w:hAnsi="Times New Roman" w:cs="Times New Roman"/>
          <w:color w:val="000000"/>
          <w:sz w:val="24"/>
          <w:szCs w:val="24"/>
        </w:rPr>
        <w:t xml:space="preserve"> import script</w:t>
      </w:r>
      <w:r w:rsidR="00740E75" w:rsidRPr="00B06401">
        <w:rPr>
          <w:rFonts w:ascii="Times New Roman" w:hAnsi="Times New Roman" w:cs="Times New Roman"/>
          <w:sz w:val="24"/>
          <w:szCs w:val="24"/>
        </w:rPr>
        <w:t xml:space="preserve">. </w:t>
      </w:r>
      <w:r w:rsidR="0090452E" w:rsidRPr="0090452E">
        <w:rPr>
          <w:rFonts w:ascii="Times New Roman" w:eastAsia="Times New Roman" w:hAnsi="Times New Roman" w:cs="Times New Roman"/>
          <w:color w:val="000000"/>
          <w:sz w:val="24"/>
          <w:szCs w:val="24"/>
        </w:rPr>
        <w:t xml:space="preserve">Data </w:t>
      </w:r>
      <w:r w:rsidR="00CA0C2D">
        <w:rPr>
          <w:rFonts w:ascii="Times New Roman" w:eastAsia="Times New Roman" w:hAnsi="Times New Roman" w:cs="Times New Roman"/>
          <w:color w:val="000000"/>
          <w:sz w:val="24"/>
          <w:szCs w:val="24"/>
        </w:rPr>
        <w:t>were</w:t>
      </w:r>
      <w:r w:rsidR="0090452E" w:rsidRPr="0090452E">
        <w:rPr>
          <w:rFonts w:ascii="Times New Roman" w:eastAsia="Times New Roman" w:hAnsi="Times New Roman" w:cs="Times New Roman"/>
          <w:color w:val="000000"/>
          <w:sz w:val="24"/>
          <w:szCs w:val="24"/>
        </w:rPr>
        <w:t xml:space="preserve"> cleaned and processed in RStudio</w:t>
      </w:r>
      <w:r w:rsidR="00BA58A6">
        <w:rPr>
          <w:rFonts w:ascii="Times New Roman" w:eastAsia="Times New Roman" w:hAnsi="Times New Roman" w:cs="Times New Roman"/>
          <w:color w:val="000000"/>
          <w:sz w:val="24"/>
          <w:szCs w:val="24"/>
        </w:rPr>
        <w:t>, including the user interface and server scrip</w:t>
      </w:r>
      <w:r w:rsidR="0076389D">
        <w:rPr>
          <w:rFonts w:ascii="Times New Roman" w:eastAsia="Times New Roman" w:hAnsi="Times New Roman" w:cs="Times New Roman"/>
          <w:color w:val="000000"/>
          <w:sz w:val="24"/>
          <w:szCs w:val="24"/>
        </w:rPr>
        <w:t>t</w:t>
      </w:r>
      <w:r w:rsidR="00BA58A6">
        <w:rPr>
          <w:rFonts w:ascii="Times New Roman" w:eastAsia="Times New Roman" w:hAnsi="Times New Roman" w:cs="Times New Roman"/>
          <w:color w:val="000000"/>
          <w:sz w:val="24"/>
          <w:szCs w:val="24"/>
        </w:rPr>
        <w:t xml:space="preserve">s </w:t>
      </w:r>
      <w:r w:rsidR="0076389D">
        <w:rPr>
          <w:rFonts w:ascii="Times New Roman" w:eastAsia="Times New Roman" w:hAnsi="Times New Roman" w:cs="Times New Roman"/>
          <w:color w:val="000000"/>
          <w:sz w:val="24"/>
          <w:szCs w:val="24"/>
        </w:rPr>
        <w:t>through</w:t>
      </w:r>
      <w:r w:rsidR="0090452E" w:rsidRPr="0090452E">
        <w:rPr>
          <w:rFonts w:ascii="Times New Roman" w:eastAsia="Times New Roman" w:hAnsi="Times New Roman" w:cs="Times New Roman"/>
          <w:color w:val="000000"/>
          <w:sz w:val="24"/>
          <w:szCs w:val="24"/>
        </w:rPr>
        <w:t xml:space="preserve"> the </w:t>
      </w:r>
      <w:r w:rsidR="00BA58A6" w:rsidRPr="003D5C5C">
        <w:rPr>
          <w:rFonts w:ascii="Times New Roman" w:hAnsi="Times New Roman" w:cs="Times New Roman"/>
          <w:color w:val="000000"/>
          <w:sz w:val="24"/>
          <w:szCs w:val="24"/>
          <w:shd w:val="clear" w:color="auto" w:fill="FFFFFF"/>
        </w:rPr>
        <w:t>RShiny Dashboard</w:t>
      </w:r>
      <w:r w:rsidR="00BA58A6" w:rsidRPr="0090452E">
        <w:rPr>
          <w:rFonts w:ascii="Times New Roman" w:eastAsia="Times New Roman" w:hAnsi="Times New Roman" w:cs="Times New Roman"/>
          <w:color w:val="000000"/>
          <w:sz w:val="24"/>
          <w:szCs w:val="24"/>
        </w:rPr>
        <w:t xml:space="preserve"> </w:t>
      </w:r>
      <w:r w:rsidR="0090452E" w:rsidRPr="0090452E">
        <w:rPr>
          <w:rFonts w:ascii="Times New Roman" w:eastAsia="Times New Roman" w:hAnsi="Times New Roman" w:cs="Times New Roman"/>
          <w:color w:val="000000"/>
          <w:sz w:val="24"/>
          <w:szCs w:val="24"/>
        </w:rPr>
        <w:t>package</w:t>
      </w:r>
      <w:r w:rsidR="00C2495E">
        <w:rPr>
          <w:rFonts w:ascii="Times New Roman" w:eastAsia="Times New Roman" w:hAnsi="Times New Roman" w:cs="Times New Roman"/>
          <w:color w:val="000000"/>
          <w:sz w:val="24"/>
          <w:szCs w:val="24"/>
        </w:rPr>
        <w:t>,</w:t>
      </w:r>
      <w:r w:rsidR="0090452E" w:rsidRPr="0090452E">
        <w:rPr>
          <w:rFonts w:ascii="Times New Roman" w:eastAsia="Times New Roman" w:hAnsi="Times New Roman" w:cs="Times New Roman"/>
          <w:color w:val="000000"/>
          <w:sz w:val="24"/>
          <w:szCs w:val="24"/>
        </w:rPr>
        <w:t xml:space="preserve"> and pushed out to the RShiny Server</w:t>
      </w:r>
      <w:r w:rsidR="00740E75" w:rsidRPr="00B06401">
        <w:rPr>
          <w:rFonts w:ascii="Times New Roman" w:eastAsia="Times New Roman" w:hAnsi="Times New Roman" w:cs="Times New Roman"/>
          <w:color w:val="000000"/>
          <w:sz w:val="24"/>
          <w:szCs w:val="24"/>
        </w:rPr>
        <w:t xml:space="preserve">. </w:t>
      </w:r>
    </w:p>
    <w:p w14:paraId="306F33B4" w14:textId="142DF41A" w:rsidR="009C641E" w:rsidRPr="00CA0C2D" w:rsidRDefault="009C641E" w:rsidP="00770F06">
      <w:pPr>
        <w:spacing w:line="480" w:lineRule="auto"/>
        <w:jc w:val="center"/>
        <w:rPr>
          <w:rFonts w:ascii="Times New Roman" w:hAnsi="Times New Roman" w:cs="Times New Roman"/>
          <w:sz w:val="24"/>
          <w:szCs w:val="24"/>
        </w:rPr>
      </w:pPr>
      <w:r>
        <w:rPr>
          <w:rFonts w:ascii="Times New Roman" w:eastAsia="Times New Roman" w:hAnsi="Times New Roman" w:cs="Times New Roman"/>
          <w:color w:val="000000"/>
          <w:sz w:val="24"/>
          <w:szCs w:val="24"/>
        </w:rPr>
        <w:t>[Figure 1]</w:t>
      </w:r>
    </w:p>
    <w:p w14:paraId="52D0930C" w14:textId="7501F423" w:rsidR="0090452E" w:rsidRDefault="00440EA8" w:rsidP="00B0640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Some data </w:t>
      </w:r>
      <w:r w:rsidR="009C641E">
        <w:rPr>
          <w:rFonts w:ascii="Times New Roman" w:hAnsi="Times New Roman" w:cs="Times New Roman"/>
          <w:sz w:val="24"/>
          <w:szCs w:val="24"/>
        </w:rPr>
        <w:t>were</w:t>
      </w:r>
      <w:r w:rsidRPr="003C5FF8">
        <w:rPr>
          <w:rFonts w:ascii="Times New Roman" w:hAnsi="Times New Roman" w:cs="Times New Roman"/>
          <w:sz w:val="24"/>
          <w:szCs w:val="24"/>
        </w:rPr>
        <w:t xml:space="preserve"> collected at multiple timepoints </w:t>
      </w:r>
      <w:r>
        <w:rPr>
          <w:rFonts w:ascii="Times New Roman" w:hAnsi="Times New Roman" w:cs="Times New Roman"/>
          <w:sz w:val="24"/>
          <w:szCs w:val="24"/>
        </w:rPr>
        <w:t xml:space="preserve">to allow for </w:t>
      </w:r>
      <w:r w:rsidRPr="003C5FF8">
        <w:rPr>
          <w:rFonts w:ascii="Times New Roman" w:hAnsi="Times New Roman" w:cs="Times New Roman"/>
          <w:sz w:val="24"/>
          <w:szCs w:val="24"/>
        </w:rPr>
        <w:t>an assessment</w:t>
      </w:r>
      <w:r>
        <w:rPr>
          <w:rFonts w:ascii="Times New Roman" w:hAnsi="Times New Roman" w:cs="Times New Roman"/>
          <w:sz w:val="24"/>
          <w:szCs w:val="24"/>
        </w:rPr>
        <w:t xml:space="preserve"> of</w:t>
      </w:r>
      <w:r w:rsidRPr="003C5FF8">
        <w:rPr>
          <w:rFonts w:ascii="Times New Roman" w:hAnsi="Times New Roman" w:cs="Times New Roman"/>
          <w:sz w:val="24"/>
          <w:szCs w:val="24"/>
        </w:rPr>
        <w:t xml:space="preserve"> changes over time</w:t>
      </w:r>
      <w:r>
        <w:rPr>
          <w:rFonts w:ascii="Times New Roman" w:hAnsi="Times New Roman" w:cs="Times New Roman"/>
          <w:sz w:val="24"/>
          <w:szCs w:val="24"/>
        </w:rPr>
        <w:t xml:space="preserve"> (i.e.</w:t>
      </w:r>
      <w:r w:rsidR="004319CE">
        <w:rPr>
          <w:rFonts w:ascii="Times New Roman" w:hAnsi="Times New Roman" w:cs="Times New Roman"/>
          <w:sz w:val="24"/>
          <w:szCs w:val="24"/>
        </w:rPr>
        <w:t>,</w:t>
      </w:r>
      <w:r>
        <w:rPr>
          <w:rFonts w:ascii="Times New Roman" w:hAnsi="Times New Roman" w:cs="Times New Roman"/>
          <w:sz w:val="24"/>
          <w:szCs w:val="24"/>
        </w:rPr>
        <w:t xml:space="preserve"> trends).</w:t>
      </w:r>
      <w:r w:rsidR="006750F4">
        <w:rPr>
          <w:rFonts w:ascii="Times New Roman" w:hAnsi="Times New Roman" w:cs="Times New Roman"/>
          <w:sz w:val="24"/>
          <w:szCs w:val="24"/>
        </w:rPr>
        <w:t xml:space="preserve"> </w:t>
      </w:r>
      <w:r w:rsidR="00305657">
        <w:rPr>
          <w:rFonts w:ascii="Times New Roman" w:hAnsi="Times New Roman" w:cs="Times New Roman"/>
          <w:sz w:val="24"/>
          <w:szCs w:val="24"/>
        </w:rPr>
        <w:t xml:space="preserve">The system design for select trends is presented in Figure 2. For this </w:t>
      </w:r>
      <w:r w:rsidR="009C641E">
        <w:rPr>
          <w:rFonts w:ascii="Times New Roman" w:hAnsi="Times New Roman" w:cs="Times New Roman"/>
          <w:sz w:val="24"/>
          <w:szCs w:val="24"/>
        </w:rPr>
        <w:t>example</w:t>
      </w:r>
      <w:r w:rsidR="00305657">
        <w:rPr>
          <w:rFonts w:ascii="Times New Roman" w:hAnsi="Times New Roman" w:cs="Times New Roman"/>
          <w:sz w:val="24"/>
          <w:szCs w:val="24"/>
        </w:rPr>
        <w:t xml:space="preserve">, only trends </w:t>
      </w:r>
      <w:r w:rsidR="00AD1EA3">
        <w:rPr>
          <w:rFonts w:ascii="Times New Roman" w:hAnsi="Times New Roman" w:cs="Times New Roman"/>
          <w:sz w:val="24"/>
          <w:szCs w:val="24"/>
        </w:rPr>
        <w:t>for</w:t>
      </w:r>
      <w:r w:rsidR="00305657">
        <w:rPr>
          <w:rFonts w:ascii="Times New Roman" w:hAnsi="Times New Roman" w:cs="Times New Roman"/>
          <w:sz w:val="24"/>
          <w:szCs w:val="24"/>
        </w:rPr>
        <w:t xml:space="preserve"> individual-level, participant data collected by Life Navigators </w:t>
      </w:r>
      <w:r w:rsidR="00F7127D">
        <w:rPr>
          <w:rFonts w:ascii="Times New Roman" w:hAnsi="Times New Roman" w:cs="Times New Roman"/>
          <w:sz w:val="24"/>
          <w:szCs w:val="24"/>
        </w:rPr>
        <w:t xml:space="preserve">using REDCap </w:t>
      </w:r>
      <w:r w:rsidR="009C641E">
        <w:rPr>
          <w:rFonts w:ascii="Times New Roman" w:hAnsi="Times New Roman" w:cs="Times New Roman"/>
          <w:sz w:val="24"/>
          <w:szCs w:val="24"/>
        </w:rPr>
        <w:t>are depicted</w:t>
      </w:r>
      <w:r w:rsidR="00305657">
        <w:rPr>
          <w:rFonts w:ascii="Times New Roman" w:hAnsi="Times New Roman" w:cs="Times New Roman"/>
          <w:sz w:val="24"/>
          <w:szCs w:val="24"/>
        </w:rPr>
        <w:t xml:space="preserve">. </w:t>
      </w:r>
      <w:r w:rsidR="00262354">
        <w:rPr>
          <w:rFonts w:ascii="Times New Roman" w:hAnsi="Times New Roman" w:cs="Times New Roman"/>
          <w:sz w:val="24"/>
          <w:szCs w:val="24"/>
        </w:rPr>
        <w:t>Participant demographic and programmatic data were collected at enrollment (Figure 2: Enrollment &amp; Demographics), along with baseline measures for focus areas</w:t>
      </w:r>
      <w:r w:rsidR="004319CE">
        <w:rPr>
          <w:rFonts w:ascii="Times New Roman" w:hAnsi="Times New Roman" w:cs="Times New Roman"/>
          <w:sz w:val="24"/>
          <w:szCs w:val="24"/>
        </w:rPr>
        <w:t xml:space="preserve"> </w:t>
      </w:r>
      <w:r w:rsidR="007C6E40">
        <w:rPr>
          <w:rFonts w:ascii="Times New Roman" w:hAnsi="Times New Roman" w:cs="Times New Roman"/>
          <w:sz w:val="24"/>
          <w:szCs w:val="24"/>
        </w:rPr>
        <w:t>aligned with the</w:t>
      </w:r>
      <w:r w:rsidR="004319CE">
        <w:rPr>
          <w:rFonts w:ascii="Times New Roman" w:hAnsi="Times New Roman" w:cs="Times New Roman"/>
          <w:sz w:val="24"/>
          <w:szCs w:val="24"/>
        </w:rPr>
        <w:t xml:space="preserve"> program’s logic model</w:t>
      </w:r>
      <w:r w:rsidR="00262354">
        <w:rPr>
          <w:rFonts w:ascii="Times New Roman" w:hAnsi="Times New Roman" w:cs="Times New Roman"/>
          <w:sz w:val="24"/>
          <w:szCs w:val="24"/>
        </w:rPr>
        <w:t xml:space="preserve"> (Figure 2: Workforce &amp; Education; Preventive </w:t>
      </w:r>
      <w:r w:rsidR="00262354">
        <w:rPr>
          <w:rFonts w:ascii="Times New Roman" w:hAnsi="Times New Roman" w:cs="Times New Roman"/>
          <w:sz w:val="24"/>
          <w:szCs w:val="24"/>
        </w:rPr>
        <w:lastRenderedPageBreak/>
        <w:t xml:space="preserve">Health). Follow-up data for focus areas were collected at </w:t>
      </w:r>
      <w:r w:rsidR="009C641E">
        <w:rPr>
          <w:rFonts w:ascii="Times New Roman" w:hAnsi="Times New Roman" w:cs="Times New Roman"/>
          <w:sz w:val="24"/>
          <w:szCs w:val="24"/>
        </w:rPr>
        <w:t>6- and 12-month</w:t>
      </w:r>
      <w:r w:rsidR="00262354">
        <w:rPr>
          <w:rFonts w:ascii="Times New Roman" w:hAnsi="Times New Roman" w:cs="Times New Roman"/>
          <w:sz w:val="24"/>
          <w:szCs w:val="24"/>
        </w:rPr>
        <w:t xml:space="preserve"> time periods after initial enrollment. </w:t>
      </w:r>
    </w:p>
    <w:p w14:paraId="25E8743C" w14:textId="558E433E" w:rsidR="009C641E" w:rsidRDefault="009C641E" w:rsidP="00770F06">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2]</w:t>
      </w:r>
    </w:p>
    <w:p w14:paraId="4BCB1705" w14:textId="1572D971" w:rsidR="008526B1" w:rsidRDefault="009633CC" w:rsidP="008526B1">
      <w:pPr>
        <w:spacing w:line="480" w:lineRule="auto"/>
        <w:ind w:firstLine="720"/>
        <w:rPr>
          <w:rFonts w:ascii="Times New Roman" w:hAnsi="Times New Roman" w:cs="Times New Roman"/>
          <w:sz w:val="24"/>
          <w:szCs w:val="24"/>
        </w:rPr>
      </w:pPr>
      <w:r>
        <w:rPr>
          <w:rFonts w:ascii="Times New Roman" w:hAnsi="Times New Roman" w:cs="Times New Roman"/>
          <w:b/>
          <w:bCs/>
          <w:sz w:val="24"/>
          <w:szCs w:val="24"/>
        </w:rPr>
        <w:t>Beta Results</w:t>
      </w:r>
      <w:r w:rsidR="00D14D58" w:rsidRPr="00D14D58">
        <w:rPr>
          <w:rFonts w:ascii="Times New Roman" w:hAnsi="Times New Roman" w:cs="Times New Roman"/>
          <w:b/>
          <w:bCs/>
          <w:sz w:val="24"/>
          <w:szCs w:val="24"/>
        </w:rPr>
        <w:t>.</w:t>
      </w:r>
      <w:r w:rsidR="00D14D58">
        <w:rPr>
          <w:rFonts w:ascii="Times New Roman" w:hAnsi="Times New Roman" w:cs="Times New Roman"/>
          <w:b/>
          <w:bCs/>
          <w:sz w:val="24"/>
          <w:szCs w:val="24"/>
        </w:rPr>
        <w:t xml:space="preserve"> </w:t>
      </w:r>
      <w:r w:rsidR="00D14D58">
        <w:rPr>
          <w:rFonts w:ascii="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00A602F4" w:rsidRPr="00A602F4">
        <w:rPr>
          <w:rFonts w:ascii="Times New Roman" w:eastAsia="Times New Roman" w:hAnsi="Times New Roman" w:cs="Times New Roman"/>
          <w:sz w:val="24"/>
          <w:szCs w:val="24"/>
        </w:rPr>
        <w:t xml:space="preserve">BUF RD Model </w:t>
      </w:r>
      <w:r>
        <w:rPr>
          <w:rFonts w:ascii="Times New Roman" w:eastAsia="Times New Roman" w:hAnsi="Times New Roman" w:cs="Times New Roman"/>
          <w:sz w:val="24"/>
          <w:szCs w:val="24"/>
        </w:rPr>
        <w:t xml:space="preserve">was deployed for a 6-month </w:t>
      </w:r>
      <w:r w:rsidR="004319CE">
        <w:rPr>
          <w:rFonts w:ascii="Times New Roman" w:eastAsia="Times New Roman" w:hAnsi="Times New Roman" w:cs="Times New Roman"/>
          <w:sz w:val="24"/>
          <w:szCs w:val="24"/>
        </w:rPr>
        <w:t>b</w:t>
      </w:r>
      <w:r>
        <w:rPr>
          <w:rFonts w:ascii="Times New Roman" w:eastAsia="Times New Roman" w:hAnsi="Times New Roman" w:cs="Times New Roman"/>
          <w:sz w:val="24"/>
          <w:szCs w:val="24"/>
        </w:rPr>
        <w:t>eta test</w:t>
      </w:r>
      <w:r w:rsidR="00262354">
        <w:rPr>
          <w:rFonts w:ascii="Times New Roman" w:eastAsia="Times New Roman" w:hAnsi="Times New Roman" w:cs="Times New Roman"/>
          <w:sz w:val="24"/>
          <w:szCs w:val="24"/>
        </w:rPr>
        <w:t xml:space="preserve"> to support the </w:t>
      </w:r>
      <w:r w:rsidR="008526B1" w:rsidRPr="003147D1">
        <w:rPr>
          <w:rFonts w:ascii="Times New Roman" w:hAnsi="Times New Roman" w:cs="Times New Roman"/>
          <w:color w:val="000000" w:themeColor="text1"/>
          <w:sz w:val="24"/>
          <w:szCs w:val="24"/>
        </w:rPr>
        <w:t>BUF Intervention</w:t>
      </w:r>
      <w:r w:rsidR="00FC6D70">
        <w:rPr>
          <w:rFonts w:ascii="Times New Roman" w:eastAsia="Times New Roman" w:hAnsi="Times New Roman" w:cs="Times New Roman"/>
          <w:sz w:val="24"/>
          <w:szCs w:val="24"/>
        </w:rPr>
        <w:t xml:space="preserve">. During this period, the </w:t>
      </w:r>
      <w:r w:rsidR="00F7127D">
        <w:rPr>
          <w:rFonts w:ascii="Times New Roman" w:eastAsia="Times New Roman" w:hAnsi="Times New Roman" w:cs="Times New Roman"/>
          <w:sz w:val="24"/>
          <w:szCs w:val="24"/>
        </w:rPr>
        <w:t>time l</w:t>
      </w:r>
      <w:r w:rsidR="003A0E2A">
        <w:rPr>
          <w:rFonts w:ascii="Times New Roman" w:eastAsia="Times New Roman" w:hAnsi="Times New Roman" w:cs="Times New Roman"/>
          <w:sz w:val="24"/>
          <w:szCs w:val="24"/>
        </w:rPr>
        <w:t>apse</w:t>
      </w:r>
      <w:r>
        <w:rPr>
          <w:rFonts w:ascii="Times New Roman" w:eastAsia="Times New Roman" w:hAnsi="Times New Roman" w:cs="Times New Roman"/>
          <w:sz w:val="24"/>
          <w:szCs w:val="24"/>
        </w:rPr>
        <w:t xml:space="preserve"> between data collection and dissemination </w:t>
      </w:r>
      <w:r w:rsidR="00FC6D70">
        <w:rPr>
          <w:rFonts w:ascii="Times New Roman" w:eastAsia="Times New Roman" w:hAnsi="Times New Roman" w:cs="Times New Roman"/>
          <w:sz w:val="24"/>
          <w:szCs w:val="24"/>
        </w:rPr>
        <w:t xml:space="preserve">was reduced </w:t>
      </w:r>
      <w:r>
        <w:rPr>
          <w:rFonts w:ascii="Times New Roman" w:eastAsia="Times New Roman" w:hAnsi="Times New Roman" w:cs="Times New Roman"/>
          <w:sz w:val="24"/>
          <w:szCs w:val="24"/>
        </w:rPr>
        <w:t xml:space="preserve">from 3-months to 2-weeks. </w:t>
      </w:r>
      <w:r w:rsidR="00E76B56">
        <w:rPr>
          <w:rFonts w:ascii="Times New Roman" w:eastAsia="Times New Roman" w:hAnsi="Times New Roman" w:cs="Times New Roman"/>
          <w:sz w:val="24"/>
          <w:szCs w:val="24"/>
        </w:rPr>
        <w:t xml:space="preserve">In addition, the </w:t>
      </w:r>
      <w:r w:rsidR="00E76B56">
        <w:rPr>
          <w:rFonts w:ascii="Times New Roman" w:hAnsi="Times New Roman" w:cs="Times New Roman"/>
          <w:sz w:val="24"/>
          <w:szCs w:val="24"/>
        </w:rPr>
        <w:t xml:space="preserve">BUF Community Dashboard became a tool that was used at </w:t>
      </w:r>
      <w:r w:rsidR="00F7127D">
        <w:rPr>
          <w:rFonts w:ascii="Times New Roman" w:hAnsi="Times New Roman" w:cs="Times New Roman"/>
          <w:sz w:val="24"/>
          <w:szCs w:val="24"/>
        </w:rPr>
        <w:t xml:space="preserve">all </w:t>
      </w:r>
      <w:r w:rsidR="00E76B56">
        <w:rPr>
          <w:rFonts w:ascii="Times New Roman" w:hAnsi="Times New Roman" w:cs="Times New Roman"/>
          <w:sz w:val="24"/>
          <w:szCs w:val="24"/>
        </w:rPr>
        <w:t>subsequent PAB meetings</w:t>
      </w:r>
      <w:r w:rsidR="00391008">
        <w:rPr>
          <w:rFonts w:ascii="Times New Roman" w:hAnsi="Times New Roman" w:cs="Times New Roman"/>
          <w:sz w:val="24"/>
          <w:szCs w:val="24"/>
        </w:rPr>
        <w:t xml:space="preserve"> and select team meetings</w:t>
      </w:r>
      <w:r w:rsidR="00E76B56">
        <w:rPr>
          <w:rFonts w:ascii="Times New Roman" w:hAnsi="Times New Roman" w:cs="Times New Roman"/>
          <w:sz w:val="24"/>
          <w:szCs w:val="24"/>
        </w:rPr>
        <w:t xml:space="preserve"> to review progress and stimulate discussion around project implementation barriers and potential solutions. </w:t>
      </w:r>
      <w:r w:rsidR="00391008">
        <w:rPr>
          <w:rFonts w:ascii="Times New Roman" w:hAnsi="Times New Roman" w:cs="Times New Roman"/>
          <w:sz w:val="24"/>
          <w:szCs w:val="24"/>
        </w:rPr>
        <w:t xml:space="preserve">The current </w:t>
      </w:r>
      <w:r w:rsidR="00391008" w:rsidRPr="00A602F4">
        <w:rPr>
          <w:rFonts w:ascii="Times New Roman" w:eastAsia="Times New Roman" w:hAnsi="Times New Roman" w:cs="Times New Roman"/>
          <w:sz w:val="24"/>
          <w:szCs w:val="24"/>
        </w:rPr>
        <w:t xml:space="preserve">BUF RD Model </w:t>
      </w:r>
      <w:r w:rsidR="00391008">
        <w:rPr>
          <w:rFonts w:ascii="Times New Roman" w:eastAsia="Times New Roman" w:hAnsi="Times New Roman" w:cs="Times New Roman"/>
          <w:sz w:val="24"/>
          <w:szCs w:val="24"/>
        </w:rPr>
        <w:t xml:space="preserve">includes some manual steps that necessitated a minimum </w:t>
      </w:r>
      <w:r w:rsidR="008526B1">
        <w:rPr>
          <w:rFonts w:ascii="Times New Roman" w:eastAsia="Times New Roman" w:hAnsi="Times New Roman" w:cs="Times New Roman"/>
          <w:sz w:val="24"/>
          <w:szCs w:val="24"/>
        </w:rPr>
        <w:t>2-week</w:t>
      </w:r>
      <w:r w:rsidR="00391008">
        <w:rPr>
          <w:rFonts w:ascii="Times New Roman" w:eastAsia="Times New Roman" w:hAnsi="Times New Roman" w:cs="Times New Roman"/>
          <w:sz w:val="24"/>
          <w:szCs w:val="24"/>
        </w:rPr>
        <w:t xml:space="preserve"> lag between data collection and visualization in the dashboard. </w:t>
      </w:r>
      <w:r w:rsidR="00391008">
        <w:rPr>
          <w:rFonts w:ascii="Times New Roman" w:eastAsia="Times New Roman" w:hAnsi="Times New Roman" w:cs="Times New Roman"/>
          <w:color w:val="000000"/>
          <w:sz w:val="24"/>
          <w:szCs w:val="24"/>
        </w:rPr>
        <w:t xml:space="preserve">However, </w:t>
      </w:r>
      <w:r w:rsidR="008526B1">
        <w:rPr>
          <w:rFonts w:ascii="Times New Roman" w:eastAsia="Times New Roman" w:hAnsi="Times New Roman" w:cs="Times New Roman"/>
          <w:color w:val="000000"/>
          <w:sz w:val="24"/>
          <w:szCs w:val="24"/>
        </w:rPr>
        <w:t xml:space="preserve">parts of </w:t>
      </w:r>
      <w:r w:rsidR="00391008">
        <w:rPr>
          <w:rFonts w:ascii="Times New Roman" w:eastAsia="Times New Roman" w:hAnsi="Times New Roman" w:cs="Times New Roman"/>
          <w:color w:val="000000"/>
          <w:sz w:val="24"/>
          <w:szCs w:val="24"/>
        </w:rPr>
        <w:t>t</w:t>
      </w:r>
      <w:r w:rsidR="00305657" w:rsidRPr="0090452E">
        <w:rPr>
          <w:rFonts w:ascii="Times New Roman" w:eastAsia="Times New Roman" w:hAnsi="Times New Roman" w:cs="Times New Roman"/>
          <w:color w:val="000000"/>
          <w:sz w:val="24"/>
          <w:szCs w:val="24"/>
        </w:rPr>
        <w:t xml:space="preserve">his model will scale to a fully automated system </w:t>
      </w:r>
      <w:r w:rsidR="008526B1">
        <w:rPr>
          <w:rFonts w:ascii="Times New Roman" w:eastAsia="Times New Roman" w:hAnsi="Times New Roman" w:cs="Times New Roman"/>
          <w:color w:val="000000"/>
          <w:sz w:val="24"/>
          <w:szCs w:val="24"/>
        </w:rPr>
        <w:t>with data import through</w:t>
      </w:r>
      <w:r w:rsidR="008526B1" w:rsidRPr="0090452E">
        <w:rPr>
          <w:rFonts w:ascii="Times New Roman" w:eastAsia="Times New Roman" w:hAnsi="Times New Roman" w:cs="Times New Roman"/>
          <w:color w:val="000000"/>
          <w:sz w:val="24"/>
          <w:szCs w:val="24"/>
        </w:rPr>
        <w:t xml:space="preserve"> API connection</w:t>
      </w:r>
      <w:r w:rsidR="008526B1">
        <w:rPr>
          <w:rFonts w:ascii="Times New Roman" w:eastAsia="Times New Roman" w:hAnsi="Times New Roman" w:cs="Times New Roman"/>
          <w:color w:val="000000"/>
          <w:sz w:val="24"/>
          <w:szCs w:val="24"/>
        </w:rPr>
        <w:t>s</w:t>
      </w:r>
      <w:r w:rsidR="008526B1" w:rsidRPr="0090452E">
        <w:rPr>
          <w:rFonts w:ascii="Times New Roman" w:eastAsia="Times New Roman" w:hAnsi="Times New Roman" w:cs="Times New Roman"/>
          <w:color w:val="000000"/>
          <w:sz w:val="24"/>
          <w:szCs w:val="24"/>
        </w:rPr>
        <w:t xml:space="preserve"> </w:t>
      </w:r>
      <w:r w:rsidR="008526B1">
        <w:rPr>
          <w:rFonts w:ascii="Times New Roman" w:eastAsia="Times New Roman" w:hAnsi="Times New Roman" w:cs="Times New Roman"/>
          <w:color w:val="000000"/>
          <w:sz w:val="24"/>
          <w:szCs w:val="24"/>
        </w:rPr>
        <w:t>between</w:t>
      </w:r>
      <w:r w:rsidR="00305657" w:rsidRPr="0090452E">
        <w:rPr>
          <w:rFonts w:ascii="Times New Roman" w:eastAsia="Times New Roman" w:hAnsi="Times New Roman" w:cs="Times New Roman"/>
          <w:color w:val="000000"/>
          <w:sz w:val="24"/>
          <w:szCs w:val="24"/>
        </w:rPr>
        <w:t xml:space="preserve"> </w:t>
      </w:r>
      <w:r w:rsidR="008526B1" w:rsidRPr="0090452E">
        <w:rPr>
          <w:rFonts w:ascii="Times New Roman" w:eastAsia="Times New Roman" w:hAnsi="Times New Roman" w:cs="Times New Roman"/>
          <w:color w:val="000000"/>
          <w:sz w:val="24"/>
          <w:szCs w:val="24"/>
        </w:rPr>
        <w:t xml:space="preserve">RStudio </w:t>
      </w:r>
      <w:r w:rsidR="008526B1">
        <w:rPr>
          <w:rFonts w:ascii="Times New Roman" w:eastAsia="Times New Roman" w:hAnsi="Times New Roman" w:cs="Times New Roman"/>
          <w:color w:val="000000"/>
          <w:sz w:val="24"/>
          <w:szCs w:val="24"/>
        </w:rPr>
        <w:t xml:space="preserve">and </w:t>
      </w:r>
      <w:r w:rsidR="00305657" w:rsidRPr="0090452E">
        <w:rPr>
          <w:rFonts w:ascii="Times New Roman" w:eastAsia="Times New Roman" w:hAnsi="Times New Roman" w:cs="Times New Roman"/>
          <w:color w:val="000000"/>
          <w:sz w:val="24"/>
          <w:szCs w:val="24"/>
        </w:rPr>
        <w:t>REDCap Clou</w:t>
      </w:r>
      <w:r w:rsidR="008526B1">
        <w:rPr>
          <w:rFonts w:ascii="Times New Roman" w:eastAsia="Times New Roman" w:hAnsi="Times New Roman" w:cs="Times New Roman"/>
          <w:color w:val="000000"/>
          <w:sz w:val="24"/>
          <w:szCs w:val="24"/>
        </w:rPr>
        <w:t>d</w:t>
      </w:r>
      <w:r w:rsidR="00305657" w:rsidRPr="00B06401">
        <w:rPr>
          <w:rFonts w:ascii="Times New Roman" w:eastAsia="Times New Roman" w:hAnsi="Times New Roman" w:cs="Times New Roman"/>
          <w:color w:val="000000"/>
          <w:sz w:val="24"/>
          <w:szCs w:val="24"/>
        </w:rPr>
        <w:t>.</w:t>
      </w:r>
      <w:r w:rsidR="00E1503A" w:rsidRPr="00E1503A">
        <w:rPr>
          <w:rFonts w:ascii="Times New Roman" w:hAnsi="Times New Roman" w:cs="Times New Roman"/>
          <w:sz w:val="24"/>
          <w:szCs w:val="24"/>
        </w:rPr>
        <w:t xml:space="preserve"> </w:t>
      </w:r>
    </w:p>
    <w:p w14:paraId="7F29355D" w14:textId="2897849E" w:rsidR="001D5A69" w:rsidRPr="006961A2" w:rsidRDefault="00E1503A" w:rsidP="008526B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prototype </w:t>
      </w:r>
      <w:r w:rsidR="001D5A69">
        <w:rPr>
          <w:rFonts w:ascii="Times New Roman" w:hAnsi="Times New Roman" w:cs="Times New Roman"/>
          <w:sz w:val="24"/>
          <w:szCs w:val="24"/>
        </w:rPr>
        <w:t xml:space="preserve">of the BUF Community Dashboard </w:t>
      </w:r>
      <w:r w:rsidR="00A7426E">
        <w:rPr>
          <w:rFonts w:ascii="Times New Roman" w:hAnsi="Times New Roman" w:cs="Times New Roman"/>
          <w:sz w:val="24"/>
          <w:szCs w:val="24"/>
        </w:rPr>
        <w:t>displaying</w:t>
      </w:r>
      <w:r>
        <w:rPr>
          <w:rFonts w:ascii="Times New Roman" w:hAnsi="Times New Roman" w:cs="Times New Roman"/>
          <w:sz w:val="24"/>
          <w:szCs w:val="24"/>
        </w:rPr>
        <w:t xml:space="preserve"> simulated data</w:t>
      </w:r>
      <w:r w:rsidR="008526B1">
        <w:rPr>
          <w:rFonts w:ascii="Times New Roman" w:hAnsi="Times New Roman" w:cs="Times New Roman"/>
          <w:sz w:val="24"/>
          <w:szCs w:val="24"/>
        </w:rPr>
        <w:t xml:space="preserve"> </w:t>
      </w:r>
      <w:r>
        <w:rPr>
          <w:rFonts w:ascii="Times New Roman" w:hAnsi="Times New Roman" w:cs="Times New Roman"/>
          <w:sz w:val="24"/>
          <w:szCs w:val="24"/>
        </w:rPr>
        <w:t xml:space="preserve">is available using the following link: </w:t>
      </w:r>
      <w:hyperlink r:id="rId11" w:history="1">
        <w:r w:rsidR="001D5A69" w:rsidRPr="001277B8">
          <w:rPr>
            <w:rStyle w:val="Hyperlink"/>
            <w:rFonts w:ascii="Times New Roman" w:hAnsi="Times New Roman" w:cs="Times New Roman"/>
            <w:sz w:val="24"/>
            <w:szCs w:val="24"/>
          </w:rPr>
          <w:t>https://carlene-mayfield.shinyapps.io/BUF_Dashboard/</w:t>
        </w:r>
      </w:hyperlink>
      <w:r>
        <w:rPr>
          <w:rFonts w:ascii="Times New Roman" w:hAnsi="Times New Roman" w:cs="Times New Roman"/>
          <w:sz w:val="24"/>
          <w:szCs w:val="24"/>
        </w:rPr>
        <w:t>.</w:t>
      </w:r>
    </w:p>
    <w:p w14:paraId="707BB555" w14:textId="76DC5EAE" w:rsidR="00490424" w:rsidRPr="00834BF6" w:rsidRDefault="009D0FA7" w:rsidP="00834BF6">
      <w:pPr>
        <w:jc w:val="center"/>
        <w:rPr>
          <w:rFonts w:ascii="Times New Roman" w:hAnsi="Times New Roman" w:cs="Times New Roman"/>
          <w:b/>
          <w:bCs/>
          <w:sz w:val="24"/>
          <w:szCs w:val="24"/>
        </w:rPr>
      </w:pPr>
      <w:r w:rsidRPr="00652A7B">
        <w:rPr>
          <w:rFonts w:ascii="Times New Roman" w:hAnsi="Times New Roman" w:cs="Times New Roman"/>
          <w:b/>
          <w:bCs/>
          <w:sz w:val="24"/>
          <w:szCs w:val="24"/>
        </w:rPr>
        <w:t>Discussion</w:t>
      </w:r>
    </w:p>
    <w:p w14:paraId="6012E7DD" w14:textId="02B611C2" w:rsidR="007C6E40" w:rsidRDefault="00C00275" w:rsidP="007C6E40">
      <w:pPr>
        <w:spacing w:line="480" w:lineRule="auto"/>
        <w:ind w:firstLine="720"/>
        <w:rPr>
          <w:rFonts w:ascii="Times New Roman" w:hAnsi="Times New Roman" w:cs="Times New Roman"/>
          <w:sz w:val="24"/>
          <w:szCs w:val="24"/>
        </w:rPr>
      </w:pPr>
      <w:r>
        <w:rPr>
          <w:rFonts w:ascii="Times New Roman" w:eastAsia="Times New Roman" w:hAnsi="Times New Roman" w:cs="Times New Roman"/>
          <w:sz w:val="24"/>
          <w:szCs w:val="24"/>
        </w:rPr>
        <w:t xml:space="preserve">The </w:t>
      </w:r>
      <w:r w:rsidR="00A602F4" w:rsidRPr="00A602F4">
        <w:rPr>
          <w:rFonts w:ascii="Times New Roman" w:eastAsia="Times New Roman" w:hAnsi="Times New Roman" w:cs="Times New Roman"/>
          <w:sz w:val="24"/>
          <w:szCs w:val="24"/>
        </w:rPr>
        <w:t xml:space="preserve">BUF RD Model </w:t>
      </w:r>
      <w:r w:rsidR="001D5A69">
        <w:rPr>
          <w:rFonts w:ascii="Times New Roman" w:eastAsia="Times New Roman" w:hAnsi="Times New Roman" w:cs="Times New Roman"/>
          <w:sz w:val="24"/>
          <w:szCs w:val="24"/>
        </w:rPr>
        <w:t xml:space="preserve">was successfully deployed in a 6-month beta test </w:t>
      </w:r>
      <w:r w:rsidR="001E2E3E">
        <w:rPr>
          <w:rFonts w:ascii="Times New Roman" w:eastAsia="Times New Roman" w:hAnsi="Times New Roman" w:cs="Times New Roman"/>
          <w:sz w:val="24"/>
          <w:szCs w:val="24"/>
        </w:rPr>
        <w:t>to reduce</w:t>
      </w:r>
      <w:r w:rsidR="001D5A69">
        <w:rPr>
          <w:rFonts w:ascii="Times New Roman" w:eastAsia="Times New Roman" w:hAnsi="Times New Roman" w:cs="Times New Roman"/>
          <w:sz w:val="24"/>
          <w:szCs w:val="24"/>
        </w:rPr>
        <w:t xml:space="preserve"> </w:t>
      </w:r>
      <w:r w:rsidR="001D5A69">
        <w:rPr>
          <w:rFonts w:ascii="Times New Roman" w:hAnsi="Times New Roman" w:cs="Times New Roman"/>
          <w:sz w:val="24"/>
          <w:szCs w:val="24"/>
        </w:rPr>
        <w:t xml:space="preserve">the </w:t>
      </w:r>
      <w:r w:rsidR="003A0E2A">
        <w:rPr>
          <w:rFonts w:ascii="Times New Roman" w:hAnsi="Times New Roman" w:cs="Times New Roman"/>
          <w:sz w:val="24"/>
          <w:szCs w:val="24"/>
        </w:rPr>
        <w:t>time l</w:t>
      </w:r>
      <w:r w:rsidR="003A0E2A">
        <w:rPr>
          <w:rFonts w:ascii="Times New Roman" w:hAnsi="Times New Roman" w:cs="Times New Roman"/>
          <w:sz w:val="24"/>
          <w:szCs w:val="24"/>
        </w:rPr>
        <w:t xml:space="preserve">apse </w:t>
      </w:r>
      <w:r w:rsidR="001D5A69">
        <w:rPr>
          <w:rFonts w:ascii="Times New Roman" w:hAnsi="Times New Roman" w:cs="Times New Roman"/>
          <w:sz w:val="24"/>
          <w:szCs w:val="24"/>
        </w:rPr>
        <w:t xml:space="preserve">between data collection and dissemination. This </w:t>
      </w:r>
      <w:r w:rsidR="001E2E3E">
        <w:rPr>
          <w:rFonts w:ascii="Times New Roman" w:hAnsi="Times New Roman" w:cs="Times New Roman"/>
          <w:sz w:val="24"/>
          <w:szCs w:val="24"/>
        </w:rPr>
        <w:t>effort</w:t>
      </w:r>
      <w:r w:rsidR="001D5A69">
        <w:rPr>
          <w:rFonts w:ascii="Times New Roman" w:hAnsi="Times New Roman" w:cs="Times New Roman"/>
          <w:sz w:val="24"/>
          <w:szCs w:val="24"/>
        </w:rPr>
        <w:t xml:space="preserve"> us</w:t>
      </w:r>
      <w:r w:rsidR="001E2E3E">
        <w:rPr>
          <w:rFonts w:ascii="Times New Roman" w:hAnsi="Times New Roman" w:cs="Times New Roman"/>
          <w:sz w:val="24"/>
          <w:szCs w:val="24"/>
        </w:rPr>
        <w:t>ed</w:t>
      </w:r>
      <w:r w:rsidR="001D5A69">
        <w:rPr>
          <w:rFonts w:ascii="Times New Roman" w:hAnsi="Times New Roman" w:cs="Times New Roman"/>
          <w:sz w:val="24"/>
          <w:szCs w:val="24"/>
        </w:rPr>
        <w:t xml:space="preserve"> </w:t>
      </w:r>
      <w:bookmarkStart w:id="1" w:name="_GoBack"/>
      <w:bookmarkEnd w:id="1"/>
      <w:r w:rsidR="001D5A69">
        <w:rPr>
          <w:rFonts w:ascii="Times New Roman" w:hAnsi="Times New Roman" w:cs="Times New Roman"/>
          <w:sz w:val="24"/>
          <w:szCs w:val="24"/>
        </w:rPr>
        <w:t>opensource technology solutions to</w:t>
      </w:r>
      <w:r w:rsidR="001C0311">
        <w:rPr>
          <w:rFonts w:ascii="Times New Roman" w:hAnsi="Times New Roman" w:cs="Times New Roman"/>
          <w:sz w:val="24"/>
          <w:szCs w:val="24"/>
        </w:rPr>
        <w:t xml:space="preserve"> supplement a </w:t>
      </w:r>
      <w:r w:rsidR="00EE3736">
        <w:rPr>
          <w:rFonts w:ascii="Times New Roman" w:hAnsi="Times New Roman" w:cs="Times New Roman"/>
          <w:sz w:val="24"/>
          <w:szCs w:val="24"/>
        </w:rPr>
        <w:t xml:space="preserve">HIT, </w:t>
      </w:r>
      <w:r w:rsidR="001C0311">
        <w:rPr>
          <w:rFonts w:ascii="Times New Roman" w:hAnsi="Times New Roman" w:cs="Times New Roman"/>
          <w:sz w:val="24"/>
          <w:szCs w:val="24"/>
        </w:rPr>
        <w:t xml:space="preserve">cloud-based data </w:t>
      </w:r>
      <w:r w:rsidR="001E2E3E">
        <w:rPr>
          <w:rFonts w:ascii="Times New Roman" w:hAnsi="Times New Roman" w:cs="Times New Roman"/>
          <w:sz w:val="24"/>
          <w:szCs w:val="24"/>
        </w:rPr>
        <w:t xml:space="preserve">collection </w:t>
      </w:r>
      <w:r w:rsidR="001C0311">
        <w:rPr>
          <w:rFonts w:ascii="Times New Roman" w:hAnsi="Times New Roman" w:cs="Times New Roman"/>
          <w:sz w:val="24"/>
          <w:szCs w:val="24"/>
        </w:rPr>
        <w:t>system</w:t>
      </w:r>
      <w:r w:rsidR="006E7701">
        <w:rPr>
          <w:rFonts w:ascii="Times New Roman" w:hAnsi="Times New Roman" w:cs="Times New Roman"/>
          <w:sz w:val="24"/>
          <w:szCs w:val="24"/>
        </w:rPr>
        <w:t>.</w:t>
      </w:r>
      <w:r w:rsidR="006E02BB">
        <w:rPr>
          <w:rFonts w:ascii="Times New Roman" w:hAnsi="Times New Roman" w:cs="Times New Roman"/>
          <w:sz w:val="24"/>
          <w:szCs w:val="24"/>
        </w:rPr>
        <w:t xml:space="preserve"> </w:t>
      </w:r>
      <w:r w:rsidR="001E2E3E">
        <w:rPr>
          <w:rFonts w:ascii="Times New Roman" w:hAnsi="Times New Roman" w:cs="Times New Roman"/>
          <w:sz w:val="24"/>
          <w:szCs w:val="24"/>
        </w:rPr>
        <w:t>Throughout implementation and testing w</w:t>
      </w:r>
      <w:r w:rsidR="007C6E40">
        <w:rPr>
          <w:rFonts w:ascii="Times New Roman" w:hAnsi="Times New Roman" w:cs="Times New Roman"/>
          <w:sz w:val="24"/>
          <w:szCs w:val="24"/>
        </w:rPr>
        <w:t xml:space="preserve">e </w:t>
      </w:r>
      <w:r w:rsidR="001E2E3E">
        <w:rPr>
          <w:rFonts w:ascii="Times New Roman" w:hAnsi="Times New Roman" w:cs="Times New Roman"/>
          <w:sz w:val="24"/>
          <w:szCs w:val="24"/>
        </w:rPr>
        <w:t xml:space="preserve">had to overcome </w:t>
      </w:r>
      <w:r w:rsidR="007C6E40">
        <w:rPr>
          <w:rFonts w:ascii="Times New Roman" w:hAnsi="Times New Roman" w:cs="Times New Roman"/>
          <w:sz w:val="24"/>
          <w:szCs w:val="24"/>
        </w:rPr>
        <w:t xml:space="preserve">several </w:t>
      </w:r>
      <w:r w:rsidR="001E2E3E">
        <w:rPr>
          <w:rFonts w:ascii="Times New Roman" w:hAnsi="Times New Roman" w:cs="Times New Roman"/>
          <w:sz w:val="24"/>
          <w:szCs w:val="24"/>
        </w:rPr>
        <w:t>specific</w:t>
      </w:r>
      <w:r w:rsidR="001E2E3E">
        <w:rPr>
          <w:rFonts w:ascii="Times New Roman" w:hAnsi="Times New Roman" w:cs="Times New Roman"/>
          <w:sz w:val="24"/>
          <w:szCs w:val="24"/>
        </w:rPr>
        <w:t xml:space="preserve"> </w:t>
      </w:r>
      <w:r w:rsidR="00F02A15">
        <w:rPr>
          <w:rFonts w:ascii="Times New Roman" w:hAnsi="Times New Roman" w:cs="Times New Roman"/>
          <w:sz w:val="24"/>
          <w:szCs w:val="24"/>
        </w:rPr>
        <w:t>challenges</w:t>
      </w:r>
      <w:r w:rsidR="001E2E3E">
        <w:rPr>
          <w:rFonts w:ascii="Times New Roman" w:hAnsi="Times New Roman" w:cs="Times New Roman"/>
          <w:sz w:val="24"/>
          <w:szCs w:val="24"/>
        </w:rPr>
        <w:t xml:space="preserve">, </w:t>
      </w:r>
      <w:r w:rsidR="00D24F9B">
        <w:rPr>
          <w:rFonts w:ascii="Times New Roman" w:hAnsi="Times New Roman" w:cs="Times New Roman"/>
          <w:sz w:val="24"/>
          <w:szCs w:val="24"/>
        </w:rPr>
        <w:t>res</w:t>
      </w:r>
      <w:r w:rsidR="001E2E3E">
        <w:rPr>
          <w:rFonts w:ascii="Times New Roman" w:hAnsi="Times New Roman" w:cs="Times New Roman"/>
          <w:sz w:val="24"/>
          <w:szCs w:val="24"/>
        </w:rPr>
        <w:t>ulting</w:t>
      </w:r>
      <w:r w:rsidR="00D24F9B">
        <w:rPr>
          <w:rFonts w:ascii="Times New Roman" w:hAnsi="Times New Roman" w:cs="Times New Roman"/>
          <w:sz w:val="24"/>
          <w:szCs w:val="24"/>
        </w:rPr>
        <w:t xml:space="preserve"> </w:t>
      </w:r>
      <w:r w:rsidR="00A963FB">
        <w:rPr>
          <w:rFonts w:ascii="Times New Roman" w:hAnsi="Times New Roman" w:cs="Times New Roman"/>
          <w:sz w:val="24"/>
          <w:szCs w:val="24"/>
        </w:rPr>
        <w:t xml:space="preserve">in </w:t>
      </w:r>
      <w:r w:rsidR="007C6E40">
        <w:rPr>
          <w:rFonts w:ascii="Times New Roman" w:hAnsi="Times New Roman" w:cs="Times New Roman"/>
          <w:sz w:val="24"/>
          <w:szCs w:val="24"/>
        </w:rPr>
        <w:t xml:space="preserve">practical lessons </w:t>
      </w:r>
      <w:r w:rsidR="00B238CD">
        <w:rPr>
          <w:rFonts w:ascii="Times New Roman" w:hAnsi="Times New Roman" w:cs="Times New Roman"/>
          <w:sz w:val="24"/>
          <w:szCs w:val="24"/>
        </w:rPr>
        <w:t>for the</w:t>
      </w:r>
      <w:r w:rsidR="007C6E40">
        <w:rPr>
          <w:rFonts w:ascii="Times New Roman" w:hAnsi="Times New Roman" w:cs="Times New Roman"/>
          <w:sz w:val="24"/>
          <w:szCs w:val="24"/>
        </w:rPr>
        <w:t xml:space="preserve"> future application</w:t>
      </w:r>
      <w:r w:rsidR="00FD756F">
        <w:rPr>
          <w:rFonts w:ascii="Times New Roman" w:hAnsi="Times New Roman" w:cs="Times New Roman"/>
          <w:sz w:val="24"/>
          <w:szCs w:val="24"/>
        </w:rPr>
        <w:t>s</w:t>
      </w:r>
      <w:r w:rsidR="007C6E40">
        <w:rPr>
          <w:rFonts w:ascii="Times New Roman" w:hAnsi="Times New Roman" w:cs="Times New Roman"/>
          <w:sz w:val="24"/>
          <w:szCs w:val="24"/>
        </w:rPr>
        <w:t xml:space="preserve"> of </w:t>
      </w:r>
      <w:r w:rsidR="00B238CD">
        <w:rPr>
          <w:rFonts w:ascii="Times New Roman" w:hAnsi="Times New Roman" w:cs="Times New Roman"/>
          <w:sz w:val="24"/>
          <w:szCs w:val="24"/>
        </w:rPr>
        <w:t>this work</w:t>
      </w:r>
      <w:r w:rsidR="00F02A15">
        <w:rPr>
          <w:rFonts w:ascii="Times New Roman" w:hAnsi="Times New Roman" w:cs="Times New Roman"/>
          <w:sz w:val="24"/>
          <w:szCs w:val="24"/>
        </w:rPr>
        <w:t>. Specifically our challenges included: i) major changes in the program’s evaluation structure during the first 6 months of the implementation process;</w:t>
      </w:r>
      <w:r w:rsidR="007C6E40">
        <w:rPr>
          <w:rFonts w:ascii="Times New Roman" w:hAnsi="Times New Roman" w:cs="Times New Roman"/>
          <w:sz w:val="24"/>
          <w:szCs w:val="24"/>
        </w:rPr>
        <w:t xml:space="preserve"> ii) frequent staff turnover and changes in the overall partnership structure; </w:t>
      </w:r>
      <w:r w:rsidR="00F02A15">
        <w:rPr>
          <w:rFonts w:ascii="Times New Roman" w:hAnsi="Times New Roman" w:cs="Times New Roman"/>
          <w:sz w:val="24"/>
          <w:szCs w:val="24"/>
        </w:rPr>
        <w:t>ii</w:t>
      </w:r>
      <w:r w:rsidR="007C6E40">
        <w:rPr>
          <w:rFonts w:ascii="Times New Roman" w:hAnsi="Times New Roman" w:cs="Times New Roman"/>
          <w:sz w:val="24"/>
          <w:szCs w:val="24"/>
        </w:rPr>
        <w:t>i</w:t>
      </w:r>
      <w:r w:rsidR="00F02A15">
        <w:rPr>
          <w:rFonts w:ascii="Times New Roman" w:hAnsi="Times New Roman" w:cs="Times New Roman"/>
          <w:sz w:val="24"/>
          <w:szCs w:val="24"/>
        </w:rPr>
        <w:t xml:space="preserve">) the co-occurrence of </w:t>
      </w:r>
      <w:r w:rsidR="00F02A15">
        <w:rPr>
          <w:rFonts w:ascii="Times New Roman" w:hAnsi="Times New Roman" w:cs="Times New Roman"/>
          <w:sz w:val="24"/>
          <w:szCs w:val="24"/>
        </w:rPr>
        <w:lastRenderedPageBreak/>
        <w:t>program implementation and data collection system development</w:t>
      </w:r>
      <w:r w:rsidR="00B238CD">
        <w:rPr>
          <w:rFonts w:ascii="Times New Roman" w:hAnsi="Times New Roman" w:cs="Times New Roman"/>
          <w:sz w:val="24"/>
          <w:szCs w:val="24"/>
        </w:rPr>
        <w:t xml:space="preserve"> that</w:t>
      </w:r>
      <w:r w:rsidR="00F02A15">
        <w:rPr>
          <w:rFonts w:ascii="Times New Roman" w:hAnsi="Times New Roman" w:cs="Times New Roman"/>
          <w:sz w:val="24"/>
          <w:szCs w:val="24"/>
        </w:rPr>
        <w:t xml:space="preserve"> reduced the efficiency of work; and i</w:t>
      </w:r>
      <w:r w:rsidR="007C6E40">
        <w:rPr>
          <w:rFonts w:ascii="Times New Roman" w:hAnsi="Times New Roman" w:cs="Times New Roman"/>
          <w:sz w:val="24"/>
          <w:szCs w:val="24"/>
        </w:rPr>
        <w:t>v</w:t>
      </w:r>
      <w:r w:rsidR="00F02A15">
        <w:rPr>
          <w:rFonts w:ascii="Times New Roman" w:hAnsi="Times New Roman" w:cs="Times New Roman"/>
          <w:sz w:val="24"/>
          <w:szCs w:val="24"/>
        </w:rPr>
        <w:t xml:space="preserve">) limited experience in electronic data capture among team members and community partners impacted trust and understanding of how the data could be used to enhance project implementation. </w:t>
      </w:r>
    </w:p>
    <w:p w14:paraId="0DF9C806" w14:textId="4A1A653A" w:rsidR="00E06695" w:rsidRDefault="00F02A15" w:rsidP="00E06695">
      <w:pPr>
        <w:spacing w:line="480" w:lineRule="auto"/>
        <w:ind w:firstLine="720"/>
        <w:rPr>
          <w:rFonts w:ascii="Times New Roman" w:eastAsia="Times New Roman" w:hAnsi="Times New Roman" w:cs="Times New Roman"/>
          <w:sz w:val="24"/>
          <w:szCs w:val="24"/>
        </w:rPr>
      </w:pPr>
      <w:r>
        <w:rPr>
          <w:rFonts w:ascii="Times New Roman" w:hAnsi="Times New Roman" w:cs="Times New Roman"/>
          <w:sz w:val="24"/>
          <w:szCs w:val="24"/>
        </w:rPr>
        <w:t>To overcome these challenges</w:t>
      </w:r>
      <w:r w:rsidR="00A963FB">
        <w:rPr>
          <w:rFonts w:ascii="Times New Roman" w:hAnsi="Times New Roman" w:cs="Times New Roman"/>
          <w:sz w:val="24"/>
          <w:szCs w:val="24"/>
        </w:rPr>
        <w:t xml:space="preserve">, we </w:t>
      </w:r>
      <w:r>
        <w:rPr>
          <w:rFonts w:ascii="Times New Roman" w:hAnsi="Times New Roman" w:cs="Times New Roman"/>
          <w:sz w:val="24"/>
          <w:szCs w:val="24"/>
        </w:rPr>
        <w:t>us</w:t>
      </w:r>
      <w:r w:rsidR="00E32E6D">
        <w:rPr>
          <w:rFonts w:ascii="Times New Roman" w:hAnsi="Times New Roman" w:cs="Times New Roman"/>
          <w:sz w:val="24"/>
          <w:szCs w:val="24"/>
        </w:rPr>
        <w:t>ed</w:t>
      </w:r>
      <w:r>
        <w:rPr>
          <w:rFonts w:ascii="Times New Roman" w:hAnsi="Times New Roman" w:cs="Times New Roman"/>
          <w:sz w:val="24"/>
          <w:szCs w:val="24"/>
        </w:rPr>
        <w:t xml:space="preserve"> </w:t>
      </w:r>
      <w:r w:rsidR="00815A2F">
        <w:rPr>
          <w:rFonts w:ascii="Times New Roman" w:hAnsi="Times New Roman" w:cs="Times New Roman"/>
          <w:sz w:val="24"/>
          <w:szCs w:val="24"/>
        </w:rPr>
        <w:t xml:space="preserve">formative evaluation strategies </w:t>
      </w:r>
      <w:r w:rsidR="00FD756F">
        <w:rPr>
          <w:rFonts w:ascii="Times New Roman" w:hAnsi="Times New Roman" w:cs="Times New Roman"/>
          <w:sz w:val="24"/>
          <w:szCs w:val="24"/>
        </w:rPr>
        <w:t xml:space="preserve">to </w:t>
      </w:r>
      <w:r w:rsidR="00815A2F">
        <w:rPr>
          <w:rFonts w:ascii="Times New Roman" w:hAnsi="Times New Roman" w:cs="Times New Roman"/>
          <w:sz w:val="24"/>
          <w:szCs w:val="24"/>
        </w:rPr>
        <w:t xml:space="preserve">adapt our work </w:t>
      </w:r>
      <w:r w:rsidR="00FD756F">
        <w:rPr>
          <w:rFonts w:ascii="Times New Roman" w:hAnsi="Times New Roman" w:cs="Times New Roman"/>
          <w:sz w:val="24"/>
          <w:szCs w:val="24"/>
        </w:rPr>
        <w:t xml:space="preserve">during </w:t>
      </w:r>
      <w:r w:rsidR="00815A2F">
        <w:rPr>
          <w:rFonts w:ascii="Times New Roman" w:hAnsi="Times New Roman" w:cs="Times New Roman"/>
          <w:sz w:val="24"/>
          <w:szCs w:val="24"/>
        </w:rPr>
        <w:t>major transitions and build</w:t>
      </w:r>
      <w:r>
        <w:rPr>
          <w:rFonts w:ascii="Times New Roman" w:hAnsi="Times New Roman" w:cs="Times New Roman"/>
          <w:sz w:val="24"/>
          <w:szCs w:val="24"/>
        </w:rPr>
        <w:t xml:space="preserve"> partnership trust and buy-in. </w:t>
      </w:r>
      <w:r w:rsidR="00E32E6D">
        <w:rPr>
          <w:rFonts w:ascii="Times New Roman" w:hAnsi="Times New Roman" w:cs="Times New Roman"/>
          <w:sz w:val="24"/>
          <w:szCs w:val="24"/>
        </w:rPr>
        <w:t xml:space="preserve">First, we included users in the design and development process through </w:t>
      </w:r>
      <w:r w:rsidR="00A963FB">
        <w:rPr>
          <w:rFonts w:ascii="Times New Roman" w:hAnsi="Times New Roman" w:cs="Times New Roman"/>
          <w:sz w:val="24"/>
          <w:szCs w:val="24"/>
        </w:rPr>
        <w:t xml:space="preserve">regular meetings </w:t>
      </w:r>
      <w:r w:rsidR="00E06695">
        <w:rPr>
          <w:rFonts w:ascii="Times New Roman" w:hAnsi="Times New Roman" w:cs="Times New Roman"/>
          <w:sz w:val="24"/>
          <w:szCs w:val="24"/>
        </w:rPr>
        <w:t xml:space="preserve">for user feedback and </w:t>
      </w:r>
      <w:r w:rsidR="00A7426E">
        <w:rPr>
          <w:rFonts w:ascii="Times New Roman" w:hAnsi="Times New Roman" w:cs="Times New Roman"/>
          <w:sz w:val="24"/>
          <w:szCs w:val="24"/>
        </w:rPr>
        <w:t>observation</w:t>
      </w:r>
      <w:r w:rsidR="00815A2F">
        <w:rPr>
          <w:rFonts w:ascii="Times New Roman" w:hAnsi="Times New Roman" w:cs="Times New Roman"/>
          <w:sz w:val="24"/>
          <w:szCs w:val="24"/>
        </w:rPr>
        <w:t xml:space="preserve"> of technology use</w:t>
      </w:r>
      <w:r w:rsidR="00E06695">
        <w:rPr>
          <w:rFonts w:ascii="Times New Roman" w:hAnsi="Times New Roman" w:cs="Times New Roman"/>
          <w:sz w:val="24"/>
          <w:szCs w:val="24"/>
        </w:rPr>
        <w:t xml:space="preserve">. </w:t>
      </w:r>
      <w:r w:rsidR="00E32E6D">
        <w:rPr>
          <w:rFonts w:ascii="Times New Roman" w:hAnsi="Times New Roman" w:cs="Times New Roman"/>
          <w:sz w:val="24"/>
          <w:szCs w:val="24"/>
        </w:rPr>
        <w:t xml:space="preserve">Second, </w:t>
      </w:r>
      <w:r w:rsidR="001D53CC">
        <w:rPr>
          <w:rFonts w:ascii="Times New Roman" w:hAnsi="Times New Roman" w:cs="Times New Roman"/>
          <w:sz w:val="24"/>
          <w:szCs w:val="24"/>
        </w:rPr>
        <w:t xml:space="preserve">we </w:t>
      </w:r>
      <w:r w:rsidR="00E32E6D">
        <w:rPr>
          <w:rFonts w:ascii="Times New Roman" w:hAnsi="Times New Roman" w:cs="Times New Roman"/>
          <w:sz w:val="24"/>
          <w:szCs w:val="24"/>
        </w:rPr>
        <w:t xml:space="preserve">proactively </w:t>
      </w:r>
      <w:r w:rsidR="00A963FB">
        <w:rPr>
          <w:rFonts w:ascii="Times New Roman" w:hAnsi="Times New Roman" w:cs="Times New Roman"/>
          <w:sz w:val="24"/>
          <w:szCs w:val="24"/>
        </w:rPr>
        <w:t>develop</w:t>
      </w:r>
      <w:r w:rsidR="00E32E6D">
        <w:rPr>
          <w:rFonts w:ascii="Times New Roman" w:hAnsi="Times New Roman" w:cs="Times New Roman"/>
          <w:sz w:val="24"/>
          <w:szCs w:val="24"/>
        </w:rPr>
        <w:t>ed</w:t>
      </w:r>
      <w:r w:rsidR="00A963FB">
        <w:rPr>
          <w:rFonts w:ascii="Times New Roman" w:hAnsi="Times New Roman" w:cs="Times New Roman"/>
          <w:sz w:val="24"/>
          <w:szCs w:val="24"/>
        </w:rPr>
        <w:t xml:space="preserve"> </w:t>
      </w:r>
      <w:r w:rsidR="001D53CC">
        <w:rPr>
          <w:rFonts w:ascii="Times New Roman" w:hAnsi="Times New Roman" w:cs="Times New Roman"/>
          <w:sz w:val="24"/>
          <w:szCs w:val="24"/>
        </w:rPr>
        <w:t xml:space="preserve">example </w:t>
      </w:r>
      <w:r w:rsidR="00B41CAB">
        <w:rPr>
          <w:rFonts w:ascii="Times New Roman" w:hAnsi="Times New Roman" w:cs="Times New Roman"/>
          <w:sz w:val="24"/>
          <w:szCs w:val="24"/>
        </w:rPr>
        <w:t xml:space="preserve">technology solutions </w:t>
      </w:r>
      <w:r w:rsidR="00E06695">
        <w:rPr>
          <w:rFonts w:ascii="Times New Roman" w:hAnsi="Times New Roman" w:cs="Times New Roman"/>
          <w:sz w:val="24"/>
          <w:szCs w:val="24"/>
        </w:rPr>
        <w:t>for real-world testing</w:t>
      </w:r>
      <w:r w:rsidR="001D53CC">
        <w:rPr>
          <w:rFonts w:ascii="Times New Roman" w:hAnsi="Times New Roman" w:cs="Times New Roman"/>
          <w:sz w:val="24"/>
          <w:szCs w:val="24"/>
        </w:rPr>
        <w:t xml:space="preserve"> </w:t>
      </w:r>
      <w:r w:rsidR="00B41CAB">
        <w:rPr>
          <w:rFonts w:ascii="Times New Roman" w:hAnsi="Times New Roman" w:cs="Times New Roman"/>
          <w:sz w:val="24"/>
          <w:szCs w:val="24"/>
        </w:rPr>
        <w:t>that</w:t>
      </w:r>
      <w:r w:rsidR="001D53CC">
        <w:rPr>
          <w:rFonts w:ascii="Times New Roman" w:hAnsi="Times New Roman" w:cs="Times New Roman"/>
          <w:sz w:val="24"/>
          <w:szCs w:val="24"/>
        </w:rPr>
        <w:t xml:space="preserve"> </w:t>
      </w:r>
      <w:r w:rsidR="00E06695">
        <w:rPr>
          <w:rFonts w:ascii="Times New Roman" w:hAnsi="Times New Roman" w:cs="Times New Roman"/>
          <w:sz w:val="24"/>
          <w:szCs w:val="24"/>
        </w:rPr>
        <w:t xml:space="preserve">empowered our users by </w:t>
      </w:r>
      <w:r w:rsidR="001D53CC">
        <w:rPr>
          <w:rFonts w:ascii="Times New Roman" w:hAnsi="Times New Roman" w:cs="Times New Roman"/>
          <w:sz w:val="24"/>
          <w:szCs w:val="24"/>
        </w:rPr>
        <w:t>reduc</w:t>
      </w:r>
      <w:r w:rsidR="00E06695">
        <w:rPr>
          <w:rFonts w:ascii="Times New Roman" w:hAnsi="Times New Roman" w:cs="Times New Roman"/>
          <w:sz w:val="24"/>
          <w:szCs w:val="24"/>
        </w:rPr>
        <w:t>ing</w:t>
      </w:r>
      <w:r w:rsidR="001D53CC">
        <w:rPr>
          <w:rFonts w:ascii="Times New Roman" w:hAnsi="Times New Roman" w:cs="Times New Roman"/>
          <w:sz w:val="24"/>
          <w:szCs w:val="24"/>
        </w:rPr>
        <w:t xml:space="preserve"> manual labor and </w:t>
      </w:r>
      <w:r w:rsidR="001D53CC">
        <w:rPr>
          <w:rFonts w:ascii="Times New Roman" w:eastAsia="Times New Roman" w:hAnsi="Times New Roman" w:cs="Times New Roman"/>
          <w:sz w:val="24"/>
          <w:szCs w:val="24"/>
        </w:rPr>
        <w:t>improv</w:t>
      </w:r>
      <w:r w:rsidR="00E06695">
        <w:rPr>
          <w:rFonts w:ascii="Times New Roman" w:eastAsia="Times New Roman" w:hAnsi="Times New Roman" w:cs="Times New Roman"/>
          <w:sz w:val="24"/>
          <w:szCs w:val="24"/>
        </w:rPr>
        <w:t>ing</w:t>
      </w:r>
      <w:r w:rsidR="001D53CC">
        <w:rPr>
          <w:rFonts w:ascii="Times New Roman" w:eastAsia="Times New Roman" w:hAnsi="Times New Roman" w:cs="Times New Roman"/>
          <w:sz w:val="24"/>
          <w:szCs w:val="24"/>
        </w:rPr>
        <w:t xml:space="preserve"> efficiency</w:t>
      </w:r>
      <w:r w:rsidR="00B41CAB">
        <w:rPr>
          <w:rFonts w:ascii="Times New Roman" w:eastAsia="Times New Roman" w:hAnsi="Times New Roman" w:cs="Times New Roman"/>
          <w:sz w:val="24"/>
          <w:szCs w:val="24"/>
        </w:rPr>
        <w:t xml:space="preserve"> (e.g., data exchange through Google Drive). </w:t>
      </w:r>
      <w:r w:rsidR="00242381">
        <w:rPr>
          <w:rFonts w:ascii="Times New Roman" w:eastAsia="Times New Roman" w:hAnsi="Times New Roman" w:cs="Times New Roman"/>
          <w:sz w:val="24"/>
          <w:szCs w:val="24"/>
        </w:rPr>
        <w:t xml:space="preserve">The degree and frequency of turnover among staff and leadership was a continuous challenge that </w:t>
      </w:r>
      <w:r w:rsidR="00E06695">
        <w:rPr>
          <w:rFonts w:ascii="Times New Roman" w:eastAsia="Times New Roman" w:hAnsi="Times New Roman" w:cs="Times New Roman"/>
          <w:sz w:val="24"/>
          <w:szCs w:val="24"/>
        </w:rPr>
        <w:t>impacted</w:t>
      </w:r>
      <w:r w:rsidR="006F768C">
        <w:rPr>
          <w:rFonts w:ascii="Times New Roman" w:eastAsia="Times New Roman" w:hAnsi="Times New Roman" w:cs="Times New Roman"/>
          <w:sz w:val="24"/>
          <w:szCs w:val="24"/>
        </w:rPr>
        <w:t xml:space="preserve"> all areas of the program. </w:t>
      </w:r>
      <w:r w:rsidR="00E06695">
        <w:rPr>
          <w:rFonts w:ascii="Times New Roman" w:eastAsia="Times New Roman" w:hAnsi="Times New Roman" w:cs="Times New Roman"/>
          <w:sz w:val="24"/>
          <w:szCs w:val="24"/>
        </w:rPr>
        <w:t>In similar evolving community-based efforts, w</w:t>
      </w:r>
      <w:r w:rsidR="006F768C">
        <w:rPr>
          <w:rFonts w:ascii="Times New Roman" w:eastAsia="Times New Roman" w:hAnsi="Times New Roman" w:cs="Times New Roman"/>
          <w:sz w:val="24"/>
          <w:szCs w:val="24"/>
        </w:rPr>
        <w:t xml:space="preserve">e recommend </w:t>
      </w:r>
      <w:r w:rsidR="00A7426E">
        <w:rPr>
          <w:rFonts w:ascii="Times New Roman" w:eastAsia="Times New Roman" w:hAnsi="Times New Roman" w:cs="Times New Roman"/>
          <w:sz w:val="24"/>
          <w:szCs w:val="24"/>
        </w:rPr>
        <w:t>a</w:t>
      </w:r>
      <w:r w:rsidR="00E06695">
        <w:rPr>
          <w:rFonts w:ascii="Times New Roman" w:eastAsia="Times New Roman" w:hAnsi="Times New Roman" w:cs="Times New Roman"/>
          <w:sz w:val="24"/>
          <w:szCs w:val="24"/>
        </w:rPr>
        <w:t xml:space="preserve"> </w:t>
      </w:r>
      <w:r w:rsidR="006F768C">
        <w:rPr>
          <w:rFonts w:ascii="Times New Roman" w:eastAsia="Times New Roman" w:hAnsi="Times New Roman" w:cs="Times New Roman"/>
          <w:sz w:val="24"/>
          <w:szCs w:val="24"/>
        </w:rPr>
        <w:t>regular internal evaluation of personnel, resources</w:t>
      </w:r>
      <w:r w:rsidR="00E06695">
        <w:rPr>
          <w:rFonts w:ascii="Times New Roman" w:eastAsia="Times New Roman" w:hAnsi="Times New Roman" w:cs="Times New Roman"/>
          <w:sz w:val="24"/>
          <w:szCs w:val="24"/>
        </w:rPr>
        <w:t xml:space="preserve">, and coverage of </w:t>
      </w:r>
      <w:r w:rsidR="00815A2F">
        <w:rPr>
          <w:rFonts w:ascii="Times New Roman" w:eastAsia="Times New Roman" w:hAnsi="Times New Roman" w:cs="Times New Roman"/>
          <w:sz w:val="24"/>
          <w:szCs w:val="24"/>
        </w:rPr>
        <w:t xml:space="preserve">the </w:t>
      </w:r>
      <w:r w:rsidR="00E06695">
        <w:rPr>
          <w:rFonts w:ascii="Times New Roman" w:eastAsia="Times New Roman" w:hAnsi="Times New Roman" w:cs="Times New Roman"/>
          <w:sz w:val="24"/>
          <w:szCs w:val="24"/>
        </w:rPr>
        <w:t>roles and responsibilities</w:t>
      </w:r>
      <w:r w:rsidR="00A7426E">
        <w:rPr>
          <w:rFonts w:ascii="Times New Roman" w:eastAsia="Times New Roman" w:hAnsi="Times New Roman" w:cs="Times New Roman"/>
          <w:sz w:val="24"/>
          <w:szCs w:val="24"/>
        </w:rPr>
        <w:t xml:space="preserve"> necessary for successful implementation of the BUF RD Model</w:t>
      </w:r>
      <w:r w:rsidR="00E06695">
        <w:rPr>
          <w:rFonts w:ascii="Times New Roman" w:eastAsia="Times New Roman" w:hAnsi="Times New Roman" w:cs="Times New Roman"/>
          <w:sz w:val="24"/>
          <w:szCs w:val="24"/>
        </w:rPr>
        <w:t xml:space="preserve"> (Table 2). </w:t>
      </w:r>
    </w:p>
    <w:p w14:paraId="0FE5A0F0" w14:textId="77777777" w:rsidR="00E06695" w:rsidRDefault="00E06695" w:rsidP="00E06695">
      <w:pPr>
        <w:spacing w:line="480" w:lineRule="auto"/>
        <w:ind w:firstLine="720"/>
        <w:rPr>
          <w:rFonts w:ascii="Times New Roman" w:eastAsia="Times New Roman" w:hAnsi="Times New Roman" w:cs="Times New Roman"/>
          <w:sz w:val="24"/>
          <w:szCs w:val="24"/>
        </w:rPr>
      </w:pPr>
    </w:p>
    <w:p w14:paraId="70A5848E" w14:textId="18DB2A68" w:rsidR="00612BCB" w:rsidRDefault="00612BCB">
      <w:pPr>
        <w:rPr>
          <w:rFonts w:ascii="Times New Roman" w:hAnsi="Times New Roman" w:cs="Times New Roman"/>
          <w:sz w:val="24"/>
          <w:szCs w:val="24"/>
        </w:rPr>
      </w:pPr>
    </w:p>
    <w:p w14:paraId="2AF6A423" w14:textId="530389B6" w:rsidR="00612BCB" w:rsidRDefault="00612BCB">
      <w:pPr>
        <w:rPr>
          <w:rFonts w:ascii="Times New Roman" w:hAnsi="Times New Roman" w:cs="Times New Roman"/>
          <w:sz w:val="24"/>
          <w:szCs w:val="24"/>
        </w:rPr>
      </w:pPr>
    </w:p>
    <w:p w14:paraId="49C6F165" w14:textId="70278734" w:rsidR="00612BCB" w:rsidRDefault="00612BCB">
      <w:pPr>
        <w:rPr>
          <w:rFonts w:ascii="Times New Roman" w:hAnsi="Times New Roman" w:cs="Times New Roman"/>
          <w:sz w:val="24"/>
          <w:szCs w:val="24"/>
        </w:rPr>
      </w:pPr>
    </w:p>
    <w:p w14:paraId="377ADC17" w14:textId="77777777" w:rsidR="00612BCB" w:rsidRDefault="00612BCB">
      <w:pPr>
        <w:rPr>
          <w:rFonts w:ascii="Times New Roman" w:eastAsia="Calibri" w:hAnsi="Times New Roman" w:cs="Times New Roman"/>
          <w:sz w:val="24"/>
          <w:szCs w:val="24"/>
          <w:u w:val="single"/>
        </w:rPr>
      </w:pPr>
    </w:p>
    <w:p w14:paraId="72CB6B93" w14:textId="77777777" w:rsidR="00770F06" w:rsidRDefault="00770F06">
      <w:pPr>
        <w:rPr>
          <w:rFonts w:ascii="Times New Roman" w:eastAsia="Calibri" w:hAnsi="Times New Roman" w:cs="Times New Roman"/>
          <w:sz w:val="24"/>
          <w:szCs w:val="24"/>
          <w:u w:val="single"/>
        </w:rPr>
      </w:pPr>
    </w:p>
    <w:p w14:paraId="4BA99BFE" w14:textId="1895E5F7" w:rsidR="00770F06" w:rsidRDefault="00770F06">
      <w:pPr>
        <w:rPr>
          <w:rFonts w:ascii="Times New Roman" w:eastAsia="Calibri" w:hAnsi="Times New Roman" w:cs="Times New Roman"/>
          <w:sz w:val="24"/>
          <w:szCs w:val="24"/>
          <w:u w:val="single"/>
        </w:rPr>
      </w:pPr>
    </w:p>
    <w:p w14:paraId="49A3F552" w14:textId="77777777" w:rsidR="00770F06" w:rsidRDefault="00770F06">
      <w:pPr>
        <w:rPr>
          <w:rFonts w:ascii="Times New Roman" w:eastAsia="Calibri" w:hAnsi="Times New Roman" w:cs="Times New Roman"/>
          <w:sz w:val="24"/>
          <w:szCs w:val="24"/>
          <w:u w:val="single"/>
        </w:rPr>
      </w:pPr>
    </w:p>
    <w:p w14:paraId="32437CB3" w14:textId="77777777" w:rsidR="00770F06" w:rsidRDefault="00770F06">
      <w:pPr>
        <w:rPr>
          <w:rFonts w:ascii="Times New Roman" w:eastAsia="Calibri" w:hAnsi="Times New Roman" w:cs="Times New Roman"/>
          <w:sz w:val="24"/>
          <w:szCs w:val="24"/>
          <w:u w:val="single"/>
        </w:rPr>
      </w:pPr>
    </w:p>
    <w:p w14:paraId="7BFA80EF" w14:textId="76E7F4E9" w:rsidR="00F823DB" w:rsidRPr="00834BF6" w:rsidRDefault="00F823DB" w:rsidP="00821F2D">
      <w:pPr>
        <w:jc w:val="center"/>
        <w:rPr>
          <w:rFonts w:ascii="Times New Roman" w:hAnsi="Times New Roman" w:cs="Times New Roman"/>
          <w:b/>
          <w:bCs/>
          <w:sz w:val="24"/>
          <w:szCs w:val="24"/>
        </w:rPr>
      </w:pPr>
      <w:r w:rsidRPr="00834BF6">
        <w:rPr>
          <w:rFonts w:ascii="Times New Roman" w:hAnsi="Times New Roman" w:cs="Times New Roman"/>
          <w:b/>
          <w:bCs/>
          <w:sz w:val="24"/>
          <w:szCs w:val="24"/>
        </w:rPr>
        <w:lastRenderedPageBreak/>
        <w:t>References</w:t>
      </w:r>
    </w:p>
    <w:p w14:paraId="692FE917" w14:textId="2F6CE506" w:rsidR="005E5B62" w:rsidRPr="005E5B62" w:rsidRDefault="00F823DB" w:rsidP="005E5B62">
      <w:pPr>
        <w:widowControl w:val="0"/>
        <w:autoSpaceDE w:val="0"/>
        <w:autoSpaceDN w:val="0"/>
        <w:adjustRightInd w:val="0"/>
        <w:spacing w:line="240" w:lineRule="auto"/>
        <w:ind w:left="640" w:hanging="640"/>
        <w:rPr>
          <w:rFonts w:ascii="Times New Roman" w:hAnsi="Times New Roman" w:cs="Times New Roman"/>
          <w:noProof/>
          <w:sz w:val="24"/>
          <w:szCs w:val="24"/>
        </w:rPr>
      </w:pPr>
      <w:r w:rsidRPr="00AB2AEE">
        <w:rPr>
          <w:rFonts w:ascii="Times New Roman" w:hAnsi="Times New Roman" w:cs="Times New Roman"/>
          <w:sz w:val="24"/>
          <w:szCs w:val="24"/>
        </w:rPr>
        <w:fldChar w:fldCharType="begin" w:fldLock="1"/>
      </w:r>
      <w:r w:rsidRPr="00AB2AEE">
        <w:rPr>
          <w:rFonts w:ascii="Times New Roman" w:hAnsi="Times New Roman" w:cs="Times New Roman"/>
          <w:sz w:val="24"/>
          <w:szCs w:val="24"/>
        </w:rPr>
        <w:instrText xml:space="preserve">ADDIN Mendeley Bibliography CSL_BIBLIOGRAPHY </w:instrText>
      </w:r>
      <w:r w:rsidRPr="00AB2AEE">
        <w:rPr>
          <w:rFonts w:ascii="Times New Roman" w:hAnsi="Times New Roman" w:cs="Times New Roman"/>
          <w:sz w:val="24"/>
          <w:szCs w:val="24"/>
        </w:rPr>
        <w:fldChar w:fldCharType="separate"/>
      </w:r>
      <w:r w:rsidR="005E5B62" w:rsidRPr="005E5B62">
        <w:rPr>
          <w:rFonts w:ascii="Times New Roman" w:hAnsi="Times New Roman" w:cs="Times New Roman"/>
          <w:noProof/>
          <w:sz w:val="24"/>
          <w:szCs w:val="24"/>
        </w:rPr>
        <w:t xml:space="preserve">1. </w:t>
      </w:r>
      <w:r w:rsidR="005E5B62" w:rsidRPr="005E5B62">
        <w:rPr>
          <w:rFonts w:ascii="Times New Roman" w:hAnsi="Times New Roman" w:cs="Times New Roman"/>
          <w:noProof/>
          <w:sz w:val="24"/>
          <w:szCs w:val="24"/>
        </w:rPr>
        <w:tab/>
        <w:t xml:space="preserve">Secretary’s Advisory Committee on Health Promotion and Disease Prevention Objectives for 2020. </w:t>
      </w:r>
      <w:r w:rsidR="005E5B62" w:rsidRPr="005E5B62">
        <w:rPr>
          <w:rFonts w:ascii="Times New Roman" w:hAnsi="Times New Roman" w:cs="Times New Roman"/>
          <w:i/>
          <w:iCs/>
          <w:noProof/>
          <w:sz w:val="24"/>
          <w:szCs w:val="24"/>
        </w:rPr>
        <w:t>Healthy People 2020: An Opportunity to Address the Societal Determinants of Health in the United States.</w:t>
      </w:r>
      <w:r w:rsidR="005E5B62" w:rsidRPr="005E5B62">
        <w:rPr>
          <w:rFonts w:ascii="Times New Roman" w:hAnsi="Times New Roman" w:cs="Times New Roman"/>
          <w:noProof/>
          <w:sz w:val="24"/>
          <w:szCs w:val="24"/>
        </w:rPr>
        <w:t xml:space="preserve">; 2010. </w:t>
      </w:r>
    </w:p>
    <w:p w14:paraId="6E0E154F" w14:textId="77777777" w:rsidR="005E5B62" w:rsidRPr="005E5B62" w:rsidRDefault="005E5B62" w:rsidP="005E5B62">
      <w:pPr>
        <w:widowControl w:val="0"/>
        <w:autoSpaceDE w:val="0"/>
        <w:autoSpaceDN w:val="0"/>
        <w:adjustRightInd w:val="0"/>
        <w:spacing w:line="240" w:lineRule="auto"/>
        <w:ind w:left="640" w:hanging="640"/>
        <w:rPr>
          <w:rFonts w:ascii="Times New Roman" w:hAnsi="Times New Roman" w:cs="Times New Roman"/>
          <w:noProof/>
          <w:sz w:val="24"/>
          <w:szCs w:val="24"/>
        </w:rPr>
      </w:pPr>
      <w:r w:rsidRPr="005E5B62">
        <w:rPr>
          <w:rFonts w:ascii="Times New Roman" w:hAnsi="Times New Roman" w:cs="Times New Roman"/>
          <w:noProof/>
          <w:sz w:val="24"/>
          <w:szCs w:val="24"/>
        </w:rPr>
        <w:t xml:space="preserve">2. </w:t>
      </w:r>
      <w:r w:rsidRPr="005E5B62">
        <w:rPr>
          <w:rFonts w:ascii="Times New Roman" w:hAnsi="Times New Roman" w:cs="Times New Roman"/>
          <w:noProof/>
          <w:sz w:val="24"/>
          <w:szCs w:val="24"/>
        </w:rPr>
        <w:tab/>
        <w:t xml:space="preserve">Galea S, Tracy M, Hoggatt KJ, DiMaggio C, Karpati A. Estimated deaths attributable to social factors in the united states. </w:t>
      </w:r>
      <w:r w:rsidRPr="005E5B62">
        <w:rPr>
          <w:rFonts w:ascii="Times New Roman" w:hAnsi="Times New Roman" w:cs="Times New Roman"/>
          <w:i/>
          <w:iCs/>
          <w:noProof/>
          <w:sz w:val="24"/>
          <w:szCs w:val="24"/>
        </w:rPr>
        <w:t>Am J Public Health</w:t>
      </w:r>
      <w:r w:rsidRPr="005E5B62">
        <w:rPr>
          <w:rFonts w:ascii="Times New Roman" w:hAnsi="Times New Roman" w:cs="Times New Roman"/>
          <w:noProof/>
          <w:sz w:val="24"/>
          <w:szCs w:val="24"/>
        </w:rPr>
        <w:t>. 2011;101(8):1456-1465. doi:10.2105/AJPH.2010.300086</w:t>
      </w:r>
    </w:p>
    <w:p w14:paraId="2D545E81" w14:textId="77777777" w:rsidR="005E5B62" w:rsidRPr="005E5B62" w:rsidRDefault="005E5B62" w:rsidP="005E5B62">
      <w:pPr>
        <w:widowControl w:val="0"/>
        <w:autoSpaceDE w:val="0"/>
        <w:autoSpaceDN w:val="0"/>
        <w:adjustRightInd w:val="0"/>
        <w:spacing w:line="240" w:lineRule="auto"/>
        <w:ind w:left="640" w:hanging="640"/>
        <w:rPr>
          <w:rFonts w:ascii="Times New Roman" w:hAnsi="Times New Roman" w:cs="Times New Roman"/>
          <w:noProof/>
          <w:sz w:val="24"/>
          <w:szCs w:val="24"/>
        </w:rPr>
      </w:pPr>
      <w:r w:rsidRPr="005E5B62">
        <w:rPr>
          <w:rFonts w:ascii="Times New Roman" w:hAnsi="Times New Roman" w:cs="Times New Roman"/>
          <w:noProof/>
          <w:sz w:val="24"/>
          <w:szCs w:val="24"/>
        </w:rPr>
        <w:t xml:space="preserve">3. </w:t>
      </w:r>
      <w:r w:rsidRPr="005E5B62">
        <w:rPr>
          <w:rFonts w:ascii="Times New Roman" w:hAnsi="Times New Roman" w:cs="Times New Roman"/>
          <w:noProof/>
          <w:sz w:val="24"/>
          <w:szCs w:val="24"/>
        </w:rPr>
        <w:tab/>
        <w:t xml:space="preserve">Chetty R, Hendren N, Kline P, Saez E. Where is the land of opportunity? The geography of intergenerational mobility in the United States. </w:t>
      </w:r>
      <w:r w:rsidRPr="005E5B62">
        <w:rPr>
          <w:rFonts w:ascii="Times New Roman" w:hAnsi="Times New Roman" w:cs="Times New Roman"/>
          <w:i/>
          <w:iCs/>
          <w:noProof/>
          <w:sz w:val="24"/>
          <w:szCs w:val="24"/>
        </w:rPr>
        <w:t>Q J Econ</w:t>
      </w:r>
      <w:r w:rsidRPr="005E5B62">
        <w:rPr>
          <w:rFonts w:ascii="Times New Roman" w:hAnsi="Times New Roman" w:cs="Times New Roman"/>
          <w:noProof/>
          <w:sz w:val="24"/>
          <w:szCs w:val="24"/>
        </w:rPr>
        <w:t>. 2014;129(4):1553-1623. doi:10.1093/qje/qju022</w:t>
      </w:r>
    </w:p>
    <w:p w14:paraId="18BA366F" w14:textId="77777777" w:rsidR="005E5B62" w:rsidRPr="005E5B62" w:rsidRDefault="005E5B62" w:rsidP="005E5B62">
      <w:pPr>
        <w:widowControl w:val="0"/>
        <w:autoSpaceDE w:val="0"/>
        <w:autoSpaceDN w:val="0"/>
        <w:adjustRightInd w:val="0"/>
        <w:spacing w:line="240" w:lineRule="auto"/>
        <w:ind w:left="640" w:hanging="640"/>
        <w:rPr>
          <w:rFonts w:ascii="Times New Roman" w:hAnsi="Times New Roman" w:cs="Times New Roman"/>
          <w:noProof/>
          <w:sz w:val="24"/>
          <w:szCs w:val="24"/>
        </w:rPr>
      </w:pPr>
      <w:r w:rsidRPr="005E5B62">
        <w:rPr>
          <w:rFonts w:ascii="Times New Roman" w:hAnsi="Times New Roman" w:cs="Times New Roman"/>
          <w:noProof/>
          <w:sz w:val="24"/>
          <w:szCs w:val="24"/>
        </w:rPr>
        <w:t xml:space="preserve">4. </w:t>
      </w:r>
      <w:r w:rsidRPr="005E5B62">
        <w:rPr>
          <w:rFonts w:ascii="Times New Roman" w:hAnsi="Times New Roman" w:cs="Times New Roman"/>
          <w:noProof/>
          <w:sz w:val="24"/>
          <w:szCs w:val="24"/>
        </w:rPr>
        <w:tab/>
        <w:t xml:space="preserve">Cole AJ. Collaboration is Critical: Working Together to Optimize Health in Our Communities. </w:t>
      </w:r>
      <w:r w:rsidRPr="005E5B62">
        <w:rPr>
          <w:rFonts w:ascii="Times New Roman" w:hAnsi="Times New Roman" w:cs="Times New Roman"/>
          <w:i/>
          <w:iCs/>
          <w:noProof/>
          <w:sz w:val="24"/>
          <w:szCs w:val="24"/>
        </w:rPr>
        <w:t>N C Med J</w:t>
      </w:r>
      <w:r w:rsidRPr="005E5B62">
        <w:rPr>
          <w:rFonts w:ascii="Times New Roman" w:hAnsi="Times New Roman" w:cs="Times New Roman"/>
          <w:noProof/>
          <w:sz w:val="24"/>
          <w:szCs w:val="24"/>
        </w:rPr>
        <w:t>. 2017;78(4):255-257. doi:10.18043/ncm.78.4.255</w:t>
      </w:r>
    </w:p>
    <w:p w14:paraId="3AC70350" w14:textId="77777777" w:rsidR="005E5B62" w:rsidRPr="005E5B62" w:rsidRDefault="005E5B62" w:rsidP="005E5B62">
      <w:pPr>
        <w:widowControl w:val="0"/>
        <w:autoSpaceDE w:val="0"/>
        <w:autoSpaceDN w:val="0"/>
        <w:adjustRightInd w:val="0"/>
        <w:spacing w:line="240" w:lineRule="auto"/>
        <w:ind w:left="640" w:hanging="640"/>
        <w:rPr>
          <w:rFonts w:ascii="Times New Roman" w:hAnsi="Times New Roman" w:cs="Times New Roman"/>
          <w:noProof/>
          <w:sz w:val="24"/>
          <w:szCs w:val="24"/>
        </w:rPr>
      </w:pPr>
      <w:r w:rsidRPr="005E5B62">
        <w:rPr>
          <w:rFonts w:ascii="Times New Roman" w:hAnsi="Times New Roman" w:cs="Times New Roman"/>
          <w:noProof/>
          <w:sz w:val="24"/>
          <w:szCs w:val="24"/>
        </w:rPr>
        <w:t xml:space="preserve">5. </w:t>
      </w:r>
      <w:r w:rsidRPr="005E5B62">
        <w:rPr>
          <w:rFonts w:ascii="Times New Roman" w:hAnsi="Times New Roman" w:cs="Times New Roman"/>
          <w:noProof/>
          <w:sz w:val="24"/>
          <w:szCs w:val="24"/>
        </w:rPr>
        <w:tab/>
        <w:t xml:space="preserve">Winters S, Magalhaes L, Kinsella EA, Kothari A. Cross-sector service provision in Health and Social care: An Umbrella Review. </w:t>
      </w:r>
      <w:r w:rsidRPr="005E5B62">
        <w:rPr>
          <w:rFonts w:ascii="Times New Roman" w:hAnsi="Times New Roman" w:cs="Times New Roman"/>
          <w:i/>
          <w:iCs/>
          <w:noProof/>
          <w:sz w:val="24"/>
          <w:szCs w:val="24"/>
        </w:rPr>
        <w:t>Int J Integr Care</w:t>
      </w:r>
      <w:r w:rsidRPr="005E5B62">
        <w:rPr>
          <w:rFonts w:ascii="Times New Roman" w:hAnsi="Times New Roman" w:cs="Times New Roman"/>
          <w:noProof/>
          <w:sz w:val="24"/>
          <w:szCs w:val="24"/>
        </w:rPr>
        <w:t>. 2016;16(JANUARY-MARCH2016):10. doi:10.5334/ijic.2460</w:t>
      </w:r>
    </w:p>
    <w:p w14:paraId="7FD6D65F" w14:textId="77777777" w:rsidR="005E5B62" w:rsidRPr="005E5B62" w:rsidRDefault="005E5B62" w:rsidP="005E5B62">
      <w:pPr>
        <w:widowControl w:val="0"/>
        <w:autoSpaceDE w:val="0"/>
        <w:autoSpaceDN w:val="0"/>
        <w:adjustRightInd w:val="0"/>
        <w:spacing w:line="240" w:lineRule="auto"/>
        <w:ind w:left="640" w:hanging="640"/>
        <w:rPr>
          <w:rFonts w:ascii="Times New Roman" w:hAnsi="Times New Roman" w:cs="Times New Roman"/>
          <w:noProof/>
          <w:sz w:val="24"/>
          <w:szCs w:val="24"/>
        </w:rPr>
      </w:pPr>
      <w:r w:rsidRPr="005E5B62">
        <w:rPr>
          <w:rFonts w:ascii="Times New Roman" w:hAnsi="Times New Roman" w:cs="Times New Roman"/>
          <w:noProof/>
          <w:sz w:val="24"/>
          <w:szCs w:val="24"/>
        </w:rPr>
        <w:t xml:space="preserve">6. </w:t>
      </w:r>
      <w:r w:rsidRPr="005E5B62">
        <w:rPr>
          <w:rFonts w:ascii="Times New Roman" w:hAnsi="Times New Roman" w:cs="Times New Roman"/>
          <w:noProof/>
          <w:sz w:val="24"/>
          <w:szCs w:val="24"/>
        </w:rPr>
        <w:tab/>
        <w:t xml:space="preserve">Scott VC, Alia K, Scaccia J, et al. Formative Evaluation and Complex Health Improvement Initiatives: A Learning System to Improve Theory, Implementation, Support, and Evaluation. </w:t>
      </w:r>
      <w:r w:rsidRPr="005E5B62">
        <w:rPr>
          <w:rFonts w:ascii="Times New Roman" w:hAnsi="Times New Roman" w:cs="Times New Roman"/>
          <w:i/>
          <w:iCs/>
          <w:noProof/>
          <w:sz w:val="24"/>
          <w:szCs w:val="24"/>
        </w:rPr>
        <w:t>Am J Eval</w:t>
      </w:r>
      <w:r w:rsidRPr="005E5B62">
        <w:rPr>
          <w:rFonts w:ascii="Times New Roman" w:hAnsi="Times New Roman" w:cs="Times New Roman"/>
          <w:noProof/>
          <w:sz w:val="24"/>
          <w:szCs w:val="24"/>
        </w:rPr>
        <w:t>. 2019;41(1):89-106. doi:10.1177/1098214019868022</w:t>
      </w:r>
    </w:p>
    <w:p w14:paraId="6FEAF132" w14:textId="77777777" w:rsidR="005E5B62" w:rsidRPr="005E5B62" w:rsidRDefault="005E5B62" w:rsidP="005E5B62">
      <w:pPr>
        <w:widowControl w:val="0"/>
        <w:autoSpaceDE w:val="0"/>
        <w:autoSpaceDN w:val="0"/>
        <w:adjustRightInd w:val="0"/>
        <w:spacing w:line="240" w:lineRule="auto"/>
        <w:ind w:left="640" w:hanging="640"/>
        <w:rPr>
          <w:rFonts w:ascii="Times New Roman" w:hAnsi="Times New Roman" w:cs="Times New Roman"/>
          <w:noProof/>
          <w:sz w:val="24"/>
          <w:szCs w:val="24"/>
        </w:rPr>
      </w:pPr>
      <w:r w:rsidRPr="005E5B62">
        <w:rPr>
          <w:rFonts w:ascii="Times New Roman" w:hAnsi="Times New Roman" w:cs="Times New Roman"/>
          <w:noProof/>
          <w:sz w:val="24"/>
          <w:szCs w:val="24"/>
        </w:rPr>
        <w:t xml:space="preserve">7. </w:t>
      </w:r>
      <w:r w:rsidRPr="005E5B62">
        <w:rPr>
          <w:rFonts w:ascii="Times New Roman" w:hAnsi="Times New Roman" w:cs="Times New Roman"/>
          <w:noProof/>
          <w:sz w:val="24"/>
          <w:szCs w:val="24"/>
        </w:rPr>
        <w:tab/>
        <w:t xml:space="preserve">Gittelsohn J, Steckler A, Johnson CC, et al. Formative research in school and community-based health programs and studies: &amp;quot;state of the art&amp;quot; and the TAAG approach. </w:t>
      </w:r>
      <w:r w:rsidRPr="005E5B62">
        <w:rPr>
          <w:rFonts w:ascii="Times New Roman" w:hAnsi="Times New Roman" w:cs="Times New Roman"/>
          <w:i/>
          <w:iCs/>
          <w:noProof/>
          <w:sz w:val="24"/>
          <w:szCs w:val="24"/>
        </w:rPr>
        <w:t>Health Educ Behav</w:t>
      </w:r>
      <w:r w:rsidRPr="005E5B62">
        <w:rPr>
          <w:rFonts w:ascii="Times New Roman" w:hAnsi="Times New Roman" w:cs="Times New Roman"/>
          <w:noProof/>
          <w:sz w:val="24"/>
          <w:szCs w:val="24"/>
        </w:rPr>
        <w:t>. 2006;33(1):25-39. doi:10.1177/1090198105282412</w:t>
      </w:r>
    </w:p>
    <w:p w14:paraId="23340094" w14:textId="7F9AF68F" w:rsidR="005E5B62" w:rsidRPr="005E5B62" w:rsidRDefault="005E5B62" w:rsidP="005E5B62">
      <w:pPr>
        <w:widowControl w:val="0"/>
        <w:autoSpaceDE w:val="0"/>
        <w:autoSpaceDN w:val="0"/>
        <w:adjustRightInd w:val="0"/>
        <w:spacing w:line="240" w:lineRule="auto"/>
        <w:ind w:left="640" w:hanging="640"/>
        <w:rPr>
          <w:rFonts w:ascii="Times New Roman" w:hAnsi="Times New Roman" w:cs="Times New Roman"/>
          <w:noProof/>
          <w:sz w:val="24"/>
          <w:szCs w:val="24"/>
        </w:rPr>
      </w:pPr>
      <w:r w:rsidRPr="005E5B62">
        <w:rPr>
          <w:rFonts w:ascii="Times New Roman" w:hAnsi="Times New Roman" w:cs="Times New Roman"/>
          <w:noProof/>
          <w:sz w:val="24"/>
          <w:szCs w:val="24"/>
        </w:rPr>
        <w:t xml:space="preserve">8. </w:t>
      </w:r>
      <w:r w:rsidRPr="005E5B62">
        <w:rPr>
          <w:rFonts w:ascii="Times New Roman" w:hAnsi="Times New Roman" w:cs="Times New Roman"/>
          <w:noProof/>
          <w:sz w:val="24"/>
          <w:szCs w:val="24"/>
        </w:rPr>
        <w:tab/>
        <w:t xml:space="preserve">Goodman RM, Wandersman A. FORECAST - A formative approach to evaluating community coalitions and community-based interventions. </w:t>
      </w:r>
      <w:r w:rsidRPr="005E5B62">
        <w:rPr>
          <w:rFonts w:ascii="Times New Roman" w:hAnsi="Times New Roman" w:cs="Times New Roman"/>
          <w:i/>
          <w:iCs/>
          <w:noProof/>
          <w:sz w:val="24"/>
          <w:szCs w:val="24"/>
        </w:rPr>
        <w:t>J Community Psychol</w:t>
      </w:r>
      <w:r w:rsidRPr="005E5B62">
        <w:rPr>
          <w:rFonts w:ascii="Times New Roman" w:hAnsi="Times New Roman" w:cs="Times New Roman"/>
          <w:noProof/>
          <w:sz w:val="24"/>
          <w:szCs w:val="24"/>
        </w:rPr>
        <w:t xml:space="preserve">. 1994:6-25. </w:t>
      </w:r>
    </w:p>
    <w:p w14:paraId="1D06F985" w14:textId="77777777" w:rsidR="005E5B62" w:rsidRPr="005E5B62" w:rsidRDefault="005E5B62" w:rsidP="005E5B62">
      <w:pPr>
        <w:widowControl w:val="0"/>
        <w:autoSpaceDE w:val="0"/>
        <w:autoSpaceDN w:val="0"/>
        <w:adjustRightInd w:val="0"/>
        <w:spacing w:line="240" w:lineRule="auto"/>
        <w:ind w:left="640" w:hanging="640"/>
        <w:rPr>
          <w:rFonts w:ascii="Times New Roman" w:hAnsi="Times New Roman" w:cs="Times New Roman"/>
          <w:noProof/>
          <w:sz w:val="24"/>
          <w:szCs w:val="24"/>
        </w:rPr>
      </w:pPr>
      <w:r w:rsidRPr="005E5B62">
        <w:rPr>
          <w:rFonts w:ascii="Times New Roman" w:hAnsi="Times New Roman" w:cs="Times New Roman"/>
          <w:noProof/>
          <w:sz w:val="24"/>
          <w:szCs w:val="24"/>
        </w:rPr>
        <w:t xml:space="preserve">9. </w:t>
      </w:r>
      <w:r w:rsidRPr="005E5B62">
        <w:rPr>
          <w:rFonts w:ascii="Times New Roman" w:hAnsi="Times New Roman" w:cs="Times New Roman"/>
          <w:noProof/>
          <w:sz w:val="24"/>
          <w:szCs w:val="24"/>
        </w:rPr>
        <w:tab/>
        <w:t xml:space="preserve">Chinman M, Tremain B, Imm P, Wandersman A. Strengthening Prevention Performance Using Technology: A Formative Evaluation of Interactive Getting To Outcomes®. </w:t>
      </w:r>
      <w:r w:rsidRPr="005E5B62">
        <w:rPr>
          <w:rFonts w:ascii="Times New Roman" w:hAnsi="Times New Roman" w:cs="Times New Roman"/>
          <w:i/>
          <w:iCs/>
          <w:noProof/>
          <w:sz w:val="24"/>
          <w:szCs w:val="24"/>
        </w:rPr>
        <w:t>Am J Orthopsychiatry</w:t>
      </w:r>
      <w:r w:rsidRPr="005E5B62">
        <w:rPr>
          <w:rFonts w:ascii="Times New Roman" w:hAnsi="Times New Roman" w:cs="Times New Roman"/>
          <w:noProof/>
          <w:sz w:val="24"/>
          <w:szCs w:val="24"/>
        </w:rPr>
        <w:t>. 2009;79(4):469-481. doi:10.1037/a0016705</w:t>
      </w:r>
    </w:p>
    <w:p w14:paraId="2F9F2F4C" w14:textId="77777777" w:rsidR="005E5B62" w:rsidRPr="005E5B62" w:rsidRDefault="005E5B62" w:rsidP="005E5B62">
      <w:pPr>
        <w:widowControl w:val="0"/>
        <w:autoSpaceDE w:val="0"/>
        <w:autoSpaceDN w:val="0"/>
        <w:adjustRightInd w:val="0"/>
        <w:spacing w:line="240" w:lineRule="auto"/>
        <w:ind w:left="640" w:hanging="640"/>
        <w:rPr>
          <w:rFonts w:ascii="Times New Roman" w:hAnsi="Times New Roman" w:cs="Times New Roman"/>
          <w:noProof/>
          <w:sz w:val="24"/>
          <w:szCs w:val="24"/>
        </w:rPr>
      </w:pPr>
      <w:r w:rsidRPr="005E5B62">
        <w:rPr>
          <w:rFonts w:ascii="Times New Roman" w:hAnsi="Times New Roman" w:cs="Times New Roman"/>
          <w:noProof/>
          <w:sz w:val="24"/>
          <w:szCs w:val="24"/>
        </w:rPr>
        <w:t xml:space="preserve">10. </w:t>
      </w:r>
      <w:r w:rsidRPr="005E5B62">
        <w:rPr>
          <w:rFonts w:ascii="Times New Roman" w:hAnsi="Times New Roman" w:cs="Times New Roman"/>
          <w:noProof/>
          <w:sz w:val="24"/>
          <w:szCs w:val="24"/>
        </w:rPr>
        <w:tab/>
        <w:t xml:space="preserve">Lee A, Sandvei M, Asmussen HC, et al. The development of complex digital health solutions: Formative evaluation combining different methodologies. </w:t>
      </w:r>
      <w:r w:rsidRPr="005E5B62">
        <w:rPr>
          <w:rFonts w:ascii="Times New Roman" w:hAnsi="Times New Roman" w:cs="Times New Roman"/>
          <w:i/>
          <w:iCs/>
          <w:noProof/>
          <w:sz w:val="24"/>
          <w:szCs w:val="24"/>
        </w:rPr>
        <w:t>J Med Internet Res</w:t>
      </w:r>
      <w:r w:rsidRPr="005E5B62">
        <w:rPr>
          <w:rFonts w:ascii="Times New Roman" w:hAnsi="Times New Roman" w:cs="Times New Roman"/>
          <w:noProof/>
          <w:sz w:val="24"/>
          <w:szCs w:val="24"/>
        </w:rPr>
        <w:t>. 2018;20(7):e165. doi:10.2196/resprot.9521</w:t>
      </w:r>
    </w:p>
    <w:p w14:paraId="08E63122" w14:textId="77777777" w:rsidR="005E5B62" w:rsidRPr="005E5B62" w:rsidRDefault="005E5B62" w:rsidP="005E5B62">
      <w:pPr>
        <w:widowControl w:val="0"/>
        <w:autoSpaceDE w:val="0"/>
        <w:autoSpaceDN w:val="0"/>
        <w:adjustRightInd w:val="0"/>
        <w:spacing w:line="240" w:lineRule="auto"/>
        <w:ind w:left="640" w:hanging="640"/>
        <w:rPr>
          <w:rFonts w:ascii="Times New Roman" w:hAnsi="Times New Roman" w:cs="Times New Roman"/>
          <w:noProof/>
          <w:sz w:val="24"/>
          <w:szCs w:val="24"/>
        </w:rPr>
      </w:pPr>
      <w:r w:rsidRPr="005E5B62">
        <w:rPr>
          <w:rFonts w:ascii="Times New Roman" w:hAnsi="Times New Roman" w:cs="Times New Roman"/>
          <w:noProof/>
          <w:sz w:val="24"/>
          <w:szCs w:val="24"/>
        </w:rPr>
        <w:t xml:space="preserve">11. </w:t>
      </w:r>
      <w:r w:rsidRPr="005E5B62">
        <w:rPr>
          <w:rFonts w:ascii="Times New Roman" w:hAnsi="Times New Roman" w:cs="Times New Roman"/>
          <w:noProof/>
          <w:sz w:val="24"/>
          <w:szCs w:val="24"/>
        </w:rPr>
        <w:tab/>
        <w:t xml:space="preserve">Harris PA, Taylor R, Thielke R, Payne J, Gonzalez N, Conde JG. Research electronic data capture (REDCap)-A metadata-driven methodology and workflow process for providing translational research informatics support. </w:t>
      </w:r>
      <w:r w:rsidRPr="005E5B62">
        <w:rPr>
          <w:rFonts w:ascii="Times New Roman" w:hAnsi="Times New Roman" w:cs="Times New Roman"/>
          <w:i/>
          <w:iCs/>
          <w:noProof/>
          <w:sz w:val="24"/>
          <w:szCs w:val="24"/>
        </w:rPr>
        <w:t>J Biomed Inform</w:t>
      </w:r>
      <w:r w:rsidRPr="005E5B62">
        <w:rPr>
          <w:rFonts w:ascii="Times New Roman" w:hAnsi="Times New Roman" w:cs="Times New Roman"/>
          <w:noProof/>
          <w:sz w:val="24"/>
          <w:szCs w:val="24"/>
        </w:rPr>
        <w:t>. 2009;42(2):377-381. doi:10.1016/j.jbi.2008.08.010</w:t>
      </w:r>
    </w:p>
    <w:p w14:paraId="01F79383" w14:textId="76F1D4EA" w:rsidR="005E5B62" w:rsidRPr="005E5B62" w:rsidRDefault="005E5B62" w:rsidP="005E5B62">
      <w:pPr>
        <w:widowControl w:val="0"/>
        <w:autoSpaceDE w:val="0"/>
        <w:autoSpaceDN w:val="0"/>
        <w:adjustRightInd w:val="0"/>
        <w:spacing w:line="240" w:lineRule="auto"/>
        <w:ind w:left="640" w:hanging="640"/>
        <w:rPr>
          <w:rFonts w:ascii="Times New Roman" w:hAnsi="Times New Roman" w:cs="Times New Roman"/>
          <w:noProof/>
          <w:sz w:val="24"/>
          <w:szCs w:val="24"/>
        </w:rPr>
      </w:pPr>
      <w:r w:rsidRPr="005E5B62">
        <w:rPr>
          <w:rFonts w:ascii="Times New Roman" w:hAnsi="Times New Roman" w:cs="Times New Roman"/>
          <w:noProof/>
          <w:sz w:val="24"/>
          <w:szCs w:val="24"/>
        </w:rPr>
        <w:t xml:space="preserve">12. </w:t>
      </w:r>
      <w:r w:rsidRPr="005E5B62">
        <w:rPr>
          <w:rFonts w:ascii="Times New Roman" w:hAnsi="Times New Roman" w:cs="Times New Roman"/>
          <w:noProof/>
          <w:sz w:val="24"/>
          <w:szCs w:val="24"/>
        </w:rPr>
        <w:tab/>
        <w:t xml:space="preserve">Parekh MDH. An Analysis of Security Challenges in Cloud Computing. </w:t>
      </w:r>
      <w:r w:rsidRPr="005E5B62">
        <w:rPr>
          <w:rFonts w:ascii="Times New Roman" w:hAnsi="Times New Roman" w:cs="Times New Roman"/>
          <w:i/>
          <w:iCs/>
          <w:noProof/>
          <w:sz w:val="24"/>
          <w:szCs w:val="24"/>
        </w:rPr>
        <w:t>IJACSA) Int J Adv Comput Sci Appl</w:t>
      </w:r>
      <w:r w:rsidRPr="005E5B62">
        <w:rPr>
          <w:rFonts w:ascii="Times New Roman" w:hAnsi="Times New Roman" w:cs="Times New Roman"/>
          <w:noProof/>
          <w:sz w:val="24"/>
          <w:szCs w:val="24"/>
        </w:rPr>
        <w:t xml:space="preserve">. 2013;4(1):38-46. </w:t>
      </w:r>
    </w:p>
    <w:p w14:paraId="11E2B7DF" w14:textId="77777777" w:rsidR="005E5B62" w:rsidRPr="005E5B62" w:rsidRDefault="005E5B62" w:rsidP="005E5B62">
      <w:pPr>
        <w:widowControl w:val="0"/>
        <w:autoSpaceDE w:val="0"/>
        <w:autoSpaceDN w:val="0"/>
        <w:adjustRightInd w:val="0"/>
        <w:spacing w:line="240" w:lineRule="auto"/>
        <w:ind w:left="640" w:hanging="640"/>
        <w:rPr>
          <w:rFonts w:ascii="Times New Roman" w:hAnsi="Times New Roman" w:cs="Times New Roman"/>
          <w:noProof/>
          <w:sz w:val="24"/>
          <w:szCs w:val="24"/>
        </w:rPr>
      </w:pPr>
      <w:r w:rsidRPr="005E5B62">
        <w:rPr>
          <w:rFonts w:ascii="Times New Roman" w:hAnsi="Times New Roman" w:cs="Times New Roman"/>
          <w:noProof/>
          <w:sz w:val="24"/>
          <w:szCs w:val="24"/>
        </w:rPr>
        <w:t xml:space="preserve">13. </w:t>
      </w:r>
      <w:r w:rsidRPr="005E5B62">
        <w:rPr>
          <w:rFonts w:ascii="Times New Roman" w:hAnsi="Times New Roman" w:cs="Times New Roman"/>
          <w:noProof/>
          <w:sz w:val="24"/>
          <w:szCs w:val="24"/>
        </w:rPr>
        <w:tab/>
        <w:t xml:space="preserve">Bhadauria R, Sanyal S. Survey on Security Issues in Cloud Computing and Associated Mitigation Techniques. </w:t>
      </w:r>
      <w:r w:rsidRPr="005E5B62">
        <w:rPr>
          <w:rFonts w:ascii="Times New Roman" w:hAnsi="Times New Roman" w:cs="Times New Roman"/>
          <w:i/>
          <w:iCs/>
          <w:noProof/>
          <w:sz w:val="24"/>
          <w:szCs w:val="24"/>
        </w:rPr>
        <w:t>Int J Comput Appl</w:t>
      </w:r>
      <w:r w:rsidRPr="005E5B62">
        <w:rPr>
          <w:rFonts w:ascii="Times New Roman" w:hAnsi="Times New Roman" w:cs="Times New Roman"/>
          <w:noProof/>
          <w:sz w:val="24"/>
          <w:szCs w:val="24"/>
        </w:rPr>
        <w:t>. 2012;47(18):47-66. doi:10.5120/7292-0578</w:t>
      </w:r>
    </w:p>
    <w:p w14:paraId="41B4B118" w14:textId="368216B6" w:rsidR="005E5B62" w:rsidRPr="005E5B62" w:rsidRDefault="005E5B62" w:rsidP="005E5B62">
      <w:pPr>
        <w:widowControl w:val="0"/>
        <w:autoSpaceDE w:val="0"/>
        <w:autoSpaceDN w:val="0"/>
        <w:adjustRightInd w:val="0"/>
        <w:spacing w:line="240" w:lineRule="auto"/>
        <w:ind w:left="640" w:hanging="640"/>
        <w:rPr>
          <w:rFonts w:ascii="Times New Roman" w:hAnsi="Times New Roman" w:cs="Times New Roman"/>
          <w:noProof/>
          <w:sz w:val="24"/>
          <w:szCs w:val="24"/>
        </w:rPr>
      </w:pPr>
      <w:r w:rsidRPr="005E5B62">
        <w:rPr>
          <w:rFonts w:ascii="Times New Roman" w:hAnsi="Times New Roman" w:cs="Times New Roman"/>
          <w:noProof/>
          <w:sz w:val="24"/>
          <w:szCs w:val="24"/>
        </w:rPr>
        <w:lastRenderedPageBreak/>
        <w:t xml:space="preserve">14. </w:t>
      </w:r>
      <w:r w:rsidRPr="005E5B62">
        <w:rPr>
          <w:rFonts w:ascii="Times New Roman" w:hAnsi="Times New Roman" w:cs="Times New Roman"/>
          <w:noProof/>
          <w:sz w:val="24"/>
          <w:szCs w:val="24"/>
        </w:rPr>
        <w:tab/>
        <w:t xml:space="preserve">Boampong PA, Wahsheh LA. Different facets of security in the cloud. </w:t>
      </w:r>
      <w:r w:rsidRPr="005E5B62">
        <w:rPr>
          <w:rFonts w:ascii="Times New Roman" w:hAnsi="Times New Roman" w:cs="Times New Roman"/>
          <w:i/>
          <w:iCs/>
          <w:noProof/>
          <w:sz w:val="24"/>
          <w:szCs w:val="24"/>
        </w:rPr>
        <w:t>Proc 15th Commun Netw Simul Symp</w:t>
      </w:r>
      <w:r w:rsidRPr="005E5B62">
        <w:rPr>
          <w:rFonts w:ascii="Times New Roman" w:hAnsi="Times New Roman" w:cs="Times New Roman"/>
          <w:noProof/>
          <w:sz w:val="24"/>
          <w:szCs w:val="24"/>
        </w:rPr>
        <w:t xml:space="preserve">. 2012:5. </w:t>
      </w:r>
    </w:p>
    <w:p w14:paraId="4BFAB059" w14:textId="77777777" w:rsidR="005E5B62" w:rsidRPr="005E5B62" w:rsidRDefault="005E5B62" w:rsidP="005E5B62">
      <w:pPr>
        <w:widowControl w:val="0"/>
        <w:autoSpaceDE w:val="0"/>
        <w:autoSpaceDN w:val="0"/>
        <w:adjustRightInd w:val="0"/>
        <w:spacing w:line="240" w:lineRule="auto"/>
        <w:ind w:left="640" w:hanging="640"/>
        <w:rPr>
          <w:rFonts w:ascii="Times New Roman" w:hAnsi="Times New Roman" w:cs="Times New Roman"/>
          <w:noProof/>
          <w:sz w:val="24"/>
          <w:szCs w:val="24"/>
        </w:rPr>
      </w:pPr>
      <w:r w:rsidRPr="005E5B62">
        <w:rPr>
          <w:rFonts w:ascii="Times New Roman" w:hAnsi="Times New Roman" w:cs="Times New Roman"/>
          <w:noProof/>
          <w:sz w:val="24"/>
          <w:szCs w:val="24"/>
        </w:rPr>
        <w:t xml:space="preserve">15. </w:t>
      </w:r>
      <w:r w:rsidRPr="005E5B62">
        <w:rPr>
          <w:rFonts w:ascii="Times New Roman" w:hAnsi="Times New Roman" w:cs="Times New Roman"/>
          <w:noProof/>
          <w:sz w:val="24"/>
          <w:szCs w:val="24"/>
        </w:rPr>
        <w:tab/>
        <w:t xml:space="preserve">Wang Y, Wang L, Rastegar-Mojarad M, et al. Clinical information extraction applications: A literature review. </w:t>
      </w:r>
      <w:r w:rsidRPr="005E5B62">
        <w:rPr>
          <w:rFonts w:ascii="Times New Roman" w:hAnsi="Times New Roman" w:cs="Times New Roman"/>
          <w:i/>
          <w:iCs/>
          <w:noProof/>
          <w:sz w:val="24"/>
          <w:szCs w:val="24"/>
        </w:rPr>
        <w:t>J Biomed Inform</w:t>
      </w:r>
      <w:r w:rsidRPr="005E5B62">
        <w:rPr>
          <w:rFonts w:ascii="Times New Roman" w:hAnsi="Times New Roman" w:cs="Times New Roman"/>
          <w:noProof/>
          <w:sz w:val="24"/>
          <w:szCs w:val="24"/>
        </w:rPr>
        <w:t>. 2018;77:34-49. doi:10.1016/j.jbi.2017.11.011</w:t>
      </w:r>
    </w:p>
    <w:p w14:paraId="6B4C1CDF" w14:textId="77777777" w:rsidR="005E5B62" w:rsidRPr="005E5B62" w:rsidRDefault="005E5B62" w:rsidP="005E5B62">
      <w:pPr>
        <w:widowControl w:val="0"/>
        <w:autoSpaceDE w:val="0"/>
        <w:autoSpaceDN w:val="0"/>
        <w:adjustRightInd w:val="0"/>
        <w:spacing w:line="240" w:lineRule="auto"/>
        <w:ind w:left="640" w:hanging="640"/>
        <w:rPr>
          <w:rFonts w:ascii="Times New Roman" w:hAnsi="Times New Roman" w:cs="Times New Roman"/>
          <w:noProof/>
          <w:sz w:val="24"/>
          <w:szCs w:val="24"/>
        </w:rPr>
      </w:pPr>
      <w:r w:rsidRPr="005E5B62">
        <w:rPr>
          <w:rFonts w:ascii="Times New Roman" w:hAnsi="Times New Roman" w:cs="Times New Roman"/>
          <w:noProof/>
          <w:sz w:val="24"/>
          <w:szCs w:val="24"/>
        </w:rPr>
        <w:t xml:space="preserve">16. </w:t>
      </w:r>
      <w:r w:rsidRPr="005E5B62">
        <w:rPr>
          <w:rFonts w:ascii="Times New Roman" w:hAnsi="Times New Roman" w:cs="Times New Roman"/>
          <w:noProof/>
          <w:sz w:val="24"/>
          <w:szCs w:val="24"/>
        </w:rPr>
        <w:tab/>
        <w:t xml:space="preserve">Sultan N. Making use of cloud computing for healthcare provision: Opportunities and challenges. </w:t>
      </w:r>
      <w:r w:rsidRPr="005E5B62">
        <w:rPr>
          <w:rFonts w:ascii="Times New Roman" w:hAnsi="Times New Roman" w:cs="Times New Roman"/>
          <w:i/>
          <w:iCs/>
          <w:noProof/>
          <w:sz w:val="24"/>
          <w:szCs w:val="24"/>
        </w:rPr>
        <w:t>Int J Inf Manage</w:t>
      </w:r>
      <w:r w:rsidRPr="005E5B62">
        <w:rPr>
          <w:rFonts w:ascii="Times New Roman" w:hAnsi="Times New Roman" w:cs="Times New Roman"/>
          <w:noProof/>
          <w:sz w:val="24"/>
          <w:szCs w:val="24"/>
        </w:rPr>
        <w:t>. 2014;34(2):177-184. doi:10.1016/j.ijinfomgt.2013.12.011</w:t>
      </w:r>
    </w:p>
    <w:p w14:paraId="61FC8F58" w14:textId="77777777" w:rsidR="005E5B62" w:rsidRPr="005E5B62" w:rsidRDefault="005E5B62" w:rsidP="005E5B62">
      <w:pPr>
        <w:widowControl w:val="0"/>
        <w:autoSpaceDE w:val="0"/>
        <w:autoSpaceDN w:val="0"/>
        <w:adjustRightInd w:val="0"/>
        <w:spacing w:line="240" w:lineRule="auto"/>
        <w:ind w:left="640" w:hanging="640"/>
        <w:rPr>
          <w:rFonts w:ascii="Times New Roman" w:hAnsi="Times New Roman" w:cs="Times New Roman"/>
          <w:noProof/>
          <w:sz w:val="24"/>
          <w:szCs w:val="24"/>
        </w:rPr>
      </w:pPr>
      <w:r w:rsidRPr="005E5B62">
        <w:rPr>
          <w:rFonts w:ascii="Times New Roman" w:hAnsi="Times New Roman" w:cs="Times New Roman"/>
          <w:noProof/>
          <w:sz w:val="24"/>
          <w:szCs w:val="24"/>
        </w:rPr>
        <w:t xml:space="preserve">17. </w:t>
      </w:r>
      <w:r w:rsidRPr="005E5B62">
        <w:rPr>
          <w:rFonts w:ascii="Times New Roman" w:hAnsi="Times New Roman" w:cs="Times New Roman"/>
          <w:noProof/>
          <w:sz w:val="24"/>
          <w:szCs w:val="24"/>
        </w:rPr>
        <w:tab/>
        <w:t xml:space="preserve">Chorpita BF, Bernstein A, Daleiden EL, et al. Driving with roadmaps and dashboards: Using information resources to structure the decision models in service organizations. </w:t>
      </w:r>
      <w:r w:rsidRPr="005E5B62">
        <w:rPr>
          <w:rFonts w:ascii="Times New Roman" w:hAnsi="Times New Roman" w:cs="Times New Roman"/>
          <w:i/>
          <w:iCs/>
          <w:noProof/>
          <w:sz w:val="24"/>
          <w:szCs w:val="24"/>
        </w:rPr>
        <w:t>Adm Policy Ment Heal Ment Heal Serv Res</w:t>
      </w:r>
      <w:r w:rsidRPr="005E5B62">
        <w:rPr>
          <w:rFonts w:ascii="Times New Roman" w:hAnsi="Times New Roman" w:cs="Times New Roman"/>
          <w:noProof/>
          <w:sz w:val="24"/>
          <w:szCs w:val="24"/>
        </w:rPr>
        <w:t>. 2008;35(1-2):114-123. doi:10.1007/s10488-007-0151-x</w:t>
      </w:r>
    </w:p>
    <w:p w14:paraId="31141862" w14:textId="77777777" w:rsidR="005E5B62" w:rsidRPr="005E5B62" w:rsidRDefault="005E5B62" w:rsidP="005E5B62">
      <w:pPr>
        <w:widowControl w:val="0"/>
        <w:autoSpaceDE w:val="0"/>
        <w:autoSpaceDN w:val="0"/>
        <w:adjustRightInd w:val="0"/>
        <w:spacing w:line="240" w:lineRule="auto"/>
        <w:ind w:left="640" w:hanging="640"/>
        <w:rPr>
          <w:rFonts w:ascii="Times New Roman" w:hAnsi="Times New Roman" w:cs="Times New Roman"/>
          <w:noProof/>
          <w:sz w:val="24"/>
          <w:szCs w:val="24"/>
        </w:rPr>
      </w:pPr>
      <w:r w:rsidRPr="005E5B62">
        <w:rPr>
          <w:rFonts w:ascii="Times New Roman" w:hAnsi="Times New Roman" w:cs="Times New Roman"/>
          <w:noProof/>
          <w:sz w:val="24"/>
          <w:szCs w:val="24"/>
        </w:rPr>
        <w:t xml:space="preserve">18. </w:t>
      </w:r>
      <w:r w:rsidRPr="005E5B62">
        <w:rPr>
          <w:rFonts w:ascii="Times New Roman" w:hAnsi="Times New Roman" w:cs="Times New Roman"/>
          <w:noProof/>
          <w:sz w:val="24"/>
          <w:szCs w:val="24"/>
        </w:rPr>
        <w:tab/>
        <w:t xml:space="preserve">Dowding D, Randell R, Gardner P, et al. Dashboards for improving patient care: Review of the literature. </w:t>
      </w:r>
      <w:r w:rsidRPr="005E5B62">
        <w:rPr>
          <w:rFonts w:ascii="Times New Roman" w:hAnsi="Times New Roman" w:cs="Times New Roman"/>
          <w:i/>
          <w:iCs/>
          <w:noProof/>
          <w:sz w:val="24"/>
          <w:szCs w:val="24"/>
        </w:rPr>
        <w:t>Int J Med Inform</w:t>
      </w:r>
      <w:r w:rsidRPr="005E5B62">
        <w:rPr>
          <w:rFonts w:ascii="Times New Roman" w:hAnsi="Times New Roman" w:cs="Times New Roman"/>
          <w:noProof/>
          <w:sz w:val="24"/>
          <w:szCs w:val="24"/>
        </w:rPr>
        <w:t>. 2015;84(2):87-100. doi:10.1016/j.ijmedinf.2014.10.001</w:t>
      </w:r>
    </w:p>
    <w:p w14:paraId="6AF83347" w14:textId="77777777" w:rsidR="005E5B62" w:rsidRPr="005E5B62" w:rsidRDefault="005E5B62" w:rsidP="005E5B62">
      <w:pPr>
        <w:widowControl w:val="0"/>
        <w:autoSpaceDE w:val="0"/>
        <w:autoSpaceDN w:val="0"/>
        <w:adjustRightInd w:val="0"/>
        <w:spacing w:line="240" w:lineRule="auto"/>
        <w:ind w:left="640" w:hanging="640"/>
        <w:rPr>
          <w:rFonts w:ascii="Times New Roman" w:hAnsi="Times New Roman" w:cs="Times New Roman"/>
          <w:noProof/>
          <w:sz w:val="24"/>
          <w:szCs w:val="24"/>
        </w:rPr>
      </w:pPr>
      <w:r w:rsidRPr="005E5B62">
        <w:rPr>
          <w:rFonts w:ascii="Times New Roman" w:hAnsi="Times New Roman" w:cs="Times New Roman"/>
          <w:noProof/>
          <w:sz w:val="24"/>
          <w:szCs w:val="24"/>
        </w:rPr>
        <w:t xml:space="preserve">19. </w:t>
      </w:r>
      <w:r w:rsidRPr="005E5B62">
        <w:rPr>
          <w:rFonts w:ascii="Times New Roman" w:hAnsi="Times New Roman" w:cs="Times New Roman"/>
          <w:noProof/>
          <w:sz w:val="24"/>
          <w:szCs w:val="24"/>
        </w:rPr>
        <w:tab/>
        <w:t xml:space="preserve">Williams R, Keers R, Gude WT, et al. Smash! The Salford medication safety dashboard. </w:t>
      </w:r>
      <w:r w:rsidRPr="005E5B62">
        <w:rPr>
          <w:rFonts w:ascii="Times New Roman" w:hAnsi="Times New Roman" w:cs="Times New Roman"/>
          <w:i/>
          <w:iCs/>
          <w:noProof/>
          <w:sz w:val="24"/>
          <w:szCs w:val="24"/>
        </w:rPr>
        <w:t>J Innov Heal Informatics</w:t>
      </w:r>
      <w:r w:rsidRPr="005E5B62">
        <w:rPr>
          <w:rFonts w:ascii="Times New Roman" w:hAnsi="Times New Roman" w:cs="Times New Roman"/>
          <w:noProof/>
          <w:sz w:val="24"/>
          <w:szCs w:val="24"/>
        </w:rPr>
        <w:t>. 2018;25(3):83-193. doi:10.14236/jhi.v25i3.1015</w:t>
      </w:r>
    </w:p>
    <w:p w14:paraId="4ED4162A" w14:textId="77777777" w:rsidR="005E5B62" w:rsidRPr="005E5B62" w:rsidRDefault="005E5B62" w:rsidP="005E5B62">
      <w:pPr>
        <w:widowControl w:val="0"/>
        <w:autoSpaceDE w:val="0"/>
        <w:autoSpaceDN w:val="0"/>
        <w:adjustRightInd w:val="0"/>
        <w:spacing w:line="240" w:lineRule="auto"/>
        <w:ind w:left="640" w:hanging="640"/>
        <w:rPr>
          <w:rFonts w:ascii="Times New Roman" w:hAnsi="Times New Roman" w:cs="Times New Roman"/>
          <w:noProof/>
          <w:sz w:val="24"/>
          <w:szCs w:val="24"/>
        </w:rPr>
      </w:pPr>
      <w:r w:rsidRPr="005E5B62">
        <w:rPr>
          <w:rFonts w:ascii="Times New Roman" w:hAnsi="Times New Roman" w:cs="Times New Roman"/>
          <w:noProof/>
          <w:sz w:val="24"/>
          <w:szCs w:val="24"/>
        </w:rPr>
        <w:t xml:space="preserve">20. </w:t>
      </w:r>
      <w:r w:rsidRPr="005E5B62">
        <w:rPr>
          <w:rFonts w:ascii="Times New Roman" w:hAnsi="Times New Roman" w:cs="Times New Roman"/>
          <w:noProof/>
          <w:sz w:val="24"/>
          <w:szCs w:val="24"/>
        </w:rPr>
        <w:tab/>
        <w:t xml:space="preserve">Franklin A, Gantela S, Shifarraw S, et al. Dashboard visualizations: Supporting real-time throughput decision-making. </w:t>
      </w:r>
      <w:r w:rsidRPr="005E5B62">
        <w:rPr>
          <w:rFonts w:ascii="Times New Roman" w:hAnsi="Times New Roman" w:cs="Times New Roman"/>
          <w:i/>
          <w:iCs/>
          <w:noProof/>
          <w:sz w:val="24"/>
          <w:szCs w:val="24"/>
        </w:rPr>
        <w:t>J Biomed Inform</w:t>
      </w:r>
      <w:r w:rsidRPr="005E5B62">
        <w:rPr>
          <w:rFonts w:ascii="Times New Roman" w:hAnsi="Times New Roman" w:cs="Times New Roman"/>
          <w:noProof/>
          <w:sz w:val="24"/>
          <w:szCs w:val="24"/>
        </w:rPr>
        <w:t>. 2017;71:211-221. doi:10.1016/J.JBI.2017.05.024</w:t>
      </w:r>
    </w:p>
    <w:p w14:paraId="39632E56" w14:textId="77777777" w:rsidR="005E5B62" w:rsidRPr="005E5B62" w:rsidRDefault="005E5B62" w:rsidP="005E5B62">
      <w:pPr>
        <w:widowControl w:val="0"/>
        <w:autoSpaceDE w:val="0"/>
        <w:autoSpaceDN w:val="0"/>
        <w:adjustRightInd w:val="0"/>
        <w:spacing w:line="240" w:lineRule="auto"/>
        <w:ind w:left="640" w:hanging="640"/>
        <w:rPr>
          <w:rFonts w:ascii="Times New Roman" w:hAnsi="Times New Roman" w:cs="Times New Roman"/>
          <w:noProof/>
          <w:sz w:val="24"/>
          <w:szCs w:val="24"/>
        </w:rPr>
      </w:pPr>
      <w:r w:rsidRPr="005E5B62">
        <w:rPr>
          <w:rFonts w:ascii="Times New Roman" w:hAnsi="Times New Roman" w:cs="Times New Roman"/>
          <w:noProof/>
          <w:sz w:val="24"/>
          <w:szCs w:val="24"/>
        </w:rPr>
        <w:t xml:space="preserve">21. </w:t>
      </w:r>
      <w:r w:rsidRPr="005E5B62">
        <w:rPr>
          <w:rFonts w:ascii="Times New Roman" w:hAnsi="Times New Roman" w:cs="Times New Roman"/>
          <w:noProof/>
          <w:sz w:val="24"/>
          <w:szCs w:val="24"/>
        </w:rPr>
        <w:tab/>
        <w:t xml:space="preserve">Randall R. Process monitoring in intervention research: A ‘dashboard’ with six dimensions. In: </w:t>
      </w:r>
      <w:r w:rsidRPr="005E5B62">
        <w:rPr>
          <w:rFonts w:ascii="Times New Roman" w:hAnsi="Times New Roman" w:cs="Times New Roman"/>
          <w:i/>
          <w:iCs/>
          <w:noProof/>
          <w:sz w:val="24"/>
          <w:szCs w:val="24"/>
        </w:rPr>
        <w:t>Salutogenic Organizations and Change: The Concepts Behind Organizational Health Intervention Research</w:t>
      </w:r>
      <w:r w:rsidRPr="005E5B62">
        <w:rPr>
          <w:rFonts w:ascii="Times New Roman" w:hAnsi="Times New Roman" w:cs="Times New Roman"/>
          <w:noProof/>
          <w:sz w:val="24"/>
          <w:szCs w:val="24"/>
        </w:rPr>
        <w:t>. Dordrecht: Springer Netherlands; 2013:259-272. doi:10.1007/978-94-007-6470-5_14</w:t>
      </w:r>
    </w:p>
    <w:p w14:paraId="2CF5745B" w14:textId="77777777" w:rsidR="005E5B62" w:rsidRPr="005E5B62" w:rsidRDefault="005E5B62" w:rsidP="005E5B62">
      <w:pPr>
        <w:widowControl w:val="0"/>
        <w:autoSpaceDE w:val="0"/>
        <w:autoSpaceDN w:val="0"/>
        <w:adjustRightInd w:val="0"/>
        <w:spacing w:line="240" w:lineRule="auto"/>
        <w:ind w:left="640" w:hanging="640"/>
        <w:rPr>
          <w:rFonts w:ascii="Times New Roman" w:hAnsi="Times New Roman" w:cs="Times New Roman"/>
          <w:noProof/>
          <w:sz w:val="24"/>
          <w:szCs w:val="24"/>
        </w:rPr>
      </w:pPr>
      <w:r w:rsidRPr="005E5B62">
        <w:rPr>
          <w:rFonts w:ascii="Times New Roman" w:hAnsi="Times New Roman" w:cs="Times New Roman"/>
          <w:noProof/>
          <w:sz w:val="24"/>
          <w:szCs w:val="24"/>
        </w:rPr>
        <w:t xml:space="preserve">22. </w:t>
      </w:r>
      <w:r w:rsidRPr="005E5B62">
        <w:rPr>
          <w:rFonts w:ascii="Times New Roman" w:hAnsi="Times New Roman" w:cs="Times New Roman"/>
          <w:noProof/>
          <w:sz w:val="24"/>
          <w:szCs w:val="24"/>
        </w:rPr>
        <w:tab/>
        <w:t xml:space="preserve">Kaplan SA, Garrett KE. The use of logic models by community-based initiatives. </w:t>
      </w:r>
      <w:r w:rsidRPr="005E5B62">
        <w:rPr>
          <w:rFonts w:ascii="Times New Roman" w:hAnsi="Times New Roman" w:cs="Times New Roman"/>
          <w:i/>
          <w:iCs/>
          <w:noProof/>
          <w:sz w:val="24"/>
          <w:szCs w:val="24"/>
        </w:rPr>
        <w:t>Eval Program Plann</w:t>
      </w:r>
      <w:r w:rsidRPr="005E5B62">
        <w:rPr>
          <w:rFonts w:ascii="Times New Roman" w:hAnsi="Times New Roman" w:cs="Times New Roman"/>
          <w:noProof/>
          <w:sz w:val="24"/>
          <w:szCs w:val="24"/>
        </w:rPr>
        <w:t>. 2005;28(2):167-172. doi:10.1016/j.evalprogplan.2004.09.002</w:t>
      </w:r>
    </w:p>
    <w:p w14:paraId="5F7D9C1A" w14:textId="77777777" w:rsidR="005E5B62" w:rsidRPr="005E5B62" w:rsidRDefault="005E5B62" w:rsidP="005E5B62">
      <w:pPr>
        <w:widowControl w:val="0"/>
        <w:autoSpaceDE w:val="0"/>
        <w:autoSpaceDN w:val="0"/>
        <w:adjustRightInd w:val="0"/>
        <w:spacing w:line="240" w:lineRule="auto"/>
        <w:ind w:left="640" w:hanging="640"/>
        <w:rPr>
          <w:rFonts w:ascii="Times New Roman" w:hAnsi="Times New Roman" w:cs="Times New Roman"/>
          <w:noProof/>
          <w:sz w:val="24"/>
          <w:szCs w:val="24"/>
        </w:rPr>
      </w:pPr>
      <w:r w:rsidRPr="005E5B62">
        <w:rPr>
          <w:rFonts w:ascii="Times New Roman" w:hAnsi="Times New Roman" w:cs="Times New Roman"/>
          <w:noProof/>
          <w:sz w:val="24"/>
          <w:szCs w:val="24"/>
        </w:rPr>
        <w:t xml:space="preserve">23. </w:t>
      </w:r>
      <w:r w:rsidRPr="005E5B62">
        <w:rPr>
          <w:rFonts w:ascii="Times New Roman" w:hAnsi="Times New Roman" w:cs="Times New Roman"/>
          <w:noProof/>
          <w:sz w:val="24"/>
          <w:szCs w:val="24"/>
        </w:rPr>
        <w:tab/>
        <w:t xml:space="preserve">Chen WW, Cato BM, Rainford N. Using a Logic Model to Plan and Evaluate a Community Intervention Program: A Case Study. </w:t>
      </w:r>
      <w:r w:rsidRPr="005E5B62">
        <w:rPr>
          <w:rFonts w:ascii="Times New Roman" w:hAnsi="Times New Roman" w:cs="Times New Roman"/>
          <w:i/>
          <w:iCs/>
          <w:noProof/>
          <w:sz w:val="24"/>
          <w:szCs w:val="24"/>
        </w:rPr>
        <w:t>Int Q Community Health Educ</w:t>
      </w:r>
      <w:r w:rsidRPr="005E5B62">
        <w:rPr>
          <w:rFonts w:ascii="Times New Roman" w:hAnsi="Times New Roman" w:cs="Times New Roman"/>
          <w:noProof/>
          <w:sz w:val="24"/>
          <w:szCs w:val="24"/>
        </w:rPr>
        <w:t>. 1999;18(4):449-458. doi:10.2190/jdnm-mnpb-9p25-17cq</w:t>
      </w:r>
    </w:p>
    <w:p w14:paraId="70DA7180" w14:textId="77777777" w:rsidR="005E5B62" w:rsidRPr="005E5B62" w:rsidRDefault="005E5B62" w:rsidP="005E5B62">
      <w:pPr>
        <w:widowControl w:val="0"/>
        <w:autoSpaceDE w:val="0"/>
        <w:autoSpaceDN w:val="0"/>
        <w:adjustRightInd w:val="0"/>
        <w:spacing w:line="240" w:lineRule="auto"/>
        <w:ind w:left="640" w:hanging="640"/>
        <w:rPr>
          <w:rFonts w:ascii="Times New Roman" w:hAnsi="Times New Roman" w:cs="Times New Roman"/>
          <w:noProof/>
          <w:sz w:val="24"/>
          <w:szCs w:val="24"/>
        </w:rPr>
      </w:pPr>
      <w:r w:rsidRPr="005E5B62">
        <w:rPr>
          <w:rFonts w:ascii="Times New Roman" w:hAnsi="Times New Roman" w:cs="Times New Roman"/>
          <w:noProof/>
          <w:sz w:val="24"/>
          <w:szCs w:val="24"/>
        </w:rPr>
        <w:t xml:space="preserve">24. </w:t>
      </w:r>
      <w:r w:rsidRPr="005E5B62">
        <w:rPr>
          <w:rFonts w:ascii="Times New Roman" w:hAnsi="Times New Roman" w:cs="Times New Roman"/>
          <w:noProof/>
          <w:sz w:val="24"/>
          <w:szCs w:val="24"/>
        </w:rPr>
        <w:tab/>
        <w:t xml:space="preserve">Blanke AS, Walzer N. Measuring community development: what have we learned? </w:t>
      </w:r>
      <w:r w:rsidRPr="005E5B62">
        <w:rPr>
          <w:rFonts w:ascii="Times New Roman" w:hAnsi="Times New Roman" w:cs="Times New Roman"/>
          <w:i/>
          <w:iCs/>
          <w:noProof/>
          <w:sz w:val="24"/>
          <w:szCs w:val="24"/>
        </w:rPr>
        <w:t>Community Dev</w:t>
      </w:r>
      <w:r w:rsidRPr="005E5B62">
        <w:rPr>
          <w:rFonts w:ascii="Times New Roman" w:hAnsi="Times New Roman" w:cs="Times New Roman"/>
          <w:noProof/>
          <w:sz w:val="24"/>
          <w:szCs w:val="24"/>
        </w:rPr>
        <w:t>. 2013;44(5):534-550. doi:10.1080/15575330.2013.852595</w:t>
      </w:r>
    </w:p>
    <w:p w14:paraId="07413676" w14:textId="77777777" w:rsidR="005E5B62" w:rsidRPr="005E5B62" w:rsidRDefault="005E5B62" w:rsidP="005E5B62">
      <w:pPr>
        <w:widowControl w:val="0"/>
        <w:autoSpaceDE w:val="0"/>
        <w:autoSpaceDN w:val="0"/>
        <w:adjustRightInd w:val="0"/>
        <w:spacing w:line="240" w:lineRule="auto"/>
        <w:ind w:left="640" w:hanging="640"/>
        <w:rPr>
          <w:rFonts w:ascii="Times New Roman" w:hAnsi="Times New Roman" w:cs="Times New Roman"/>
          <w:noProof/>
          <w:sz w:val="24"/>
          <w:szCs w:val="24"/>
        </w:rPr>
      </w:pPr>
      <w:r w:rsidRPr="005E5B62">
        <w:rPr>
          <w:rFonts w:ascii="Times New Roman" w:hAnsi="Times New Roman" w:cs="Times New Roman"/>
          <w:noProof/>
          <w:sz w:val="24"/>
          <w:szCs w:val="24"/>
        </w:rPr>
        <w:t xml:space="preserve">25. </w:t>
      </w:r>
      <w:r w:rsidRPr="005E5B62">
        <w:rPr>
          <w:rFonts w:ascii="Times New Roman" w:hAnsi="Times New Roman" w:cs="Times New Roman"/>
          <w:noProof/>
          <w:sz w:val="24"/>
          <w:szCs w:val="24"/>
        </w:rPr>
        <w:tab/>
        <w:t xml:space="preserve">R Core team. R Core Team. </w:t>
      </w:r>
      <w:r w:rsidRPr="005E5B62">
        <w:rPr>
          <w:rFonts w:ascii="Times New Roman" w:hAnsi="Times New Roman" w:cs="Times New Roman"/>
          <w:i/>
          <w:iCs/>
          <w:noProof/>
          <w:sz w:val="24"/>
          <w:szCs w:val="24"/>
        </w:rPr>
        <w:t>R A Lang Environ Stat Comput R Found Stat Comput , Vienna, Austria ISBN 3-900051-07-0, URL http//wwwR-project.org/</w:t>
      </w:r>
      <w:r w:rsidRPr="005E5B62">
        <w:rPr>
          <w:rFonts w:ascii="Times New Roman" w:hAnsi="Times New Roman" w:cs="Times New Roman"/>
          <w:noProof/>
          <w:sz w:val="24"/>
          <w:szCs w:val="24"/>
        </w:rPr>
        <w:t>. 2015.</w:t>
      </w:r>
    </w:p>
    <w:p w14:paraId="6BD30330" w14:textId="77777777" w:rsidR="005E5B62" w:rsidRPr="005E5B62" w:rsidRDefault="005E5B62" w:rsidP="005E5B62">
      <w:pPr>
        <w:widowControl w:val="0"/>
        <w:autoSpaceDE w:val="0"/>
        <w:autoSpaceDN w:val="0"/>
        <w:adjustRightInd w:val="0"/>
        <w:spacing w:line="240" w:lineRule="auto"/>
        <w:ind w:left="640" w:hanging="640"/>
        <w:rPr>
          <w:rFonts w:ascii="Times New Roman" w:hAnsi="Times New Roman" w:cs="Times New Roman"/>
          <w:noProof/>
          <w:sz w:val="24"/>
        </w:rPr>
      </w:pPr>
      <w:r w:rsidRPr="005E5B62">
        <w:rPr>
          <w:rFonts w:ascii="Times New Roman" w:hAnsi="Times New Roman" w:cs="Times New Roman"/>
          <w:noProof/>
          <w:sz w:val="24"/>
          <w:szCs w:val="24"/>
        </w:rPr>
        <w:t xml:space="preserve">26. </w:t>
      </w:r>
      <w:r w:rsidRPr="005E5B62">
        <w:rPr>
          <w:rFonts w:ascii="Times New Roman" w:hAnsi="Times New Roman" w:cs="Times New Roman"/>
          <w:noProof/>
          <w:sz w:val="24"/>
          <w:szCs w:val="24"/>
        </w:rPr>
        <w:tab/>
        <w:t>Chang W, Ribeiro BB. shinydashboard: Create Dashboards with “Shiny.” 2018. https://cran.r-project.org/package=shinydashboard.</w:t>
      </w:r>
    </w:p>
    <w:p w14:paraId="114BA8DA" w14:textId="1B1A94AF" w:rsidR="00F823DB" w:rsidRDefault="00F823DB">
      <w:pPr>
        <w:rPr>
          <w:rFonts w:ascii="Times New Roman" w:hAnsi="Times New Roman" w:cs="Times New Roman"/>
          <w:sz w:val="24"/>
          <w:szCs w:val="24"/>
        </w:rPr>
      </w:pPr>
      <w:r w:rsidRPr="00AB2AEE">
        <w:rPr>
          <w:rFonts w:ascii="Times New Roman" w:hAnsi="Times New Roman" w:cs="Times New Roman"/>
          <w:sz w:val="24"/>
          <w:szCs w:val="24"/>
        </w:rPr>
        <w:fldChar w:fldCharType="end"/>
      </w:r>
    </w:p>
    <w:p w14:paraId="65C6C5BA" w14:textId="3DFA318B" w:rsidR="00C00275" w:rsidRDefault="00C00275">
      <w:pPr>
        <w:rPr>
          <w:rFonts w:ascii="Times New Roman" w:hAnsi="Times New Roman" w:cs="Times New Roman"/>
          <w:sz w:val="24"/>
          <w:szCs w:val="24"/>
        </w:rPr>
      </w:pPr>
    </w:p>
    <w:p w14:paraId="6941D496" w14:textId="1D856958" w:rsidR="00821F2D" w:rsidRDefault="00821F2D">
      <w:pPr>
        <w:rPr>
          <w:rFonts w:ascii="Times New Roman" w:hAnsi="Times New Roman" w:cs="Times New Roman"/>
          <w:sz w:val="24"/>
          <w:szCs w:val="24"/>
        </w:rPr>
      </w:pPr>
    </w:p>
    <w:p w14:paraId="165323DF" w14:textId="54D7FB64" w:rsidR="00821F2D" w:rsidRPr="00821F2D" w:rsidRDefault="00821F2D" w:rsidP="00821F2D">
      <w:pPr>
        <w:jc w:val="center"/>
        <w:rPr>
          <w:rFonts w:ascii="Times New Roman" w:hAnsi="Times New Roman" w:cs="Times New Roman"/>
          <w:b/>
          <w:bCs/>
          <w:sz w:val="24"/>
          <w:szCs w:val="24"/>
        </w:rPr>
      </w:pPr>
      <w:r w:rsidRPr="00821F2D">
        <w:rPr>
          <w:rFonts w:ascii="Times New Roman" w:hAnsi="Times New Roman" w:cs="Times New Roman"/>
          <w:b/>
          <w:bCs/>
          <w:sz w:val="24"/>
          <w:szCs w:val="24"/>
        </w:rPr>
        <w:lastRenderedPageBreak/>
        <w:t>Supplemental Materials</w:t>
      </w:r>
    </w:p>
    <w:p w14:paraId="6BCEA030" w14:textId="1FE46207" w:rsidR="00821F2D" w:rsidRDefault="00821F2D">
      <w:pPr>
        <w:rPr>
          <w:rFonts w:ascii="Times New Roman" w:hAnsi="Times New Roman" w:cs="Times New Roman"/>
          <w:sz w:val="24"/>
          <w:szCs w:val="24"/>
        </w:rPr>
      </w:pPr>
      <w:r w:rsidRPr="00821F2D">
        <w:rPr>
          <w:rFonts w:ascii="Times New Roman" w:hAnsi="Times New Roman" w:cs="Times New Roman"/>
          <w:b/>
          <w:bCs/>
          <w:sz w:val="24"/>
          <w:szCs w:val="24"/>
        </w:rPr>
        <w:t>Appendix A.</w:t>
      </w:r>
      <w:r>
        <w:rPr>
          <w:rFonts w:ascii="Times New Roman" w:hAnsi="Times New Roman" w:cs="Times New Roman"/>
          <w:sz w:val="24"/>
          <w:szCs w:val="24"/>
        </w:rPr>
        <w:t xml:space="preserve"> BUF Community Dashboard Data Cleaning </w:t>
      </w:r>
    </w:p>
    <w:p w14:paraId="1791603E" w14:textId="0927D30D" w:rsidR="00821F2D" w:rsidRDefault="00821F2D" w:rsidP="00821F2D">
      <w:pPr>
        <w:jc w:val="center"/>
        <w:rPr>
          <w:rFonts w:ascii="Times New Roman" w:hAnsi="Times New Roman" w:cs="Times New Roman"/>
          <w:sz w:val="24"/>
          <w:szCs w:val="24"/>
        </w:rPr>
      </w:pPr>
      <w:r>
        <w:rPr>
          <w:rFonts w:ascii="Times New Roman" w:hAnsi="Times New Roman" w:cs="Times New Roman"/>
          <w:sz w:val="24"/>
          <w:szCs w:val="24"/>
        </w:rPr>
        <w:t>[BUF_mock_data_cleaning.R]</w:t>
      </w:r>
    </w:p>
    <w:p w14:paraId="22270932" w14:textId="3A6B18CE" w:rsidR="00821F2D" w:rsidRDefault="00821F2D">
      <w:pPr>
        <w:rPr>
          <w:rFonts w:ascii="Times New Roman" w:hAnsi="Times New Roman" w:cs="Times New Roman"/>
          <w:sz w:val="24"/>
          <w:szCs w:val="24"/>
        </w:rPr>
      </w:pPr>
      <w:r w:rsidRPr="00821F2D">
        <w:rPr>
          <w:rFonts w:ascii="Times New Roman" w:hAnsi="Times New Roman" w:cs="Times New Roman"/>
          <w:b/>
          <w:bCs/>
          <w:sz w:val="24"/>
          <w:szCs w:val="24"/>
        </w:rPr>
        <w:t>Appendix B</w:t>
      </w:r>
      <w:r>
        <w:rPr>
          <w:rFonts w:ascii="Times New Roman" w:hAnsi="Times New Roman" w:cs="Times New Roman"/>
          <w:sz w:val="24"/>
          <w:szCs w:val="24"/>
        </w:rPr>
        <w:t xml:space="preserve">. BUF Community Dashboard UI Code: </w:t>
      </w:r>
    </w:p>
    <w:p w14:paraId="34AE4571" w14:textId="0C735536" w:rsidR="00D5703F" w:rsidRDefault="00821F2D" w:rsidP="00821F2D">
      <w:pPr>
        <w:jc w:val="center"/>
        <w:rPr>
          <w:rFonts w:ascii="Times New Roman" w:hAnsi="Times New Roman" w:cs="Times New Roman"/>
          <w:sz w:val="24"/>
          <w:szCs w:val="24"/>
        </w:rPr>
      </w:pPr>
      <w:r>
        <w:rPr>
          <w:rFonts w:ascii="Times New Roman" w:hAnsi="Times New Roman" w:cs="Times New Roman"/>
          <w:sz w:val="24"/>
          <w:szCs w:val="24"/>
        </w:rPr>
        <w:t>[ui.R]</w:t>
      </w:r>
    </w:p>
    <w:p w14:paraId="3F98A7F9" w14:textId="4C43843F" w:rsidR="00821F2D" w:rsidRDefault="00821F2D">
      <w:pPr>
        <w:rPr>
          <w:rFonts w:ascii="Times New Roman" w:hAnsi="Times New Roman" w:cs="Times New Roman"/>
          <w:sz w:val="24"/>
          <w:szCs w:val="24"/>
        </w:rPr>
      </w:pPr>
      <w:r w:rsidRPr="00821F2D">
        <w:rPr>
          <w:rFonts w:ascii="Times New Roman" w:hAnsi="Times New Roman" w:cs="Times New Roman"/>
          <w:b/>
          <w:bCs/>
          <w:sz w:val="24"/>
          <w:szCs w:val="24"/>
        </w:rPr>
        <w:t>Appendix C.</w:t>
      </w:r>
      <w:r>
        <w:rPr>
          <w:rFonts w:ascii="Times New Roman" w:hAnsi="Times New Roman" w:cs="Times New Roman"/>
          <w:sz w:val="24"/>
          <w:szCs w:val="24"/>
        </w:rPr>
        <w:t xml:space="preserve"> BUF Community Dashboard Server Code: </w:t>
      </w:r>
    </w:p>
    <w:p w14:paraId="2EE0FBDF" w14:textId="3674171E" w:rsidR="00821F2D" w:rsidRDefault="00821F2D" w:rsidP="00821F2D">
      <w:pPr>
        <w:jc w:val="center"/>
        <w:rPr>
          <w:rFonts w:ascii="Times New Roman" w:hAnsi="Times New Roman" w:cs="Times New Roman"/>
          <w:sz w:val="24"/>
          <w:szCs w:val="24"/>
        </w:rPr>
      </w:pPr>
      <w:r>
        <w:rPr>
          <w:rFonts w:ascii="Times New Roman" w:hAnsi="Times New Roman" w:cs="Times New Roman"/>
          <w:sz w:val="24"/>
          <w:szCs w:val="24"/>
        </w:rPr>
        <w:t>[server.R]</w:t>
      </w:r>
    </w:p>
    <w:p w14:paraId="1EA7A2E2" w14:textId="77777777" w:rsidR="00821F2D" w:rsidRDefault="00821F2D">
      <w:pPr>
        <w:rPr>
          <w:rFonts w:ascii="Times New Roman" w:hAnsi="Times New Roman" w:cs="Times New Roman"/>
          <w:sz w:val="24"/>
          <w:szCs w:val="24"/>
        </w:rPr>
      </w:pPr>
    </w:p>
    <w:p w14:paraId="60C0B9A5" w14:textId="5C9EE5C7" w:rsidR="00D5703F" w:rsidRDefault="00D5703F">
      <w:pPr>
        <w:rPr>
          <w:rFonts w:ascii="Times New Roman" w:hAnsi="Times New Roman" w:cs="Times New Roman"/>
          <w:sz w:val="24"/>
          <w:szCs w:val="24"/>
        </w:rPr>
      </w:pPr>
    </w:p>
    <w:p w14:paraId="5F3F65F7" w14:textId="77777777" w:rsidR="0006509A" w:rsidRDefault="0006509A"/>
    <w:sectPr w:rsidR="000650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521D5A" w14:textId="77777777" w:rsidR="00FF1A1A" w:rsidRDefault="00FF1A1A" w:rsidP="00E06695">
      <w:pPr>
        <w:spacing w:after="0" w:line="240" w:lineRule="auto"/>
      </w:pPr>
      <w:r>
        <w:separator/>
      </w:r>
    </w:p>
  </w:endnote>
  <w:endnote w:type="continuationSeparator" w:id="0">
    <w:p w14:paraId="646432F1" w14:textId="77777777" w:rsidR="00FF1A1A" w:rsidRDefault="00FF1A1A" w:rsidP="00E06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altName w:val="Times New Roman"/>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71F736" w14:textId="77777777" w:rsidR="00FF1A1A" w:rsidRDefault="00FF1A1A" w:rsidP="00E06695">
      <w:pPr>
        <w:spacing w:after="0" w:line="240" w:lineRule="auto"/>
      </w:pPr>
      <w:r>
        <w:separator/>
      </w:r>
    </w:p>
  </w:footnote>
  <w:footnote w:type="continuationSeparator" w:id="0">
    <w:p w14:paraId="608A41E3" w14:textId="77777777" w:rsidR="00FF1A1A" w:rsidRDefault="00FF1A1A" w:rsidP="00E066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72ADE"/>
    <w:multiLevelType w:val="hybridMultilevel"/>
    <w:tmpl w:val="36329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EC372E"/>
    <w:multiLevelType w:val="hybridMultilevel"/>
    <w:tmpl w:val="446A1C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E4E23E3"/>
    <w:multiLevelType w:val="hybridMultilevel"/>
    <w:tmpl w:val="E1C84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F02295"/>
    <w:multiLevelType w:val="hybridMultilevel"/>
    <w:tmpl w:val="537AC4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09A"/>
    <w:rsid w:val="00021FE8"/>
    <w:rsid w:val="0003291B"/>
    <w:rsid w:val="00032F48"/>
    <w:rsid w:val="000526A2"/>
    <w:rsid w:val="00062380"/>
    <w:rsid w:val="0006509A"/>
    <w:rsid w:val="000762AA"/>
    <w:rsid w:val="000920BE"/>
    <w:rsid w:val="000A36CA"/>
    <w:rsid w:val="000B0076"/>
    <w:rsid w:val="000B2C1D"/>
    <w:rsid w:val="000B6B91"/>
    <w:rsid w:val="000C41F6"/>
    <w:rsid w:val="000C7A42"/>
    <w:rsid w:val="001139A2"/>
    <w:rsid w:val="00117E48"/>
    <w:rsid w:val="00121D04"/>
    <w:rsid w:val="0013025E"/>
    <w:rsid w:val="00152761"/>
    <w:rsid w:val="0015613A"/>
    <w:rsid w:val="00167022"/>
    <w:rsid w:val="001750F4"/>
    <w:rsid w:val="00176CF1"/>
    <w:rsid w:val="00191DE1"/>
    <w:rsid w:val="0019479D"/>
    <w:rsid w:val="001A3371"/>
    <w:rsid w:val="001B26A2"/>
    <w:rsid w:val="001C0311"/>
    <w:rsid w:val="001C09E5"/>
    <w:rsid w:val="001C5BB0"/>
    <w:rsid w:val="001D1D44"/>
    <w:rsid w:val="001D53CC"/>
    <w:rsid w:val="001D5A69"/>
    <w:rsid w:val="001E2E3E"/>
    <w:rsid w:val="001F1B07"/>
    <w:rsid w:val="002222F5"/>
    <w:rsid w:val="00240E6C"/>
    <w:rsid w:val="00242381"/>
    <w:rsid w:val="00251CC8"/>
    <w:rsid w:val="0026038A"/>
    <w:rsid w:val="00262354"/>
    <w:rsid w:val="002659EA"/>
    <w:rsid w:val="002673CC"/>
    <w:rsid w:val="00293490"/>
    <w:rsid w:val="00303BBF"/>
    <w:rsid w:val="00303DBA"/>
    <w:rsid w:val="00305657"/>
    <w:rsid w:val="003135A3"/>
    <w:rsid w:val="003147D1"/>
    <w:rsid w:val="0031555A"/>
    <w:rsid w:val="00324DF4"/>
    <w:rsid w:val="00330868"/>
    <w:rsid w:val="00345AA2"/>
    <w:rsid w:val="003536BF"/>
    <w:rsid w:val="00363379"/>
    <w:rsid w:val="00371601"/>
    <w:rsid w:val="00381FCC"/>
    <w:rsid w:val="00391008"/>
    <w:rsid w:val="003A0E2A"/>
    <w:rsid w:val="003A6959"/>
    <w:rsid w:val="003B0C4F"/>
    <w:rsid w:val="003B199D"/>
    <w:rsid w:val="003B3497"/>
    <w:rsid w:val="003B7E1E"/>
    <w:rsid w:val="003C5FF8"/>
    <w:rsid w:val="003D5C5C"/>
    <w:rsid w:val="003F3F5F"/>
    <w:rsid w:val="004156CC"/>
    <w:rsid w:val="00415C34"/>
    <w:rsid w:val="00417FA2"/>
    <w:rsid w:val="00424544"/>
    <w:rsid w:val="00430460"/>
    <w:rsid w:val="00430846"/>
    <w:rsid w:val="004319CE"/>
    <w:rsid w:val="00434090"/>
    <w:rsid w:val="00440EA8"/>
    <w:rsid w:val="00456020"/>
    <w:rsid w:val="00457025"/>
    <w:rsid w:val="00462DD7"/>
    <w:rsid w:val="00463654"/>
    <w:rsid w:val="0047514E"/>
    <w:rsid w:val="00477456"/>
    <w:rsid w:val="0048094F"/>
    <w:rsid w:val="004903A8"/>
    <w:rsid w:val="00490424"/>
    <w:rsid w:val="004936C1"/>
    <w:rsid w:val="004A21B2"/>
    <w:rsid w:val="004A47F9"/>
    <w:rsid w:val="004A56CD"/>
    <w:rsid w:val="004A607F"/>
    <w:rsid w:val="004B3257"/>
    <w:rsid w:val="004C35F7"/>
    <w:rsid w:val="004C5DE8"/>
    <w:rsid w:val="004D505B"/>
    <w:rsid w:val="004D6D59"/>
    <w:rsid w:val="005142EC"/>
    <w:rsid w:val="005369EC"/>
    <w:rsid w:val="00537F5C"/>
    <w:rsid w:val="00550EC0"/>
    <w:rsid w:val="0055334F"/>
    <w:rsid w:val="00555628"/>
    <w:rsid w:val="005628F9"/>
    <w:rsid w:val="0056312F"/>
    <w:rsid w:val="005861C7"/>
    <w:rsid w:val="005A0488"/>
    <w:rsid w:val="005C3483"/>
    <w:rsid w:val="005E32BE"/>
    <w:rsid w:val="005E5B62"/>
    <w:rsid w:val="005F2F2D"/>
    <w:rsid w:val="005F3728"/>
    <w:rsid w:val="006049C3"/>
    <w:rsid w:val="00612BCB"/>
    <w:rsid w:val="00617307"/>
    <w:rsid w:val="006341BE"/>
    <w:rsid w:val="00652A44"/>
    <w:rsid w:val="00652A7B"/>
    <w:rsid w:val="00652BCE"/>
    <w:rsid w:val="00655501"/>
    <w:rsid w:val="006750F4"/>
    <w:rsid w:val="00680CFA"/>
    <w:rsid w:val="006961A2"/>
    <w:rsid w:val="006B646C"/>
    <w:rsid w:val="006D049B"/>
    <w:rsid w:val="006D242D"/>
    <w:rsid w:val="006D530C"/>
    <w:rsid w:val="006E02BB"/>
    <w:rsid w:val="006E76DB"/>
    <w:rsid w:val="006E7701"/>
    <w:rsid w:val="006F768C"/>
    <w:rsid w:val="0071059B"/>
    <w:rsid w:val="00711BAE"/>
    <w:rsid w:val="00724355"/>
    <w:rsid w:val="00732B44"/>
    <w:rsid w:val="00734EDE"/>
    <w:rsid w:val="00740E75"/>
    <w:rsid w:val="00744EF4"/>
    <w:rsid w:val="0075121D"/>
    <w:rsid w:val="0076389D"/>
    <w:rsid w:val="00770F06"/>
    <w:rsid w:val="00780165"/>
    <w:rsid w:val="00781E3B"/>
    <w:rsid w:val="0078532E"/>
    <w:rsid w:val="007B04CA"/>
    <w:rsid w:val="007B385C"/>
    <w:rsid w:val="007B42AD"/>
    <w:rsid w:val="007C6E40"/>
    <w:rsid w:val="007D3254"/>
    <w:rsid w:val="007E55FE"/>
    <w:rsid w:val="0081320B"/>
    <w:rsid w:val="00815A2F"/>
    <w:rsid w:val="00821F2D"/>
    <w:rsid w:val="00823392"/>
    <w:rsid w:val="00834BF6"/>
    <w:rsid w:val="00836C2F"/>
    <w:rsid w:val="00851B7A"/>
    <w:rsid w:val="008526B1"/>
    <w:rsid w:val="008548A5"/>
    <w:rsid w:val="00855E43"/>
    <w:rsid w:val="0086747B"/>
    <w:rsid w:val="00870851"/>
    <w:rsid w:val="00875D50"/>
    <w:rsid w:val="00881FDA"/>
    <w:rsid w:val="008A24E3"/>
    <w:rsid w:val="008B4F5A"/>
    <w:rsid w:val="008B5785"/>
    <w:rsid w:val="008D5CA1"/>
    <w:rsid w:val="008E034D"/>
    <w:rsid w:val="008E4717"/>
    <w:rsid w:val="009027DF"/>
    <w:rsid w:val="0090452E"/>
    <w:rsid w:val="00916FE5"/>
    <w:rsid w:val="00934C67"/>
    <w:rsid w:val="00937DE1"/>
    <w:rsid w:val="009428C8"/>
    <w:rsid w:val="00944B8B"/>
    <w:rsid w:val="00956A12"/>
    <w:rsid w:val="00960910"/>
    <w:rsid w:val="009633CC"/>
    <w:rsid w:val="00976CDD"/>
    <w:rsid w:val="00984339"/>
    <w:rsid w:val="009A0072"/>
    <w:rsid w:val="009A0CD6"/>
    <w:rsid w:val="009A3F58"/>
    <w:rsid w:val="009B3D9C"/>
    <w:rsid w:val="009B4D7F"/>
    <w:rsid w:val="009B592A"/>
    <w:rsid w:val="009C641E"/>
    <w:rsid w:val="009C7F8E"/>
    <w:rsid w:val="009D0FA7"/>
    <w:rsid w:val="009D48C3"/>
    <w:rsid w:val="009E34F9"/>
    <w:rsid w:val="009F4D60"/>
    <w:rsid w:val="009F56C2"/>
    <w:rsid w:val="00A1522F"/>
    <w:rsid w:val="00A15256"/>
    <w:rsid w:val="00A258E1"/>
    <w:rsid w:val="00A57E5A"/>
    <w:rsid w:val="00A602F4"/>
    <w:rsid w:val="00A6128C"/>
    <w:rsid w:val="00A66264"/>
    <w:rsid w:val="00A7426E"/>
    <w:rsid w:val="00A90D22"/>
    <w:rsid w:val="00A963FB"/>
    <w:rsid w:val="00AB2AEE"/>
    <w:rsid w:val="00AC3632"/>
    <w:rsid w:val="00AD1EA3"/>
    <w:rsid w:val="00AD3E38"/>
    <w:rsid w:val="00AE2413"/>
    <w:rsid w:val="00AE7310"/>
    <w:rsid w:val="00AF04D0"/>
    <w:rsid w:val="00AF3B11"/>
    <w:rsid w:val="00AF677C"/>
    <w:rsid w:val="00B06401"/>
    <w:rsid w:val="00B10232"/>
    <w:rsid w:val="00B238CD"/>
    <w:rsid w:val="00B25FD0"/>
    <w:rsid w:val="00B27ED7"/>
    <w:rsid w:val="00B34222"/>
    <w:rsid w:val="00B41CAB"/>
    <w:rsid w:val="00B43845"/>
    <w:rsid w:val="00B45E01"/>
    <w:rsid w:val="00B57C2B"/>
    <w:rsid w:val="00B8364C"/>
    <w:rsid w:val="00B85C0F"/>
    <w:rsid w:val="00B92A84"/>
    <w:rsid w:val="00B94CA2"/>
    <w:rsid w:val="00BA050F"/>
    <w:rsid w:val="00BA2B60"/>
    <w:rsid w:val="00BA58A6"/>
    <w:rsid w:val="00BB2C46"/>
    <w:rsid w:val="00BB6AE5"/>
    <w:rsid w:val="00BC25C8"/>
    <w:rsid w:val="00BD2770"/>
    <w:rsid w:val="00BE2B43"/>
    <w:rsid w:val="00BF0B1E"/>
    <w:rsid w:val="00BF5444"/>
    <w:rsid w:val="00C00275"/>
    <w:rsid w:val="00C003F6"/>
    <w:rsid w:val="00C07FC9"/>
    <w:rsid w:val="00C109D1"/>
    <w:rsid w:val="00C20004"/>
    <w:rsid w:val="00C2495E"/>
    <w:rsid w:val="00C274AD"/>
    <w:rsid w:val="00C4737B"/>
    <w:rsid w:val="00C56C0B"/>
    <w:rsid w:val="00C660B5"/>
    <w:rsid w:val="00C76781"/>
    <w:rsid w:val="00C81597"/>
    <w:rsid w:val="00CA0C2D"/>
    <w:rsid w:val="00CB10A8"/>
    <w:rsid w:val="00CC60AF"/>
    <w:rsid w:val="00CD1D8C"/>
    <w:rsid w:val="00CE0D89"/>
    <w:rsid w:val="00CE784E"/>
    <w:rsid w:val="00CF435D"/>
    <w:rsid w:val="00D11D2C"/>
    <w:rsid w:val="00D14D58"/>
    <w:rsid w:val="00D22C47"/>
    <w:rsid w:val="00D22CE2"/>
    <w:rsid w:val="00D24F9B"/>
    <w:rsid w:val="00D419C7"/>
    <w:rsid w:val="00D422ED"/>
    <w:rsid w:val="00D51C0A"/>
    <w:rsid w:val="00D54030"/>
    <w:rsid w:val="00D5703F"/>
    <w:rsid w:val="00D660A1"/>
    <w:rsid w:val="00D73D09"/>
    <w:rsid w:val="00D775A0"/>
    <w:rsid w:val="00D77CE1"/>
    <w:rsid w:val="00D819D9"/>
    <w:rsid w:val="00D82489"/>
    <w:rsid w:val="00D91800"/>
    <w:rsid w:val="00DB3920"/>
    <w:rsid w:val="00DB630A"/>
    <w:rsid w:val="00DD6C35"/>
    <w:rsid w:val="00DF29DD"/>
    <w:rsid w:val="00DF4906"/>
    <w:rsid w:val="00DF6F52"/>
    <w:rsid w:val="00E06695"/>
    <w:rsid w:val="00E11CBB"/>
    <w:rsid w:val="00E14501"/>
    <w:rsid w:val="00E1503A"/>
    <w:rsid w:val="00E16175"/>
    <w:rsid w:val="00E17E75"/>
    <w:rsid w:val="00E30006"/>
    <w:rsid w:val="00E32E6D"/>
    <w:rsid w:val="00E410D6"/>
    <w:rsid w:val="00E50EF5"/>
    <w:rsid w:val="00E556AB"/>
    <w:rsid w:val="00E57E23"/>
    <w:rsid w:val="00E64849"/>
    <w:rsid w:val="00E76B56"/>
    <w:rsid w:val="00E82873"/>
    <w:rsid w:val="00EA4E0A"/>
    <w:rsid w:val="00EB5794"/>
    <w:rsid w:val="00ED7994"/>
    <w:rsid w:val="00EE3736"/>
    <w:rsid w:val="00EF6B03"/>
    <w:rsid w:val="00F00CA8"/>
    <w:rsid w:val="00F018A1"/>
    <w:rsid w:val="00F02A15"/>
    <w:rsid w:val="00F1024F"/>
    <w:rsid w:val="00F35860"/>
    <w:rsid w:val="00F37D1C"/>
    <w:rsid w:val="00F4694B"/>
    <w:rsid w:val="00F50903"/>
    <w:rsid w:val="00F53E9F"/>
    <w:rsid w:val="00F63917"/>
    <w:rsid w:val="00F7127D"/>
    <w:rsid w:val="00F80767"/>
    <w:rsid w:val="00F823DB"/>
    <w:rsid w:val="00F853A7"/>
    <w:rsid w:val="00FB1CDC"/>
    <w:rsid w:val="00FC6D70"/>
    <w:rsid w:val="00FD756F"/>
    <w:rsid w:val="00FE5A8B"/>
    <w:rsid w:val="00FF1A1A"/>
    <w:rsid w:val="00FF66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321F91"/>
  <w15:docId w15:val="{352F34F4-1BA1-4953-9B97-6C5408EF5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79D"/>
    <w:pPr>
      <w:spacing w:line="312" w:lineRule="auto"/>
    </w:pPr>
    <w:rPr>
      <w:rFonts w:eastAsiaTheme="minorEastAsi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509A"/>
    <w:pPr>
      <w:spacing w:after="0" w:line="240" w:lineRule="auto"/>
    </w:pPr>
    <w:rPr>
      <w:rFonts w:eastAsiaTheme="minorEastAsia"/>
      <w:sz w:val="21"/>
      <w:szCs w:val="21"/>
    </w:rPr>
  </w:style>
  <w:style w:type="paragraph" w:styleId="ListParagraph">
    <w:name w:val="List Paragraph"/>
    <w:basedOn w:val="Normal"/>
    <w:uiPriority w:val="99"/>
    <w:qFormat/>
    <w:rsid w:val="00780165"/>
    <w:pPr>
      <w:ind w:left="720"/>
      <w:contextualSpacing/>
    </w:pPr>
  </w:style>
  <w:style w:type="character" w:styleId="Hyperlink">
    <w:name w:val="Hyperlink"/>
    <w:basedOn w:val="DefaultParagraphFont"/>
    <w:uiPriority w:val="99"/>
    <w:unhideWhenUsed/>
    <w:rsid w:val="00652BCE"/>
    <w:rPr>
      <w:color w:val="0000FF"/>
      <w:u w:val="single"/>
    </w:rPr>
  </w:style>
  <w:style w:type="table" w:styleId="TableGrid">
    <w:name w:val="Table Grid"/>
    <w:basedOn w:val="TableNormal"/>
    <w:uiPriority w:val="39"/>
    <w:rsid w:val="007B38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045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0452E"/>
  </w:style>
  <w:style w:type="character" w:customStyle="1" w:styleId="UnresolvedMention1">
    <w:name w:val="Unresolved Mention1"/>
    <w:basedOn w:val="DefaultParagraphFont"/>
    <w:uiPriority w:val="99"/>
    <w:semiHidden/>
    <w:unhideWhenUsed/>
    <w:rsid w:val="001B26A2"/>
    <w:rPr>
      <w:color w:val="605E5C"/>
      <w:shd w:val="clear" w:color="auto" w:fill="E1DFDD"/>
    </w:rPr>
  </w:style>
  <w:style w:type="character" w:styleId="CommentReference">
    <w:name w:val="annotation reference"/>
    <w:basedOn w:val="DefaultParagraphFont"/>
    <w:uiPriority w:val="99"/>
    <w:semiHidden/>
    <w:unhideWhenUsed/>
    <w:rsid w:val="00251CC8"/>
    <w:rPr>
      <w:sz w:val="16"/>
      <w:szCs w:val="16"/>
    </w:rPr>
  </w:style>
  <w:style w:type="paragraph" w:styleId="CommentText">
    <w:name w:val="annotation text"/>
    <w:basedOn w:val="Normal"/>
    <w:link w:val="CommentTextChar"/>
    <w:uiPriority w:val="99"/>
    <w:semiHidden/>
    <w:unhideWhenUsed/>
    <w:rsid w:val="00251CC8"/>
    <w:pPr>
      <w:spacing w:line="240" w:lineRule="auto"/>
    </w:pPr>
    <w:rPr>
      <w:sz w:val="20"/>
      <w:szCs w:val="20"/>
    </w:rPr>
  </w:style>
  <w:style w:type="character" w:customStyle="1" w:styleId="CommentTextChar">
    <w:name w:val="Comment Text Char"/>
    <w:basedOn w:val="DefaultParagraphFont"/>
    <w:link w:val="CommentText"/>
    <w:uiPriority w:val="99"/>
    <w:semiHidden/>
    <w:rsid w:val="00251CC8"/>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251CC8"/>
    <w:rPr>
      <w:b/>
      <w:bCs/>
    </w:rPr>
  </w:style>
  <w:style w:type="character" w:customStyle="1" w:styleId="CommentSubjectChar">
    <w:name w:val="Comment Subject Char"/>
    <w:basedOn w:val="CommentTextChar"/>
    <w:link w:val="CommentSubject"/>
    <w:uiPriority w:val="99"/>
    <w:semiHidden/>
    <w:rsid w:val="00251CC8"/>
    <w:rPr>
      <w:rFonts w:eastAsiaTheme="minorEastAsia"/>
      <w:b/>
      <w:bCs/>
      <w:sz w:val="20"/>
      <w:szCs w:val="20"/>
    </w:rPr>
  </w:style>
  <w:style w:type="paragraph" w:styleId="BalloonText">
    <w:name w:val="Balloon Text"/>
    <w:basedOn w:val="Normal"/>
    <w:link w:val="BalloonTextChar"/>
    <w:uiPriority w:val="99"/>
    <w:semiHidden/>
    <w:unhideWhenUsed/>
    <w:rsid w:val="00251C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1CC8"/>
    <w:rPr>
      <w:rFonts w:ascii="Segoe UI" w:eastAsiaTheme="minorEastAsia" w:hAnsi="Segoe UI" w:cs="Segoe UI"/>
      <w:sz w:val="18"/>
      <w:szCs w:val="18"/>
    </w:rPr>
  </w:style>
  <w:style w:type="paragraph" w:styleId="Revision">
    <w:name w:val="Revision"/>
    <w:hidden/>
    <w:uiPriority w:val="99"/>
    <w:semiHidden/>
    <w:rsid w:val="00B43845"/>
    <w:pPr>
      <w:spacing w:after="0" w:line="240" w:lineRule="auto"/>
    </w:pPr>
    <w:rPr>
      <w:rFonts w:eastAsiaTheme="minorEastAsia"/>
      <w:sz w:val="21"/>
      <w:szCs w:val="21"/>
    </w:rPr>
  </w:style>
  <w:style w:type="character" w:styleId="FollowedHyperlink">
    <w:name w:val="FollowedHyperlink"/>
    <w:basedOn w:val="DefaultParagraphFont"/>
    <w:uiPriority w:val="99"/>
    <w:semiHidden/>
    <w:unhideWhenUsed/>
    <w:rsid w:val="00FB1CDC"/>
    <w:rPr>
      <w:color w:val="954F72" w:themeColor="followedHyperlink"/>
      <w:u w:val="single"/>
    </w:rPr>
  </w:style>
  <w:style w:type="paragraph" w:styleId="Header">
    <w:name w:val="header"/>
    <w:basedOn w:val="Normal"/>
    <w:link w:val="HeaderChar"/>
    <w:uiPriority w:val="99"/>
    <w:unhideWhenUsed/>
    <w:rsid w:val="00E066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6695"/>
    <w:rPr>
      <w:rFonts w:eastAsiaTheme="minorEastAsia"/>
      <w:sz w:val="21"/>
      <w:szCs w:val="21"/>
    </w:rPr>
  </w:style>
  <w:style w:type="paragraph" w:styleId="Footer">
    <w:name w:val="footer"/>
    <w:basedOn w:val="Normal"/>
    <w:link w:val="FooterChar"/>
    <w:uiPriority w:val="99"/>
    <w:unhideWhenUsed/>
    <w:rsid w:val="00E066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6695"/>
    <w:rPr>
      <w:rFonts w:eastAsiaTheme="minor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149023">
      <w:bodyDiv w:val="1"/>
      <w:marLeft w:val="0"/>
      <w:marRight w:val="0"/>
      <w:marTop w:val="0"/>
      <w:marBottom w:val="0"/>
      <w:divBdr>
        <w:top w:val="none" w:sz="0" w:space="0" w:color="auto"/>
        <w:left w:val="none" w:sz="0" w:space="0" w:color="auto"/>
        <w:bottom w:val="none" w:sz="0" w:space="0" w:color="auto"/>
        <w:right w:val="none" w:sz="0" w:space="0" w:color="auto"/>
      </w:divBdr>
      <w:divsChild>
        <w:div w:id="797841353">
          <w:marLeft w:val="1440"/>
          <w:marRight w:val="0"/>
          <w:marTop w:val="0"/>
          <w:marBottom w:val="0"/>
          <w:divBdr>
            <w:top w:val="none" w:sz="0" w:space="0" w:color="auto"/>
            <w:left w:val="none" w:sz="0" w:space="0" w:color="auto"/>
            <w:bottom w:val="none" w:sz="0" w:space="0" w:color="auto"/>
            <w:right w:val="none" w:sz="0" w:space="0" w:color="auto"/>
          </w:divBdr>
        </w:div>
      </w:divsChild>
    </w:div>
    <w:div w:id="538663282">
      <w:bodyDiv w:val="1"/>
      <w:marLeft w:val="0"/>
      <w:marRight w:val="0"/>
      <w:marTop w:val="0"/>
      <w:marBottom w:val="0"/>
      <w:divBdr>
        <w:top w:val="none" w:sz="0" w:space="0" w:color="auto"/>
        <w:left w:val="none" w:sz="0" w:space="0" w:color="auto"/>
        <w:bottom w:val="none" w:sz="0" w:space="0" w:color="auto"/>
        <w:right w:val="none" w:sz="0" w:space="0" w:color="auto"/>
      </w:divBdr>
    </w:div>
    <w:div w:id="716202068">
      <w:bodyDiv w:val="1"/>
      <w:marLeft w:val="0"/>
      <w:marRight w:val="0"/>
      <w:marTop w:val="0"/>
      <w:marBottom w:val="0"/>
      <w:divBdr>
        <w:top w:val="none" w:sz="0" w:space="0" w:color="auto"/>
        <w:left w:val="none" w:sz="0" w:space="0" w:color="auto"/>
        <w:bottom w:val="none" w:sz="0" w:space="0" w:color="auto"/>
        <w:right w:val="none" w:sz="0" w:space="0" w:color="auto"/>
      </w:divBdr>
    </w:div>
    <w:div w:id="794645088">
      <w:bodyDiv w:val="1"/>
      <w:marLeft w:val="0"/>
      <w:marRight w:val="0"/>
      <w:marTop w:val="0"/>
      <w:marBottom w:val="0"/>
      <w:divBdr>
        <w:top w:val="none" w:sz="0" w:space="0" w:color="auto"/>
        <w:left w:val="none" w:sz="0" w:space="0" w:color="auto"/>
        <w:bottom w:val="none" w:sz="0" w:space="0" w:color="auto"/>
        <w:right w:val="none" w:sz="0" w:space="0" w:color="auto"/>
      </w:divBdr>
      <w:divsChild>
        <w:div w:id="1576817237">
          <w:marLeft w:val="1440"/>
          <w:marRight w:val="0"/>
          <w:marTop w:val="0"/>
          <w:marBottom w:val="0"/>
          <w:divBdr>
            <w:top w:val="none" w:sz="0" w:space="0" w:color="auto"/>
            <w:left w:val="none" w:sz="0" w:space="0" w:color="auto"/>
            <w:bottom w:val="none" w:sz="0" w:space="0" w:color="auto"/>
            <w:right w:val="none" w:sz="0" w:space="0" w:color="auto"/>
          </w:divBdr>
        </w:div>
      </w:divsChild>
    </w:div>
    <w:div w:id="971058794">
      <w:bodyDiv w:val="1"/>
      <w:marLeft w:val="0"/>
      <w:marRight w:val="0"/>
      <w:marTop w:val="0"/>
      <w:marBottom w:val="0"/>
      <w:divBdr>
        <w:top w:val="none" w:sz="0" w:space="0" w:color="auto"/>
        <w:left w:val="none" w:sz="0" w:space="0" w:color="auto"/>
        <w:bottom w:val="none" w:sz="0" w:space="0" w:color="auto"/>
        <w:right w:val="none" w:sz="0" w:space="0" w:color="auto"/>
      </w:divBdr>
      <w:divsChild>
        <w:div w:id="351804489">
          <w:marLeft w:val="1440"/>
          <w:marRight w:val="0"/>
          <w:marTop w:val="0"/>
          <w:marBottom w:val="0"/>
          <w:divBdr>
            <w:top w:val="none" w:sz="0" w:space="0" w:color="auto"/>
            <w:left w:val="none" w:sz="0" w:space="0" w:color="auto"/>
            <w:bottom w:val="none" w:sz="0" w:space="0" w:color="auto"/>
            <w:right w:val="none" w:sz="0" w:space="0" w:color="auto"/>
          </w:divBdr>
        </w:div>
      </w:divsChild>
    </w:div>
    <w:div w:id="1054694418">
      <w:bodyDiv w:val="1"/>
      <w:marLeft w:val="0"/>
      <w:marRight w:val="0"/>
      <w:marTop w:val="0"/>
      <w:marBottom w:val="0"/>
      <w:divBdr>
        <w:top w:val="none" w:sz="0" w:space="0" w:color="auto"/>
        <w:left w:val="none" w:sz="0" w:space="0" w:color="auto"/>
        <w:bottom w:val="none" w:sz="0" w:space="0" w:color="auto"/>
        <w:right w:val="none" w:sz="0" w:space="0" w:color="auto"/>
      </w:divBdr>
      <w:divsChild>
        <w:div w:id="889729059">
          <w:marLeft w:val="1440"/>
          <w:marRight w:val="0"/>
          <w:marTop w:val="0"/>
          <w:marBottom w:val="0"/>
          <w:divBdr>
            <w:top w:val="none" w:sz="0" w:space="0" w:color="auto"/>
            <w:left w:val="none" w:sz="0" w:space="0" w:color="auto"/>
            <w:bottom w:val="none" w:sz="0" w:space="0" w:color="auto"/>
            <w:right w:val="none" w:sz="0" w:space="0" w:color="auto"/>
          </w:divBdr>
        </w:div>
      </w:divsChild>
    </w:div>
    <w:div w:id="1079710462">
      <w:bodyDiv w:val="1"/>
      <w:marLeft w:val="0"/>
      <w:marRight w:val="0"/>
      <w:marTop w:val="0"/>
      <w:marBottom w:val="0"/>
      <w:divBdr>
        <w:top w:val="none" w:sz="0" w:space="0" w:color="auto"/>
        <w:left w:val="none" w:sz="0" w:space="0" w:color="auto"/>
        <w:bottom w:val="none" w:sz="0" w:space="0" w:color="auto"/>
        <w:right w:val="none" w:sz="0" w:space="0" w:color="auto"/>
      </w:divBdr>
    </w:div>
    <w:div w:id="1088188541">
      <w:bodyDiv w:val="1"/>
      <w:marLeft w:val="0"/>
      <w:marRight w:val="0"/>
      <w:marTop w:val="0"/>
      <w:marBottom w:val="0"/>
      <w:divBdr>
        <w:top w:val="none" w:sz="0" w:space="0" w:color="auto"/>
        <w:left w:val="none" w:sz="0" w:space="0" w:color="auto"/>
        <w:bottom w:val="none" w:sz="0" w:space="0" w:color="auto"/>
        <w:right w:val="none" w:sz="0" w:space="0" w:color="auto"/>
      </w:divBdr>
      <w:divsChild>
        <w:div w:id="1222595284">
          <w:marLeft w:val="1440"/>
          <w:marRight w:val="0"/>
          <w:marTop w:val="0"/>
          <w:marBottom w:val="0"/>
          <w:divBdr>
            <w:top w:val="none" w:sz="0" w:space="0" w:color="auto"/>
            <w:left w:val="none" w:sz="0" w:space="0" w:color="auto"/>
            <w:bottom w:val="none" w:sz="0" w:space="0" w:color="auto"/>
            <w:right w:val="none" w:sz="0" w:space="0" w:color="auto"/>
          </w:divBdr>
        </w:div>
      </w:divsChild>
    </w:div>
    <w:div w:id="1191139235">
      <w:bodyDiv w:val="1"/>
      <w:marLeft w:val="0"/>
      <w:marRight w:val="0"/>
      <w:marTop w:val="0"/>
      <w:marBottom w:val="0"/>
      <w:divBdr>
        <w:top w:val="none" w:sz="0" w:space="0" w:color="auto"/>
        <w:left w:val="none" w:sz="0" w:space="0" w:color="auto"/>
        <w:bottom w:val="none" w:sz="0" w:space="0" w:color="auto"/>
        <w:right w:val="none" w:sz="0" w:space="0" w:color="auto"/>
      </w:divBdr>
    </w:div>
    <w:div w:id="1212309451">
      <w:bodyDiv w:val="1"/>
      <w:marLeft w:val="0"/>
      <w:marRight w:val="0"/>
      <w:marTop w:val="0"/>
      <w:marBottom w:val="0"/>
      <w:divBdr>
        <w:top w:val="none" w:sz="0" w:space="0" w:color="auto"/>
        <w:left w:val="none" w:sz="0" w:space="0" w:color="auto"/>
        <w:bottom w:val="none" w:sz="0" w:space="0" w:color="auto"/>
        <w:right w:val="none" w:sz="0" w:space="0" w:color="auto"/>
      </w:divBdr>
    </w:div>
    <w:div w:id="1733314517">
      <w:bodyDiv w:val="1"/>
      <w:marLeft w:val="0"/>
      <w:marRight w:val="0"/>
      <w:marTop w:val="0"/>
      <w:marBottom w:val="0"/>
      <w:divBdr>
        <w:top w:val="none" w:sz="0" w:space="0" w:color="auto"/>
        <w:left w:val="none" w:sz="0" w:space="0" w:color="auto"/>
        <w:bottom w:val="none" w:sz="0" w:space="0" w:color="auto"/>
        <w:right w:val="none" w:sz="0" w:space="0" w:color="auto"/>
      </w:divBdr>
      <w:divsChild>
        <w:div w:id="386495311">
          <w:marLeft w:val="0"/>
          <w:marRight w:val="0"/>
          <w:marTop w:val="0"/>
          <w:marBottom w:val="0"/>
          <w:divBdr>
            <w:top w:val="none" w:sz="0" w:space="0" w:color="auto"/>
            <w:left w:val="none" w:sz="0" w:space="0" w:color="auto"/>
            <w:bottom w:val="none" w:sz="0" w:space="0" w:color="auto"/>
            <w:right w:val="none" w:sz="0" w:space="0" w:color="auto"/>
          </w:divBdr>
          <w:divsChild>
            <w:div w:id="1444418565">
              <w:marLeft w:val="0"/>
              <w:marRight w:val="0"/>
              <w:marTop w:val="0"/>
              <w:marBottom w:val="0"/>
              <w:divBdr>
                <w:top w:val="none" w:sz="0" w:space="0" w:color="auto"/>
                <w:left w:val="none" w:sz="0" w:space="0" w:color="auto"/>
                <w:bottom w:val="none" w:sz="0" w:space="0" w:color="auto"/>
                <w:right w:val="none" w:sz="0" w:space="0" w:color="auto"/>
              </w:divBdr>
              <w:divsChild>
                <w:div w:id="1712683789">
                  <w:marLeft w:val="0"/>
                  <w:marRight w:val="0"/>
                  <w:marTop w:val="0"/>
                  <w:marBottom w:val="0"/>
                  <w:divBdr>
                    <w:top w:val="single" w:sz="36" w:space="11" w:color="172C36"/>
                    <w:left w:val="none" w:sz="0" w:space="0" w:color="auto"/>
                    <w:bottom w:val="none" w:sz="0" w:space="0" w:color="auto"/>
                    <w:right w:val="none" w:sz="0" w:space="0" w:color="auto"/>
                  </w:divBdr>
                </w:div>
              </w:divsChild>
            </w:div>
          </w:divsChild>
        </w:div>
        <w:div w:id="730419295">
          <w:marLeft w:val="0"/>
          <w:marRight w:val="0"/>
          <w:marTop w:val="0"/>
          <w:marBottom w:val="0"/>
          <w:divBdr>
            <w:top w:val="none" w:sz="0" w:space="0" w:color="auto"/>
            <w:left w:val="none" w:sz="0" w:space="0" w:color="auto"/>
            <w:bottom w:val="dashed" w:sz="6" w:space="0" w:color="818B94"/>
            <w:right w:val="none" w:sz="0" w:space="0" w:color="auto"/>
          </w:divBdr>
          <w:divsChild>
            <w:div w:id="1427844588">
              <w:marLeft w:val="0"/>
              <w:marRight w:val="0"/>
              <w:marTop w:val="0"/>
              <w:marBottom w:val="0"/>
              <w:divBdr>
                <w:top w:val="none" w:sz="0" w:space="0" w:color="auto"/>
                <w:left w:val="none" w:sz="0" w:space="0" w:color="auto"/>
                <w:bottom w:val="none" w:sz="0" w:space="0" w:color="auto"/>
                <w:right w:val="none" w:sz="0" w:space="0" w:color="auto"/>
              </w:divBdr>
            </w:div>
            <w:div w:id="122756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3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journal.bcs.org/index.php/jhi/about/editorialPolici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rlene-mayfield.shinyapps.io/BUF_Dashboard/" TargetMode="External"/><Relationship Id="rId5" Type="http://schemas.openxmlformats.org/officeDocument/2006/relationships/webSettings" Target="webSettings.xml"/><Relationship Id="rId10" Type="http://schemas.openxmlformats.org/officeDocument/2006/relationships/hyperlink" Target="http://www.shinyapps.io" TargetMode="External"/><Relationship Id="rId4" Type="http://schemas.openxmlformats.org/officeDocument/2006/relationships/settings" Target="settings.xml"/><Relationship Id="rId9" Type="http://schemas.openxmlformats.org/officeDocument/2006/relationships/hyperlink" Target="mailto:carlene.mayfield@atriumhealth.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597CB-108F-4F75-91C5-6E3B971EF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3017</TotalTime>
  <Pages>15</Pages>
  <Words>13236</Words>
  <Characters>75449</Characters>
  <Application>Microsoft Office Word</Application>
  <DocSecurity>0</DocSecurity>
  <Lines>628</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Carlene Mayfield</dc:creator>
  <cp:keywords/>
  <dc:description/>
  <cp:lastModifiedBy>Mayfield, Carlene</cp:lastModifiedBy>
  <cp:revision>172</cp:revision>
  <dcterms:created xsi:type="dcterms:W3CDTF">2020-02-10T17:31:00Z</dcterms:created>
  <dcterms:modified xsi:type="dcterms:W3CDTF">2020-02-15T15:10:00Z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445df2e6-a589-3e59-9549-859904e14ba1</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http://www.zotero.org/styles/diabetes-research-and-clinical-practice</vt:lpwstr>
  </property>
  <property fmtid="{D5CDD505-2E9C-101B-9397-08002B2CF9AE}" pid="16" name="Mendeley Recent Style Name 5_1">
    <vt:lpwstr>Diabetes Research and Clinical Practice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