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107C" w:rsidRDefault="00B1107C" w:rsidP="00B1107C">
      <w:pPr>
        <w:rPr>
          <w:rFonts w:ascii="Arial" w:hAnsi="Arial" w:cs="Arial"/>
        </w:rPr>
      </w:pPr>
    </w:p>
    <w:p w:rsidR="00B1107C" w:rsidRDefault="00B1107C" w:rsidP="00B1107C">
      <w:pPr>
        <w:rPr>
          <w:rFonts w:ascii="Arial" w:hAnsi="Arial" w:cs="Arial"/>
        </w:rPr>
      </w:pPr>
    </w:p>
    <w:p w:rsidR="00B1107C" w:rsidRDefault="00B1107C" w:rsidP="00B1107C">
      <w:pPr>
        <w:rPr>
          <w:rFonts w:ascii="Arial" w:hAnsi="Arial" w:cs="Arial"/>
        </w:rPr>
      </w:pPr>
    </w:p>
    <w:p w:rsidR="00B1107C" w:rsidRDefault="00B1107C" w:rsidP="00B1107C">
      <w:pPr>
        <w:rPr>
          <w:rFonts w:ascii="Arial" w:hAnsi="Arial" w:cs="Arial"/>
        </w:rPr>
      </w:pPr>
    </w:p>
    <w:p w:rsidR="00B1107C" w:rsidRDefault="00B1107C" w:rsidP="00B1107C">
      <w:pPr>
        <w:rPr>
          <w:rFonts w:ascii="Arial" w:hAnsi="Arial" w:cs="Arial"/>
        </w:rPr>
      </w:pPr>
    </w:p>
    <w:p w:rsidR="00B1107C" w:rsidRDefault="00B1107C" w:rsidP="00B1107C">
      <w:pPr>
        <w:rPr>
          <w:rFonts w:ascii="Arial" w:hAnsi="Arial" w:cs="Arial"/>
          <w:b/>
          <w:u w:val="single"/>
        </w:rPr>
      </w:pPr>
      <w:r>
        <w:rPr>
          <w:rFonts w:ascii="Arial" w:hAnsi="Arial" w:cs="Arial"/>
          <w:b/>
          <w:u w:val="single"/>
        </w:rPr>
        <w:t>Исх. № 140-6867 от 19 ноября 2012 года</w:t>
      </w:r>
    </w:p>
    <w:p w:rsidR="00B1107C" w:rsidRDefault="00B1107C" w:rsidP="00B1107C">
      <w:pPr>
        <w:rPr>
          <w:rFonts w:ascii="Arial" w:hAnsi="Arial" w:cs="Arial"/>
          <w:b/>
          <w:u w:val="single"/>
        </w:rPr>
      </w:pPr>
    </w:p>
    <w:p w:rsidR="00B1107C" w:rsidRDefault="00B1107C" w:rsidP="00B1107C">
      <w:pPr>
        <w:rPr>
          <w:rFonts w:ascii="Arial" w:hAnsi="Arial" w:cs="Arial"/>
        </w:rPr>
      </w:pPr>
    </w:p>
    <w:p w:rsidR="00B1107C" w:rsidRDefault="00B1107C" w:rsidP="00B1107C">
      <w:pPr>
        <w:rPr>
          <w:rFonts w:ascii="Arial" w:hAnsi="Arial" w:cs="Arial"/>
        </w:rPr>
      </w:pPr>
    </w:p>
    <w:p w:rsidR="00B1107C" w:rsidRPr="0052348B" w:rsidRDefault="00B1107C" w:rsidP="00B1107C">
      <w:pPr>
        <w:spacing w:after="0" w:line="240" w:lineRule="auto"/>
        <w:outlineLvl w:val="0"/>
        <w:rPr>
          <w:rFonts w:ascii="Arial" w:hAnsi="Arial" w:cs="Arial"/>
          <w:sz w:val="20"/>
          <w:szCs w:val="20"/>
        </w:rPr>
      </w:pPr>
      <w:r w:rsidRPr="0052348B">
        <w:rPr>
          <w:rFonts w:ascii="Arial" w:hAnsi="Arial" w:cs="Arial"/>
          <w:sz w:val="20"/>
          <w:szCs w:val="20"/>
        </w:rPr>
        <w:t>Об аварийном, экстремально высоком и</w:t>
      </w:r>
    </w:p>
    <w:p w:rsidR="00B1107C" w:rsidRPr="0052348B" w:rsidRDefault="00B1107C" w:rsidP="00B1107C">
      <w:pPr>
        <w:spacing w:after="0" w:line="240" w:lineRule="auto"/>
        <w:rPr>
          <w:rFonts w:ascii="Arial" w:hAnsi="Arial" w:cs="Arial"/>
          <w:sz w:val="20"/>
          <w:szCs w:val="20"/>
        </w:rPr>
      </w:pPr>
      <w:r w:rsidRPr="0052348B">
        <w:rPr>
          <w:rFonts w:ascii="Arial" w:hAnsi="Arial" w:cs="Arial"/>
          <w:sz w:val="20"/>
          <w:szCs w:val="20"/>
        </w:rPr>
        <w:t>высоком загрязнении окружающей среды,</w:t>
      </w:r>
    </w:p>
    <w:p w:rsidR="00B1107C" w:rsidRPr="0052348B" w:rsidRDefault="00B1107C" w:rsidP="00B1107C">
      <w:pPr>
        <w:spacing w:after="0" w:line="240" w:lineRule="auto"/>
        <w:rPr>
          <w:rFonts w:ascii="Arial" w:hAnsi="Arial" w:cs="Arial"/>
          <w:sz w:val="20"/>
          <w:szCs w:val="20"/>
        </w:rPr>
      </w:pPr>
      <w:r w:rsidRPr="0052348B">
        <w:rPr>
          <w:rFonts w:ascii="Arial" w:hAnsi="Arial" w:cs="Arial"/>
          <w:sz w:val="20"/>
          <w:szCs w:val="20"/>
        </w:rPr>
        <w:t xml:space="preserve">а также радиационной обстановке на </w:t>
      </w:r>
    </w:p>
    <w:p w:rsidR="00B1107C" w:rsidRPr="0052348B" w:rsidRDefault="00B1107C" w:rsidP="00B1107C">
      <w:pPr>
        <w:spacing w:after="0" w:line="240" w:lineRule="auto"/>
        <w:rPr>
          <w:rFonts w:ascii="Arial" w:hAnsi="Arial" w:cs="Arial"/>
          <w:sz w:val="20"/>
          <w:szCs w:val="20"/>
        </w:rPr>
      </w:pPr>
      <w:r w:rsidRPr="0052348B">
        <w:rPr>
          <w:rFonts w:ascii="Arial" w:hAnsi="Arial" w:cs="Arial"/>
          <w:sz w:val="20"/>
          <w:szCs w:val="20"/>
        </w:rPr>
        <w:t xml:space="preserve">территории  России в </w:t>
      </w:r>
      <w:r>
        <w:rPr>
          <w:rFonts w:ascii="Arial" w:hAnsi="Arial" w:cs="Arial"/>
          <w:sz w:val="20"/>
          <w:szCs w:val="20"/>
        </w:rPr>
        <w:t>октябр</w:t>
      </w:r>
      <w:r w:rsidRPr="0052348B">
        <w:rPr>
          <w:rFonts w:ascii="Arial" w:hAnsi="Arial" w:cs="Arial"/>
          <w:sz w:val="20"/>
          <w:szCs w:val="20"/>
        </w:rPr>
        <w:t>е 201</w:t>
      </w:r>
      <w:r>
        <w:rPr>
          <w:rFonts w:ascii="Arial" w:hAnsi="Arial" w:cs="Arial"/>
          <w:sz w:val="20"/>
          <w:szCs w:val="20"/>
        </w:rPr>
        <w:t>2</w:t>
      </w:r>
      <w:r w:rsidRPr="0052348B">
        <w:rPr>
          <w:rFonts w:ascii="Arial" w:hAnsi="Arial" w:cs="Arial"/>
          <w:sz w:val="20"/>
          <w:szCs w:val="20"/>
        </w:rPr>
        <w:t xml:space="preserve"> года</w:t>
      </w:r>
    </w:p>
    <w:p w:rsidR="00B1107C" w:rsidRDefault="00B1107C" w:rsidP="00B1107C">
      <w:pPr>
        <w:pStyle w:val="a3"/>
        <w:spacing w:line="360" w:lineRule="auto"/>
        <w:rPr>
          <w:rFonts w:ascii="Arial" w:hAnsi="Arial" w:cs="Arial"/>
          <w:b/>
          <w:sz w:val="24"/>
        </w:rPr>
      </w:pPr>
    </w:p>
    <w:p w:rsidR="00B1107C" w:rsidRDefault="00B1107C" w:rsidP="00B1107C">
      <w:pPr>
        <w:pStyle w:val="a3"/>
        <w:spacing w:line="360" w:lineRule="auto"/>
        <w:rPr>
          <w:rFonts w:ascii="Arial" w:hAnsi="Arial" w:cs="Arial"/>
          <w:b/>
          <w:sz w:val="24"/>
        </w:rPr>
      </w:pPr>
    </w:p>
    <w:p w:rsidR="00B1107C" w:rsidRDefault="00B1107C" w:rsidP="00B1107C">
      <w:pPr>
        <w:pStyle w:val="a5"/>
        <w:tabs>
          <w:tab w:val="left" w:pos="708"/>
        </w:tabs>
        <w:rPr>
          <w:rFonts w:ascii="Arial" w:hAnsi="Arial" w:cs="Arial"/>
        </w:rPr>
      </w:pPr>
      <w:r>
        <w:rPr>
          <w:rFonts w:ascii="Arial" w:hAnsi="Arial" w:cs="Arial"/>
          <w:b/>
        </w:rPr>
        <w:tab/>
      </w:r>
      <w:r>
        <w:rPr>
          <w:rFonts w:ascii="Arial" w:hAnsi="Arial" w:cs="Arial"/>
        </w:rPr>
        <w:t>Росгидромет сообщает об аварийном, экстремально высоком и высоком загрязнении атмосферного воздуха, водных объектов и почвы, а также о радиационной обстановке на территории Российской Федерации в октябре 2012 года.</w:t>
      </w:r>
    </w:p>
    <w:p w:rsidR="00B1107C" w:rsidRDefault="00B1107C" w:rsidP="00B1107C">
      <w:pPr>
        <w:pStyle w:val="a5"/>
        <w:tabs>
          <w:tab w:val="left" w:pos="7347"/>
        </w:tabs>
        <w:rPr>
          <w:rFonts w:ascii="Arial" w:hAnsi="Arial" w:cs="Arial"/>
        </w:rPr>
      </w:pPr>
    </w:p>
    <w:p w:rsidR="00B1107C" w:rsidRDefault="00B1107C" w:rsidP="00B1107C">
      <w:pPr>
        <w:pStyle w:val="a3"/>
        <w:numPr>
          <w:ilvl w:val="0"/>
          <w:numId w:val="1"/>
        </w:numPr>
        <w:spacing w:line="360" w:lineRule="auto"/>
        <w:jc w:val="both"/>
        <w:rPr>
          <w:rFonts w:ascii="Arial" w:eastAsia="MS Mincho" w:hAnsi="Arial" w:cs="Arial"/>
          <w:b/>
          <w:sz w:val="24"/>
        </w:rPr>
      </w:pPr>
      <w:r>
        <w:rPr>
          <w:rFonts w:ascii="Arial" w:eastAsia="MS Mincho" w:hAnsi="Arial" w:cs="Arial"/>
          <w:b/>
          <w:sz w:val="24"/>
        </w:rPr>
        <w:t>Аварийное загрязнение окружающей среды.</w:t>
      </w:r>
    </w:p>
    <w:p w:rsidR="00B1107C" w:rsidRDefault="00B1107C" w:rsidP="00B1107C">
      <w:pPr>
        <w:spacing w:after="0" w:line="360" w:lineRule="auto"/>
        <w:ind w:firstLine="720"/>
        <w:jc w:val="both"/>
        <w:rPr>
          <w:rFonts w:ascii="Arial" w:hAnsi="Arial" w:cs="Arial"/>
          <w:sz w:val="24"/>
          <w:szCs w:val="24"/>
        </w:rPr>
      </w:pPr>
      <w:r w:rsidRPr="00CF15E2">
        <w:rPr>
          <w:rFonts w:ascii="Arial" w:hAnsi="Arial" w:cs="Arial"/>
          <w:b/>
          <w:sz w:val="24"/>
          <w:szCs w:val="24"/>
        </w:rPr>
        <w:t>1.1. Атмосферный воздух.</w:t>
      </w:r>
      <w:r w:rsidRPr="00CF15E2">
        <w:rPr>
          <w:rFonts w:ascii="Arial" w:hAnsi="Arial" w:cs="Arial"/>
          <w:sz w:val="24"/>
          <w:szCs w:val="24"/>
        </w:rPr>
        <w:t xml:space="preserve"> </w:t>
      </w:r>
    </w:p>
    <w:p w:rsidR="00B1107C" w:rsidRPr="00B8232C" w:rsidRDefault="00B1107C" w:rsidP="00B1107C">
      <w:pPr>
        <w:spacing w:after="0" w:line="360" w:lineRule="auto"/>
        <w:ind w:firstLine="720"/>
        <w:jc w:val="both"/>
        <w:rPr>
          <w:rFonts w:ascii="Arial" w:hAnsi="Arial" w:cs="Arial"/>
          <w:sz w:val="24"/>
          <w:szCs w:val="24"/>
        </w:rPr>
      </w:pPr>
      <w:r w:rsidRPr="00B8232C">
        <w:rPr>
          <w:rFonts w:ascii="Arial" w:hAnsi="Arial" w:cs="Arial"/>
          <w:sz w:val="24"/>
          <w:szCs w:val="24"/>
        </w:rPr>
        <w:t xml:space="preserve">В связи с выжиганием нефтепродуктов объемом 18 тонн в результате произошедшего 4 октября на </w:t>
      </w:r>
      <w:r>
        <w:rPr>
          <w:rFonts w:ascii="Arial" w:hAnsi="Arial" w:cs="Arial"/>
          <w:sz w:val="24"/>
          <w:szCs w:val="24"/>
        </w:rPr>
        <w:t>нефтеперерабатывающем заводе (</w:t>
      </w:r>
      <w:r w:rsidRPr="00B8232C">
        <w:rPr>
          <w:rFonts w:ascii="Arial" w:hAnsi="Arial" w:cs="Arial"/>
          <w:sz w:val="24"/>
          <w:szCs w:val="24"/>
        </w:rPr>
        <w:t>НПЗ</w:t>
      </w:r>
      <w:r>
        <w:rPr>
          <w:rFonts w:ascii="Arial" w:hAnsi="Arial" w:cs="Arial"/>
          <w:sz w:val="24"/>
          <w:szCs w:val="24"/>
        </w:rPr>
        <w:t>)</w:t>
      </w:r>
      <w:r w:rsidRPr="00B8232C">
        <w:rPr>
          <w:rFonts w:ascii="Arial" w:hAnsi="Arial" w:cs="Arial"/>
          <w:sz w:val="24"/>
          <w:szCs w:val="24"/>
        </w:rPr>
        <w:t xml:space="preserve"> «Крекинг» </w:t>
      </w:r>
      <w:r>
        <w:rPr>
          <w:rFonts w:ascii="Arial" w:hAnsi="Arial" w:cs="Arial"/>
          <w:sz w:val="24"/>
          <w:szCs w:val="24"/>
        </w:rPr>
        <w:t xml:space="preserve">в </w:t>
      </w:r>
      <w:r w:rsidRPr="00B8232C">
        <w:rPr>
          <w:rFonts w:ascii="Arial" w:hAnsi="Arial" w:cs="Arial"/>
          <w:sz w:val="24"/>
          <w:szCs w:val="24"/>
        </w:rPr>
        <w:t>г.</w:t>
      </w:r>
      <w:r>
        <w:rPr>
          <w:rFonts w:ascii="Arial" w:hAnsi="Arial" w:cs="Arial"/>
          <w:sz w:val="24"/>
          <w:szCs w:val="24"/>
        </w:rPr>
        <w:t xml:space="preserve"> </w:t>
      </w:r>
      <w:r w:rsidRPr="00B8232C">
        <w:rPr>
          <w:rFonts w:ascii="Arial" w:hAnsi="Arial" w:cs="Arial"/>
          <w:sz w:val="24"/>
          <w:szCs w:val="24"/>
        </w:rPr>
        <w:t xml:space="preserve">Саратов возгорания арматуры колонны установки по перегонке нефти специалистами Саратовского центра по гидрометеорологии и мониторингу окружающей среды </w:t>
      </w:r>
      <w:r>
        <w:rPr>
          <w:rFonts w:ascii="Arial" w:hAnsi="Arial" w:cs="Arial"/>
          <w:sz w:val="24"/>
          <w:szCs w:val="24"/>
        </w:rPr>
        <w:t xml:space="preserve">Росгидромета </w:t>
      </w:r>
      <w:r w:rsidRPr="00B8232C">
        <w:rPr>
          <w:rFonts w:ascii="Arial" w:hAnsi="Arial" w:cs="Arial"/>
          <w:sz w:val="24"/>
          <w:szCs w:val="24"/>
        </w:rPr>
        <w:t>был организован дополнительный отбор проб атмосферного воздуха на двух стационарных постах, расположенных в районе НПЗ. Результаты анализа проб показали, что концентрации формальдегида достигали 5,4-8 ПДК. Содержание других контролируемых загрязняющих веществ в воздухе не превышало установленных гигиенических нормативов.</w:t>
      </w:r>
    </w:p>
    <w:p w:rsidR="00B1107C" w:rsidRPr="00B8232C" w:rsidRDefault="00B1107C" w:rsidP="00B1107C">
      <w:pPr>
        <w:spacing w:after="0" w:line="360" w:lineRule="auto"/>
        <w:ind w:firstLine="720"/>
        <w:jc w:val="both"/>
        <w:rPr>
          <w:rFonts w:ascii="Arial" w:hAnsi="Arial" w:cs="Arial"/>
          <w:sz w:val="24"/>
          <w:szCs w:val="24"/>
        </w:rPr>
      </w:pPr>
      <w:r w:rsidRPr="00B8232C">
        <w:rPr>
          <w:rFonts w:ascii="Arial" w:hAnsi="Arial" w:cs="Arial"/>
          <w:sz w:val="24"/>
          <w:szCs w:val="24"/>
        </w:rPr>
        <w:t>В связи с введением режима ЧС межмуницип</w:t>
      </w:r>
      <w:r>
        <w:rPr>
          <w:rFonts w:ascii="Arial" w:hAnsi="Arial" w:cs="Arial"/>
          <w:sz w:val="24"/>
          <w:szCs w:val="24"/>
        </w:rPr>
        <w:t xml:space="preserve">ального характера, связанной с </w:t>
      </w:r>
      <w:r w:rsidRPr="00B8232C">
        <w:rPr>
          <w:rFonts w:ascii="Arial" w:hAnsi="Arial" w:cs="Arial"/>
          <w:sz w:val="24"/>
          <w:szCs w:val="24"/>
        </w:rPr>
        <w:t xml:space="preserve">произошедшим 9 октября несанкционированным взрывом боеприпасов на Донгузском военном полигоне Оренбургской области, специалистами Оренбургского центра по гидрометеорологии и мониторингу окружающей среды </w:t>
      </w:r>
      <w:r w:rsidRPr="00B8232C">
        <w:rPr>
          <w:rFonts w:ascii="Arial" w:hAnsi="Arial" w:cs="Arial"/>
          <w:sz w:val="24"/>
          <w:szCs w:val="24"/>
        </w:rPr>
        <w:lastRenderedPageBreak/>
        <w:t>(</w:t>
      </w:r>
      <w:r>
        <w:rPr>
          <w:rFonts w:ascii="Arial" w:hAnsi="Arial" w:cs="Arial"/>
          <w:sz w:val="24"/>
          <w:szCs w:val="24"/>
        </w:rPr>
        <w:t xml:space="preserve">Оренбургского ЦГМС) Росгидромета </w:t>
      </w:r>
      <w:r w:rsidRPr="00B8232C">
        <w:rPr>
          <w:rFonts w:ascii="Arial" w:hAnsi="Arial" w:cs="Arial"/>
          <w:sz w:val="24"/>
          <w:szCs w:val="24"/>
        </w:rPr>
        <w:t>был организован экспедиционный отбор проб атмосферного воздуха, а также замер мощности экспозиционной дозы гамма-излучения в расположенных вблизи полигона пос.</w:t>
      </w:r>
      <w:r>
        <w:rPr>
          <w:rFonts w:ascii="Arial" w:hAnsi="Arial" w:cs="Arial"/>
          <w:sz w:val="24"/>
          <w:szCs w:val="24"/>
        </w:rPr>
        <w:t xml:space="preserve"> </w:t>
      </w:r>
      <w:r w:rsidRPr="00B8232C">
        <w:rPr>
          <w:rFonts w:ascii="Arial" w:hAnsi="Arial" w:cs="Arial"/>
          <w:sz w:val="24"/>
          <w:szCs w:val="24"/>
        </w:rPr>
        <w:t>Первомайский и пос.</w:t>
      </w:r>
      <w:r>
        <w:rPr>
          <w:rFonts w:ascii="Arial" w:hAnsi="Arial" w:cs="Arial"/>
          <w:sz w:val="24"/>
          <w:szCs w:val="24"/>
        </w:rPr>
        <w:t xml:space="preserve"> </w:t>
      </w:r>
      <w:r w:rsidRPr="00B8232C">
        <w:rPr>
          <w:rFonts w:ascii="Arial" w:hAnsi="Arial" w:cs="Arial"/>
          <w:sz w:val="24"/>
          <w:szCs w:val="24"/>
        </w:rPr>
        <w:t>Донгуз. Отмечавшийся 9 октября ветер юго-восточного направления</w:t>
      </w:r>
      <w:r>
        <w:rPr>
          <w:rFonts w:ascii="Arial" w:hAnsi="Arial" w:cs="Arial"/>
          <w:sz w:val="24"/>
          <w:szCs w:val="24"/>
        </w:rPr>
        <w:t xml:space="preserve"> со скоростью</w:t>
      </w:r>
      <w:r w:rsidRPr="00B8232C">
        <w:rPr>
          <w:rFonts w:ascii="Arial" w:hAnsi="Arial" w:cs="Arial"/>
          <w:sz w:val="24"/>
          <w:szCs w:val="24"/>
        </w:rPr>
        <w:t xml:space="preserve"> 5 м/с</w:t>
      </w:r>
      <w:r>
        <w:rPr>
          <w:rFonts w:ascii="Arial" w:hAnsi="Arial" w:cs="Arial"/>
          <w:sz w:val="24"/>
          <w:szCs w:val="24"/>
        </w:rPr>
        <w:t xml:space="preserve"> (</w:t>
      </w:r>
      <w:r w:rsidRPr="00B8232C">
        <w:rPr>
          <w:rFonts w:ascii="Arial" w:hAnsi="Arial" w:cs="Arial"/>
          <w:sz w:val="24"/>
          <w:szCs w:val="24"/>
        </w:rPr>
        <w:t>с порывами до 11 м/с</w:t>
      </w:r>
      <w:r>
        <w:rPr>
          <w:rFonts w:ascii="Arial" w:hAnsi="Arial" w:cs="Arial"/>
          <w:sz w:val="24"/>
          <w:szCs w:val="24"/>
        </w:rPr>
        <w:t>)</w:t>
      </w:r>
      <w:r w:rsidRPr="00B8232C">
        <w:rPr>
          <w:rFonts w:ascii="Arial" w:hAnsi="Arial" w:cs="Arial"/>
          <w:sz w:val="24"/>
          <w:szCs w:val="24"/>
        </w:rPr>
        <w:t xml:space="preserve"> способствовал рассеиванию вредных примесей в приземном слое атмосферы и препятствовал атмосферному переносу воздушных масс в сторону г.</w:t>
      </w:r>
      <w:r>
        <w:rPr>
          <w:rFonts w:ascii="Arial" w:hAnsi="Arial" w:cs="Arial"/>
          <w:sz w:val="24"/>
          <w:szCs w:val="24"/>
        </w:rPr>
        <w:t xml:space="preserve"> </w:t>
      </w:r>
      <w:r w:rsidRPr="00B8232C">
        <w:rPr>
          <w:rFonts w:ascii="Arial" w:hAnsi="Arial" w:cs="Arial"/>
          <w:sz w:val="24"/>
          <w:szCs w:val="24"/>
        </w:rPr>
        <w:t xml:space="preserve">Оренбург. Результаты анализа проб атмосферного воздуха показали, что содержание в воздухе контролируемых загрязняющих веществ не превышало установленных гигиенических нормативов. Уровень мощности экспозиционной дозы гамма-излучения находился в пределах колебаний естественного радиационного фона (10-13 мкР/ч). Полученная информация была доведена до сведения  Комиссии Правительства Оренбургской области по предупреждению и ликвидации чрезвычайных ситуаций и обеспечению пожарной безопасности, в работе которой принимали участие представители Оренбургского ЦГМС. </w:t>
      </w:r>
    </w:p>
    <w:p w:rsidR="00B1107C" w:rsidRDefault="00B1107C" w:rsidP="00B1107C">
      <w:pPr>
        <w:spacing w:after="0" w:line="360" w:lineRule="auto"/>
        <w:ind w:firstLine="708"/>
        <w:jc w:val="both"/>
        <w:rPr>
          <w:rFonts w:ascii="Arial" w:hAnsi="Arial" w:cs="Arial"/>
          <w:b/>
          <w:bCs/>
          <w:sz w:val="24"/>
          <w:szCs w:val="24"/>
        </w:rPr>
      </w:pPr>
      <w:r w:rsidRPr="0052348B">
        <w:rPr>
          <w:rFonts w:ascii="Arial" w:hAnsi="Arial" w:cs="Arial"/>
          <w:b/>
          <w:bCs/>
          <w:sz w:val="24"/>
          <w:szCs w:val="24"/>
        </w:rPr>
        <w:t>1.2. Водные объекты.</w:t>
      </w:r>
    </w:p>
    <w:p w:rsidR="00B1107C" w:rsidRDefault="00B1107C" w:rsidP="00B1107C">
      <w:pPr>
        <w:spacing w:after="0" w:line="360" w:lineRule="auto"/>
        <w:jc w:val="both"/>
        <w:rPr>
          <w:rFonts w:ascii="Arial" w:hAnsi="Arial" w:cs="Arial"/>
          <w:sz w:val="24"/>
          <w:szCs w:val="24"/>
        </w:rPr>
      </w:pPr>
      <w:r>
        <w:rPr>
          <w:rFonts w:ascii="Arial" w:hAnsi="Arial" w:cs="Arial"/>
          <w:sz w:val="24"/>
          <w:szCs w:val="24"/>
        </w:rPr>
        <w:tab/>
        <w:t xml:space="preserve">8 октября в пруду у деревни Рубцы (г. Киров) был зафиксирован замор рыбы. По данному факту специалистами </w:t>
      </w:r>
      <w:r w:rsidRPr="001D207E">
        <w:rPr>
          <w:rStyle w:val="ac"/>
          <w:rFonts w:ascii="Arial" w:hAnsi="Arial" w:cs="Arial"/>
          <w:b w:val="0"/>
          <w:sz w:val="24"/>
          <w:szCs w:val="24"/>
        </w:rPr>
        <w:t>Кировск</w:t>
      </w:r>
      <w:r>
        <w:rPr>
          <w:rStyle w:val="ac"/>
          <w:rFonts w:ascii="Arial" w:hAnsi="Arial" w:cs="Arial"/>
          <w:b w:val="0"/>
          <w:sz w:val="24"/>
          <w:szCs w:val="24"/>
        </w:rPr>
        <w:t>ого</w:t>
      </w:r>
      <w:r w:rsidRPr="001D207E">
        <w:rPr>
          <w:rStyle w:val="ac"/>
          <w:rFonts w:ascii="Arial" w:hAnsi="Arial" w:cs="Arial"/>
          <w:b w:val="0"/>
          <w:sz w:val="24"/>
          <w:szCs w:val="24"/>
        </w:rPr>
        <w:t xml:space="preserve"> областно</w:t>
      </w:r>
      <w:r>
        <w:rPr>
          <w:rStyle w:val="ac"/>
          <w:rFonts w:ascii="Arial" w:hAnsi="Arial" w:cs="Arial"/>
          <w:b w:val="0"/>
          <w:sz w:val="24"/>
          <w:szCs w:val="24"/>
        </w:rPr>
        <w:t>го</w:t>
      </w:r>
      <w:r w:rsidRPr="001D207E">
        <w:rPr>
          <w:rStyle w:val="ac"/>
          <w:rFonts w:ascii="Arial" w:hAnsi="Arial" w:cs="Arial"/>
          <w:b w:val="0"/>
          <w:sz w:val="24"/>
          <w:szCs w:val="24"/>
        </w:rPr>
        <w:t xml:space="preserve"> центр</w:t>
      </w:r>
      <w:r>
        <w:rPr>
          <w:rStyle w:val="ac"/>
          <w:rFonts w:ascii="Arial" w:hAnsi="Arial" w:cs="Arial"/>
          <w:b w:val="0"/>
          <w:sz w:val="24"/>
          <w:szCs w:val="24"/>
        </w:rPr>
        <w:t>а</w:t>
      </w:r>
      <w:r w:rsidRPr="001D207E">
        <w:rPr>
          <w:rStyle w:val="ac"/>
          <w:rFonts w:ascii="Arial" w:hAnsi="Arial" w:cs="Arial"/>
          <w:b w:val="0"/>
          <w:sz w:val="24"/>
          <w:szCs w:val="24"/>
        </w:rPr>
        <w:t xml:space="preserve"> охраны окружающей среды и природопользования</w:t>
      </w:r>
      <w:r>
        <w:rPr>
          <w:rStyle w:val="ac"/>
          <w:rFonts w:ascii="Arial" w:hAnsi="Arial" w:cs="Arial"/>
          <w:b w:val="0"/>
          <w:sz w:val="24"/>
          <w:szCs w:val="24"/>
        </w:rPr>
        <w:t xml:space="preserve"> совместно с сотрудниками </w:t>
      </w:r>
      <w:r w:rsidRPr="001D207E">
        <w:rPr>
          <w:rFonts w:ascii="Arial" w:hAnsi="Arial" w:cs="Arial"/>
          <w:sz w:val="24"/>
          <w:szCs w:val="24"/>
        </w:rPr>
        <w:t>Департамент</w:t>
      </w:r>
      <w:r>
        <w:rPr>
          <w:rFonts w:ascii="Arial" w:hAnsi="Arial" w:cs="Arial"/>
          <w:sz w:val="24"/>
          <w:szCs w:val="24"/>
        </w:rPr>
        <w:t>а</w:t>
      </w:r>
      <w:r w:rsidRPr="001D207E">
        <w:rPr>
          <w:rFonts w:ascii="Arial" w:hAnsi="Arial" w:cs="Arial"/>
          <w:sz w:val="24"/>
          <w:szCs w:val="24"/>
        </w:rPr>
        <w:t xml:space="preserve"> экологии и природопользования Кировской области</w:t>
      </w:r>
      <w:r>
        <w:rPr>
          <w:rFonts w:ascii="Arial" w:hAnsi="Arial" w:cs="Arial"/>
          <w:sz w:val="24"/>
          <w:szCs w:val="24"/>
        </w:rPr>
        <w:t xml:space="preserve"> был произведен отбор проб воды из пруда. На основании результатов химического анализа отобранных проб воды было зафиксировано превышение нормативов ПДК* по содержанию в воде пруда следующих ингредиентов: аммонийного азота - в 185 раз, нитритов – в 22 раза, нефтепродуктов – в 26 раз, легкоокисляемых органических веществ по БПК</w:t>
      </w:r>
      <w:r w:rsidRPr="00742A95">
        <w:rPr>
          <w:rFonts w:ascii="Arial" w:hAnsi="Arial" w:cs="Arial"/>
          <w:sz w:val="24"/>
          <w:szCs w:val="24"/>
          <w:vertAlign w:val="subscript"/>
        </w:rPr>
        <w:t>5</w:t>
      </w:r>
      <w:r>
        <w:rPr>
          <w:rFonts w:ascii="Arial" w:hAnsi="Arial" w:cs="Arial"/>
          <w:sz w:val="24"/>
          <w:szCs w:val="24"/>
        </w:rPr>
        <w:t xml:space="preserve"> – в 19 раз, фосфатов – в 19 раз, трудноокисляемых органических веществ по ХПК – в 14 раз, ионов железа общего – в 4 раз. 15 октября специалистами Кировского </w:t>
      </w:r>
      <w:r w:rsidRPr="00B8232C">
        <w:rPr>
          <w:rFonts w:ascii="Arial" w:hAnsi="Arial" w:cs="Arial"/>
          <w:sz w:val="24"/>
          <w:szCs w:val="24"/>
        </w:rPr>
        <w:t xml:space="preserve">центра по гидрометеорологии и мониторингу окружающей среды </w:t>
      </w:r>
      <w:r>
        <w:rPr>
          <w:rFonts w:ascii="Arial" w:hAnsi="Arial" w:cs="Arial"/>
          <w:sz w:val="24"/>
          <w:szCs w:val="24"/>
        </w:rPr>
        <w:t>Росгидромета были отобраны контрольные пробы воды как в данном пруду, так и в р. Чахловица (бассейн р. Кама) выше и ниже устья ручья, вытекающего из пруда. По результатам химического анализа, содержание в воде пруда нитритного азота составило 13 ПДК, аммонийного азота – 9 ПДК, а трудноокисляемых органических веществ по ХПК – 3 ПДК. В воде р. Чахловица содержание нитритного и аммонийного азота, а также трудноокисляемых  органи-</w:t>
      </w:r>
    </w:p>
    <w:p w:rsidR="00B1107C" w:rsidRDefault="00B1107C" w:rsidP="00B1107C">
      <w:pPr>
        <w:spacing w:after="0" w:line="240" w:lineRule="auto"/>
        <w:jc w:val="both"/>
        <w:rPr>
          <w:rFonts w:ascii="Arial" w:hAnsi="Arial"/>
          <w:b/>
          <w:sz w:val="20"/>
          <w:szCs w:val="20"/>
        </w:rPr>
      </w:pPr>
      <w:r>
        <w:rPr>
          <w:rFonts w:ascii="Arial" w:hAnsi="Arial"/>
          <w:b/>
          <w:sz w:val="20"/>
          <w:szCs w:val="20"/>
        </w:rPr>
        <w:t>________________________</w:t>
      </w:r>
    </w:p>
    <w:p w:rsidR="00B1107C" w:rsidRPr="00FF3C0E" w:rsidRDefault="00B1107C" w:rsidP="00B1107C">
      <w:pPr>
        <w:spacing w:after="0" w:line="240" w:lineRule="auto"/>
        <w:jc w:val="both"/>
        <w:rPr>
          <w:rFonts w:ascii="Arial" w:hAnsi="Arial"/>
          <w:sz w:val="20"/>
          <w:szCs w:val="20"/>
        </w:rPr>
      </w:pPr>
      <w:r w:rsidRPr="00FF3C0E">
        <w:rPr>
          <w:rFonts w:ascii="Arial" w:hAnsi="Arial"/>
          <w:b/>
          <w:sz w:val="20"/>
          <w:szCs w:val="20"/>
        </w:rPr>
        <w:t xml:space="preserve">*    </w:t>
      </w:r>
      <w:r w:rsidRPr="00FF3C0E">
        <w:rPr>
          <w:rFonts w:ascii="Arial" w:hAnsi="Arial"/>
          <w:sz w:val="20"/>
          <w:szCs w:val="20"/>
        </w:rPr>
        <w:t>Показатели загрязнения воды водных объектов приводятся в ПДК для воды водных объектов рыбохозяйственного значения</w:t>
      </w:r>
    </w:p>
    <w:p w:rsidR="00B1107C" w:rsidRDefault="00B1107C" w:rsidP="00B1107C">
      <w:pPr>
        <w:spacing w:after="0" w:line="360" w:lineRule="auto"/>
        <w:jc w:val="both"/>
        <w:rPr>
          <w:rFonts w:ascii="Arial" w:hAnsi="Arial" w:cs="Arial"/>
          <w:sz w:val="24"/>
          <w:szCs w:val="24"/>
        </w:rPr>
      </w:pPr>
      <w:r>
        <w:rPr>
          <w:rFonts w:ascii="Arial" w:hAnsi="Arial" w:cs="Arial"/>
          <w:sz w:val="24"/>
          <w:szCs w:val="24"/>
        </w:rPr>
        <w:lastRenderedPageBreak/>
        <w:t>ческих веществ по ХПК не превышало 3 ПДК. На основании проверки, проведенной Управлением Росприроднадзора по Кировской области, было установлено, что замор рыбы был обусловлен сбросом загрязненных сточных вод с очистных сооружений ЗАО Агрофирма «Дороничи».</w:t>
      </w:r>
    </w:p>
    <w:p w:rsidR="00B1107C" w:rsidRDefault="00B1107C" w:rsidP="00B1107C">
      <w:pPr>
        <w:pStyle w:val="ad"/>
        <w:spacing w:after="0" w:line="360" w:lineRule="auto"/>
        <w:ind w:left="0" w:firstLine="708"/>
        <w:jc w:val="both"/>
        <w:rPr>
          <w:rFonts w:ascii="Arial" w:hAnsi="Arial" w:cs="Arial"/>
          <w:sz w:val="24"/>
          <w:szCs w:val="24"/>
        </w:rPr>
      </w:pPr>
      <w:r>
        <w:rPr>
          <w:rFonts w:ascii="Arial" w:hAnsi="Arial" w:cs="Arial"/>
          <w:sz w:val="24"/>
          <w:szCs w:val="24"/>
        </w:rPr>
        <w:t xml:space="preserve">10 октября в 22 часа на Куйбышевском водохранилище (р. Волга) в районе пос. Ундоры Ульяновской области затонули две баржи, перевозившие обогащенную песчано-гравийную смесь (общим весом 7064 т). При выезде на место аварии утром 11 октября специалистами ФГБУ «Приволжское УГМС» Росгидромета визуальных признаков загрязнения воды не было зарегистрировано. По результатам химического анализа проб воды, отобранных на глубине 0,2 м у места аварии, а также в 500 м выше и 500 м ниже места аварии, содержание нефтепродуктов в воде водохранилища в районе аварии не превышало ПДК*, кислородный режим был удовлетворительным, реакция среды по водородному показателю рН была в норме. 12 октября в 5 км выше г. Ульяновск (в районе расположения водозабора) специалистами ФГБУ «Приволжское УГМС» были отобраны (также на глубине 0,2 м) и проанализированы контрольные пробы воды. По данным химического анализа, содержание нефтепродуктов не превышало ПДК, кислородный режим был удовлетворительным (содержание растворенного в воде кислорода составляло 7,98 мг/л при норме не ниже 6 мг/л), реакция среды по водородному показателю рН имела щелочной характер (рН=9,4 при норме рН=6,5-8,5). </w:t>
      </w:r>
    </w:p>
    <w:p w:rsidR="00B1107C" w:rsidRPr="00CC6718" w:rsidRDefault="00B1107C" w:rsidP="00B1107C">
      <w:pPr>
        <w:pStyle w:val="ad"/>
        <w:spacing w:after="0" w:line="360" w:lineRule="auto"/>
        <w:ind w:left="0" w:firstLine="708"/>
        <w:jc w:val="both"/>
        <w:rPr>
          <w:rFonts w:ascii="Arial" w:hAnsi="Arial" w:cs="Arial"/>
          <w:sz w:val="24"/>
          <w:szCs w:val="24"/>
        </w:rPr>
      </w:pPr>
      <w:r>
        <w:rPr>
          <w:rFonts w:ascii="Arial" w:hAnsi="Arial" w:cs="Arial"/>
          <w:sz w:val="24"/>
          <w:szCs w:val="24"/>
        </w:rPr>
        <w:t>24 октября на участке р. Бирюса (бассейн р. Ангара) в районе гидрометеорологической станции (ГМС) Нерой (</w:t>
      </w:r>
      <w:r w:rsidRPr="00CC6718">
        <w:rPr>
          <w:rFonts w:ascii="Arial" w:hAnsi="Arial" w:cs="Arial"/>
          <w:sz w:val="24"/>
          <w:szCs w:val="24"/>
        </w:rPr>
        <w:t>Нижнеудинск</w:t>
      </w:r>
      <w:r>
        <w:rPr>
          <w:rFonts w:ascii="Arial" w:hAnsi="Arial" w:cs="Arial"/>
          <w:sz w:val="24"/>
          <w:szCs w:val="24"/>
        </w:rPr>
        <w:t xml:space="preserve">ий </w:t>
      </w:r>
      <w:r w:rsidRPr="00CC6718">
        <w:rPr>
          <w:rFonts w:ascii="Arial" w:hAnsi="Arial" w:cs="Arial"/>
          <w:sz w:val="24"/>
          <w:szCs w:val="24"/>
        </w:rPr>
        <w:t>район Иркутской области</w:t>
      </w:r>
      <w:r>
        <w:rPr>
          <w:rFonts w:ascii="Arial" w:hAnsi="Arial" w:cs="Arial"/>
          <w:sz w:val="24"/>
          <w:szCs w:val="24"/>
        </w:rPr>
        <w:t>) был зарегистрирован замор рыбы. Вода в реке характеризовалась повышенной мутностью и имела затхлый запах, отмечалась большая заиленность дна. По состоянию на 26 октября, ситуация в районе ГМС стабилизировалась, вода в реке на данном участке приобрела свойственные ей цвет и запах. По мнению специалистов ФГБ</w:t>
      </w:r>
      <w:r w:rsidRPr="00EE557B">
        <w:rPr>
          <w:rFonts w:ascii="Arial" w:hAnsi="Arial" w:cs="Arial"/>
          <w:sz w:val="24"/>
          <w:szCs w:val="24"/>
        </w:rPr>
        <w:t>У «</w:t>
      </w:r>
      <w:r>
        <w:rPr>
          <w:rFonts w:ascii="Arial" w:hAnsi="Arial" w:cs="Arial"/>
          <w:sz w:val="24"/>
          <w:szCs w:val="24"/>
        </w:rPr>
        <w:t xml:space="preserve">Иркутское УГМС» Росгидромета, загрязнение речной воды и гибель рыбы были обусловлены сбросом загрязненных сточных вод золотопромышленной артелью. </w:t>
      </w:r>
    </w:p>
    <w:p w:rsidR="00B1107C" w:rsidRDefault="00B1107C" w:rsidP="00B1107C">
      <w:pPr>
        <w:numPr>
          <w:ilvl w:val="0"/>
          <w:numId w:val="3"/>
        </w:numPr>
        <w:spacing w:after="0" w:line="360" w:lineRule="auto"/>
        <w:jc w:val="both"/>
        <w:rPr>
          <w:rFonts w:ascii="Arial" w:hAnsi="Arial" w:cs="Arial"/>
          <w:b/>
          <w:sz w:val="24"/>
          <w:szCs w:val="24"/>
        </w:rPr>
      </w:pPr>
      <w:r>
        <w:rPr>
          <w:rFonts w:ascii="Arial" w:hAnsi="Arial" w:cs="Arial"/>
          <w:b/>
          <w:sz w:val="24"/>
          <w:szCs w:val="24"/>
        </w:rPr>
        <w:t>Почвы</w:t>
      </w:r>
    </w:p>
    <w:p w:rsidR="00B1107C" w:rsidRDefault="00B1107C" w:rsidP="00B1107C">
      <w:pPr>
        <w:spacing w:after="0" w:line="360" w:lineRule="auto"/>
        <w:ind w:firstLine="708"/>
        <w:jc w:val="both"/>
        <w:rPr>
          <w:rFonts w:ascii="Arial" w:hAnsi="Arial" w:cs="Arial"/>
          <w:sz w:val="24"/>
          <w:szCs w:val="24"/>
        </w:rPr>
      </w:pPr>
      <w:r>
        <w:rPr>
          <w:rFonts w:ascii="Arial" w:hAnsi="Arial" w:cs="Arial"/>
          <w:sz w:val="24"/>
          <w:szCs w:val="24"/>
        </w:rPr>
        <w:t xml:space="preserve">14 октября в районе пос. Варандей Ненецкого автономного округа (НАО) на одной из скважин месторождения имени Требса произошел аварийный выброс нефтесодержащей смеси на почву. По данным Управления Росприроднадзора по </w:t>
      </w:r>
    </w:p>
    <w:p w:rsidR="00B1107C" w:rsidRDefault="00B1107C" w:rsidP="00B1107C">
      <w:pPr>
        <w:spacing w:after="0" w:line="360" w:lineRule="auto"/>
        <w:jc w:val="both"/>
        <w:rPr>
          <w:rFonts w:ascii="Arial" w:hAnsi="Arial" w:cs="Arial"/>
          <w:sz w:val="24"/>
          <w:szCs w:val="24"/>
        </w:rPr>
      </w:pPr>
    </w:p>
    <w:p w:rsidR="00B1107C" w:rsidRDefault="00B1107C" w:rsidP="00B1107C">
      <w:pPr>
        <w:spacing w:after="0" w:line="360" w:lineRule="auto"/>
        <w:jc w:val="both"/>
        <w:rPr>
          <w:rFonts w:ascii="Arial" w:hAnsi="Arial" w:cs="Arial"/>
          <w:sz w:val="24"/>
          <w:szCs w:val="24"/>
        </w:rPr>
      </w:pPr>
    </w:p>
    <w:p w:rsidR="00B1107C" w:rsidRPr="00FE3B5B" w:rsidRDefault="00B1107C" w:rsidP="00B1107C">
      <w:pPr>
        <w:spacing w:after="0" w:line="360" w:lineRule="auto"/>
        <w:jc w:val="both"/>
        <w:rPr>
          <w:rFonts w:ascii="Arial" w:hAnsi="Arial" w:cs="Arial"/>
          <w:sz w:val="24"/>
          <w:szCs w:val="24"/>
        </w:rPr>
      </w:pPr>
      <w:r>
        <w:rPr>
          <w:rFonts w:ascii="Arial" w:hAnsi="Arial" w:cs="Arial"/>
          <w:sz w:val="24"/>
          <w:szCs w:val="24"/>
        </w:rPr>
        <w:t>НАО, объем разлившейся смеси составил около 130 куб. м, площадь загрязнения – 1119 кв. м. Попадания нефтепродуктов в водные объекты не произошло.</w:t>
      </w:r>
    </w:p>
    <w:p w:rsidR="00B1107C" w:rsidRDefault="00B1107C" w:rsidP="00B1107C">
      <w:pPr>
        <w:spacing w:after="0" w:line="360" w:lineRule="auto"/>
        <w:ind w:firstLine="708"/>
        <w:jc w:val="both"/>
        <w:rPr>
          <w:rFonts w:ascii="Arial" w:hAnsi="Arial" w:cs="Arial"/>
          <w:sz w:val="24"/>
          <w:szCs w:val="24"/>
        </w:rPr>
      </w:pPr>
    </w:p>
    <w:p w:rsidR="00B1107C" w:rsidRDefault="00B1107C" w:rsidP="00B1107C">
      <w:pPr>
        <w:spacing w:after="0" w:line="360" w:lineRule="auto"/>
        <w:ind w:firstLine="708"/>
        <w:jc w:val="both"/>
        <w:rPr>
          <w:rFonts w:ascii="Arial" w:hAnsi="Arial" w:cs="Arial"/>
          <w:sz w:val="24"/>
          <w:szCs w:val="24"/>
        </w:rPr>
      </w:pPr>
    </w:p>
    <w:p w:rsidR="00B1107C" w:rsidRPr="0052348B" w:rsidRDefault="00B1107C" w:rsidP="00B1107C">
      <w:pPr>
        <w:spacing w:after="0" w:line="360" w:lineRule="auto"/>
        <w:ind w:firstLine="708"/>
        <w:jc w:val="both"/>
        <w:rPr>
          <w:rFonts w:ascii="Arial" w:eastAsia="MS Mincho" w:hAnsi="Arial" w:cs="Arial"/>
          <w:b/>
          <w:sz w:val="24"/>
          <w:szCs w:val="24"/>
        </w:rPr>
      </w:pPr>
      <w:r w:rsidRPr="0052348B">
        <w:rPr>
          <w:rFonts w:ascii="Arial" w:hAnsi="Arial" w:cs="Arial"/>
          <w:b/>
          <w:sz w:val="24"/>
          <w:szCs w:val="24"/>
        </w:rPr>
        <w:t xml:space="preserve">2. </w:t>
      </w:r>
      <w:r w:rsidRPr="0052348B">
        <w:rPr>
          <w:rFonts w:ascii="Arial" w:eastAsia="MS Mincho" w:hAnsi="Arial" w:cs="Arial"/>
          <w:b/>
          <w:sz w:val="24"/>
          <w:szCs w:val="24"/>
        </w:rPr>
        <w:t>Экстремально высокое загрязнение окружающей среды.</w:t>
      </w:r>
    </w:p>
    <w:p w:rsidR="00B1107C" w:rsidRDefault="00B1107C" w:rsidP="00B1107C">
      <w:pPr>
        <w:spacing w:after="0" w:line="360" w:lineRule="auto"/>
        <w:ind w:firstLine="708"/>
        <w:jc w:val="both"/>
        <w:rPr>
          <w:rFonts w:ascii="Arial" w:hAnsi="Arial" w:cs="Arial"/>
          <w:b/>
          <w:sz w:val="24"/>
          <w:szCs w:val="24"/>
        </w:rPr>
      </w:pPr>
      <w:r w:rsidRPr="00F10909">
        <w:rPr>
          <w:rFonts w:ascii="Arial" w:hAnsi="Arial" w:cs="Arial"/>
          <w:b/>
          <w:sz w:val="24"/>
          <w:szCs w:val="24"/>
        </w:rPr>
        <w:t>2.1. Атмосферный воздух.</w:t>
      </w:r>
      <w:r>
        <w:rPr>
          <w:rFonts w:ascii="Arial" w:hAnsi="Arial" w:cs="Arial"/>
          <w:b/>
          <w:sz w:val="24"/>
          <w:szCs w:val="24"/>
        </w:rPr>
        <w:t xml:space="preserve"> </w:t>
      </w:r>
    </w:p>
    <w:p w:rsidR="00B1107C" w:rsidRPr="000D3C81" w:rsidRDefault="00B1107C" w:rsidP="00B1107C">
      <w:pPr>
        <w:pStyle w:val="a5"/>
        <w:ind w:firstLine="708"/>
        <w:rPr>
          <w:rFonts w:ascii="Arial" w:hAnsi="Arial" w:cs="Arial"/>
        </w:rPr>
      </w:pPr>
      <w:r w:rsidRPr="000D3C81">
        <w:rPr>
          <w:rFonts w:ascii="Arial" w:hAnsi="Arial" w:cs="Arial"/>
        </w:rPr>
        <w:t>В октябре 2012 г</w:t>
      </w:r>
      <w:r>
        <w:rPr>
          <w:rFonts w:ascii="Arial" w:hAnsi="Arial" w:cs="Arial"/>
        </w:rPr>
        <w:t>ода</w:t>
      </w:r>
      <w:r w:rsidRPr="000D3C81">
        <w:rPr>
          <w:rFonts w:ascii="Arial" w:hAnsi="Arial" w:cs="Arial"/>
        </w:rPr>
        <w:t xml:space="preserve"> случаев экстремал</w:t>
      </w:r>
      <w:r>
        <w:rPr>
          <w:rFonts w:ascii="Arial" w:hAnsi="Arial" w:cs="Arial"/>
        </w:rPr>
        <w:t xml:space="preserve">ьно высокого загрязнения (ЭВЗ)** </w:t>
      </w:r>
      <w:r w:rsidRPr="000D3C81">
        <w:rPr>
          <w:rFonts w:ascii="Arial" w:hAnsi="Arial" w:cs="Arial"/>
        </w:rPr>
        <w:t>атмосферного воздуха не зарегистрировано (в октябре 2011 г</w:t>
      </w:r>
      <w:r>
        <w:rPr>
          <w:rFonts w:ascii="Arial" w:hAnsi="Arial" w:cs="Arial"/>
        </w:rPr>
        <w:t>ода</w:t>
      </w:r>
      <w:r w:rsidRPr="000D3C81">
        <w:rPr>
          <w:rFonts w:ascii="Arial" w:hAnsi="Arial" w:cs="Arial"/>
        </w:rPr>
        <w:t xml:space="preserve"> –</w:t>
      </w:r>
      <w:r>
        <w:rPr>
          <w:rFonts w:ascii="Arial" w:hAnsi="Arial" w:cs="Arial"/>
        </w:rPr>
        <w:t xml:space="preserve"> также </w:t>
      </w:r>
      <w:r w:rsidRPr="000D3C81">
        <w:rPr>
          <w:rFonts w:ascii="Arial" w:hAnsi="Arial" w:cs="Arial"/>
        </w:rPr>
        <w:t>не зарегистрировано).</w:t>
      </w:r>
    </w:p>
    <w:p w:rsidR="00B1107C" w:rsidRPr="004B081C" w:rsidRDefault="00B1107C" w:rsidP="00B1107C">
      <w:pPr>
        <w:pStyle w:val="a3"/>
        <w:spacing w:line="360" w:lineRule="auto"/>
        <w:ind w:firstLine="708"/>
        <w:jc w:val="both"/>
        <w:rPr>
          <w:rFonts w:ascii="Arial" w:hAnsi="Arial" w:cs="Arial"/>
          <w:sz w:val="24"/>
        </w:rPr>
      </w:pPr>
    </w:p>
    <w:p w:rsidR="00B1107C" w:rsidRDefault="00B1107C" w:rsidP="00B1107C">
      <w:pPr>
        <w:pStyle w:val="a3"/>
        <w:spacing w:line="360" w:lineRule="auto"/>
        <w:ind w:firstLine="708"/>
        <w:jc w:val="both"/>
        <w:rPr>
          <w:rFonts w:ascii="Arial" w:hAnsi="Arial" w:cs="Arial"/>
          <w:b/>
          <w:sz w:val="24"/>
        </w:rPr>
      </w:pPr>
      <w:r>
        <w:rPr>
          <w:rFonts w:ascii="Arial" w:hAnsi="Arial" w:cs="Arial"/>
          <w:b/>
          <w:sz w:val="24"/>
        </w:rPr>
        <w:t xml:space="preserve">2.2. Водные объекты. </w:t>
      </w:r>
    </w:p>
    <w:p w:rsidR="00B1107C" w:rsidRDefault="00B1107C" w:rsidP="00B1107C">
      <w:pPr>
        <w:spacing w:after="0" w:line="360" w:lineRule="auto"/>
        <w:ind w:firstLine="708"/>
        <w:jc w:val="both"/>
        <w:outlineLvl w:val="0"/>
        <w:rPr>
          <w:rFonts w:ascii="Arial" w:hAnsi="Arial" w:cs="Arial"/>
          <w:sz w:val="24"/>
          <w:szCs w:val="24"/>
        </w:rPr>
      </w:pPr>
      <w:r w:rsidRPr="0052348B">
        <w:rPr>
          <w:rFonts w:ascii="Arial" w:hAnsi="Arial" w:cs="Arial"/>
          <w:sz w:val="24"/>
          <w:szCs w:val="24"/>
        </w:rPr>
        <w:t xml:space="preserve">В </w:t>
      </w:r>
      <w:r>
        <w:rPr>
          <w:rFonts w:ascii="Arial" w:hAnsi="Arial" w:cs="Arial"/>
          <w:sz w:val="24"/>
          <w:szCs w:val="24"/>
        </w:rPr>
        <w:t>октябр</w:t>
      </w:r>
      <w:r w:rsidRPr="0052348B">
        <w:rPr>
          <w:rFonts w:ascii="Arial" w:hAnsi="Arial" w:cs="Arial"/>
          <w:sz w:val="24"/>
          <w:szCs w:val="24"/>
        </w:rPr>
        <w:t xml:space="preserve">е </w:t>
      </w:r>
      <w:r>
        <w:rPr>
          <w:rFonts w:ascii="Arial" w:hAnsi="Arial" w:cs="Arial"/>
          <w:sz w:val="24"/>
          <w:szCs w:val="24"/>
        </w:rPr>
        <w:t xml:space="preserve">2012 года </w:t>
      </w:r>
      <w:r w:rsidRPr="0052348B">
        <w:rPr>
          <w:rFonts w:ascii="Arial" w:hAnsi="Arial" w:cs="Arial"/>
          <w:sz w:val="24"/>
          <w:szCs w:val="24"/>
        </w:rPr>
        <w:t>на территории Российской Федерации случа</w:t>
      </w:r>
      <w:r>
        <w:rPr>
          <w:rFonts w:ascii="Arial" w:hAnsi="Arial" w:cs="Arial"/>
          <w:sz w:val="24"/>
          <w:szCs w:val="24"/>
        </w:rPr>
        <w:t>и</w:t>
      </w:r>
      <w:r w:rsidRPr="0052348B">
        <w:rPr>
          <w:rFonts w:ascii="Arial" w:hAnsi="Arial" w:cs="Arial"/>
          <w:sz w:val="24"/>
          <w:szCs w:val="24"/>
        </w:rPr>
        <w:t xml:space="preserve"> ЭВЗ поверхностных вод в</w:t>
      </w:r>
      <w:r>
        <w:rPr>
          <w:rFonts w:ascii="Arial" w:hAnsi="Arial" w:cs="Arial"/>
          <w:sz w:val="24"/>
          <w:szCs w:val="24"/>
        </w:rPr>
        <w:t xml:space="preserve">еществами 1 и </w:t>
      </w:r>
      <w:r w:rsidRPr="0052348B">
        <w:rPr>
          <w:rFonts w:ascii="Arial" w:hAnsi="Arial" w:cs="Arial"/>
          <w:sz w:val="24"/>
          <w:szCs w:val="24"/>
        </w:rPr>
        <w:t>2 класс</w:t>
      </w:r>
      <w:r>
        <w:rPr>
          <w:rFonts w:ascii="Arial" w:hAnsi="Arial" w:cs="Arial"/>
          <w:sz w:val="24"/>
          <w:szCs w:val="24"/>
        </w:rPr>
        <w:t>ов</w:t>
      </w:r>
      <w:r w:rsidRPr="0052348B">
        <w:rPr>
          <w:rFonts w:ascii="Arial" w:hAnsi="Arial" w:cs="Arial"/>
          <w:sz w:val="24"/>
          <w:szCs w:val="24"/>
        </w:rPr>
        <w:t xml:space="preserve"> опасности (превышение ПДК в  5  и  более раз) </w:t>
      </w:r>
      <w:r>
        <w:rPr>
          <w:rFonts w:ascii="Arial" w:hAnsi="Arial" w:cs="Arial"/>
          <w:sz w:val="24"/>
          <w:szCs w:val="24"/>
        </w:rPr>
        <w:t>были</w:t>
      </w:r>
      <w:r w:rsidRPr="0052348B">
        <w:rPr>
          <w:rFonts w:ascii="Arial" w:hAnsi="Arial" w:cs="Arial"/>
          <w:sz w:val="24"/>
          <w:szCs w:val="24"/>
        </w:rPr>
        <w:t xml:space="preserve"> зарегистрирован</w:t>
      </w:r>
      <w:r>
        <w:rPr>
          <w:rFonts w:ascii="Arial" w:hAnsi="Arial" w:cs="Arial"/>
          <w:sz w:val="24"/>
          <w:szCs w:val="24"/>
        </w:rPr>
        <w:t xml:space="preserve">ы 8 раз на 5 водных объектах </w:t>
      </w:r>
      <w:r w:rsidRPr="0052348B">
        <w:rPr>
          <w:rFonts w:ascii="Arial" w:hAnsi="Arial" w:cs="Arial"/>
          <w:sz w:val="24"/>
          <w:szCs w:val="24"/>
        </w:rPr>
        <w:t>(</w:t>
      </w:r>
      <w:r>
        <w:rPr>
          <w:rFonts w:ascii="Arial" w:hAnsi="Arial" w:cs="Arial"/>
          <w:sz w:val="24"/>
          <w:szCs w:val="24"/>
        </w:rPr>
        <w:t xml:space="preserve">для сравнения: </w:t>
      </w:r>
      <w:r w:rsidRPr="0052348B">
        <w:rPr>
          <w:rFonts w:ascii="Arial" w:hAnsi="Arial" w:cs="Arial"/>
          <w:sz w:val="24"/>
          <w:szCs w:val="24"/>
        </w:rPr>
        <w:t xml:space="preserve">в </w:t>
      </w:r>
      <w:r>
        <w:rPr>
          <w:rFonts w:ascii="Arial" w:hAnsi="Arial" w:cs="Arial"/>
          <w:sz w:val="24"/>
          <w:szCs w:val="24"/>
        </w:rPr>
        <w:t>октябр</w:t>
      </w:r>
      <w:r w:rsidRPr="0052348B">
        <w:rPr>
          <w:rFonts w:ascii="Arial" w:hAnsi="Arial" w:cs="Arial"/>
          <w:sz w:val="24"/>
          <w:szCs w:val="24"/>
        </w:rPr>
        <w:t>е 201</w:t>
      </w:r>
      <w:r>
        <w:rPr>
          <w:rFonts w:ascii="Arial" w:hAnsi="Arial" w:cs="Arial"/>
          <w:sz w:val="24"/>
          <w:szCs w:val="24"/>
        </w:rPr>
        <w:t>1</w:t>
      </w:r>
      <w:r w:rsidRPr="0052348B">
        <w:rPr>
          <w:rFonts w:ascii="Arial" w:hAnsi="Arial" w:cs="Arial"/>
          <w:sz w:val="24"/>
          <w:szCs w:val="24"/>
        </w:rPr>
        <w:t xml:space="preserve"> г</w:t>
      </w:r>
      <w:r>
        <w:rPr>
          <w:rFonts w:ascii="Arial" w:hAnsi="Arial" w:cs="Arial"/>
          <w:sz w:val="24"/>
          <w:szCs w:val="24"/>
        </w:rPr>
        <w:t>ода</w:t>
      </w:r>
      <w:r w:rsidRPr="0052348B">
        <w:rPr>
          <w:rFonts w:ascii="Arial" w:hAnsi="Arial" w:cs="Arial"/>
          <w:sz w:val="24"/>
          <w:szCs w:val="24"/>
        </w:rPr>
        <w:t xml:space="preserve"> </w:t>
      </w:r>
      <w:r>
        <w:rPr>
          <w:rFonts w:ascii="Arial" w:hAnsi="Arial" w:cs="Arial"/>
          <w:sz w:val="24"/>
          <w:szCs w:val="24"/>
        </w:rPr>
        <w:t>- 9</w:t>
      </w:r>
      <w:r w:rsidRPr="0052348B">
        <w:rPr>
          <w:rFonts w:ascii="Arial" w:hAnsi="Arial"/>
          <w:sz w:val="24"/>
          <w:szCs w:val="24"/>
        </w:rPr>
        <w:t xml:space="preserve"> </w:t>
      </w:r>
      <w:r>
        <w:rPr>
          <w:rFonts w:ascii="Arial" w:hAnsi="Arial"/>
          <w:sz w:val="24"/>
          <w:szCs w:val="24"/>
        </w:rPr>
        <w:t>случаев</w:t>
      </w:r>
      <w:r w:rsidRPr="0052348B">
        <w:rPr>
          <w:rFonts w:ascii="Arial" w:hAnsi="Arial"/>
          <w:sz w:val="24"/>
          <w:szCs w:val="24"/>
        </w:rPr>
        <w:t xml:space="preserve"> на </w:t>
      </w:r>
      <w:r>
        <w:rPr>
          <w:rFonts w:ascii="Arial" w:hAnsi="Arial"/>
          <w:sz w:val="24"/>
          <w:szCs w:val="24"/>
        </w:rPr>
        <w:t xml:space="preserve">4 </w:t>
      </w:r>
      <w:r w:rsidRPr="0052348B">
        <w:rPr>
          <w:rFonts w:ascii="Arial" w:hAnsi="Arial" w:cs="Arial"/>
          <w:sz w:val="24"/>
          <w:szCs w:val="24"/>
        </w:rPr>
        <w:t>водн</w:t>
      </w:r>
      <w:r>
        <w:rPr>
          <w:rFonts w:ascii="Arial" w:hAnsi="Arial" w:cs="Arial"/>
          <w:sz w:val="24"/>
          <w:szCs w:val="24"/>
        </w:rPr>
        <w:t>ых</w:t>
      </w:r>
      <w:r w:rsidRPr="0052348B">
        <w:rPr>
          <w:rFonts w:ascii="Arial" w:hAnsi="Arial" w:cs="Arial"/>
          <w:sz w:val="24"/>
          <w:szCs w:val="24"/>
        </w:rPr>
        <w:t xml:space="preserve"> объект</w:t>
      </w:r>
      <w:r>
        <w:rPr>
          <w:rFonts w:ascii="Arial" w:hAnsi="Arial" w:cs="Arial"/>
          <w:sz w:val="24"/>
          <w:szCs w:val="24"/>
        </w:rPr>
        <w:t>ах</w:t>
      </w:r>
      <w:r w:rsidRPr="0052348B">
        <w:rPr>
          <w:rFonts w:ascii="Arial" w:hAnsi="Arial" w:cs="Arial"/>
          <w:sz w:val="24"/>
          <w:szCs w:val="24"/>
        </w:rPr>
        <w:t xml:space="preserve">). </w:t>
      </w:r>
    </w:p>
    <w:p w:rsidR="00B1107C" w:rsidRDefault="00B1107C" w:rsidP="00B1107C">
      <w:pPr>
        <w:spacing w:after="0" w:line="360" w:lineRule="auto"/>
        <w:ind w:firstLine="708"/>
        <w:jc w:val="both"/>
        <w:outlineLvl w:val="0"/>
        <w:rPr>
          <w:rFonts w:ascii="Arial" w:hAnsi="Arial" w:cs="Arial"/>
          <w:sz w:val="24"/>
          <w:szCs w:val="24"/>
        </w:rPr>
      </w:pPr>
      <w:r w:rsidRPr="0052348B">
        <w:rPr>
          <w:rFonts w:ascii="Arial" w:hAnsi="Arial" w:cs="Arial"/>
          <w:sz w:val="24"/>
          <w:szCs w:val="24"/>
        </w:rPr>
        <w:t xml:space="preserve">Случаи ЭВЗ поверхностных вод веществами 3-4 классов опасности (превышение ПДК в 50 и более раз) были </w:t>
      </w:r>
      <w:r>
        <w:rPr>
          <w:rFonts w:ascii="Arial" w:hAnsi="Arial" w:cs="Arial"/>
          <w:sz w:val="24"/>
          <w:szCs w:val="24"/>
        </w:rPr>
        <w:t>отмечены наблюдательной сетью Росгидромета</w:t>
      </w:r>
      <w:r w:rsidRPr="0052348B">
        <w:rPr>
          <w:rFonts w:ascii="Arial" w:hAnsi="Arial" w:cs="Arial"/>
          <w:sz w:val="24"/>
          <w:szCs w:val="24"/>
        </w:rPr>
        <w:t xml:space="preserve"> </w:t>
      </w:r>
      <w:r>
        <w:rPr>
          <w:rFonts w:ascii="Arial" w:hAnsi="Arial" w:cs="Arial"/>
          <w:sz w:val="24"/>
          <w:szCs w:val="24"/>
        </w:rPr>
        <w:t>24</w:t>
      </w:r>
      <w:r w:rsidRPr="0052348B">
        <w:rPr>
          <w:rFonts w:ascii="Arial" w:hAnsi="Arial" w:cs="Arial"/>
          <w:sz w:val="24"/>
          <w:szCs w:val="24"/>
        </w:rPr>
        <w:t xml:space="preserve"> раз</w:t>
      </w:r>
      <w:r>
        <w:rPr>
          <w:rFonts w:ascii="Arial" w:hAnsi="Arial" w:cs="Arial"/>
          <w:sz w:val="24"/>
          <w:szCs w:val="24"/>
        </w:rPr>
        <w:t>а</w:t>
      </w:r>
      <w:r w:rsidRPr="0052348B">
        <w:rPr>
          <w:rFonts w:ascii="Arial" w:hAnsi="Arial" w:cs="Arial"/>
          <w:sz w:val="24"/>
          <w:szCs w:val="24"/>
        </w:rPr>
        <w:t xml:space="preserve"> на </w:t>
      </w:r>
      <w:r>
        <w:rPr>
          <w:rFonts w:ascii="Arial" w:hAnsi="Arial" w:cs="Arial"/>
          <w:sz w:val="24"/>
          <w:szCs w:val="24"/>
        </w:rPr>
        <w:t>15</w:t>
      </w:r>
      <w:r w:rsidRPr="0052348B">
        <w:rPr>
          <w:rFonts w:ascii="Arial" w:hAnsi="Arial" w:cs="Arial"/>
          <w:sz w:val="24"/>
          <w:szCs w:val="24"/>
        </w:rPr>
        <w:t xml:space="preserve"> водных объектах (</w:t>
      </w:r>
      <w:r>
        <w:rPr>
          <w:rFonts w:ascii="Arial" w:hAnsi="Arial" w:cs="Arial"/>
          <w:sz w:val="24"/>
          <w:szCs w:val="24"/>
        </w:rPr>
        <w:t xml:space="preserve">для сравнения: </w:t>
      </w:r>
      <w:r w:rsidRPr="0052348B">
        <w:rPr>
          <w:rFonts w:ascii="Arial" w:hAnsi="Arial" w:cs="Arial"/>
          <w:sz w:val="24"/>
          <w:szCs w:val="24"/>
        </w:rPr>
        <w:t xml:space="preserve">в </w:t>
      </w:r>
      <w:r>
        <w:rPr>
          <w:rFonts w:ascii="Arial" w:hAnsi="Arial" w:cs="Arial"/>
          <w:sz w:val="24"/>
          <w:szCs w:val="24"/>
        </w:rPr>
        <w:t>октябр</w:t>
      </w:r>
      <w:r w:rsidRPr="0052348B">
        <w:rPr>
          <w:rFonts w:ascii="Arial" w:hAnsi="Arial" w:cs="Arial"/>
          <w:sz w:val="24"/>
          <w:szCs w:val="24"/>
        </w:rPr>
        <w:t>е 201</w:t>
      </w:r>
      <w:r>
        <w:rPr>
          <w:rFonts w:ascii="Arial" w:hAnsi="Arial" w:cs="Arial"/>
          <w:sz w:val="24"/>
          <w:szCs w:val="24"/>
        </w:rPr>
        <w:t>1</w:t>
      </w:r>
      <w:r w:rsidRPr="0052348B">
        <w:rPr>
          <w:rFonts w:ascii="Arial" w:hAnsi="Arial" w:cs="Arial"/>
          <w:sz w:val="24"/>
          <w:szCs w:val="24"/>
        </w:rPr>
        <w:t xml:space="preserve"> г</w:t>
      </w:r>
      <w:r>
        <w:rPr>
          <w:rFonts w:ascii="Arial" w:hAnsi="Arial" w:cs="Arial"/>
          <w:sz w:val="24"/>
          <w:szCs w:val="24"/>
        </w:rPr>
        <w:t>ода</w:t>
      </w:r>
      <w:r w:rsidRPr="0052348B">
        <w:rPr>
          <w:rFonts w:ascii="Arial" w:hAnsi="Arial" w:cs="Arial"/>
          <w:sz w:val="24"/>
          <w:szCs w:val="24"/>
        </w:rPr>
        <w:t xml:space="preserve"> –</w:t>
      </w:r>
      <w:r>
        <w:rPr>
          <w:rFonts w:ascii="Arial" w:hAnsi="Arial" w:cs="Arial"/>
          <w:sz w:val="24"/>
          <w:szCs w:val="24"/>
        </w:rPr>
        <w:t xml:space="preserve"> 22 случая</w:t>
      </w:r>
      <w:r w:rsidRPr="0052348B">
        <w:rPr>
          <w:rFonts w:ascii="Arial" w:hAnsi="Arial"/>
          <w:sz w:val="24"/>
          <w:szCs w:val="24"/>
        </w:rPr>
        <w:t xml:space="preserve"> на </w:t>
      </w:r>
      <w:r>
        <w:rPr>
          <w:rFonts w:ascii="Arial" w:hAnsi="Arial"/>
          <w:sz w:val="24"/>
          <w:szCs w:val="24"/>
        </w:rPr>
        <w:t>14</w:t>
      </w:r>
      <w:r w:rsidRPr="0052348B">
        <w:rPr>
          <w:rFonts w:ascii="Arial" w:hAnsi="Arial"/>
          <w:sz w:val="24"/>
          <w:szCs w:val="24"/>
        </w:rPr>
        <w:t xml:space="preserve"> </w:t>
      </w:r>
      <w:r w:rsidRPr="0052348B">
        <w:rPr>
          <w:rFonts w:ascii="Arial" w:eastAsia="MS Mincho" w:hAnsi="Arial" w:cs="Arial"/>
          <w:sz w:val="24"/>
          <w:szCs w:val="24"/>
        </w:rPr>
        <w:t>водн</w:t>
      </w:r>
      <w:r>
        <w:rPr>
          <w:rFonts w:ascii="Arial" w:eastAsia="MS Mincho" w:hAnsi="Arial" w:cs="Arial"/>
          <w:sz w:val="24"/>
          <w:szCs w:val="24"/>
        </w:rPr>
        <w:t>ых</w:t>
      </w:r>
      <w:r w:rsidRPr="0052348B">
        <w:rPr>
          <w:rFonts w:ascii="Arial" w:eastAsia="MS Mincho" w:hAnsi="Arial" w:cs="Arial"/>
          <w:sz w:val="24"/>
          <w:szCs w:val="24"/>
        </w:rPr>
        <w:t xml:space="preserve"> объект</w:t>
      </w:r>
      <w:r>
        <w:rPr>
          <w:rFonts w:ascii="Arial" w:eastAsia="MS Mincho" w:hAnsi="Arial" w:cs="Arial"/>
          <w:sz w:val="24"/>
          <w:szCs w:val="24"/>
        </w:rPr>
        <w:t>ах</w:t>
      </w:r>
      <w:r w:rsidRPr="0052348B">
        <w:rPr>
          <w:rFonts w:ascii="Arial" w:hAnsi="Arial" w:cs="Arial"/>
          <w:sz w:val="24"/>
          <w:szCs w:val="24"/>
        </w:rPr>
        <w:t xml:space="preserve">). </w:t>
      </w:r>
    </w:p>
    <w:p w:rsidR="00B1107C" w:rsidRPr="0052348B" w:rsidRDefault="00B1107C" w:rsidP="00B1107C">
      <w:pPr>
        <w:spacing w:after="0" w:line="360" w:lineRule="auto"/>
        <w:ind w:firstLine="708"/>
        <w:jc w:val="both"/>
        <w:outlineLvl w:val="0"/>
        <w:rPr>
          <w:rFonts w:ascii="Arial" w:hAnsi="Arial" w:cs="Arial"/>
          <w:sz w:val="24"/>
          <w:szCs w:val="24"/>
        </w:rPr>
      </w:pPr>
      <w:r w:rsidRPr="0052348B">
        <w:rPr>
          <w:rFonts w:ascii="Arial" w:hAnsi="Arial" w:cs="Arial"/>
          <w:sz w:val="24"/>
          <w:szCs w:val="24"/>
        </w:rPr>
        <w:t xml:space="preserve">Всего в </w:t>
      </w:r>
      <w:r>
        <w:rPr>
          <w:rFonts w:ascii="Arial" w:hAnsi="Arial" w:cs="Arial"/>
          <w:sz w:val="24"/>
          <w:szCs w:val="24"/>
        </w:rPr>
        <w:t>октябр</w:t>
      </w:r>
      <w:r w:rsidRPr="0052348B">
        <w:rPr>
          <w:rFonts w:ascii="Arial" w:hAnsi="Arial" w:cs="Arial"/>
          <w:sz w:val="24"/>
          <w:szCs w:val="24"/>
        </w:rPr>
        <w:t xml:space="preserve">е текущего года случаи ЭВЗ поверхностных вод </w:t>
      </w:r>
      <w:r>
        <w:rPr>
          <w:rFonts w:ascii="Arial" w:hAnsi="Arial" w:cs="Arial"/>
          <w:sz w:val="24"/>
          <w:szCs w:val="24"/>
        </w:rPr>
        <w:t xml:space="preserve">веществами 1-4 классов опасности </w:t>
      </w:r>
      <w:r w:rsidRPr="0052348B">
        <w:rPr>
          <w:rFonts w:ascii="Arial" w:hAnsi="Arial" w:cs="Arial"/>
          <w:sz w:val="24"/>
          <w:szCs w:val="24"/>
        </w:rPr>
        <w:t xml:space="preserve">были зарегистрированы </w:t>
      </w:r>
      <w:r>
        <w:rPr>
          <w:rFonts w:ascii="Arial" w:hAnsi="Arial" w:cs="Arial"/>
          <w:sz w:val="24"/>
          <w:szCs w:val="24"/>
        </w:rPr>
        <w:t>32</w:t>
      </w:r>
      <w:r w:rsidRPr="002B1C7E">
        <w:rPr>
          <w:rFonts w:ascii="Arial" w:hAnsi="Arial" w:cs="Arial"/>
          <w:sz w:val="24"/>
          <w:szCs w:val="24"/>
        </w:rPr>
        <w:t xml:space="preserve"> раз</w:t>
      </w:r>
      <w:r>
        <w:rPr>
          <w:rFonts w:ascii="Arial" w:hAnsi="Arial" w:cs="Arial"/>
          <w:sz w:val="24"/>
          <w:szCs w:val="24"/>
        </w:rPr>
        <w:t>а</w:t>
      </w:r>
      <w:r w:rsidRPr="002B1C7E">
        <w:rPr>
          <w:rFonts w:ascii="Arial" w:hAnsi="Arial" w:cs="Arial"/>
          <w:sz w:val="24"/>
          <w:szCs w:val="24"/>
        </w:rPr>
        <w:t xml:space="preserve"> на </w:t>
      </w:r>
      <w:r>
        <w:rPr>
          <w:rFonts w:ascii="Arial" w:hAnsi="Arial" w:cs="Arial"/>
          <w:sz w:val="24"/>
          <w:szCs w:val="24"/>
        </w:rPr>
        <w:t>20</w:t>
      </w:r>
      <w:r w:rsidRPr="002B1C7E">
        <w:rPr>
          <w:rFonts w:ascii="Arial" w:hAnsi="Arial" w:cs="Arial"/>
          <w:sz w:val="24"/>
          <w:szCs w:val="24"/>
        </w:rPr>
        <w:t xml:space="preserve"> водн</w:t>
      </w:r>
      <w:r>
        <w:rPr>
          <w:rFonts w:ascii="Arial" w:hAnsi="Arial" w:cs="Arial"/>
          <w:sz w:val="24"/>
          <w:szCs w:val="24"/>
        </w:rPr>
        <w:t>ых</w:t>
      </w:r>
      <w:r w:rsidRPr="002B1C7E">
        <w:rPr>
          <w:rFonts w:ascii="Arial" w:hAnsi="Arial" w:cs="Arial"/>
          <w:sz w:val="24"/>
          <w:szCs w:val="24"/>
        </w:rPr>
        <w:t xml:space="preserve"> объект</w:t>
      </w:r>
      <w:r>
        <w:rPr>
          <w:rFonts w:ascii="Arial" w:hAnsi="Arial" w:cs="Arial"/>
          <w:sz w:val="24"/>
          <w:szCs w:val="24"/>
        </w:rPr>
        <w:t>ах</w:t>
      </w:r>
      <w:r>
        <w:rPr>
          <w:rFonts w:ascii="Arial" w:hAnsi="Arial" w:cs="Arial"/>
          <w:b/>
          <w:sz w:val="24"/>
          <w:szCs w:val="24"/>
        </w:rPr>
        <w:t xml:space="preserve"> </w:t>
      </w:r>
      <w:r w:rsidRPr="0052348B">
        <w:rPr>
          <w:rFonts w:ascii="Arial" w:hAnsi="Arial" w:cs="Arial"/>
          <w:sz w:val="24"/>
          <w:szCs w:val="24"/>
        </w:rPr>
        <w:t>(</w:t>
      </w:r>
      <w:r>
        <w:rPr>
          <w:rFonts w:ascii="Arial" w:hAnsi="Arial" w:cs="Arial"/>
          <w:sz w:val="24"/>
          <w:szCs w:val="24"/>
        </w:rPr>
        <w:t xml:space="preserve">для сравнения: </w:t>
      </w:r>
      <w:r w:rsidRPr="0052348B">
        <w:rPr>
          <w:rFonts w:ascii="Arial" w:hAnsi="Arial" w:cs="Arial"/>
          <w:sz w:val="24"/>
          <w:szCs w:val="24"/>
        </w:rPr>
        <w:t xml:space="preserve">в </w:t>
      </w:r>
      <w:r>
        <w:rPr>
          <w:rFonts w:ascii="Arial" w:hAnsi="Arial" w:cs="Arial"/>
          <w:sz w:val="24"/>
          <w:szCs w:val="24"/>
        </w:rPr>
        <w:t>октябр</w:t>
      </w:r>
      <w:r w:rsidRPr="0052348B">
        <w:rPr>
          <w:rFonts w:ascii="Arial" w:hAnsi="Arial" w:cs="Arial"/>
          <w:sz w:val="24"/>
          <w:szCs w:val="24"/>
        </w:rPr>
        <w:t>е 201</w:t>
      </w:r>
      <w:r>
        <w:rPr>
          <w:rFonts w:ascii="Arial" w:hAnsi="Arial" w:cs="Arial"/>
          <w:sz w:val="24"/>
          <w:szCs w:val="24"/>
        </w:rPr>
        <w:t>1</w:t>
      </w:r>
      <w:r w:rsidRPr="0052348B">
        <w:rPr>
          <w:rFonts w:ascii="Arial" w:hAnsi="Arial" w:cs="Arial"/>
          <w:sz w:val="24"/>
          <w:szCs w:val="24"/>
        </w:rPr>
        <w:t xml:space="preserve"> года </w:t>
      </w:r>
      <w:r>
        <w:rPr>
          <w:rFonts w:ascii="Arial" w:hAnsi="Arial" w:cs="Arial"/>
          <w:sz w:val="24"/>
          <w:szCs w:val="24"/>
        </w:rPr>
        <w:t>–</w:t>
      </w:r>
      <w:r w:rsidRPr="0052348B">
        <w:rPr>
          <w:rFonts w:ascii="Arial" w:hAnsi="Arial" w:cs="Arial"/>
          <w:sz w:val="24"/>
          <w:szCs w:val="24"/>
        </w:rPr>
        <w:t xml:space="preserve"> </w:t>
      </w:r>
      <w:r>
        <w:rPr>
          <w:rFonts w:ascii="Arial" w:hAnsi="Arial" w:cs="Arial"/>
          <w:sz w:val="24"/>
          <w:szCs w:val="24"/>
        </w:rPr>
        <w:t>31 случай</w:t>
      </w:r>
      <w:r w:rsidRPr="0052348B">
        <w:rPr>
          <w:rFonts w:ascii="Arial" w:hAnsi="Arial" w:cs="Arial"/>
          <w:sz w:val="24"/>
          <w:szCs w:val="24"/>
        </w:rPr>
        <w:t xml:space="preserve"> на </w:t>
      </w:r>
      <w:r>
        <w:rPr>
          <w:rFonts w:ascii="Arial" w:hAnsi="Arial" w:cs="Arial"/>
          <w:sz w:val="24"/>
          <w:szCs w:val="24"/>
        </w:rPr>
        <w:t>18</w:t>
      </w:r>
      <w:r w:rsidRPr="0052348B">
        <w:rPr>
          <w:rFonts w:ascii="Arial" w:hAnsi="Arial" w:cs="Arial"/>
          <w:sz w:val="24"/>
          <w:szCs w:val="24"/>
        </w:rPr>
        <w:t xml:space="preserve"> водных объектах). Пе</w:t>
      </w:r>
      <w:r w:rsidRPr="0052348B">
        <w:rPr>
          <w:rFonts w:ascii="Arial" w:hAnsi="Arial" w:cs="Arial"/>
          <w:sz w:val="24"/>
          <w:szCs w:val="24"/>
          <w:lang w:val="en-US"/>
        </w:rPr>
        <w:t>p</w:t>
      </w:r>
      <w:r w:rsidRPr="0052348B">
        <w:rPr>
          <w:rFonts w:ascii="Arial" w:hAnsi="Arial" w:cs="Arial"/>
          <w:sz w:val="24"/>
          <w:szCs w:val="24"/>
        </w:rPr>
        <w:t xml:space="preserve">ечень случаев ЭВЗ представлен в приложении 1. </w:t>
      </w:r>
    </w:p>
    <w:p w:rsidR="00B1107C" w:rsidRDefault="00B1107C" w:rsidP="00B1107C">
      <w:pPr>
        <w:spacing w:after="0" w:line="360" w:lineRule="auto"/>
        <w:ind w:firstLine="708"/>
        <w:jc w:val="both"/>
        <w:outlineLvl w:val="0"/>
        <w:rPr>
          <w:rFonts w:ascii="Arial" w:hAnsi="Arial" w:cs="Arial"/>
          <w:sz w:val="24"/>
          <w:szCs w:val="24"/>
        </w:rPr>
      </w:pPr>
      <w:r w:rsidRPr="00217B9E">
        <w:rPr>
          <w:rFonts w:ascii="Arial" w:hAnsi="Arial" w:cs="Arial"/>
          <w:sz w:val="24"/>
          <w:szCs w:val="24"/>
        </w:rPr>
        <w:t xml:space="preserve">Основные источники загрязнения - предприятия металлургической, горнодобывающей, нефтяной, целлюлозно-бумажной промышленности и жилищно-коммунального хозяйства. </w:t>
      </w:r>
    </w:p>
    <w:p w:rsidR="00B1107C" w:rsidRDefault="00B1107C" w:rsidP="00B1107C">
      <w:pPr>
        <w:spacing w:after="0" w:line="240" w:lineRule="auto"/>
        <w:jc w:val="both"/>
        <w:rPr>
          <w:rFonts w:ascii="Arial" w:hAnsi="Arial"/>
        </w:rPr>
      </w:pPr>
      <w:r>
        <w:rPr>
          <w:rFonts w:ascii="Arial" w:hAnsi="Arial"/>
        </w:rPr>
        <w:t>_______________________</w:t>
      </w:r>
    </w:p>
    <w:p w:rsidR="00B1107C" w:rsidRDefault="00B1107C" w:rsidP="00B1107C">
      <w:pPr>
        <w:spacing w:after="0" w:line="240" w:lineRule="auto"/>
        <w:jc w:val="both"/>
        <w:rPr>
          <w:rFonts w:ascii="Arial" w:hAnsi="Arial"/>
        </w:rPr>
      </w:pPr>
    </w:p>
    <w:p w:rsidR="00B1107C" w:rsidRPr="00287AE9" w:rsidRDefault="00B1107C" w:rsidP="00B1107C">
      <w:pPr>
        <w:spacing w:after="0" w:line="240" w:lineRule="auto"/>
        <w:jc w:val="both"/>
        <w:rPr>
          <w:rFonts w:ascii="Arial" w:hAnsi="Arial" w:cs="Arial"/>
          <w:sz w:val="20"/>
          <w:szCs w:val="20"/>
        </w:rPr>
      </w:pPr>
      <w:r w:rsidRPr="00287AE9">
        <w:rPr>
          <w:rFonts w:ascii="Arial" w:hAnsi="Arial" w:cs="Arial"/>
          <w:sz w:val="20"/>
          <w:szCs w:val="20"/>
        </w:rPr>
        <w:t>*</w:t>
      </w:r>
      <w:r>
        <w:rPr>
          <w:rFonts w:ascii="Arial" w:hAnsi="Arial" w:cs="Arial"/>
          <w:sz w:val="20"/>
          <w:szCs w:val="20"/>
        </w:rPr>
        <w:t>*</w:t>
      </w:r>
      <w:r w:rsidRPr="00287AE9">
        <w:rPr>
          <w:rFonts w:ascii="Arial" w:hAnsi="Arial" w:cs="Arial"/>
          <w:sz w:val="20"/>
          <w:szCs w:val="20"/>
        </w:rPr>
        <w:t xml:space="preserve"> </w:t>
      </w:r>
      <w:r>
        <w:rPr>
          <w:rFonts w:ascii="Arial" w:hAnsi="Arial" w:cs="Arial"/>
          <w:sz w:val="20"/>
          <w:szCs w:val="20"/>
        </w:rPr>
        <w:t xml:space="preserve">  </w:t>
      </w:r>
      <w:r w:rsidRPr="00287AE9">
        <w:rPr>
          <w:rFonts w:ascii="Arial" w:hAnsi="Arial" w:cs="Arial"/>
          <w:sz w:val="20"/>
          <w:szCs w:val="20"/>
        </w:rPr>
        <w:t xml:space="preserve"> Под ЭВЗ понимается содержание одного или нескольких веществ, превышающее    </w:t>
      </w:r>
    </w:p>
    <w:p w:rsidR="00B1107C" w:rsidRPr="00287AE9" w:rsidRDefault="00B1107C" w:rsidP="00B1107C">
      <w:pPr>
        <w:spacing w:after="0" w:line="240" w:lineRule="auto"/>
        <w:ind w:firstLine="720"/>
        <w:jc w:val="both"/>
        <w:rPr>
          <w:rFonts w:ascii="Arial" w:hAnsi="Arial" w:cs="Arial"/>
          <w:sz w:val="20"/>
          <w:szCs w:val="20"/>
        </w:rPr>
      </w:pPr>
      <w:r w:rsidRPr="00287AE9">
        <w:rPr>
          <w:rFonts w:ascii="Arial" w:hAnsi="Arial" w:cs="Arial"/>
          <w:sz w:val="20"/>
          <w:szCs w:val="20"/>
        </w:rPr>
        <w:t>максимальную разовую предельно допустимую концентрацию (ПДК</w:t>
      </w:r>
      <w:r w:rsidRPr="00287AE9">
        <w:rPr>
          <w:rFonts w:ascii="Arial" w:hAnsi="Arial" w:cs="Arial"/>
          <w:sz w:val="20"/>
          <w:szCs w:val="20"/>
          <w:vertAlign w:val="subscript"/>
        </w:rPr>
        <w:t>м.р.</w:t>
      </w:r>
      <w:r w:rsidRPr="00287AE9">
        <w:rPr>
          <w:rFonts w:ascii="Arial" w:hAnsi="Arial" w:cs="Arial"/>
          <w:sz w:val="20"/>
          <w:szCs w:val="20"/>
        </w:rPr>
        <w:t>):</w:t>
      </w:r>
    </w:p>
    <w:p w:rsidR="00B1107C" w:rsidRPr="00287AE9" w:rsidRDefault="00B1107C" w:rsidP="00B1107C">
      <w:pPr>
        <w:spacing w:after="0" w:line="240" w:lineRule="auto"/>
        <w:jc w:val="both"/>
        <w:rPr>
          <w:rFonts w:ascii="Arial" w:hAnsi="Arial" w:cs="Arial"/>
          <w:sz w:val="20"/>
          <w:szCs w:val="20"/>
        </w:rPr>
      </w:pPr>
      <w:r w:rsidRPr="00287AE9">
        <w:rPr>
          <w:rFonts w:ascii="Arial" w:hAnsi="Arial" w:cs="Arial"/>
          <w:sz w:val="20"/>
          <w:szCs w:val="20"/>
        </w:rPr>
        <w:tab/>
        <w:t>в 20-29 раз при сохранении этого уровня более 2-х суток;</w:t>
      </w:r>
    </w:p>
    <w:p w:rsidR="00B1107C" w:rsidRPr="00287AE9" w:rsidRDefault="00B1107C" w:rsidP="00B1107C">
      <w:pPr>
        <w:spacing w:after="0" w:line="240" w:lineRule="auto"/>
        <w:jc w:val="both"/>
        <w:rPr>
          <w:rFonts w:ascii="Arial" w:hAnsi="Arial" w:cs="Arial"/>
          <w:sz w:val="20"/>
          <w:szCs w:val="20"/>
        </w:rPr>
      </w:pPr>
      <w:r w:rsidRPr="00287AE9">
        <w:rPr>
          <w:rFonts w:ascii="Arial" w:hAnsi="Arial" w:cs="Arial"/>
          <w:sz w:val="20"/>
          <w:szCs w:val="20"/>
        </w:rPr>
        <w:tab/>
        <w:t>в 30-49 раз при сохранении этого уровня от 8 часов и более;</w:t>
      </w:r>
    </w:p>
    <w:p w:rsidR="00B1107C" w:rsidRPr="00287AE9" w:rsidRDefault="00B1107C" w:rsidP="00B1107C">
      <w:pPr>
        <w:spacing w:after="0" w:line="240" w:lineRule="auto"/>
        <w:jc w:val="both"/>
        <w:rPr>
          <w:rFonts w:ascii="Arial" w:hAnsi="Arial" w:cs="Arial"/>
          <w:sz w:val="20"/>
          <w:szCs w:val="20"/>
        </w:rPr>
      </w:pPr>
      <w:r w:rsidRPr="00287AE9">
        <w:rPr>
          <w:rFonts w:ascii="Arial" w:hAnsi="Arial" w:cs="Arial"/>
          <w:sz w:val="20"/>
          <w:szCs w:val="20"/>
        </w:rPr>
        <w:tab/>
        <w:t>в 50 и более раз;</w:t>
      </w:r>
    </w:p>
    <w:p w:rsidR="00B1107C" w:rsidRPr="00287AE9" w:rsidRDefault="00B1107C" w:rsidP="00B1107C">
      <w:pPr>
        <w:numPr>
          <w:ilvl w:val="0"/>
          <w:numId w:val="2"/>
        </w:numPr>
        <w:spacing w:after="0" w:line="240" w:lineRule="auto"/>
        <w:jc w:val="both"/>
        <w:rPr>
          <w:rFonts w:ascii="Arial" w:hAnsi="Arial" w:cs="Arial"/>
          <w:sz w:val="20"/>
          <w:szCs w:val="20"/>
        </w:rPr>
      </w:pPr>
      <w:r w:rsidRPr="00287AE9">
        <w:rPr>
          <w:rFonts w:ascii="Arial" w:hAnsi="Arial" w:cs="Arial"/>
          <w:sz w:val="20"/>
          <w:szCs w:val="20"/>
        </w:rPr>
        <w:t>визуальные и органолептические признаки:</w:t>
      </w:r>
    </w:p>
    <w:p w:rsidR="00B1107C" w:rsidRPr="00287AE9" w:rsidRDefault="00B1107C" w:rsidP="00B1107C">
      <w:pPr>
        <w:spacing w:after="0" w:line="240" w:lineRule="auto"/>
        <w:ind w:left="720"/>
        <w:jc w:val="both"/>
        <w:rPr>
          <w:rFonts w:ascii="Arial" w:hAnsi="Arial" w:cs="Arial"/>
          <w:sz w:val="20"/>
          <w:szCs w:val="20"/>
        </w:rPr>
      </w:pPr>
      <w:r w:rsidRPr="00287AE9">
        <w:rPr>
          <w:rFonts w:ascii="Arial" w:hAnsi="Arial" w:cs="Arial"/>
          <w:sz w:val="20"/>
          <w:szCs w:val="20"/>
        </w:rPr>
        <w:t>появление устойчивого, не свойственного данной местности (сезону) запаха;</w:t>
      </w:r>
    </w:p>
    <w:p w:rsidR="00B1107C" w:rsidRPr="00287AE9" w:rsidRDefault="00B1107C" w:rsidP="00B1107C">
      <w:pPr>
        <w:spacing w:after="0" w:line="240" w:lineRule="auto"/>
        <w:ind w:left="720"/>
        <w:jc w:val="both"/>
        <w:rPr>
          <w:rFonts w:ascii="Arial" w:hAnsi="Arial" w:cs="Arial"/>
          <w:sz w:val="20"/>
          <w:szCs w:val="20"/>
        </w:rPr>
      </w:pPr>
      <w:r w:rsidRPr="00287AE9">
        <w:rPr>
          <w:rFonts w:ascii="Arial" w:hAnsi="Arial" w:cs="Arial"/>
          <w:sz w:val="20"/>
          <w:szCs w:val="20"/>
        </w:rPr>
        <w:t>обнаружение влияния воздуха на органы чувств человека;</w:t>
      </w:r>
    </w:p>
    <w:p w:rsidR="00B1107C" w:rsidRDefault="00B1107C" w:rsidP="00B1107C">
      <w:pPr>
        <w:spacing w:line="240" w:lineRule="auto"/>
        <w:ind w:left="720"/>
        <w:jc w:val="both"/>
        <w:rPr>
          <w:rFonts w:ascii="Arial" w:hAnsi="Arial" w:cs="Arial"/>
          <w:sz w:val="20"/>
          <w:szCs w:val="20"/>
        </w:rPr>
      </w:pPr>
      <w:r w:rsidRPr="00287AE9">
        <w:rPr>
          <w:rFonts w:ascii="Arial" w:hAnsi="Arial" w:cs="Arial"/>
          <w:sz w:val="20"/>
          <w:szCs w:val="20"/>
        </w:rPr>
        <w:t>выпадение подкрашенных дождей и других атмосферных осадков, появление осадков специфического запаха или несвойственного привкуса.</w:t>
      </w:r>
    </w:p>
    <w:p w:rsidR="00B1107C" w:rsidRDefault="00B1107C" w:rsidP="00B1107C">
      <w:pPr>
        <w:spacing w:line="240" w:lineRule="auto"/>
        <w:ind w:left="720"/>
        <w:jc w:val="both"/>
        <w:rPr>
          <w:rFonts w:ascii="Arial" w:hAnsi="Arial" w:cs="Arial"/>
          <w:sz w:val="20"/>
          <w:szCs w:val="20"/>
        </w:rPr>
      </w:pPr>
    </w:p>
    <w:p w:rsidR="00B1107C" w:rsidRDefault="00B1107C" w:rsidP="00B1107C">
      <w:pPr>
        <w:spacing w:after="0" w:line="360" w:lineRule="auto"/>
        <w:ind w:firstLine="708"/>
        <w:jc w:val="both"/>
        <w:rPr>
          <w:rFonts w:ascii="Arial" w:eastAsia="MS Mincho" w:hAnsi="Arial" w:cs="Arial"/>
          <w:b/>
          <w:sz w:val="24"/>
          <w:szCs w:val="24"/>
        </w:rPr>
      </w:pPr>
    </w:p>
    <w:p w:rsidR="00B1107C" w:rsidRPr="0052348B" w:rsidRDefault="00B1107C" w:rsidP="00B1107C">
      <w:pPr>
        <w:spacing w:after="0" w:line="360" w:lineRule="auto"/>
        <w:ind w:firstLine="708"/>
        <w:jc w:val="both"/>
        <w:rPr>
          <w:rFonts w:ascii="Arial" w:eastAsia="MS Mincho" w:hAnsi="Arial" w:cs="Arial"/>
          <w:b/>
          <w:sz w:val="24"/>
          <w:szCs w:val="24"/>
        </w:rPr>
      </w:pPr>
      <w:r w:rsidRPr="0052348B">
        <w:rPr>
          <w:rFonts w:ascii="Arial" w:eastAsia="MS Mincho" w:hAnsi="Arial" w:cs="Arial"/>
          <w:b/>
          <w:sz w:val="24"/>
          <w:szCs w:val="24"/>
        </w:rPr>
        <w:t xml:space="preserve">3. Высокое загрязнение окружающей среды. </w:t>
      </w:r>
    </w:p>
    <w:p w:rsidR="00B1107C" w:rsidRDefault="00B1107C" w:rsidP="00B1107C">
      <w:pPr>
        <w:spacing w:after="0" w:line="360" w:lineRule="auto"/>
        <w:ind w:firstLine="708"/>
        <w:jc w:val="both"/>
        <w:rPr>
          <w:rFonts w:ascii="Arial" w:hAnsi="Arial" w:cs="Arial"/>
          <w:b/>
          <w:sz w:val="24"/>
          <w:szCs w:val="24"/>
        </w:rPr>
      </w:pPr>
      <w:r w:rsidRPr="00457FC8">
        <w:rPr>
          <w:rFonts w:ascii="Arial" w:hAnsi="Arial" w:cs="Arial"/>
          <w:b/>
          <w:sz w:val="24"/>
          <w:szCs w:val="24"/>
        </w:rPr>
        <w:t>3.1. Атмосферный воздух.</w:t>
      </w:r>
      <w:r>
        <w:rPr>
          <w:rFonts w:ascii="Arial" w:hAnsi="Arial" w:cs="Arial"/>
          <w:b/>
          <w:sz w:val="24"/>
          <w:szCs w:val="24"/>
        </w:rPr>
        <w:t xml:space="preserve"> </w:t>
      </w:r>
    </w:p>
    <w:p w:rsidR="00B1107C" w:rsidRPr="00881781" w:rsidRDefault="00B1107C" w:rsidP="00B1107C">
      <w:pPr>
        <w:spacing w:after="0" w:line="360" w:lineRule="auto"/>
        <w:ind w:firstLine="708"/>
        <w:jc w:val="both"/>
        <w:rPr>
          <w:rFonts w:ascii="Arial" w:hAnsi="Arial" w:cs="Arial"/>
          <w:sz w:val="24"/>
          <w:szCs w:val="24"/>
        </w:rPr>
      </w:pPr>
      <w:r w:rsidRPr="00881781">
        <w:rPr>
          <w:rFonts w:ascii="Arial" w:hAnsi="Arial" w:cs="Arial"/>
          <w:sz w:val="24"/>
          <w:szCs w:val="24"/>
        </w:rPr>
        <w:t xml:space="preserve">В октябре 2012 года в атмосферном воздухе населенных пунктов России </w:t>
      </w:r>
      <w:r>
        <w:rPr>
          <w:rFonts w:ascii="Arial" w:hAnsi="Arial" w:cs="Arial"/>
          <w:sz w:val="24"/>
          <w:szCs w:val="24"/>
        </w:rPr>
        <w:t>случаи высокого загрязнения (ВЗ)***</w:t>
      </w:r>
      <w:r w:rsidRPr="00881781">
        <w:rPr>
          <w:rFonts w:ascii="Arial" w:hAnsi="Arial" w:cs="Arial"/>
          <w:sz w:val="24"/>
          <w:szCs w:val="24"/>
        </w:rPr>
        <w:t xml:space="preserve"> не регистрировались (в октябре 2011 года – в 1 населенном пункте в 1 случае).</w:t>
      </w:r>
    </w:p>
    <w:p w:rsidR="00B1107C" w:rsidRPr="00484BEA" w:rsidRDefault="00B1107C" w:rsidP="00B1107C">
      <w:pPr>
        <w:spacing w:after="0" w:line="240" w:lineRule="auto"/>
        <w:ind w:left="720"/>
        <w:jc w:val="both"/>
        <w:rPr>
          <w:rFonts w:ascii="Arial" w:hAnsi="Arial" w:cs="Arial"/>
          <w:sz w:val="24"/>
          <w:szCs w:val="24"/>
        </w:rPr>
      </w:pPr>
    </w:p>
    <w:p w:rsidR="00B1107C" w:rsidRPr="0052348B" w:rsidRDefault="00B1107C" w:rsidP="00B1107C">
      <w:pPr>
        <w:spacing w:after="0" w:line="360" w:lineRule="auto"/>
        <w:ind w:firstLine="708"/>
        <w:jc w:val="both"/>
        <w:rPr>
          <w:rFonts w:ascii="Arial" w:hAnsi="Arial" w:cs="Arial"/>
          <w:b/>
          <w:sz w:val="24"/>
          <w:szCs w:val="24"/>
        </w:rPr>
      </w:pPr>
      <w:r w:rsidRPr="0052348B">
        <w:rPr>
          <w:rFonts w:ascii="Arial" w:hAnsi="Arial" w:cs="Arial"/>
          <w:b/>
          <w:sz w:val="24"/>
          <w:szCs w:val="24"/>
        </w:rPr>
        <w:t xml:space="preserve">3.2. Водные объекты. </w:t>
      </w:r>
    </w:p>
    <w:p w:rsidR="00B1107C" w:rsidRPr="0052348B" w:rsidRDefault="00B1107C" w:rsidP="00B1107C">
      <w:pPr>
        <w:spacing w:after="0" w:line="360" w:lineRule="auto"/>
        <w:ind w:firstLine="708"/>
        <w:jc w:val="both"/>
        <w:rPr>
          <w:rFonts w:ascii="Arial" w:hAnsi="Arial" w:cs="Arial"/>
          <w:sz w:val="24"/>
          <w:szCs w:val="24"/>
        </w:rPr>
      </w:pPr>
      <w:r w:rsidRPr="0052348B">
        <w:rPr>
          <w:rFonts w:ascii="Arial" w:hAnsi="Arial" w:cs="Arial"/>
          <w:sz w:val="24"/>
          <w:szCs w:val="24"/>
        </w:rPr>
        <w:t xml:space="preserve">В </w:t>
      </w:r>
      <w:r>
        <w:rPr>
          <w:rFonts w:ascii="Arial" w:hAnsi="Arial" w:cs="Arial"/>
          <w:sz w:val="24"/>
          <w:szCs w:val="24"/>
        </w:rPr>
        <w:t>октябр</w:t>
      </w:r>
      <w:r w:rsidRPr="0052348B">
        <w:rPr>
          <w:rFonts w:ascii="Arial" w:hAnsi="Arial" w:cs="Arial"/>
          <w:sz w:val="24"/>
          <w:szCs w:val="24"/>
        </w:rPr>
        <w:t>е 201</w:t>
      </w:r>
      <w:r>
        <w:rPr>
          <w:rFonts w:ascii="Arial" w:hAnsi="Arial" w:cs="Arial"/>
          <w:sz w:val="24"/>
          <w:szCs w:val="24"/>
        </w:rPr>
        <w:t>2</w:t>
      </w:r>
      <w:r w:rsidRPr="0052348B">
        <w:rPr>
          <w:rFonts w:ascii="Arial" w:hAnsi="Arial" w:cs="Arial"/>
          <w:sz w:val="24"/>
          <w:szCs w:val="24"/>
        </w:rPr>
        <w:t xml:space="preserve"> года на территории Российской Федерации был</w:t>
      </w:r>
      <w:r>
        <w:rPr>
          <w:rFonts w:ascii="Arial" w:hAnsi="Arial" w:cs="Arial"/>
          <w:sz w:val="24"/>
          <w:szCs w:val="24"/>
        </w:rPr>
        <w:t>о</w:t>
      </w:r>
      <w:r w:rsidRPr="0052348B">
        <w:rPr>
          <w:rFonts w:ascii="Arial" w:hAnsi="Arial" w:cs="Arial"/>
          <w:sz w:val="24"/>
          <w:szCs w:val="24"/>
        </w:rPr>
        <w:t xml:space="preserve"> зарегистрирован</w:t>
      </w:r>
      <w:r>
        <w:rPr>
          <w:rFonts w:ascii="Arial" w:hAnsi="Arial" w:cs="Arial"/>
          <w:sz w:val="24"/>
          <w:szCs w:val="24"/>
        </w:rPr>
        <w:t>о</w:t>
      </w:r>
      <w:r w:rsidRPr="0052348B">
        <w:rPr>
          <w:rFonts w:ascii="Arial" w:hAnsi="Arial" w:cs="Arial"/>
          <w:sz w:val="24"/>
          <w:szCs w:val="24"/>
        </w:rPr>
        <w:t xml:space="preserve"> </w:t>
      </w:r>
      <w:r>
        <w:rPr>
          <w:rFonts w:ascii="Arial" w:hAnsi="Arial" w:cs="Arial"/>
          <w:sz w:val="24"/>
          <w:szCs w:val="24"/>
        </w:rPr>
        <w:t xml:space="preserve">126 </w:t>
      </w:r>
      <w:r w:rsidRPr="00DC7716">
        <w:rPr>
          <w:rFonts w:ascii="Arial" w:hAnsi="Arial" w:cs="Arial"/>
          <w:sz w:val="24"/>
          <w:szCs w:val="24"/>
        </w:rPr>
        <w:t>случа</w:t>
      </w:r>
      <w:r>
        <w:rPr>
          <w:rFonts w:ascii="Arial" w:hAnsi="Arial" w:cs="Arial"/>
          <w:sz w:val="24"/>
          <w:szCs w:val="24"/>
        </w:rPr>
        <w:t>ев</w:t>
      </w:r>
      <w:r w:rsidRPr="00DC7716">
        <w:rPr>
          <w:rFonts w:ascii="Arial" w:hAnsi="Arial" w:cs="Arial"/>
          <w:sz w:val="24"/>
          <w:szCs w:val="24"/>
        </w:rPr>
        <w:t xml:space="preserve"> ВЗ на</w:t>
      </w:r>
      <w:r w:rsidRPr="00155D79">
        <w:rPr>
          <w:rFonts w:ascii="Arial" w:hAnsi="Arial" w:cs="Arial"/>
          <w:b/>
          <w:sz w:val="24"/>
          <w:szCs w:val="24"/>
        </w:rPr>
        <w:t xml:space="preserve"> </w:t>
      </w:r>
      <w:r w:rsidRPr="00D11163">
        <w:rPr>
          <w:rFonts w:ascii="Arial" w:hAnsi="Arial" w:cs="Arial"/>
          <w:sz w:val="24"/>
          <w:szCs w:val="24"/>
        </w:rPr>
        <w:t>65</w:t>
      </w:r>
      <w:r w:rsidRPr="00DC7716">
        <w:rPr>
          <w:rFonts w:ascii="Arial" w:hAnsi="Arial" w:cs="Arial"/>
          <w:sz w:val="24"/>
          <w:szCs w:val="24"/>
        </w:rPr>
        <w:t xml:space="preserve"> водных объектах</w:t>
      </w:r>
      <w:r w:rsidRPr="0052348B">
        <w:rPr>
          <w:rFonts w:ascii="Arial" w:hAnsi="Arial" w:cs="Arial"/>
          <w:sz w:val="24"/>
          <w:szCs w:val="24"/>
        </w:rPr>
        <w:t xml:space="preserve"> (</w:t>
      </w:r>
      <w:r>
        <w:rPr>
          <w:rFonts w:ascii="Arial" w:hAnsi="Arial" w:cs="Arial"/>
          <w:sz w:val="24"/>
          <w:szCs w:val="24"/>
        </w:rPr>
        <w:t xml:space="preserve">для сравнения: в октябре </w:t>
      </w:r>
      <w:r w:rsidRPr="0052348B">
        <w:rPr>
          <w:rFonts w:ascii="Arial" w:hAnsi="Arial" w:cs="Arial"/>
          <w:sz w:val="24"/>
          <w:szCs w:val="24"/>
        </w:rPr>
        <w:t>201</w:t>
      </w:r>
      <w:r>
        <w:rPr>
          <w:rFonts w:ascii="Arial" w:hAnsi="Arial" w:cs="Arial"/>
          <w:sz w:val="24"/>
          <w:szCs w:val="24"/>
        </w:rPr>
        <w:t>1</w:t>
      </w:r>
      <w:r w:rsidRPr="0052348B">
        <w:rPr>
          <w:rFonts w:ascii="Arial" w:hAnsi="Arial" w:cs="Arial"/>
          <w:sz w:val="24"/>
          <w:szCs w:val="24"/>
        </w:rPr>
        <w:t xml:space="preserve"> г</w:t>
      </w:r>
      <w:r>
        <w:rPr>
          <w:rFonts w:ascii="Arial" w:hAnsi="Arial" w:cs="Arial"/>
          <w:sz w:val="24"/>
          <w:szCs w:val="24"/>
        </w:rPr>
        <w:t>ода</w:t>
      </w:r>
      <w:r w:rsidRPr="0052348B">
        <w:rPr>
          <w:rFonts w:ascii="Arial" w:hAnsi="Arial" w:cs="Arial"/>
          <w:sz w:val="24"/>
          <w:szCs w:val="24"/>
        </w:rPr>
        <w:t xml:space="preserve"> </w:t>
      </w:r>
      <w:r>
        <w:rPr>
          <w:rFonts w:ascii="Arial" w:hAnsi="Arial" w:cs="Arial"/>
          <w:sz w:val="24"/>
          <w:szCs w:val="24"/>
        </w:rPr>
        <w:t>было отмечено 139</w:t>
      </w:r>
      <w:r w:rsidRPr="0052348B">
        <w:rPr>
          <w:rFonts w:ascii="Arial" w:hAnsi="Arial" w:cs="Arial"/>
          <w:sz w:val="24"/>
          <w:szCs w:val="24"/>
        </w:rPr>
        <w:t xml:space="preserve"> случа</w:t>
      </w:r>
      <w:r>
        <w:rPr>
          <w:rFonts w:ascii="Arial" w:hAnsi="Arial" w:cs="Arial"/>
          <w:sz w:val="24"/>
          <w:szCs w:val="24"/>
        </w:rPr>
        <w:t>ев</w:t>
      </w:r>
      <w:r w:rsidRPr="0052348B">
        <w:rPr>
          <w:rFonts w:ascii="Arial" w:hAnsi="Arial" w:cs="Arial"/>
          <w:sz w:val="24"/>
          <w:szCs w:val="24"/>
        </w:rPr>
        <w:t xml:space="preserve"> ВЗ на </w:t>
      </w:r>
      <w:r>
        <w:rPr>
          <w:rFonts w:ascii="Arial" w:hAnsi="Arial" w:cs="Arial"/>
          <w:sz w:val="24"/>
          <w:szCs w:val="24"/>
        </w:rPr>
        <w:t>75</w:t>
      </w:r>
      <w:r w:rsidRPr="0052348B">
        <w:rPr>
          <w:rFonts w:ascii="Arial" w:hAnsi="Arial" w:cs="Arial"/>
          <w:sz w:val="24"/>
          <w:szCs w:val="24"/>
        </w:rPr>
        <w:t xml:space="preserve"> </w:t>
      </w:r>
      <w:r w:rsidRPr="0052348B">
        <w:rPr>
          <w:rFonts w:ascii="Arial" w:eastAsia="MS Mincho" w:hAnsi="Arial" w:cs="Arial"/>
          <w:sz w:val="24"/>
          <w:szCs w:val="24"/>
        </w:rPr>
        <w:t>водных объектах</w:t>
      </w:r>
      <w:r w:rsidRPr="0052348B">
        <w:rPr>
          <w:rFonts w:ascii="Arial" w:hAnsi="Arial" w:cs="Arial"/>
          <w:sz w:val="24"/>
          <w:szCs w:val="24"/>
        </w:rPr>
        <w:t>). Перечен</w:t>
      </w:r>
      <w:r>
        <w:rPr>
          <w:rFonts w:ascii="Arial" w:hAnsi="Arial" w:cs="Arial"/>
          <w:sz w:val="24"/>
          <w:szCs w:val="24"/>
        </w:rPr>
        <w:t xml:space="preserve">ь случаев высокого загрязнения </w:t>
      </w:r>
      <w:r w:rsidRPr="0052348B">
        <w:rPr>
          <w:rFonts w:ascii="Arial" w:hAnsi="Arial" w:cs="Arial"/>
          <w:sz w:val="24"/>
          <w:szCs w:val="24"/>
        </w:rPr>
        <w:t xml:space="preserve">водных объектов приведен в приложении 2. </w:t>
      </w:r>
    </w:p>
    <w:p w:rsidR="00B1107C" w:rsidRDefault="00B1107C" w:rsidP="00B1107C">
      <w:pPr>
        <w:pStyle w:val="a7"/>
        <w:spacing w:line="360" w:lineRule="auto"/>
        <w:rPr>
          <w:rFonts w:ascii="Arial" w:hAnsi="Arial" w:cs="Arial"/>
          <w:sz w:val="24"/>
          <w:szCs w:val="24"/>
        </w:rPr>
      </w:pPr>
      <w:r w:rsidRPr="0052348B">
        <w:rPr>
          <w:rFonts w:ascii="Arial" w:hAnsi="Arial" w:cs="Arial"/>
          <w:sz w:val="24"/>
          <w:szCs w:val="24"/>
        </w:rPr>
        <w:t xml:space="preserve">Процентное соотношение случаев ВЗ, отмечавшихся в течение месяца в бассейнах крупнейших рек страны, приведено в таблице </w:t>
      </w:r>
      <w:r>
        <w:rPr>
          <w:rFonts w:ascii="Arial" w:hAnsi="Arial" w:cs="Arial"/>
          <w:sz w:val="24"/>
          <w:szCs w:val="24"/>
        </w:rPr>
        <w:t>1</w:t>
      </w:r>
      <w:r w:rsidRPr="0052348B">
        <w:rPr>
          <w:rFonts w:ascii="Arial" w:hAnsi="Arial" w:cs="Arial"/>
          <w:sz w:val="24"/>
          <w:szCs w:val="24"/>
        </w:rPr>
        <w:t>.</w:t>
      </w:r>
    </w:p>
    <w:p w:rsidR="00B1107C" w:rsidRDefault="00B1107C" w:rsidP="00B1107C">
      <w:pPr>
        <w:spacing w:line="240" w:lineRule="auto"/>
        <w:jc w:val="both"/>
        <w:rPr>
          <w:rFonts w:ascii="Arial" w:hAnsi="Arial" w:cs="Arial"/>
          <w:sz w:val="24"/>
          <w:szCs w:val="24"/>
        </w:rPr>
      </w:pPr>
    </w:p>
    <w:p w:rsidR="00B1107C" w:rsidRPr="0052348B" w:rsidRDefault="00B1107C" w:rsidP="00B1107C">
      <w:pPr>
        <w:spacing w:line="240" w:lineRule="auto"/>
        <w:ind w:left="6372" w:firstLine="708"/>
        <w:jc w:val="both"/>
        <w:rPr>
          <w:rFonts w:ascii="Arial" w:hAnsi="Arial" w:cs="Arial"/>
          <w:sz w:val="24"/>
          <w:szCs w:val="24"/>
        </w:rPr>
      </w:pPr>
      <w:r w:rsidRPr="0052348B">
        <w:rPr>
          <w:rFonts w:ascii="Arial" w:hAnsi="Arial" w:cs="Arial"/>
          <w:sz w:val="24"/>
          <w:szCs w:val="24"/>
        </w:rPr>
        <w:t xml:space="preserve">Таблица </w:t>
      </w:r>
      <w:r>
        <w:rPr>
          <w:rFonts w:ascii="Arial" w:hAnsi="Arial" w:cs="Arial"/>
          <w:sz w:val="24"/>
          <w:szCs w:val="24"/>
        </w:rPr>
        <w:t>1</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1050"/>
        <w:gridCol w:w="4256"/>
        <w:gridCol w:w="3256"/>
      </w:tblGrid>
      <w:tr w:rsidR="00B1107C" w:rsidRPr="00B1107C" w:rsidTr="00B1107C">
        <w:tblPrEx>
          <w:tblCellMar>
            <w:top w:w="0" w:type="dxa"/>
            <w:bottom w:w="0" w:type="dxa"/>
          </w:tblCellMar>
        </w:tblPrEx>
        <w:trPr>
          <w:trHeight w:val="1144"/>
          <w:tblHeader/>
        </w:trPr>
        <w:tc>
          <w:tcPr>
            <w:tcW w:w="1050"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jc w:val="center"/>
              <w:rPr>
                <w:rFonts w:ascii="Arial" w:hAnsi="Arial" w:cs="Arial"/>
                <w:sz w:val="24"/>
                <w:szCs w:val="24"/>
              </w:rPr>
            </w:pPr>
            <w:r w:rsidRPr="00B1107C">
              <w:rPr>
                <w:rFonts w:ascii="Arial" w:hAnsi="Arial" w:cs="Arial"/>
                <w:sz w:val="24"/>
                <w:szCs w:val="24"/>
              </w:rPr>
              <w:t>№ п/п</w:t>
            </w:r>
          </w:p>
        </w:tc>
        <w:tc>
          <w:tcPr>
            <w:tcW w:w="4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jc w:val="center"/>
              <w:rPr>
                <w:rFonts w:ascii="Arial" w:hAnsi="Arial" w:cs="Arial"/>
                <w:sz w:val="24"/>
                <w:szCs w:val="24"/>
              </w:rPr>
            </w:pPr>
            <w:r w:rsidRPr="00B1107C">
              <w:rPr>
                <w:rFonts w:ascii="Arial" w:hAnsi="Arial" w:cs="Arial"/>
                <w:sz w:val="24"/>
                <w:szCs w:val="24"/>
              </w:rPr>
              <w:t>Бассейн реки</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Процент от общего количества зарегистрированных случаев ВЗ</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Волга</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37 </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2</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Обь</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24 </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3</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 xml:space="preserve"> Кама</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line="240" w:lineRule="auto"/>
              <w:jc w:val="center"/>
              <w:rPr>
                <w:rFonts w:ascii="Arial" w:hAnsi="Arial" w:cs="Arial"/>
              </w:rPr>
            </w:pPr>
            <w:r w:rsidRPr="00B1107C">
              <w:rPr>
                <w:rFonts w:ascii="Arial" w:hAnsi="Arial" w:cs="Arial"/>
              </w:rPr>
              <w:t xml:space="preserve"> 13 </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Урал</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5 </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5 </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Амур</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3 </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6 </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 xml:space="preserve"> Енисей</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line="240" w:lineRule="auto"/>
              <w:jc w:val="center"/>
              <w:rPr>
                <w:rFonts w:ascii="Arial" w:hAnsi="Arial" w:cs="Arial"/>
              </w:rPr>
            </w:pPr>
            <w:r w:rsidRPr="00B1107C">
              <w:rPr>
                <w:rFonts w:ascii="Arial" w:hAnsi="Arial" w:cs="Arial"/>
              </w:rPr>
              <w:t xml:space="preserve"> 3 </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Печора</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1</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8</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Северная Двина</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1</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9</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Днепр</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1 </w:t>
            </w:r>
          </w:p>
        </w:tc>
      </w:tr>
      <w:tr w:rsidR="00B1107C" w:rsidRPr="00B1107C" w:rsidTr="00B1107C">
        <w:tblPrEx>
          <w:tblCellMar>
            <w:top w:w="0" w:type="dxa"/>
            <w:bottom w:w="0" w:type="dxa"/>
          </w:tblCellMar>
        </w:tblPrEx>
        <w:tc>
          <w:tcPr>
            <w:tcW w:w="105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10</w:t>
            </w:r>
          </w:p>
        </w:tc>
        <w:tc>
          <w:tcPr>
            <w:tcW w:w="4256"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Дон</w:t>
            </w:r>
          </w:p>
        </w:tc>
        <w:tc>
          <w:tcPr>
            <w:tcW w:w="3256"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rPr>
            </w:pPr>
            <w:r w:rsidRPr="00B1107C">
              <w:rPr>
                <w:rFonts w:ascii="Arial" w:hAnsi="Arial" w:cs="Arial"/>
              </w:rPr>
              <w:t xml:space="preserve"> 1</w:t>
            </w:r>
          </w:p>
        </w:tc>
      </w:tr>
    </w:tbl>
    <w:p w:rsidR="00B1107C" w:rsidRDefault="00B1107C" w:rsidP="00B1107C">
      <w:pPr>
        <w:pStyle w:val="2"/>
        <w:rPr>
          <w:rFonts w:cs="Arial"/>
        </w:rPr>
      </w:pPr>
    </w:p>
    <w:p w:rsidR="00B1107C" w:rsidRPr="00FE19C9" w:rsidRDefault="00B1107C" w:rsidP="00B1107C">
      <w:pPr>
        <w:pStyle w:val="2"/>
        <w:rPr>
          <w:rFonts w:cs="Arial"/>
        </w:rPr>
      </w:pPr>
    </w:p>
    <w:p w:rsidR="00B1107C" w:rsidRPr="0052348B" w:rsidRDefault="00B1107C" w:rsidP="00B1107C">
      <w:pPr>
        <w:pStyle w:val="a7"/>
        <w:rPr>
          <w:rFonts w:ascii="Arial" w:hAnsi="Arial" w:cs="Arial"/>
          <w:sz w:val="24"/>
          <w:szCs w:val="24"/>
        </w:rPr>
      </w:pPr>
      <w:r w:rsidRPr="0052348B">
        <w:rPr>
          <w:rFonts w:ascii="Arial" w:hAnsi="Arial" w:cs="Arial"/>
          <w:sz w:val="24"/>
          <w:szCs w:val="24"/>
        </w:rPr>
        <w:t xml:space="preserve">На более мелких реках, озерах, а также на водохранилищах </w:t>
      </w:r>
      <w:r>
        <w:rPr>
          <w:rFonts w:ascii="Arial" w:hAnsi="Arial" w:cs="Arial"/>
          <w:sz w:val="24"/>
          <w:szCs w:val="24"/>
        </w:rPr>
        <w:t xml:space="preserve">было </w:t>
      </w:r>
      <w:r w:rsidRPr="0052348B">
        <w:rPr>
          <w:rFonts w:ascii="Arial" w:hAnsi="Arial" w:cs="Arial"/>
          <w:sz w:val="24"/>
          <w:szCs w:val="24"/>
        </w:rPr>
        <w:t xml:space="preserve">отмечено </w:t>
      </w:r>
      <w:r>
        <w:rPr>
          <w:rFonts w:ascii="Arial" w:hAnsi="Arial" w:cs="Arial"/>
          <w:sz w:val="24"/>
          <w:szCs w:val="24"/>
        </w:rPr>
        <w:t xml:space="preserve">11 % </w:t>
      </w:r>
      <w:r w:rsidRPr="0052348B">
        <w:rPr>
          <w:rFonts w:ascii="Arial" w:hAnsi="Arial" w:cs="Arial"/>
          <w:sz w:val="24"/>
          <w:szCs w:val="24"/>
        </w:rPr>
        <w:t xml:space="preserve"> всех случаев ВЗ. </w:t>
      </w:r>
    </w:p>
    <w:p w:rsidR="00B1107C" w:rsidRPr="0052348B" w:rsidRDefault="00B1107C" w:rsidP="00B1107C">
      <w:pPr>
        <w:pStyle w:val="a7"/>
        <w:rPr>
          <w:rFonts w:ascii="Arial" w:hAnsi="Arial" w:cs="Arial"/>
          <w:sz w:val="24"/>
          <w:szCs w:val="24"/>
        </w:rPr>
      </w:pPr>
    </w:p>
    <w:p w:rsidR="00B1107C" w:rsidRPr="00FE19C9" w:rsidRDefault="00B1107C" w:rsidP="00B1107C">
      <w:pPr>
        <w:pStyle w:val="2"/>
        <w:rPr>
          <w:rFonts w:cs="Arial"/>
        </w:rPr>
      </w:pPr>
    </w:p>
    <w:p w:rsidR="00B1107C" w:rsidRDefault="00B1107C" w:rsidP="00B1107C">
      <w:pPr>
        <w:pStyle w:val="a7"/>
        <w:ind w:right="0" w:firstLine="709"/>
        <w:rPr>
          <w:rFonts w:ascii="Arial" w:hAnsi="Arial" w:cs="Arial"/>
          <w:sz w:val="24"/>
          <w:szCs w:val="24"/>
        </w:rPr>
      </w:pPr>
      <w:r w:rsidRPr="0052348B">
        <w:rPr>
          <w:rFonts w:ascii="Arial" w:hAnsi="Arial" w:cs="Arial"/>
          <w:sz w:val="24"/>
          <w:szCs w:val="24"/>
        </w:rPr>
        <w:t xml:space="preserve">Распределение случаев ВЗ по ингредиентам приведено в таблице </w:t>
      </w:r>
      <w:r>
        <w:rPr>
          <w:rFonts w:ascii="Arial" w:hAnsi="Arial" w:cs="Arial"/>
          <w:sz w:val="24"/>
          <w:szCs w:val="24"/>
        </w:rPr>
        <w:t>2</w:t>
      </w:r>
      <w:r w:rsidRPr="0052348B">
        <w:rPr>
          <w:rFonts w:ascii="Arial" w:hAnsi="Arial" w:cs="Arial"/>
          <w:sz w:val="24"/>
          <w:szCs w:val="24"/>
        </w:rPr>
        <w:t>.</w:t>
      </w:r>
    </w:p>
    <w:p w:rsidR="00B1107C" w:rsidRDefault="00B1107C" w:rsidP="00B1107C">
      <w:pPr>
        <w:pStyle w:val="a7"/>
        <w:ind w:right="0" w:firstLine="709"/>
        <w:rPr>
          <w:rFonts w:ascii="Arial" w:hAnsi="Arial" w:cs="Arial"/>
          <w:sz w:val="24"/>
          <w:szCs w:val="24"/>
        </w:rPr>
      </w:pPr>
    </w:p>
    <w:p w:rsidR="00B1107C" w:rsidRPr="0052348B" w:rsidRDefault="00B1107C" w:rsidP="00B1107C">
      <w:pPr>
        <w:pStyle w:val="a7"/>
        <w:ind w:right="0" w:firstLine="0"/>
        <w:rPr>
          <w:rFonts w:ascii="Arial" w:hAnsi="Arial" w:cs="Arial"/>
          <w:sz w:val="24"/>
          <w:szCs w:val="24"/>
        </w:rPr>
      </w:pPr>
      <w:r>
        <w:rPr>
          <w:rFonts w:ascii="Arial" w:hAnsi="Arial" w:cs="Arial"/>
          <w:sz w:val="24"/>
          <w:szCs w:val="24"/>
        </w:rPr>
        <w:t>________________</w:t>
      </w:r>
    </w:p>
    <w:p w:rsidR="00B1107C" w:rsidRDefault="00B1107C" w:rsidP="00B1107C">
      <w:pPr>
        <w:spacing w:after="0" w:line="240" w:lineRule="auto"/>
        <w:jc w:val="both"/>
        <w:rPr>
          <w:rFonts w:ascii="Arial" w:hAnsi="Arial" w:cs="Arial"/>
          <w:sz w:val="20"/>
          <w:szCs w:val="20"/>
        </w:rPr>
      </w:pPr>
      <w:r w:rsidRPr="00DA6EC5">
        <w:rPr>
          <w:rFonts w:ascii="Arial" w:hAnsi="Arial" w:cs="Arial"/>
          <w:sz w:val="20"/>
          <w:szCs w:val="20"/>
        </w:rPr>
        <w:t>*** - Под ВЗ понимается содержание одного или нескольких веществ, превышающее максимальную разовую предельно допустимую концентрацию (ПДК</w:t>
      </w:r>
      <w:r w:rsidRPr="00DA6EC5">
        <w:rPr>
          <w:rFonts w:ascii="Arial" w:hAnsi="Arial" w:cs="Arial"/>
          <w:sz w:val="20"/>
          <w:szCs w:val="20"/>
          <w:vertAlign w:val="subscript"/>
        </w:rPr>
        <w:t>м.р.</w:t>
      </w:r>
      <w:r w:rsidRPr="00DA6EC5">
        <w:rPr>
          <w:rFonts w:ascii="Arial" w:hAnsi="Arial" w:cs="Arial"/>
          <w:sz w:val="20"/>
          <w:szCs w:val="20"/>
        </w:rPr>
        <w:t>) в 10 и более раз</w:t>
      </w:r>
    </w:p>
    <w:p w:rsidR="00B1107C" w:rsidRPr="00DA6EC5" w:rsidRDefault="00B1107C" w:rsidP="00B1107C">
      <w:pPr>
        <w:spacing w:after="0" w:line="240" w:lineRule="auto"/>
        <w:jc w:val="both"/>
        <w:rPr>
          <w:rFonts w:ascii="Arial" w:hAnsi="Arial" w:cs="Arial"/>
          <w:sz w:val="20"/>
          <w:szCs w:val="20"/>
        </w:rPr>
      </w:pPr>
    </w:p>
    <w:p w:rsidR="00B1107C" w:rsidRPr="0052348B" w:rsidRDefault="00B1107C" w:rsidP="00B1107C">
      <w:pPr>
        <w:spacing w:line="312" w:lineRule="auto"/>
        <w:ind w:left="5760" w:firstLine="720"/>
        <w:jc w:val="both"/>
        <w:outlineLvl w:val="0"/>
        <w:rPr>
          <w:rFonts w:ascii="Arial" w:hAnsi="Arial" w:cs="Arial"/>
          <w:sz w:val="24"/>
          <w:szCs w:val="24"/>
        </w:rPr>
      </w:pPr>
      <w:r w:rsidRPr="0052348B">
        <w:rPr>
          <w:rFonts w:ascii="Arial" w:hAnsi="Arial" w:cs="Arial"/>
          <w:sz w:val="24"/>
          <w:szCs w:val="24"/>
        </w:rPr>
        <w:tab/>
        <w:t xml:space="preserve">Таблица </w:t>
      </w:r>
      <w:r>
        <w:rPr>
          <w:rFonts w:ascii="Arial" w:hAnsi="Arial" w:cs="Arial"/>
          <w:sz w:val="24"/>
          <w:szCs w:val="24"/>
        </w:rPr>
        <w:t>2</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953"/>
        <w:gridCol w:w="4857"/>
        <w:gridCol w:w="2752"/>
      </w:tblGrid>
      <w:tr w:rsidR="00B1107C" w:rsidRPr="00B1107C" w:rsidTr="00B1107C">
        <w:tblPrEx>
          <w:tblCellMar>
            <w:top w:w="0" w:type="dxa"/>
            <w:bottom w:w="0" w:type="dxa"/>
          </w:tblCellMar>
        </w:tblPrEx>
        <w:trPr>
          <w:trHeight w:val="28"/>
          <w:tblHeader/>
        </w:trPr>
        <w:tc>
          <w:tcPr>
            <w:tcW w:w="953"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п/п</w:t>
            </w:r>
          </w:p>
        </w:tc>
        <w:tc>
          <w:tcPr>
            <w:tcW w:w="4857"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Ингредиент</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Количество случаев</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Взвешенные вещества</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52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2</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Азот нитритный</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28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3</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Азот аммонийный</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14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Легкоокисляемые органические вещества по БПК</w:t>
            </w:r>
            <w:r w:rsidRPr="00B1107C">
              <w:rPr>
                <w:rFonts w:ascii="Arial" w:hAnsi="Arial" w:cs="Arial"/>
                <w:sz w:val="24"/>
                <w:szCs w:val="24"/>
                <w:vertAlign w:val="subscript"/>
              </w:rPr>
              <w:t>5</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5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5</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Ионы никеля</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5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6</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Ионы марганца</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4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Дитиофосфат крезиловый</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3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8</w:t>
            </w:r>
          </w:p>
        </w:tc>
        <w:tc>
          <w:tcPr>
            <w:tcW w:w="4857" w:type="dxa"/>
            <w:tcBorders>
              <w:top w:val="single" w:sz="4" w:space="0" w:color="auto"/>
              <w:left w:val="single" w:sz="4" w:space="0" w:color="auto"/>
              <w:bottom w:val="single" w:sz="4" w:space="0" w:color="auto"/>
              <w:right w:val="single" w:sz="4" w:space="0" w:color="auto"/>
            </w:tcBorders>
          </w:tcPr>
          <w:p w:rsidR="00B1107C" w:rsidRPr="0052348B" w:rsidRDefault="00B1107C" w:rsidP="00B1107C">
            <w:pPr>
              <w:pStyle w:val="1"/>
              <w:rPr>
                <w:rFonts w:cs="Arial"/>
                <w:sz w:val="24"/>
                <w:szCs w:val="24"/>
              </w:rPr>
            </w:pPr>
            <w:r>
              <w:rPr>
                <w:rFonts w:cs="Arial"/>
                <w:sz w:val="24"/>
                <w:szCs w:val="24"/>
              </w:rPr>
              <w:t xml:space="preserve"> Кислород</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2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9</w:t>
            </w:r>
          </w:p>
        </w:tc>
        <w:tc>
          <w:tcPr>
            <w:tcW w:w="4857" w:type="dxa"/>
            <w:tcBorders>
              <w:top w:val="single" w:sz="4" w:space="0" w:color="auto"/>
              <w:left w:val="single" w:sz="4" w:space="0" w:color="auto"/>
              <w:bottom w:val="single" w:sz="4" w:space="0" w:color="auto"/>
              <w:right w:val="single" w:sz="4" w:space="0" w:color="auto"/>
            </w:tcBorders>
          </w:tcPr>
          <w:p w:rsidR="00B1107C" w:rsidRDefault="00B1107C" w:rsidP="00B1107C">
            <w:pPr>
              <w:pStyle w:val="1"/>
              <w:rPr>
                <w:rFonts w:cs="Arial"/>
                <w:sz w:val="24"/>
                <w:szCs w:val="24"/>
              </w:rPr>
            </w:pPr>
            <w:r>
              <w:rPr>
                <w:rFonts w:cs="Arial"/>
                <w:sz w:val="24"/>
                <w:szCs w:val="24"/>
              </w:rPr>
              <w:t xml:space="preserve"> Ионы ртути</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2</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10</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Трудноокисляемые органические вещества по ХПК</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2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11</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Ионы цинка</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2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12</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Гексахлорциклогексан (ГХЦГ)</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13</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Ионы железа общего</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14</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Сульфаты</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15</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Фосфаты</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16</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Хлориды</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 </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17</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Ионы меди</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w:t>
            </w:r>
          </w:p>
        </w:tc>
      </w:tr>
      <w:tr w:rsidR="00B1107C" w:rsidRPr="00B1107C" w:rsidTr="00B1107C">
        <w:tblPrEx>
          <w:tblCellMar>
            <w:top w:w="0" w:type="dxa"/>
            <w:bottom w:w="0" w:type="dxa"/>
          </w:tblCellMar>
        </w:tblPrEx>
        <w:tc>
          <w:tcPr>
            <w:tcW w:w="953"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18</w:t>
            </w:r>
          </w:p>
        </w:tc>
        <w:tc>
          <w:tcPr>
            <w:tcW w:w="4857"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 Ионы молибдена</w:t>
            </w:r>
          </w:p>
        </w:tc>
        <w:tc>
          <w:tcPr>
            <w:tcW w:w="2752" w:type="dxa"/>
            <w:tcBorders>
              <w:top w:val="single" w:sz="4" w:space="0" w:color="auto"/>
              <w:left w:val="single" w:sz="4" w:space="0" w:color="auto"/>
              <w:bottom w:val="single" w:sz="4" w:space="0" w:color="auto"/>
              <w:right w:val="single" w:sz="4" w:space="0" w:color="auto"/>
            </w:tcBorders>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w:t>
            </w:r>
          </w:p>
        </w:tc>
      </w:tr>
    </w:tbl>
    <w:p w:rsidR="00B1107C" w:rsidRDefault="00B1107C" w:rsidP="00B1107C">
      <w:pPr>
        <w:spacing w:after="0"/>
        <w:ind w:firstLine="708"/>
        <w:jc w:val="both"/>
        <w:rPr>
          <w:rFonts w:ascii="Arial" w:hAnsi="Arial" w:cs="Arial"/>
          <w:b/>
          <w:sz w:val="24"/>
          <w:szCs w:val="24"/>
        </w:rPr>
      </w:pPr>
    </w:p>
    <w:p w:rsidR="00B1107C" w:rsidRDefault="00B1107C" w:rsidP="00B1107C">
      <w:pPr>
        <w:spacing w:after="0"/>
        <w:ind w:firstLine="708"/>
        <w:jc w:val="both"/>
        <w:rPr>
          <w:rFonts w:ascii="Arial" w:hAnsi="Arial" w:cs="Arial"/>
          <w:b/>
          <w:sz w:val="24"/>
          <w:szCs w:val="24"/>
        </w:rPr>
      </w:pPr>
    </w:p>
    <w:p w:rsidR="00B1107C" w:rsidRDefault="00B1107C" w:rsidP="00B1107C">
      <w:pPr>
        <w:ind w:firstLine="708"/>
        <w:jc w:val="both"/>
      </w:pPr>
      <w:r>
        <w:rPr>
          <w:rFonts w:ascii="Arial" w:hAnsi="Arial" w:cs="Arial"/>
          <w:b/>
          <w:sz w:val="24"/>
          <w:szCs w:val="24"/>
        </w:rPr>
        <w:t xml:space="preserve">4. </w:t>
      </w:r>
      <w:r w:rsidRPr="0052348B">
        <w:rPr>
          <w:rFonts w:ascii="Arial" w:hAnsi="Arial" w:cs="Arial"/>
          <w:b/>
          <w:sz w:val="24"/>
          <w:szCs w:val="24"/>
        </w:rPr>
        <w:t>Город Москва</w:t>
      </w:r>
      <w:r>
        <w:rPr>
          <w:rFonts w:ascii="Arial" w:hAnsi="Arial" w:cs="Arial"/>
          <w:b/>
          <w:sz w:val="24"/>
          <w:szCs w:val="24"/>
        </w:rPr>
        <w:t>****</w:t>
      </w:r>
      <w:r w:rsidRPr="00EC445F">
        <w:t xml:space="preserve"> </w:t>
      </w:r>
    </w:p>
    <w:p w:rsidR="00B1107C" w:rsidRPr="00926916" w:rsidRDefault="00B1107C" w:rsidP="00B1107C">
      <w:pPr>
        <w:spacing w:after="0" w:line="360" w:lineRule="auto"/>
        <w:ind w:firstLine="708"/>
        <w:jc w:val="both"/>
        <w:rPr>
          <w:rFonts w:ascii="Arial" w:hAnsi="Arial" w:cs="Arial"/>
          <w:sz w:val="24"/>
          <w:szCs w:val="24"/>
        </w:rPr>
      </w:pPr>
      <w:r w:rsidRPr="00926916">
        <w:rPr>
          <w:rFonts w:ascii="Arial" w:hAnsi="Arial" w:cs="Arial"/>
          <w:sz w:val="24"/>
          <w:szCs w:val="24"/>
        </w:rPr>
        <w:t>В октябре</w:t>
      </w:r>
      <w:r>
        <w:rPr>
          <w:rFonts w:ascii="Arial" w:hAnsi="Arial" w:cs="Arial"/>
          <w:sz w:val="24"/>
          <w:szCs w:val="24"/>
        </w:rPr>
        <w:t>,</w:t>
      </w:r>
      <w:r w:rsidRPr="00926916">
        <w:rPr>
          <w:rFonts w:ascii="Arial" w:hAnsi="Arial" w:cs="Arial"/>
          <w:sz w:val="24"/>
          <w:szCs w:val="24"/>
        </w:rPr>
        <w:t xml:space="preserve"> по данным стационарной сети наблюдений (приложение </w:t>
      </w:r>
      <w:r>
        <w:rPr>
          <w:rFonts w:ascii="Arial" w:hAnsi="Arial" w:cs="Arial"/>
          <w:sz w:val="24"/>
          <w:szCs w:val="24"/>
        </w:rPr>
        <w:t>3</w:t>
      </w:r>
      <w:r w:rsidRPr="00926916">
        <w:rPr>
          <w:rFonts w:ascii="Arial" w:hAnsi="Arial" w:cs="Arial"/>
          <w:sz w:val="24"/>
          <w:szCs w:val="24"/>
        </w:rPr>
        <w:t>)</w:t>
      </w:r>
      <w:r>
        <w:rPr>
          <w:rFonts w:ascii="Arial" w:hAnsi="Arial" w:cs="Arial"/>
          <w:sz w:val="24"/>
          <w:szCs w:val="24"/>
        </w:rPr>
        <w:t>,</w:t>
      </w:r>
      <w:r w:rsidRPr="00926916">
        <w:rPr>
          <w:rFonts w:ascii="Arial" w:hAnsi="Arial" w:cs="Arial"/>
          <w:sz w:val="24"/>
          <w:szCs w:val="24"/>
        </w:rPr>
        <w:t xml:space="preserve"> в атмосферном воздухе города наблюдались повышенные концентрации диоксида азота, формальдегида, фенола и сероводорода.</w:t>
      </w:r>
    </w:p>
    <w:p w:rsidR="00B1107C" w:rsidRPr="00926916" w:rsidRDefault="00B1107C" w:rsidP="00B1107C">
      <w:pPr>
        <w:spacing w:after="0" w:line="360" w:lineRule="auto"/>
        <w:ind w:firstLine="708"/>
        <w:jc w:val="both"/>
        <w:rPr>
          <w:rFonts w:ascii="Arial" w:hAnsi="Arial" w:cs="Arial"/>
          <w:sz w:val="24"/>
          <w:szCs w:val="24"/>
        </w:rPr>
      </w:pPr>
      <w:r w:rsidRPr="00926916">
        <w:rPr>
          <w:rFonts w:ascii="Arial" w:hAnsi="Arial" w:cs="Arial"/>
          <w:sz w:val="24"/>
          <w:szCs w:val="24"/>
        </w:rPr>
        <w:t>Повышенный уровень загрязнения атмосферного воздуха диоксидом азота и формальдегидом был зарегистрирован в Южном административном округе г.</w:t>
      </w:r>
      <w:r>
        <w:rPr>
          <w:rFonts w:ascii="Arial" w:hAnsi="Arial" w:cs="Arial"/>
          <w:sz w:val="24"/>
          <w:szCs w:val="24"/>
        </w:rPr>
        <w:t xml:space="preserve"> </w:t>
      </w:r>
      <w:r w:rsidRPr="00926916">
        <w:rPr>
          <w:rFonts w:ascii="Arial" w:hAnsi="Arial" w:cs="Arial"/>
          <w:sz w:val="24"/>
          <w:szCs w:val="24"/>
        </w:rPr>
        <w:t>Москв</w:t>
      </w:r>
      <w:r>
        <w:rPr>
          <w:rFonts w:ascii="Arial" w:hAnsi="Arial" w:cs="Arial"/>
          <w:sz w:val="24"/>
          <w:szCs w:val="24"/>
        </w:rPr>
        <w:t>а</w:t>
      </w:r>
      <w:r w:rsidRPr="00926916">
        <w:rPr>
          <w:rFonts w:ascii="Arial" w:hAnsi="Arial" w:cs="Arial"/>
          <w:sz w:val="24"/>
          <w:szCs w:val="24"/>
        </w:rPr>
        <w:t xml:space="preserve"> (р-н «Нагорный») и определялся НП=6%,СИ=2 и НП=4%, СИ=1 соответственно. </w:t>
      </w:r>
    </w:p>
    <w:p w:rsidR="00B1107C" w:rsidRDefault="00B1107C" w:rsidP="00B1107C">
      <w:pPr>
        <w:spacing w:after="0" w:line="360" w:lineRule="auto"/>
        <w:jc w:val="both"/>
        <w:rPr>
          <w:rFonts w:ascii="Arial" w:hAnsi="Arial" w:cs="Arial"/>
          <w:sz w:val="24"/>
          <w:szCs w:val="24"/>
        </w:rPr>
      </w:pPr>
      <w:r>
        <w:rPr>
          <w:rFonts w:ascii="Arial" w:hAnsi="Arial" w:cs="Arial"/>
          <w:sz w:val="24"/>
          <w:szCs w:val="24"/>
        </w:rPr>
        <w:t>___________________</w:t>
      </w:r>
    </w:p>
    <w:p w:rsidR="00B1107C" w:rsidRPr="00B14F2F" w:rsidRDefault="00B1107C" w:rsidP="00B1107C">
      <w:pPr>
        <w:spacing w:after="0" w:line="240" w:lineRule="auto"/>
        <w:jc w:val="both"/>
        <w:rPr>
          <w:rFonts w:ascii="Arial" w:hAnsi="Arial" w:cs="Arial"/>
          <w:sz w:val="20"/>
          <w:szCs w:val="20"/>
        </w:rPr>
      </w:pPr>
      <w:r w:rsidRPr="00B14F2F">
        <w:rPr>
          <w:rFonts w:ascii="Arial" w:hAnsi="Arial" w:cs="Arial"/>
          <w:sz w:val="20"/>
          <w:szCs w:val="20"/>
        </w:rPr>
        <w:t xml:space="preserve"> *</w:t>
      </w:r>
      <w:r>
        <w:rPr>
          <w:rFonts w:ascii="Arial" w:hAnsi="Arial" w:cs="Arial"/>
          <w:sz w:val="20"/>
          <w:szCs w:val="20"/>
        </w:rPr>
        <w:t>**</w:t>
      </w:r>
      <w:r w:rsidRPr="00B14F2F">
        <w:rPr>
          <w:rFonts w:ascii="Arial" w:hAnsi="Arial" w:cs="Arial"/>
          <w:sz w:val="20"/>
          <w:szCs w:val="20"/>
        </w:rPr>
        <w:t>* - Степень загрязнения атмосферного воздуха оценивается  при сравнении  концентраций примесей (в мг/м</w:t>
      </w:r>
      <w:r w:rsidRPr="00B14F2F">
        <w:rPr>
          <w:rFonts w:ascii="Arial" w:hAnsi="Arial" w:cs="Arial"/>
          <w:sz w:val="20"/>
          <w:szCs w:val="20"/>
          <w:vertAlign w:val="superscript"/>
        </w:rPr>
        <w:t>3</w:t>
      </w:r>
      <w:r w:rsidRPr="00B14F2F">
        <w:rPr>
          <w:rFonts w:ascii="Arial" w:hAnsi="Arial" w:cs="Arial"/>
          <w:sz w:val="20"/>
          <w:szCs w:val="20"/>
        </w:rPr>
        <w:t>, мкг/м</w:t>
      </w:r>
      <w:r w:rsidRPr="00B14F2F">
        <w:rPr>
          <w:rFonts w:ascii="Arial" w:hAnsi="Arial" w:cs="Arial"/>
          <w:sz w:val="20"/>
          <w:szCs w:val="20"/>
          <w:vertAlign w:val="superscript"/>
        </w:rPr>
        <w:t>3</w:t>
      </w:r>
      <w:r w:rsidRPr="00B14F2F">
        <w:rPr>
          <w:rFonts w:ascii="Arial" w:hAnsi="Arial" w:cs="Arial"/>
          <w:sz w:val="20"/>
          <w:szCs w:val="20"/>
        </w:rPr>
        <w:t>) с ПДК – предельно допустимыми концентрациями примесей, установленными  Минздравсоцразвития России.</w:t>
      </w:r>
    </w:p>
    <w:p w:rsidR="00B1107C" w:rsidRPr="00B14F2F" w:rsidRDefault="00B1107C" w:rsidP="00B1107C">
      <w:pPr>
        <w:pStyle w:val="a7"/>
        <w:rPr>
          <w:rFonts w:ascii="Arial" w:hAnsi="Arial" w:cs="Arial"/>
          <w:sz w:val="20"/>
        </w:rPr>
      </w:pPr>
      <w:r w:rsidRPr="00B14F2F">
        <w:rPr>
          <w:rFonts w:ascii="Arial" w:hAnsi="Arial" w:cs="Arial"/>
          <w:sz w:val="20"/>
        </w:rPr>
        <w:t xml:space="preserve">Для оценки уровня загрязнения атмосферного воздуха  за месяц используются два показателя качества воздуха: </w:t>
      </w:r>
    </w:p>
    <w:p w:rsidR="00B1107C" w:rsidRPr="00B14F2F" w:rsidRDefault="00B1107C" w:rsidP="00B1107C">
      <w:pPr>
        <w:spacing w:after="0" w:line="240" w:lineRule="auto"/>
        <w:ind w:left="708"/>
        <w:jc w:val="both"/>
        <w:rPr>
          <w:rFonts w:ascii="Arial" w:hAnsi="Arial" w:cs="Arial"/>
          <w:sz w:val="20"/>
          <w:szCs w:val="20"/>
        </w:rPr>
      </w:pPr>
      <w:r w:rsidRPr="00B14F2F">
        <w:rPr>
          <w:rFonts w:ascii="Arial" w:hAnsi="Arial" w:cs="Arial"/>
          <w:sz w:val="20"/>
          <w:szCs w:val="20"/>
        </w:rPr>
        <w:t xml:space="preserve">- стандартный индекс СИ – наибольшая, измеренная за короткий период времени, концентрация примеси, деленная на ПДК </w:t>
      </w:r>
      <w:r w:rsidRPr="00B14F2F">
        <w:rPr>
          <w:rFonts w:ascii="Arial" w:hAnsi="Arial" w:cs="Arial"/>
          <w:sz w:val="20"/>
          <w:szCs w:val="20"/>
          <w:vertAlign w:val="subscript"/>
        </w:rPr>
        <w:t>м.р</w:t>
      </w:r>
      <w:r w:rsidRPr="00B14F2F">
        <w:rPr>
          <w:rFonts w:ascii="Arial" w:hAnsi="Arial" w:cs="Arial"/>
          <w:sz w:val="20"/>
          <w:szCs w:val="20"/>
        </w:rPr>
        <w:t>.;</w:t>
      </w:r>
    </w:p>
    <w:p w:rsidR="00B1107C" w:rsidRPr="00B14F2F" w:rsidRDefault="00B1107C" w:rsidP="00B1107C">
      <w:pPr>
        <w:spacing w:after="0" w:line="240" w:lineRule="auto"/>
        <w:ind w:left="708"/>
        <w:jc w:val="both"/>
        <w:rPr>
          <w:rFonts w:ascii="Arial" w:hAnsi="Arial" w:cs="Arial"/>
          <w:sz w:val="20"/>
          <w:szCs w:val="20"/>
        </w:rPr>
      </w:pPr>
      <w:r w:rsidRPr="00B14F2F">
        <w:rPr>
          <w:rFonts w:ascii="Arial" w:hAnsi="Arial" w:cs="Arial"/>
          <w:sz w:val="20"/>
          <w:szCs w:val="20"/>
        </w:rPr>
        <w:t xml:space="preserve">- наибольшая повторяемость превышения ПДК </w:t>
      </w:r>
      <w:r w:rsidRPr="00B14F2F">
        <w:rPr>
          <w:rFonts w:ascii="Arial" w:hAnsi="Arial" w:cs="Arial"/>
          <w:sz w:val="20"/>
          <w:szCs w:val="20"/>
          <w:vertAlign w:val="subscript"/>
        </w:rPr>
        <w:t>м.р.</w:t>
      </w:r>
      <w:r w:rsidRPr="00B14F2F">
        <w:rPr>
          <w:rFonts w:ascii="Arial" w:hAnsi="Arial" w:cs="Arial"/>
          <w:sz w:val="20"/>
          <w:szCs w:val="20"/>
        </w:rPr>
        <w:t xml:space="preserve"> – НП, %.</w:t>
      </w:r>
    </w:p>
    <w:p w:rsidR="00B1107C" w:rsidRPr="00B14F2F" w:rsidRDefault="00B1107C" w:rsidP="00B1107C">
      <w:pPr>
        <w:spacing w:after="0" w:line="240" w:lineRule="auto"/>
        <w:ind w:left="708"/>
        <w:jc w:val="both"/>
        <w:rPr>
          <w:rFonts w:ascii="Arial" w:hAnsi="Arial" w:cs="Arial"/>
          <w:color w:val="FF0000"/>
          <w:sz w:val="20"/>
          <w:szCs w:val="20"/>
        </w:rPr>
      </w:pPr>
      <w:r w:rsidRPr="00B14F2F">
        <w:rPr>
          <w:rFonts w:ascii="Arial" w:hAnsi="Arial" w:cs="Arial"/>
          <w:sz w:val="20"/>
          <w:szCs w:val="20"/>
        </w:rPr>
        <w:t>Уровень загрязнения воздуха  оценивается по 4 градациям значений СИ и НП:</w:t>
      </w:r>
    </w:p>
    <w:p w:rsidR="00B1107C" w:rsidRPr="00B14F2F" w:rsidRDefault="00B1107C" w:rsidP="00B1107C">
      <w:pPr>
        <w:spacing w:after="0" w:line="240" w:lineRule="auto"/>
        <w:ind w:left="708"/>
        <w:jc w:val="both"/>
        <w:rPr>
          <w:rFonts w:ascii="Arial" w:hAnsi="Arial" w:cs="Arial"/>
          <w:sz w:val="20"/>
          <w:szCs w:val="20"/>
        </w:rPr>
      </w:pPr>
      <w:r w:rsidRPr="00B14F2F">
        <w:rPr>
          <w:rFonts w:ascii="Arial" w:hAnsi="Arial" w:cs="Arial"/>
          <w:sz w:val="20"/>
          <w:szCs w:val="20"/>
        </w:rPr>
        <w:t>- низкий при СИ =  0-1 , НП = 0%;</w:t>
      </w:r>
    </w:p>
    <w:p w:rsidR="00B1107C" w:rsidRPr="00B14F2F" w:rsidRDefault="00B1107C" w:rsidP="00B1107C">
      <w:pPr>
        <w:spacing w:after="0" w:line="240" w:lineRule="auto"/>
        <w:ind w:left="708"/>
        <w:jc w:val="both"/>
        <w:rPr>
          <w:rFonts w:ascii="Arial" w:hAnsi="Arial" w:cs="Arial"/>
          <w:sz w:val="20"/>
          <w:szCs w:val="20"/>
        </w:rPr>
      </w:pPr>
      <w:r w:rsidRPr="00B14F2F">
        <w:rPr>
          <w:rFonts w:ascii="Arial" w:hAnsi="Arial" w:cs="Arial"/>
          <w:sz w:val="20"/>
          <w:szCs w:val="20"/>
        </w:rPr>
        <w:t>- повышенный при СИ =2-4, НП = 1-19%;</w:t>
      </w:r>
    </w:p>
    <w:p w:rsidR="00B1107C" w:rsidRPr="00B14F2F" w:rsidRDefault="00B1107C" w:rsidP="00B1107C">
      <w:pPr>
        <w:spacing w:after="0" w:line="240" w:lineRule="auto"/>
        <w:ind w:left="708"/>
        <w:jc w:val="both"/>
        <w:rPr>
          <w:rFonts w:ascii="Arial" w:hAnsi="Arial" w:cs="Arial"/>
          <w:sz w:val="20"/>
          <w:szCs w:val="20"/>
        </w:rPr>
      </w:pPr>
      <w:r w:rsidRPr="00B14F2F">
        <w:rPr>
          <w:rFonts w:ascii="Arial" w:hAnsi="Arial" w:cs="Arial"/>
          <w:sz w:val="20"/>
          <w:szCs w:val="20"/>
        </w:rPr>
        <w:t>- высокий при СИ=5-10; НП=20-49%;</w:t>
      </w:r>
    </w:p>
    <w:p w:rsidR="00B1107C" w:rsidRPr="00B14F2F" w:rsidRDefault="00B1107C" w:rsidP="00B1107C">
      <w:pPr>
        <w:spacing w:after="0" w:line="240" w:lineRule="auto"/>
        <w:ind w:left="708"/>
        <w:jc w:val="both"/>
        <w:rPr>
          <w:rFonts w:ascii="Arial" w:hAnsi="Arial" w:cs="Arial"/>
          <w:sz w:val="20"/>
          <w:szCs w:val="20"/>
        </w:rPr>
      </w:pPr>
      <w:r w:rsidRPr="00B14F2F">
        <w:rPr>
          <w:rFonts w:ascii="Arial" w:hAnsi="Arial" w:cs="Arial"/>
          <w:sz w:val="20"/>
          <w:szCs w:val="20"/>
        </w:rPr>
        <w:t>- очень высокий при СИ &gt;10; НП ≥50%.</w:t>
      </w:r>
    </w:p>
    <w:p w:rsidR="00B1107C" w:rsidRDefault="00B1107C" w:rsidP="00B1107C">
      <w:pPr>
        <w:spacing w:after="0" w:line="240" w:lineRule="auto"/>
        <w:ind w:firstLine="708"/>
        <w:jc w:val="both"/>
        <w:rPr>
          <w:rFonts w:ascii="Arial" w:hAnsi="Arial" w:cs="Arial"/>
          <w:sz w:val="20"/>
          <w:szCs w:val="20"/>
        </w:rPr>
      </w:pPr>
      <w:r w:rsidRPr="00B14F2F">
        <w:rPr>
          <w:rFonts w:ascii="Arial" w:hAnsi="Arial" w:cs="Arial"/>
          <w:sz w:val="20"/>
          <w:szCs w:val="20"/>
        </w:rPr>
        <w:t>Если СИ и НП попадают в разные градации, то уровень загрязнения воздуха оценивается по наибольшему значению из этих показателей.</w:t>
      </w:r>
    </w:p>
    <w:p w:rsidR="00B1107C" w:rsidRDefault="00B1107C" w:rsidP="00B1107C">
      <w:pPr>
        <w:spacing w:after="0" w:line="360" w:lineRule="auto"/>
        <w:ind w:firstLine="708"/>
        <w:jc w:val="both"/>
        <w:rPr>
          <w:rFonts w:ascii="Arial" w:hAnsi="Arial" w:cs="Arial"/>
          <w:sz w:val="24"/>
          <w:szCs w:val="24"/>
        </w:rPr>
      </w:pPr>
    </w:p>
    <w:p w:rsidR="00B1107C" w:rsidRDefault="00B1107C" w:rsidP="00B1107C">
      <w:pPr>
        <w:spacing w:after="0" w:line="360" w:lineRule="auto"/>
        <w:ind w:firstLine="708"/>
        <w:jc w:val="both"/>
        <w:rPr>
          <w:rFonts w:ascii="Arial" w:hAnsi="Arial" w:cs="Arial"/>
          <w:sz w:val="24"/>
          <w:szCs w:val="24"/>
        </w:rPr>
      </w:pPr>
    </w:p>
    <w:p w:rsidR="00B1107C" w:rsidRPr="00926916" w:rsidRDefault="00B1107C" w:rsidP="00B1107C">
      <w:pPr>
        <w:spacing w:after="0" w:line="360" w:lineRule="auto"/>
        <w:ind w:firstLine="708"/>
        <w:jc w:val="both"/>
        <w:rPr>
          <w:rFonts w:ascii="Arial" w:hAnsi="Arial" w:cs="Arial"/>
          <w:sz w:val="24"/>
          <w:szCs w:val="24"/>
        </w:rPr>
      </w:pPr>
      <w:r w:rsidRPr="00926916">
        <w:rPr>
          <w:rFonts w:ascii="Arial" w:hAnsi="Arial" w:cs="Arial"/>
          <w:sz w:val="24"/>
          <w:szCs w:val="24"/>
        </w:rPr>
        <w:t>Повышенный уровень загрязнения воздуха, определяющийся НП=2-12%</w:t>
      </w:r>
      <w:r>
        <w:rPr>
          <w:rFonts w:ascii="Arial" w:hAnsi="Arial" w:cs="Arial"/>
          <w:sz w:val="24"/>
          <w:szCs w:val="24"/>
        </w:rPr>
        <w:t xml:space="preserve"> и СИ=1-2, </w:t>
      </w:r>
      <w:r w:rsidRPr="00926916">
        <w:rPr>
          <w:rFonts w:ascii="Arial" w:hAnsi="Arial" w:cs="Arial"/>
          <w:sz w:val="24"/>
          <w:szCs w:val="24"/>
        </w:rPr>
        <w:t>был зарегистрирован в следующих административных округах</w:t>
      </w:r>
      <w:r>
        <w:rPr>
          <w:rFonts w:ascii="Arial" w:hAnsi="Arial" w:cs="Arial"/>
          <w:sz w:val="24"/>
          <w:szCs w:val="24"/>
        </w:rPr>
        <w:t xml:space="preserve"> города</w:t>
      </w:r>
      <w:r w:rsidRPr="00926916">
        <w:rPr>
          <w:rFonts w:ascii="Arial" w:hAnsi="Arial" w:cs="Arial"/>
          <w:sz w:val="24"/>
          <w:szCs w:val="24"/>
        </w:rPr>
        <w:t>:</w:t>
      </w:r>
    </w:p>
    <w:p w:rsidR="00B1107C" w:rsidRPr="00926916" w:rsidRDefault="00B1107C" w:rsidP="00B1107C">
      <w:pPr>
        <w:spacing w:after="0" w:line="360" w:lineRule="auto"/>
        <w:ind w:firstLine="708"/>
        <w:jc w:val="both"/>
        <w:rPr>
          <w:rFonts w:ascii="Arial" w:hAnsi="Arial" w:cs="Arial"/>
          <w:sz w:val="24"/>
          <w:szCs w:val="24"/>
        </w:rPr>
      </w:pPr>
      <w:r w:rsidRPr="00926916">
        <w:rPr>
          <w:rFonts w:ascii="Arial" w:hAnsi="Arial" w:cs="Arial"/>
          <w:sz w:val="24"/>
          <w:szCs w:val="24"/>
        </w:rPr>
        <w:t xml:space="preserve">- диоксидом азота – в Юго-Восточном (р-н «Печатники») и Северном (р-н «Дмитровский»); </w:t>
      </w:r>
    </w:p>
    <w:p w:rsidR="00B1107C" w:rsidRPr="00926916" w:rsidRDefault="00B1107C" w:rsidP="00B1107C">
      <w:pPr>
        <w:spacing w:after="0" w:line="360" w:lineRule="auto"/>
        <w:ind w:firstLine="708"/>
        <w:jc w:val="both"/>
        <w:rPr>
          <w:rFonts w:ascii="Arial" w:hAnsi="Arial" w:cs="Arial"/>
          <w:sz w:val="24"/>
          <w:szCs w:val="24"/>
        </w:rPr>
      </w:pPr>
      <w:r w:rsidRPr="00926916">
        <w:rPr>
          <w:rFonts w:ascii="Arial" w:hAnsi="Arial" w:cs="Arial"/>
          <w:sz w:val="24"/>
          <w:szCs w:val="24"/>
        </w:rPr>
        <w:t>- формальдегидом - в Восточном (р-н «Богородское»), Западном (р-н «Можайский»), Центральном (р-н «Мещанский») и Северо-Западном (р-н «Хорошево-Мневники»);</w:t>
      </w:r>
    </w:p>
    <w:p w:rsidR="00B1107C" w:rsidRPr="00926916" w:rsidRDefault="00B1107C" w:rsidP="00B1107C">
      <w:pPr>
        <w:spacing w:after="0" w:line="360" w:lineRule="auto"/>
        <w:ind w:firstLine="708"/>
        <w:jc w:val="both"/>
        <w:rPr>
          <w:rFonts w:ascii="Arial" w:hAnsi="Arial" w:cs="Arial"/>
          <w:sz w:val="24"/>
          <w:szCs w:val="24"/>
        </w:rPr>
      </w:pPr>
      <w:r w:rsidRPr="00926916">
        <w:rPr>
          <w:rFonts w:ascii="Arial" w:hAnsi="Arial" w:cs="Arial"/>
          <w:sz w:val="24"/>
          <w:szCs w:val="24"/>
        </w:rPr>
        <w:t>- фенолом – в Центральном (р-н «Мещанский);</w:t>
      </w:r>
    </w:p>
    <w:p w:rsidR="00B1107C" w:rsidRPr="00926916" w:rsidRDefault="00B1107C" w:rsidP="00B1107C">
      <w:pPr>
        <w:spacing w:after="0" w:line="360" w:lineRule="auto"/>
        <w:ind w:firstLine="708"/>
        <w:jc w:val="both"/>
        <w:rPr>
          <w:rFonts w:ascii="Arial" w:hAnsi="Arial" w:cs="Arial"/>
          <w:sz w:val="24"/>
          <w:szCs w:val="24"/>
        </w:rPr>
      </w:pPr>
      <w:r>
        <w:rPr>
          <w:rFonts w:ascii="Arial" w:hAnsi="Arial" w:cs="Arial"/>
          <w:sz w:val="24"/>
          <w:szCs w:val="24"/>
        </w:rPr>
        <w:t xml:space="preserve">- сероводородом – в Северо-Западном </w:t>
      </w:r>
      <w:r w:rsidRPr="00926916">
        <w:rPr>
          <w:rFonts w:ascii="Arial" w:hAnsi="Arial" w:cs="Arial"/>
          <w:sz w:val="24"/>
          <w:szCs w:val="24"/>
        </w:rPr>
        <w:t>(р-н  «Северное Тушино»).</w:t>
      </w:r>
    </w:p>
    <w:p w:rsidR="00B1107C" w:rsidRPr="00926916" w:rsidRDefault="00B1107C" w:rsidP="00B1107C">
      <w:pPr>
        <w:spacing w:after="0" w:line="360" w:lineRule="auto"/>
        <w:ind w:firstLine="708"/>
        <w:jc w:val="both"/>
        <w:rPr>
          <w:rFonts w:ascii="Arial" w:hAnsi="Arial" w:cs="Arial"/>
          <w:sz w:val="24"/>
          <w:szCs w:val="24"/>
        </w:rPr>
      </w:pPr>
      <w:r w:rsidRPr="00926916">
        <w:rPr>
          <w:rFonts w:ascii="Arial" w:hAnsi="Arial" w:cs="Arial"/>
          <w:sz w:val="24"/>
          <w:szCs w:val="24"/>
        </w:rPr>
        <w:t>В Северо-Восточном административном округе г.</w:t>
      </w:r>
      <w:r>
        <w:rPr>
          <w:rFonts w:ascii="Arial" w:hAnsi="Arial" w:cs="Arial"/>
          <w:sz w:val="24"/>
          <w:szCs w:val="24"/>
        </w:rPr>
        <w:t xml:space="preserve"> </w:t>
      </w:r>
      <w:r w:rsidRPr="00926916">
        <w:rPr>
          <w:rFonts w:ascii="Arial" w:hAnsi="Arial" w:cs="Arial"/>
          <w:sz w:val="24"/>
          <w:szCs w:val="24"/>
        </w:rPr>
        <w:t>Москв</w:t>
      </w:r>
      <w:r>
        <w:rPr>
          <w:rFonts w:ascii="Arial" w:hAnsi="Arial" w:cs="Arial"/>
          <w:sz w:val="24"/>
          <w:szCs w:val="24"/>
        </w:rPr>
        <w:t>а</w:t>
      </w:r>
      <w:r w:rsidRPr="00926916">
        <w:rPr>
          <w:rFonts w:ascii="Arial" w:hAnsi="Arial" w:cs="Arial"/>
          <w:sz w:val="24"/>
          <w:szCs w:val="24"/>
        </w:rPr>
        <w:t xml:space="preserve"> уровень загрязнения воздуха был низки</w:t>
      </w:r>
      <w:r>
        <w:rPr>
          <w:rFonts w:ascii="Arial" w:hAnsi="Arial" w:cs="Arial"/>
          <w:sz w:val="24"/>
          <w:szCs w:val="24"/>
        </w:rPr>
        <w:t>м</w:t>
      </w:r>
      <w:r w:rsidRPr="00926916">
        <w:rPr>
          <w:rFonts w:ascii="Arial" w:hAnsi="Arial" w:cs="Arial"/>
          <w:sz w:val="24"/>
          <w:szCs w:val="24"/>
        </w:rPr>
        <w:t>.</w:t>
      </w:r>
    </w:p>
    <w:p w:rsidR="00B1107C" w:rsidRPr="007D05F9" w:rsidRDefault="00B1107C" w:rsidP="00B1107C">
      <w:pPr>
        <w:spacing w:after="0" w:line="240" w:lineRule="auto"/>
        <w:ind w:firstLine="708"/>
        <w:jc w:val="both"/>
        <w:rPr>
          <w:rFonts w:ascii="Arial" w:hAnsi="Arial" w:cs="Arial"/>
          <w:sz w:val="24"/>
          <w:szCs w:val="24"/>
        </w:rPr>
      </w:pPr>
    </w:p>
    <w:p w:rsidR="00B1107C" w:rsidRPr="007D05F9" w:rsidRDefault="00B1107C" w:rsidP="00B1107C">
      <w:pPr>
        <w:spacing w:after="0" w:line="240" w:lineRule="auto"/>
        <w:ind w:firstLine="708"/>
        <w:jc w:val="both"/>
        <w:rPr>
          <w:rFonts w:ascii="Arial" w:hAnsi="Arial" w:cs="Arial"/>
          <w:sz w:val="24"/>
          <w:szCs w:val="24"/>
        </w:rPr>
      </w:pPr>
    </w:p>
    <w:p w:rsidR="00B1107C" w:rsidRDefault="00B1107C" w:rsidP="00B1107C">
      <w:pPr>
        <w:spacing w:after="0" w:line="360" w:lineRule="auto"/>
        <w:ind w:firstLine="708"/>
        <w:jc w:val="both"/>
        <w:rPr>
          <w:rFonts w:ascii="Arial" w:hAnsi="Arial"/>
          <w:sz w:val="24"/>
        </w:rPr>
      </w:pPr>
      <w:r w:rsidRPr="001F25A3">
        <w:rPr>
          <w:rFonts w:ascii="Arial" w:hAnsi="Arial" w:cs="Arial"/>
          <w:b/>
          <w:sz w:val="24"/>
          <w:szCs w:val="24"/>
        </w:rPr>
        <w:t xml:space="preserve">5. Радиационная </w:t>
      </w:r>
      <w:r>
        <w:rPr>
          <w:rFonts w:ascii="Arial" w:hAnsi="Arial" w:cs="Arial"/>
          <w:b/>
          <w:sz w:val="24"/>
          <w:szCs w:val="24"/>
        </w:rPr>
        <w:t xml:space="preserve">обстановка </w:t>
      </w:r>
      <w:r>
        <w:rPr>
          <w:rFonts w:ascii="Arial" w:hAnsi="Arial"/>
          <w:sz w:val="24"/>
        </w:rPr>
        <w:t>на территории Российской Федерации в октябре 2012 года в целом была стабильной и находилась в пределах радиационного фона.</w:t>
      </w:r>
    </w:p>
    <w:p w:rsidR="00B1107C" w:rsidRDefault="00B1107C" w:rsidP="00B1107C">
      <w:pPr>
        <w:pStyle w:val="a5"/>
        <w:ind w:firstLine="709"/>
        <w:rPr>
          <w:rFonts w:ascii="Arial" w:hAnsi="Arial"/>
        </w:rPr>
      </w:pPr>
      <w:r>
        <w:rPr>
          <w:rFonts w:ascii="Arial" w:hAnsi="Arial"/>
        </w:rPr>
        <w:t>Экстремально высоких уровней радиоактивного загрязнения на территории России не наблюдалось.</w:t>
      </w:r>
    </w:p>
    <w:p w:rsidR="00B1107C" w:rsidRDefault="00B1107C" w:rsidP="00B1107C">
      <w:pPr>
        <w:pStyle w:val="a5"/>
        <w:ind w:firstLine="709"/>
        <w:rPr>
          <w:rFonts w:ascii="Arial" w:hAnsi="Arial"/>
        </w:rPr>
      </w:pPr>
      <w:r>
        <w:rPr>
          <w:rFonts w:ascii="Arial" w:hAnsi="Arial"/>
        </w:rPr>
        <w:t xml:space="preserve">Высокий уровень объемной радиоактивности приземного воздуха был отмечен однократно в пос. Нижний Чир Волгоградской области в период </w:t>
      </w:r>
      <w:r w:rsidRPr="00056876">
        <w:rPr>
          <w:rFonts w:ascii="Arial" w:hAnsi="Arial"/>
        </w:rPr>
        <w:t>с 1 по 2 октября</w:t>
      </w:r>
      <w:r>
        <w:rPr>
          <w:rFonts w:ascii="Arial" w:hAnsi="Arial"/>
        </w:rPr>
        <w:t>, превышение фона составило 16 раз.</w:t>
      </w:r>
    </w:p>
    <w:p w:rsidR="00B1107C" w:rsidRDefault="00B1107C" w:rsidP="00B1107C">
      <w:pPr>
        <w:pStyle w:val="a5"/>
        <w:ind w:firstLine="709"/>
        <w:rPr>
          <w:rFonts w:ascii="Arial" w:hAnsi="Arial"/>
        </w:rPr>
      </w:pPr>
      <w:r>
        <w:rPr>
          <w:rFonts w:ascii="Arial" w:hAnsi="Arial"/>
        </w:rPr>
        <w:t>Высокий уровень плотности радиоактивных выпадений из воздуха в прошедшем месяце не наблюдался.</w:t>
      </w:r>
    </w:p>
    <w:p w:rsidR="00B1107C" w:rsidRDefault="00B1107C" w:rsidP="00B1107C">
      <w:pPr>
        <w:spacing w:after="0" w:line="360" w:lineRule="auto"/>
        <w:ind w:firstLine="709"/>
        <w:jc w:val="both"/>
        <w:rPr>
          <w:rFonts w:ascii="Arial" w:hAnsi="Arial"/>
          <w:sz w:val="24"/>
        </w:rPr>
      </w:pPr>
      <w:r w:rsidRPr="00E10CBF">
        <w:rPr>
          <w:rFonts w:ascii="Arial" w:hAnsi="Arial"/>
          <w:sz w:val="24"/>
          <w:szCs w:val="24"/>
        </w:rPr>
        <w:t>На территориях, подвергшихся радиоактивному загрязнению в результате  катастрофы на Чернобыльской АЭС, с плотностью загрязнения местности  цезием-137 1-5 Кюри/км</w:t>
      </w:r>
      <w:r w:rsidRPr="00E10CBF">
        <w:rPr>
          <w:rFonts w:ascii="Arial" w:hAnsi="Arial"/>
          <w:sz w:val="24"/>
          <w:szCs w:val="24"/>
          <w:vertAlign w:val="superscript"/>
        </w:rPr>
        <w:t xml:space="preserve">2 </w:t>
      </w:r>
      <w:r w:rsidRPr="00E10CBF">
        <w:rPr>
          <w:rFonts w:ascii="Arial" w:hAnsi="Arial"/>
          <w:sz w:val="24"/>
          <w:szCs w:val="24"/>
        </w:rPr>
        <w:t xml:space="preserve"> значения </w:t>
      </w:r>
      <w:r>
        <w:rPr>
          <w:rFonts w:ascii="Arial" w:hAnsi="Arial"/>
          <w:sz w:val="24"/>
        </w:rPr>
        <w:t>мощности дозы гамма-излучения на местности (</w:t>
      </w:r>
      <w:r w:rsidRPr="00E10CBF">
        <w:rPr>
          <w:rFonts w:ascii="Arial" w:hAnsi="Arial"/>
          <w:sz w:val="24"/>
          <w:szCs w:val="24"/>
        </w:rPr>
        <w:t>МЭД</w:t>
      </w:r>
      <w:r>
        <w:rPr>
          <w:rFonts w:ascii="Arial" w:hAnsi="Arial"/>
          <w:sz w:val="24"/>
          <w:szCs w:val="24"/>
        </w:rPr>
        <w:t>)</w:t>
      </w:r>
      <w:r w:rsidRPr="00E10CBF">
        <w:rPr>
          <w:rFonts w:ascii="Arial" w:hAnsi="Arial"/>
          <w:sz w:val="24"/>
          <w:szCs w:val="24"/>
        </w:rPr>
        <w:t xml:space="preserve"> находились в пределах от 1</w:t>
      </w:r>
      <w:r>
        <w:rPr>
          <w:rFonts w:ascii="Arial" w:hAnsi="Arial"/>
          <w:sz w:val="24"/>
          <w:szCs w:val="24"/>
        </w:rPr>
        <w:t>4</w:t>
      </w:r>
      <w:r w:rsidRPr="00E10CBF">
        <w:rPr>
          <w:rFonts w:ascii="Arial" w:hAnsi="Arial"/>
          <w:sz w:val="24"/>
          <w:szCs w:val="24"/>
        </w:rPr>
        <w:t xml:space="preserve"> до 1</w:t>
      </w:r>
      <w:r>
        <w:rPr>
          <w:rFonts w:ascii="Arial" w:hAnsi="Arial"/>
          <w:sz w:val="24"/>
          <w:szCs w:val="24"/>
        </w:rPr>
        <w:t>5</w:t>
      </w:r>
      <w:r w:rsidRPr="00E10CBF">
        <w:rPr>
          <w:rFonts w:ascii="Arial" w:hAnsi="Arial"/>
          <w:sz w:val="24"/>
          <w:szCs w:val="24"/>
        </w:rPr>
        <w:t xml:space="preserve"> мкР/ч, с плотностью загрязнения 5-15 Кюри/км</w:t>
      </w:r>
      <w:r w:rsidRPr="00E10CBF">
        <w:rPr>
          <w:rFonts w:ascii="Arial" w:hAnsi="Arial"/>
          <w:sz w:val="24"/>
          <w:szCs w:val="24"/>
          <w:vertAlign w:val="superscript"/>
        </w:rPr>
        <w:t>2</w:t>
      </w:r>
      <w:r w:rsidRPr="00E10CBF">
        <w:rPr>
          <w:rFonts w:ascii="Arial" w:hAnsi="Arial"/>
          <w:sz w:val="24"/>
          <w:szCs w:val="24"/>
        </w:rPr>
        <w:t xml:space="preserve"> </w:t>
      </w:r>
      <w:r>
        <w:rPr>
          <w:rFonts w:ascii="Arial" w:hAnsi="Arial"/>
          <w:sz w:val="24"/>
          <w:szCs w:val="24"/>
        </w:rPr>
        <w:t xml:space="preserve">– в пределах </w:t>
      </w:r>
      <w:r w:rsidRPr="00E10CBF">
        <w:rPr>
          <w:rFonts w:ascii="Arial" w:hAnsi="Arial"/>
          <w:sz w:val="24"/>
          <w:szCs w:val="24"/>
        </w:rPr>
        <w:t>от 1</w:t>
      </w:r>
      <w:r>
        <w:rPr>
          <w:rFonts w:ascii="Arial" w:hAnsi="Arial"/>
          <w:sz w:val="24"/>
          <w:szCs w:val="24"/>
        </w:rPr>
        <w:t>3</w:t>
      </w:r>
      <w:r w:rsidRPr="00E10CBF">
        <w:rPr>
          <w:rFonts w:ascii="Arial" w:hAnsi="Arial"/>
          <w:sz w:val="24"/>
          <w:szCs w:val="24"/>
        </w:rPr>
        <w:t xml:space="preserve"> до </w:t>
      </w:r>
      <w:r>
        <w:rPr>
          <w:rFonts w:ascii="Arial" w:hAnsi="Arial"/>
          <w:sz w:val="24"/>
          <w:szCs w:val="24"/>
        </w:rPr>
        <w:t>30</w:t>
      </w:r>
      <w:r w:rsidRPr="00E10CBF">
        <w:rPr>
          <w:rFonts w:ascii="Arial" w:hAnsi="Arial"/>
          <w:sz w:val="24"/>
          <w:szCs w:val="24"/>
        </w:rPr>
        <w:t xml:space="preserve"> мкР/ч</w:t>
      </w:r>
      <w:r>
        <w:rPr>
          <w:rFonts w:ascii="Arial" w:hAnsi="Arial"/>
          <w:sz w:val="24"/>
          <w:szCs w:val="24"/>
        </w:rPr>
        <w:t>, а</w:t>
      </w:r>
      <w:r w:rsidRPr="00E10CBF">
        <w:rPr>
          <w:rFonts w:ascii="Arial" w:hAnsi="Arial"/>
          <w:sz w:val="24"/>
          <w:szCs w:val="24"/>
        </w:rPr>
        <w:t xml:space="preserve"> с плотностью загрязнения 15-40 Кюри/км</w:t>
      </w:r>
      <w:r w:rsidRPr="00E10CBF">
        <w:rPr>
          <w:rFonts w:ascii="Arial" w:hAnsi="Arial"/>
          <w:sz w:val="24"/>
          <w:szCs w:val="24"/>
          <w:vertAlign w:val="superscript"/>
        </w:rPr>
        <w:t xml:space="preserve">2 </w:t>
      </w:r>
      <w:r w:rsidRPr="00E10CBF">
        <w:rPr>
          <w:rFonts w:ascii="Arial" w:hAnsi="Arial"/>
          <w:sz w:val="24"/>
          <w:szCs w:val="24"/>
        </w:rPr>
        <w:t xml:space="preserve"> </w:t>
      </w:r>
      <w:r>
        <w:rPr>
          <w:rFonts w:ascii="Arial" w:hAnsi="Arial"/>
          <w:sz w:val="24"/>
          <w:szCs w:val="24"/>
        </w:rPr>
        <w:t xml:space="preserve">- в пределах </w:t>
      </w:r>
      <w:r w:rsidRPr="00E10CBF">
        <w:rPr>
          <w:rFonts w:ascii="Arial" w:hAnsi="Arial"/>
          <w:sz w:val="24"/>
          <w:szCs w:val="24"/>
        </w:rPr>
        <w:t>от 3</w:t>
      </w:r>
      <w:r>
        <w:rPr>
          <w:rFonts w:ascii="Arial" w:hAnsi="Arial"/>
          <w:sz w:val="24"/>
          <w:szCs w:val="24"/>
        </w:rPr>
        <w:t>3</w:t>
      </w:r>
      <w:r w:rsidRPr="00E10CBF">
        <w:rPr>
          <w:rFonts w:ascii="Arial" w:hAnsi="Arial"/>
          <w:sz w:val="24"/>
          <w:szCs w:val="24"/>
        </w:rPr>
        <w:t xml:space="preserve"> до </w:t>
      </w:r>
      <w:r>
        <w:rPr>
          <w:rFonts w:ascii="Arial" w:hAnsi="Arial"/>
          <w:sz w:val="24"/>
          <w:szCs w:val="24"/>
        </w:rPr>
        <w:t>37</w:t>
      </w:r>
      <w:r w:rsidRPr="00E10CBF">
        <w:rPr>
          <w:rFonts w:ascii="Arial" w:hAnsi="Arial"/>
          <w:sz w:val="24"/>
          <w:szCs w:val="24"/>
        </w:rPr>
        <w:t xml:space="preserve"> мкР/ч</w:t>
      </w:r>
      <w:r>
        <w:rPr>
          <w:rFonts w:ascii="Arial" w:hAnsi="Arial"/>
          <w:sz w:val="24"/>
        </w:rPr>
        <w:t>.</w:t>
      </w:r>
    </w:p>
    <w:p w:rsidR="00B1107C" w:rsidRDefault="00B1107C" w:rsidP="00B1107C">
      <w:pPr>
        <w:pStyle w:val="a5"/>
        <w:ind w:firstLine="709"/>
        <w:rPr>
          <w:rFonts w:ascii="Arial" w:hAnsi="Arial"/>
        </w:rPr>
      </w:pPr>
      <w:r>
        <w:rPr>
          <w:rFonts w:ascii="Arial" w:hAnsi="Arial"/>
        </w:rPr>
        <w:t>По данным ежедневных измерений, в 100-километровых зонах расположения АЭС и других радиационно опасных объектов значения МЭД находились в пределах от 5 до 22 мкР/ч, что соответствует уровням естественного радиационного фона.</w:t>
      </w:r>
    </w:p>
    <w:p w:rsidR="00B1107C" w:rsidRDefault="00B1107C" w:rsidP="00B1107C">
      <w:pPr>
        <w:pStyle w:val="a5"/>
        <w:ind w:firstLine="709"/>
        <w:rPr>
          <w:rFonts w:ascii="Arial" w:hAnsi="Arial"/>
        </w:rPr>
      </w:pPr>
      <w:r>
        <w:rPr>
          <w:rFonts w:ascii="Arial" w:hAnsi="Arial"/>
        </w:rPr>
        <w:t>Минимальные и максимальные значения МЭД в зоне радиационно опасных  объектов представлены в приложении 4.</w:t>
      </w:r>
    </w:p>
    <w:p w:rsidR="00B1107C" w:rsidRDefault="00B1107C" w:rsidP="00B1107C">
      <w:pPr>
        <w:pStyle w:val="a5"/>
        <w:ind w:firstLine="709"/>
        <w:rPr>
          <w:rFonts w:ascii="Arial" w:hAnsi="Arial"/>
        </w:rPr>
      </w:pPr>
    </w:p>
    <w:p w:rsidR="00B1107C" w:rsidRDefault="00B1107C" w:rsidP="00B1107C">
      <w:pPr>
        <w:spacing w:after="0" w:line="360" w:lineRule="auto"/>
        <w:ind w:firstLine="708"/>
        <w:rPr>
          <w:rFonts w:ascii="Arial" w:hAnsi="Arial" w:cs="Arial"/>
          <w:sz w:val="24"/>
          <w:szCs w:val="24"/>
        </w:rPr>
      </w:pPr>
      <w:r w:rsidRPr="0052348B">
        <w:rPr>
          <w:rFonts w:ascii="Arial" w:hAnsi="Arial" w:cs="Arial"/>
          <w:sz w:val="24"/>
          <w:szCs w:val="24"/>
        </w:rPr>
        <w:t>Направляется в порядке информации.</w:t>
      </w:r>
    </w:p>
    <w:p w:rsidR="00B1107C" w:rsidRPr="0052348B" w:rsidRDefault="00B1107C" w:rsidP="00B1107C">
      <w:pPr>
        <w:spacing w:after="0" w:line="360" w:lineRule="auto"/>
        <w:ind w:firstLine="708"/>
        <w:rPr>
          <w:rFonts w:ascii="Arial" w:hAnsi="Arial" w:cs="Arial"/>
          <w:sz w:val="24"/>
          <w:szCs w:val="24"/>
        </w:rPr>
      </w:pPr>
    </w:p>
    <w:p w:rsidR="00B1107C" w:rsidRPr="0052348B" w:rsidRDefault="00B1107C" w:rsidP="00B1107C">
      <w:pPr>
        <w:spacing w:after="0"/>
        <w:outlineLvl w:val="0"/>
        <w:rPr>
          <w:rFonts w:ascii="Arial" w:hAnsi="Arial" w:cs="Arial"/>
          <w:sz w:val="24"/>
          <w:szCs w:val="24"/>
        </w:rPr>
      </w:pPr>
      <w:r w:rsidRPr="0052348B">
        <w:rPr>
          <w:rFonts w:ascii="Arial" w:hAnsi="Arial" w:cs="Arial"/>
          <w:sz w:val="24"/>
          <w:szCs w:val="24"/>
        </w:rPr>
        <w:t>Приложени</w:t>
      </w:r>
      <w:r>
        <w:rPr>
          <w:rFonts w:ascii="Arial" w:hAnsi="Arial" w:cs="Arial"/>
          <w:sz w:val="24"/>
          <w:szCs w:val="24"/>
        </w:rPr>
        <w:t>е</w:t>
      </w:r>
      <w:r w:rsidRPr="0052348B">
        <w:rPr>
          <w:rFonts w:ascii="Arial" w:hAnsi="Arial" w:cs="Arial"/>
          <w:sz w:val="24"/>
          <w:szCs w:val="24"/>
        </w:rPr>
        <w:t xml:space="preserve">: по тексту на </w:t>
      </w:r>
      <w:r>
        <w:rPr>
          <w:rFonts w:ascii="Arial" w:hAnsi="Arial" w:cs="Arial"/>
          <w:sz w:val="24"/>
          <w:szCs w:val="24"/>
        </w:rPr>
        <w:t>9</w:t>
      </w:r>
      <w:r w:rsidRPr="0052348B">
        <w:rPr>
          <w:rFonts w:ascii="Arial" w:hAnsi="Arial" w:cs="Arial"/>
          <w:sz w:val="24"/>
          <w:szCs w:val="24"/>
        </w:rPr>
        <w:t xml:space="preserve"> л. в 1 экз.</w:t>
      </w:r>
    </w:p>
    <w:p w:rsidR="00B1107C" w:rsidRDefault="00B1107C" w:rsidP="00B1107C">
      <w:pPr>
        <w:spacing w:after="0"/>
        <w:ind w:firstLine="708"/>
        <w:outlineLvl w:val="0"/>
        <w:rPr>
          <w:rFonts w:ascii="Arial" w:hAnsi="Arial" w:cs="Arial"/>
        </w:rPr>
      </w:pPr>
    </w:p>
    <w:p w:rsidR="00B1107C" w:rsidRDefault="00B1107C" w:rsidP="00B1107C">
      <w:pPr>
        <w:spacing w:after="0"/>
        <w:ind w:firstLine="708"/>
        <w:outlineLvl w:val="0"/>
        <w:rPr>
          <w:rFonts w:ascii="Arial" w:hAnsi="Arial" w:cs="Arial"/>
        </w:rPr>
      </w:pPr>
    </w:p>
    <w:p w:rsidR="00B1107C" w:rsidRPr="0052348B" w:rsidRDefault="00B1107C" w:rsidP="00B1107C">
      <w:pPr>
        <w:spacing w:after="0" w:line="240" w:lineRule="auto"/>
        <w:outlineLvl w:val="0"/>
        <w:rPr>
          <w:rFonts w:ascii="Arial" w:hAnsi="Arial" w:cs="Arial"/>
          <w:sz w:val="24"/>
          <w:szCs w:val="24"/>
        </w:rPr>
      </w:pPr>
      <w:r>
        <w:rPr>
          <w:rFonts w:ascii="Arial" w:hAnsi="Arial" w:cs="Arial"/>
          <w:sz w:val="24"/>
          <w:szCs w:val="24"/>
        </w:rPr>
        <w:t>Заместитель</w:t>
      </w:r>
      <w:r w:rsidRPr="0052348B">
        <w:rPr>
          <w:rFonts w:ascii="Arial" w:hAnsi="Arial" w:cs="Arial"/>
          <w:sz w:val="24"/>
          <w:szCs w:val="24"/>
        </w:rPr>
        <w:t xml:space="preserve"> Руководителя </w:t>
      </w:r>
    </w:p>
    <w:p w:rsidR="00B1107C" w:rsidRDefault="00B1107C" w:rsidP="00B1107C">
      <w:pPr>
        <w:spacing w:after="0" w:line="240" w:lineRule="auto"/>
        <w:outlineLvl w:val="0"/>
        <w:rPr>
          <w:rFonts w:ascii="Arial" w:hAnsi="Arial" w:cs="Arial"/>
          <w:sz w:val="24"/>
          <w:szCs w:val="24"/>
        </w:rPr>
      </w:pPr>
      <w:r w:rsidRPr="0052348B">
        <w:rPr>
          <w:rFonts w:ascii="Arial" w:hAnsi="Arial" w:cs="Arial"/>
          <w:sz w:val="24"/>
          <w:szCs w:val="24"/>
        </w:rPr>
        <w:t>Росгидромета</w:t>
      </w:r>
      <w:r w:rsidRPr="0052348B">
        <w:rPr>
          <w:rFonts w:ascii="Arial" w:hAnsi="Arial" w:cs="Arial"/>
          <w:sz w:val="24"/>
          <w:szCs w:val="24"/>
        </w:rPr>
        <w:tab/>
      </w:r>
      <w:r w:rsidRPr="0052348B">
        <w:rPr>
          <w:rFonts w:ascii="Arial" w:hAnsi="Arial" w:cs="Arial"/>
          <w:sz w:val="24"/>
          <w:szCs w:val="24"/>
        </w:rPr>
        <w:tab/>
      </w:r>
      <w:r w:rsidRPr="0052348B">
        <w:rPr>
          <w:rFonts w:ascii="Arial" w:hAnsi="Arial" w:cs="Arial"/>
          <w:sz w:val="24"/>
          <w:szCs w:val="24"/>
        </w:rPr>
        <w:tab/>
        <w:t xml:space="preserve"> </w:t>
      </w:r>
      <w:r w:rsidRPr="0052348B">
        <w:rPr>
          <w:rFonts w:ascii="Arial" w:hAnsi="Arial" w:cs="Arial"/>
          <w:sz w:val="24"/>
          <w:szCs w:val="24"/>
        </w:rPr>
        <w:tab/>
      </w:r>
      <w:r w:rsidRPr="0052348B">
        <w:rPr>
          <w:rFonts w:ascii="Arial" w:hAnsi="Arial" w:cs="Arial"/>
          <w:sz w:val="24"/>
          <w:szCs w:val="24"/>
        </w:rPr>
        <w:tab/>
      </w:r>
      <w:r w:rsidRPr="0052348B">
        <w:rPr>
          <w:rFonts w:ascii="Arial" w:hAnsi="Arial" w:cs="Arial"/>
          <w:sz w:val="24"/>
          <w:szCs w:val="24"/>
        </w:rPr>
        <w:tab/>
      </w:r>
      <w:r w:rsidRPr="0052348B">
        <w:rPr>
          <w:rFonts w:ascii="Arial" w:hAnsi="Arial" w:cs="Arial"/>
          <w:sz w:val="24"/>
          <w:szCs w:val="24"/>
        </w:rPr>
        <w:tab/>
      </w:r>
      <w:r w:rsidRPr="0052348B">
        <w:rPr>
          <w:rFonts w:ascii="Arial" w:hAnsi="Arial" w:cs="Arial"/>
          <w:sz w:val="24"/>
          <w:szCs w:val="24"/>
        </w:rPr>
        <w:tab/>
      </w:r>
      <w:r>
        <w:rPr>
          <w:rFonts w:ascii="Arial" w:hAnsi="Arial" w:cs="Arial"/>
          <w:sz w:val="24"/>
          <w:szCs w:val="24"/>
        </w:rPr>
        <w:tab/>
        <w:t>И.А. Шумаков</w:t>
      </w: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rsidP="00B1107C">
      <w:pPr>
        <w:spacing w:after="0" w:line="240" w:lineRule="auto"/>
        <w:outlineLvl w:val="0"/>
        <w:rPr>
          <w:rFonts w:ascii="Arial" w:hAnsi="Arial" w:cs="Arial"/>
          <w:sz w:val="24"/>
          <w:szCs w:val="24"/>
        </w:rPr>
      </w:pPr>
    </w:p>
    <w:p w:rsidR="00B1107C" w:rsidRDefault="00B1107C">
      <w:pPr>
        <w:rPr>
          <w:rFonts w:ascii="Arial" w:hAnsi="Arial" w:cs="Arial"/>
          <w:sz w:val="20"/>
          <w:szCs w:val="20"/>
        </w:rPr>
      </w:pPr>
    </w:p>
    <w:p w:rsidR="00B1107C" w:rsidRPr="00B1107C" w:rsidRDefault="00B1107C" w:rsidP="00B1107C">
      <w:pPr>
        <w:pStyle w:val="1"/>
        <w:jc w:val="right"/>
        <w:rPr>
          <w:rFonts w:cs="Arial"/>
          <w:sz w:val="24"/>
          <w:szCs w:val="24"/>
        </w:rPr>
      </w:pPr>
      <w:r w:rsidRPr="00B1107C">
        <w:rPr>
          <w:rFonts w:cs="Arial"/>
          <w:sz w:val="24"/>
          <w:szCs w:val="24"/>
        </w:rPr>
        <w:t>Приложение 1</w:t>
      </w:r>
    </w:p>
    <w:p w:rsidR="00B1107C" w:rsidRDefault="00B1107C" w:rsidP="00B1107C">
      <w:pPr>
        <w:spacing w:line="240" w:lineRule="auto"/>
        <w:rPr>
          <w:rFonts w:ascii="Arial" w:hAnsi="Arial" w:cs="Arial"/>
          <w:sz w:val="24"/>
          <w:szCs w:val="24"/>
        </w:rPr>
      </w:pPr>
    </w:p>
    <w:p w:rsidR="00B1107C" w:rsidRDefault="00B1107C" w:rsidP="00B1107C">
      <w:pPr>
        <w:spacing w:line="240" w:lineRule="auto"/>
        <w:rPr>
          <w:rFonts w:ascii="Arial" w:hAnsi="Arial" w:cs="Arial"/>
          <w:sz w:val="24"/>
          <w:szCs w:val="24"/>
        </w:rPr>
      </w:pPr>
    </w:p>
    <w:p w:rsidR="00B1107C" w:rsidRPr="00C06DBE" w:rsidRDefault="00B1107C" w:rsidP="00B1107C">
      <w:pPr>
        <w:spacing w:line="240" w:lineRule="auto"/>
        <w:rPr>
          <w:rFonts w:ascii="Arial" w:hAnsi="Arial" w:cs="Arial"/>
          <w:sz w:val="24"/>
          <w:szCs w:val="24"/>
        </w:rPr>
      </w:pPr>
    </w:p>
    <w:p w:rsidR="00B1107C" w:rsidRDefault="00B1107C" w:rsidP="00B1107C">
      <w:pPr>
        <w:pStyle w:val="a5"/>
        <w:jc w:val="center"/>
        <w:rPr>
          <w:rFonts w:ascii="Arial" w:hAnsi="Arial" w:cs="Arial"/>
        </w:rPr>
      </w:pPr>
      <w:r w:rsidRPr="00C06DBE">
        <w:rPr>
          <w:rFonts w:ascii="Arial" w:hAnsi="Arial" w:cs="Arial"/>
        </w:rPr>
        <w:t xml:space="preserve">Перечень случаев </w:t>
      </w:r>
      <w:r w:rsidRPr="00C06DBE">
        <w:rPr>
          <w:rFonts w:ascii="Arial" w:hAnsi="Arial" w:cs="Arial"/>
        </w:rPr>
        <w:br/>
        <w:t>экстремально высокого загрязнения поверхностных вод суши</w:t>
      </w:r>
      <w:r w:rsidRPr="00C06DBE">
        <w:rPr>
          <w:rFonts w:ascii="Arial" w:hAnsi="Arial" w:cs="Arial"/>
        </w:rPr>
        <w:br/>
        <w:t xml:space="preserve">в </w:t>
      </w:r>
      <w:r>
        <w:rPr>
          <w:rFonts w:ascii="Arial" w:hAnsi="Arial" w:cs="Arial"/>
        </w:rPr>
        <w:t>октябр</w:t>
      </w:r>
      <w:r w:rsidRPr="00C06DBE">
        <w:rPr>
          <w:rFonts w:ascii="Arial" w:hAnsi="Arial" w:cs="Arial"/>
        </w:rPr>
        <w:t>е 2012 года</w:t>
      </w:r>
    </w:p>
    <w:p w:rsidR="00B1107C" w:rsidRDefault="00B1107C" w:rsidP="00B1107C">
      <w:pPr>
        <w:spacing w:after="0" w:line="240" w:lineRule="auto"/>
        <w:rPr>
          <w:rFonts w:ascii="Arial" w:hAnsi="Arial" w:cs="Arial"/>
          <w:sz w:val="20"/>
          <w:szCs w:val="20"/>
          <w:vertAlign w:val="superscript"/>
        </w:rPr>
      </w:pPr>
    </w:p>
    <w:p w:rsidR="00B1107C" w:rsidRDefault="00B1107C" w:rsidP="00B1107C">
      <w:pPr>
        <w:spacing w:after="0" w:line="240" w:lineRule="auto"/>
        <w:rPr>
          <w:rFonts w:ascii="Arial" w:hAnsi="Arial" w:cs="Arial"/>
          <w:sz w:val="20"/>
          <w:szCs w:val="20"/>
          <w:vertAlign w:val="superscrip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764"/>
        <w:gridCol w:w="2152"/>
        <w:gridCol w:w="2117"/>
        <w:gridCol w:w="2625"/>
        <w:gridCol w:w="1811"/>
      </w:tblGrid>
      <w:tr w:rsidR="00B1107C" w:rsidRPr="00B1107C" w:rsidTr="00B1107C">
        <w:trPr>
          <w:cantSplit/>
          <w:trHeight w:val="28"/>
          <w:tblHeader/>
        </w:trPr>
        <w:tc>
          <w:tcPr>
            <w:tcW w:w="764"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lang w:val="en-US"/>
              </w:rPr>
            </w:pPr>
            <w:r w:rsidRPr="00B1107C">
              <w:rPr>
                <w:rFonts w:ascii="Arial" w:hAnsi="Arial" w:cs="Arial"/>
                <w:b/>
                <w:bCs/>
                <w:sz w:val="24"/>
                <w:szCs w:val="24"/>
                <w:lang w:val="en-US"/>
              </w:rPr>
              <w:t xml:space="preserve">№ </w:t>
            </w:r>
            <w:r w:rsidRPr="00B1107C">
              <w:rPr>
                <w:rFonts w:ascii="Arial" w:hAnsi="Arial" w:cs="Arial"/>
                <w:b/>
                <w:bCs/>
                <w:sz w:val="24"/>
                <w:szCs w:val="24"/>
              </w:rPr>
              <w:t>п</w:t>
            </w:r>
            <w:r w:rsidRPr="00B1107C">
              <w:rPr>
                <w:rFonts w:ascii="Arial" w:hAnsi="Arial" w:cs="Arial"/>
                <w:b/>
                <w:bCs/>
                <w:sz w:val="24"/>
                <w:szCs w:val="24"/>
                <w:lang w:val="en-US"/>
              </w:rPr>
              <w:t>/</w:t>
            </w:r>
            <w:r w:rsidRPr="00B1107C">
              <w:rPr>
                <w:rFonts w:ascii="Arial" w:hAnsi="Arial" w:cs="Arial"/>
                <w:b/>
                <w:bCs/>
                <w:sz w:val="24"/>
                <w:szCs w:val="24"/>
              </w:rPr>
              <w:t>п</w:t>
            </w:r>
          </w:p>
        </w:tc>
        <w:tc>
          <w:tcPr>
            <w:tcW w:w="2152"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Река, пункт</w:t>
            </w:r>
          </w:p>
        </w:tc>
        <w:tc>
          <w:tcPr>
            <w:tcW w:w="2117"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Регион</w:t>
            </w:r>
          </w:p>
        </w:tc>
        <w:tc>
          <w:tcPr>
            <w:tcW w:w="2625"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Ингредиент</w:t>
            </w:r>
          </w:p>
        </w:tc>
        <w:tc>
          <w:tcPr>
            <w:tcW w:w="1811"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lang w:val="en-US"/>
              </w:rPr>
            </w:pPr>
            <w:r w:rsidRPr="00B1107C">
              <w:rPr>
                <w:rFonts w:ascii="Arial" w:hAnsi="Arial" w:cs="Arial"/>
                <w:b/>
                <w:bCs/>
                <w:sz w:val="24"/>
                <w:szCs w:val="24"/>
              </w:rPr>
              <w:t>Концентрация</w:t>
            </w:r>
          </w:p>
        </w:tc>
      </w:tr>
      <w:tr w:rsidR="00B1107C" w:rsidRPr="00B1107C" w:rsidTr="00B1107C">
        <w:trPr>
          <w:cantSplit/>
        </w:trPr>
        <w:tc>
          <w:tcPr>
            <w:tcW w:w="9469" w:type="dxa"/>
            <w:gridSpan w:val="5"/>
          </w:tcPr>
          <w:p w:rsidR="00B1107C" w:rsidRPr="00B1107C" w:rsidRDefault="00B1107C" w:rsidP="00B1107C">
            <w:pPr>
              <w:spacing w:after="0" w:line="240" w:lineRule="auto"/>
              <w:jc w:val="center"/>
              <w:rPr>
                <w:rFonts w:ascii="Arial" w:hAnsi="Arial" w:cs="Arial"/>
                <w:b/>
                <w:bCs/>
                <w:i/>
                <w:iCs/>
                <w:sz w:val="24"/>
                <w:szCs w:val="24"/>
                <w:lang w:val="en-US"/>
              </w:rPr>
            </w:pPr>
            <w:r w:rsidRPr="00B1107C">
              <w:rPr>
                <w:rFonts w:ascii="Arial" w:hAnsi="Arial" w:cs="Arial"/>
                <w:b/>
                <w:bCs/>
                <w:i/>
                <w:iCs/>
                <w:sz w:val="24"/>
                <w:szCs w:val="24"/>
                <w:lang w:val="en-US"/>
              </w:rPr>
              <w:t>Вещества 1 класса опасности</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Колос-Йоки,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 Никель</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Мурманская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р</w:t>
            </w:r>
            <w:r w:rsidRPr="00B1107C">
              <w:rPr>
                <w:rFonts w:ascii="Arial" w:hAnsi="Arial" w:cs="Arial"/>
                <w:sz w:val="24"/>
                <w:szCs w:val="24"/>
                <w:lang w:val="en-US"/>
              </w:rPr>
              <w:t>тут</w:t>
            </w:r>
            <w:r w:rsidRPr="00B1107C">
              <w:rPr>
                <w:rFonts w:ascii="Arial" w:hAnsi="Arial" w:cs="Arial"/>
                <w:sz w:val="24"/>
                <w:szCs w:val="24"/>
              </w:rPr>
              <w:t>и</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6</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Нюдуай,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Мончегорск</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Мурманская область</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р</w:t>
            </w:r>
            <w:r w:rsidRPr="00B1107C">
              <w:rPr>
                <w:rFonts w:ascii="Arial" w:hAnsi="Arial" w:cs="Arial"/>
                <w:sz w:val="24"/>
                <w:szCs w:val="24"/>
                <w:lang w:val="en-US"/>
              </w:rPr>
              <w:t>тут</w:t>
            </w:r>
            <w:r w:rsidRPr="00B1107C">
              <w:rPr>
                <w:rFonts w:ascii="Arial" w:hAnsi="Arial" w:cs="Arial"/>
                <w:sz w:val="24"/>
                <w:szCs w:val="24"/>
              </w:rPr>
              <w:t>и</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w:t>
            </w:r>
          </w:p>
        </w:tc>
      </w:tr>
      <w:tr w:rsidR="00B1107C" w:rsidRPr="00B1107C" w:rsidTr="00B1107C">
        <w:trPr>
          <w:cantSplit/>
        </w:trPr>
        <w:tc>
          <w:tcPr>
            <w:tcW w:w="76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2152"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Чапаевка,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 Прибой</w:t>
            </w:r>
          </w:p>
        </w:tc>
        <w:tc>
          <w:tcPr>
            <w:tcW w:w="2117"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Самарская область</w:t>
            </w:r>
          </w:p>
        </w:tc>
        <w:tc>
          <w:tcPr>
            <w:tcW w:w="2625"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Гексахлорциклогексан</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(ГХЦГ)</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9</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vMerge/>
          </w:tcPr>
          <w:p w:rsidR="00B1107C" w:rsidRPr="00B1107C" w:rsidRDefault="00B1107C" w:rsidP="00B1107C">
            <w:pPr>
              <w:rPr>
                <w:rFonts w:ascii="Arial" w:hAnsi="Arial" w:cs="Arial"/>
                <w:sz w:val="24"/>
                <w:szCs w:val="24"/>
                <w:lang w:val="en-US"/>
              </w:rPr>
            </w:pP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8</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vMerge/>
          </w:tcPr>
          <w:p w:rsidR="00B1107C" w:rsidRPr="00B1107C" w:rsidRDefault="00B1107C" w:rsidP="00B1107C">
            <w:pPr>
              <w:rPr>
                <w:rFonts w:ascii="Arial" w:hAnsi="Arial" w:cs="Arial"/>
                <w:sz w:val="24"/>
                <w:szCs w:val="24"/>
                <w:lang w:val="en-US"/>
              </w:rPr>
            </w:pP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8</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vMerge/>
          </w:tcPr>
          <w:p w:rsidR="00B1107C" w:rsidRPr="00B1107C" w:rsidRDefault="00B1107C" w:rsidP="00B1107C">
            <w:pPr>
              <w:spacing w:after="0" w:line="240" w:lineRule="auto"/>
              <w:rPr>
                <w:rFonts w:ascii="Arial" w:hAnsi="Arial" w:cs="Arial"/>
                <w:sz w:val="24"/>
                <w:szCs w:val="24"/>
                <w:lang w:val="en-US"/>
              </w:rPr>
            </w:pP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5</w:t>
            </w:r>
          </w:p>
        </w:tc>
      </w:tr>
      <w:tr w:rsidR="00B1107C" w:rsidRPr="00B1107C" w:rsidTr="00B1107C">
        <w:trPr>
          <w:cantSplit/>
        </w:trPr>
        <w:tc>
          <w:tcPr>
            <w:tcW w:w="9469" w:type="dxa"/>
            <w:gridSpan w:val="5"/>
          </w:tcPr>
          <w:p w:rsidR="00B1107C" w:rsidRPr="00B1107C" w:rsidRDefault="00B1107C" w:rsidP="00B1107C">
            <w:pPr>
              <w:spacing w:after="0" w:line="240" w:lineRule="auto"/>
              <w:jc w:val="center"/>
              <w:rPr>
                <w:rFonts w:ascii="Arial" w:hAnsi="Arial" w:cs="Arial"/>
                <w:b/>
                <w:i/>
                <w:sz w:val="24"/>
                <w:szCs w:val="24"/>
              </w:rPr>
            </w:pPr>
          </w:p>
          <w:p w:rsidR="00B1107C" w:rsidRPr="00B1107C" w:rsidRDefault="00B1107C" w:rsidP="00B1107C">
            <w:pPr>
              <w:spacing w:after="0" w:line="240" w:lineRule="auto"/>
              <w:jc w:val="center"/>
              <w:rPr>
                <w:rFonts w:ascii="Arial" w:hAnsi="Arial" w:cs="Arial"/>
                <w:b/>
                <w:i/>
                <w:sz w:val="24"/>
                <w:szCs w:val="24"/>
              </w:rPr>
            </w:pPr>
            <w:r w:rsidRPr="00B1107C">
              <w:rPr>
                <w:rFonts w:ascii="Arial" w:hAnsi="Arial" w:cs="Arial"/>
                <w:b/>
                <w:i/>
                <w:sz w:val="24"/>
                <w:szCs w:val="24"/>
                <w:lang w:val="en-US"/>
              </w:rPr>
              <w:t>Вещества 2 класса опасности</w:t>
            </w:r>
          </w:p>
          <w:p w:rsidR="00B1107C" w:rsidRPr="00B1107C" w:rsidRDefault="00B1107C" w:rsidP="00B1107C">
            <w:pPr>
              <w:spacing w:after="0" w:line="240" w:lineRule="auto"/>
              <w:jc w:val="center"/>
              <w:rPr>
                <w:rFonts w:ascii="Arial" w:hAnsi="Arial" w:cs="Arial"/>
                <w:b/>
                <w:i/>
                <w:sz w:val="24"/>
                <w:szCs w:val="24"/>
              </w:rPr>
            </w:pP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оз. Б.Вудъявр,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Кировск</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Мурманская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олибден</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3</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Белая,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Апатиты</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Мурманская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олибден</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10</w:t>
            </w:r>
          </w:p>
        </w:tc>
      </w:tr>
      <w:tr w:rsidR="00B1107C" w:rsidRPr="00B1107C" w:rsidTr="00B1107C">
        <w:trPr>
          <w:cantSplit/>
        </w:trPr>
        <w:tc>
          <w:tcPr>
            <w:tcW w:w="9469" w:type="dxa"/>
            <w:gridSpan w:val="5"/>
          </w:tcPr>
          <w:p w:rsidR="00B1107C" w:rsidRPr="00B1107C" w:rsidRDefault="00B1107C" w:rsidP="00B1107C">
            <w:pPr>
              <w:spacing w:after="0" w:line="240" w:lineRule="auto"/>
              <w:jc w:val="center"/>
              <w:rPr>
                <w:rFonts w:ascii="Arial" w:hAnsi="Arial" w:cs="Arial"/>
                <w:b/>
                <w:i/>
                <w:sz w:val="24"/>
                <w:szCs w:val="24"/>
              </w:rPr>
            </w:pPr>
          </w:p>
          <w:p w:rsidR="00B1107C" w:rsidRPr="00B1107C" w:rsidRDefault="00B1107C" w:rsidP="00B1107C">
            <w:pPr>
              <w:spacing w:after="0" w:line="240" w:lineRule="auto"/>
              <w:jc w:val="center"/>
              <w:rPr>
                <w:rFonts w:ascii="Arial" w:hAnsi="Arial" w:cs="Arial"/>
                <w:b/>
                <w:i/>
                <w:sz w:val="24"/>
                <w:szCs w:val="24"/>
              </w:rPr>
            </w:pPr>
            <w:r w:rsidRPr="00B1107C">
              <w:rPr>
                <w:rFonts w:ascii="Arial" w:hAnsi="Arial" w:cs="Arial"/>
                <w:b/>
                <w:i/>
                <w:sz w:val="24"/>
                <w:szCs w:val="24"/>
                <w:lang w:val="en-US"/>
              </w:rPr>
              <w:t>Вещества 3 класса опасности</w:t>
            </w:r>
          </w:p>
          <w:p w:rsidR="00B1107C" w:rsidRPr="00B1107C" w:rsidRDefault="00B1107C" w:rsidP="00B1107C">
            <w:pPr>
              <w:spacing w:after="0" w:line="240" w:lineRule="auto"/>
              <w:jc w:val="center"/>
              <w:rPr>
                <w:rFonts w:ascii="Arial" w:hAnsi="Arial" w:cs="Arial"/>
                <w:b/>
                <w:i/>
                <w:sz w:val="24"/>
                <w:szCs w:val="24"/>
              </w:rPr>
            </w:pP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Айва, 22,9 км выше устья,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Красноуральск</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меди</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64</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2</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Айва, 18,6 км выше устья,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Красноуральск</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меди</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74</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3</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Блява,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Медногорск</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Оренбургская область</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м</w:t>
            </w:r>
            <w:r w:rsidRPr="00B1107C">
              <w:rPr>
                <w:rFonts w:ascii="Arial" w:hAnsi="Arial" w:cs="Arial"/>
                <w:sz w:val="24"/>
                <w:szCs w:val="24"/>
                <w:lang w:val="en-US"/>
              </w:rPr>
              <w:t>ед</w:t>
            </w:r>
            <w:r w:rsidRPr="00B1107C">
              <w:rPr>
                <w:rFonts w:ascii="Arial" w:hAnsi="Arial" w:cs="Arial"/>
                <w:sz w:val="24"/>
                <w:szCs w:val="24"/>
              </w:rPr>
              <w:t>и</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276</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Демьянка,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 Демьянское</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Тюменская область</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Нефтепродукты</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более 100</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р. Охинка, г. Оха</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Сахалинская область</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Нефтепродукты</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более 100</w:t>
            </w:r>
          </w:p>
        </w:tc>
      </w:tr>
      <w:tr w:rsidR="00B1107C" w:rsidRPr="00B1107C" w:rsidTr="00B1107C">
        <w:trPr>
          <w:cantSplit/>
        </w:trPr>
        <w:tc>
          <w:tcPr>
            <w:tcW w:w="9469" w:type="dxa"/>
            <w:gridSpan w:val="5"/>
          </w:tcPr>
          <w:p w:rsidR="00B1107C" w:rsidRPr="00B1107C" w:rsidRDefault="00B1107C" w:rsidP="00B1107C">
            <w:pPr>
              <w:spacing w:after="0" w:line="240" w:lineRule="auto"/>
              <w:jc w:val="center"/>
              <w:rPr>
                <w:rFonts w:ascii="Arial" w:hAnsi="Arial" w:cs="Arial"/>
                <w:b/>
                <w:i/>
                <w:sz w:val="24"/>
                <w:szCs w:val="24"/>
              </w:rPr>
            </w:pPr>
          </w:p>
          <w:p w:rsidR="00B1107C" w:rsidRPr="00B1107C" w:rsidRDefault="00B1107C" w:rsidP="00B1107C">
            <w:pPr>
              <w:spacing w:after="0" w:line="240" w:lineRule="auto"/>
              <w:jc w:val="center"/>
              <w:rPr>
                <w:rFonts w:ascii="Arial" w:hAnsi="Arial" w:cs="Arial"/>
                <w:b/>
                <w:i/>
                <w:sz w:val="24"/>
                <w:szCs w:val="24"/>
              </w:rPr>
            </w:pPr>
            <w:r w:rsidRPr="00B1107C">
              <w:rPr>
                <w:rFonts w:ascii="Arial" w:hAnsi="Arial" w:cs="Arial"/>
                <w:b/>
                <w:i/>
                <w:sz w:val="24"/>
                <w:szCs w:val="24"/>
                <w:lang w:val="en-US"/>
              </w:rPr>
              <w:t>Вещества 4 класса опасности</w:t>
            </w:r>
          </w:p>
          <w:p w:rsidR="00B1107C" w:rsidRPr="00B1107C" w:rsidRDefault="00B1107C" w:rsidP="00B1107C">
            <w:pPr>
              <w:spacing w:after="0" w:line="240" w:lineRule="auto"/>
              <w:jc w:val="center"/>
              <w:rPr>
                <w:rFonts w:ascii="Arial" w:hAnsi="Arial" w:cs="Arial"/>
                <w:b/>
                <w:i/>
                <w:sz w:val="24"/>
                <w:szCs w:val="24"/>
              </w:rPr>
            </w:pP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вдхр. Аргазинское,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Карабаш</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Челябинская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59</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пруд, д. Рубцы,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(г. Киров) </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Кировская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Азот аммонийный</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185</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3</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Айва,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Красноуральск</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марганца</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77</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Большой Иргиз,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Пугачев</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Саратовская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104</w:t>
            </w:r>
          </w:p>
        </w:tc>
      </w:tr>
      <w:tr w:rsidR="00B1107C" w:rsidRPr="00B1107C" w:rsidTr="00B1107C">
        <w:trPr>
          <w:cantSplit/>
        </w:trPr>
        <w:tc>
          <w:tcPr>
            <w:tcW w:w="764" w:type="dxa"/>
            <w:vMerge w:val="restart"/>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5</w:t>
            </w:r>
          </w:p>
        </w:tc>
        <w:tc>
          <w:tcPr>
            <w:tcW w:w="2152"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Исеть,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Екатеринбург</w:t>
            </w:r>
          </w:p>
        </w:tc>
        <w:tc>
          <w:tcPr>
            <w:tcW w:w="2117"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p w:rsidR="00B1107C" w:rsidRPr="00B1107C" w:rsidRDefault="00B1107C" w:rsidP="00B1107C">
            <w:pPr>
              <w:rPr>
                <w:rFonts w:ascii="Arial" w:hAnsi="Arial" w:cs="Arial"/>
                <w:sz w:val="24"/>
                <w:szCs w:val="24"/>
              </w:rPr>
            </w:pP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187</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vMerge/>
          </w:tcPr>
          <w:p w:rsidR="00B1107C" w:rsidRPr="00B1107C" w:rsidRDefault="00B1107C" w:rsidP="00B1107C">
            <w:pPr>
              <w:rPr>
                <w:rFonts w:ascii="Arial" w:hAnsi="Arial" w:cs="Arial"/>
                <w:sz w:val="24"/>
                <w:szCs w:val="24"/>
                <w:lang w:val="en-US"/>
              </w:rPr>
            </w:pP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111</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vMerge/>
          </w:tcPr>
          <w:p w:rsidR="00B1107C" w:rsidRPr="00B1107C" w:rsidRDefault="00B1107C" w:rsidP="00B1107C">
            <w:pPr>
              <w:rPr>
                <w:rFonts w:ascii="Arial" w:hAnsi="Arial" w:cs="Arial"/>
                <w:sz w:val="24"/>
                <w:szCs w:val="24"/>
                <w:lang w:val="en-US"/>
              </w:rPr>
            </w:pP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101</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vMerge/>
          </w:tcPr>
          <w:p w:rsidR="00B1107C" w:rsidRPr="00B1107C" w:rsidRDefault="00B1107C" w:rsidP="00B1107C">
            <w:pPr>
              <w:spacing w:after="0" w:line="240" w:lineRule="auto"/>
              <w:rPr>
                <w:rFonts w:ascii="Arial" w:hAnsi="Arial" w:cs="Arial"/>
                <w:sz w:val="24"/>
                <w:szCs w:val="24"/>
                <w:lang w:val="en-US"/>
              </w:rPr>
            </w:pP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lang w:val="en-US"/>
              </w:rPr>
              <w:t>7</w:t>
            </w:r>
            <w:r w:rsidRPr="00B1107C">
              <w:rPr>
                <w:rFonts w:ascii="Arial" w:hAnsi="Arial" w:cs="Arial"/>
                <w:sz w:val="24"/>
                <w:szCs w:val="24"/>
              </w:rPr>
              <w:t>4</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6</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Исеть,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Шадринск</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Курганская область</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w:t>
            </w:r>
            <w:r w:rsidRPr="00B1107C">
              <w:rPr>
                <w:rFonts w:ascii="Arial" w:hAnsi="Arial" w:cs="Arial"/>
                <w:sz w:val="24"/>
                <w:szCs w:val="24"/>
              </w:rPr>
              <w:t>4</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Кедровка, 4,3 км выше устья,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в черте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Кизел</w:t>
            </w:r>
          </w:p>
          <w:p w:rsidR="00B1107C" w:rsidRPr="00B1107C" w:rsidRDefault="00B1107C" w:rsidP="00B1107C">
            <w:pPr>
              <w:spacing w:after="0" w:line="240" w:lineRule="auto"/>
              <w:rPr>
                <w:rFonts w:ascii="Arial" w:hAnsi="Arial" w:cs="Arial"/>
                <w:sz w:val="24"/>
                <w:szCs w:val="24"/>
              </w:rPr>
            </w:pP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железа общего</w:t>
            </w:r>
          </w:p>
        </w:tc>
        <w:tc>
          <w:tcPr>
            <w:tcW w:w="1811"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773</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8</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р. Кизел, г. Кизел (в районе автодорожного моста Губаха-Александровск)</w:t>
            </w:r>
          </w:p>
          <w:p w:rsidR="00B1107C" w:rsidRPr="00B1107C" w:rsidRDefault="00B1107C" w:rsidP="00B1107C">
            <w:pPr>
              <w:spacing w:after="0" w:line="240" w:lineRule="auto"/>
              <w:rPr>
                <w:rFonts w:ascii="Arial" w:hAnsi="Arial" w:cs="Arial"/>
                <w:sz w:val="24"/>
                <w:szCs w:val="24"/>
              </w:rPr>
            </w:pP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Пермский край</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марган</w:t>
            </w:r>
            <w:r w:rsidRPr="00B1107C">
              <w:rPr>
                <w:rFonts w:ascii="Arial" w:hAnsi="Arial" w:cs="Arial"/>
                <w:sz w:val="24"/>
                <w:szCs w:val="24"/>
                <w:lang w:val="en-US"/>
              </w:rPr>
              <w:t>ц</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173</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9</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Лобва,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р.п. Лобва</w:t>
            </w:r>
          </w:p>
          <w:p w:rsidR="00B1107C" w:rsidRPr="00B1107C" w:rsidRDefault="00B1107C" w:rsidP="00B1107C">
            <w:pPr>
              <w:spacing w:after="0" w:line="240" w:lineRule="auto"/>
              <w:rPr>
                <w:rFonts w:ascii="Arial" w:hAnsi="Arial" w:cs="Arial"/>
                <w:sz w:val="24"/>
                <w:szCs w:val="24"/>
              </w:rPr>
            </w:pP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8</w:t>
            </w:r>
            <w:r w:rsidRPr="00B1107C">
              <w:rPr>
                <w:rFonts w:ascii="Arial" w:hAnsi="Arial" w:cs="Arial"/>
                <w:sz w:val="24"/>
                <w:szCs w:val="24"/>
              </w:rPr>
              <w:t>9</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lang w:val="en-US"/>
              </w:rPr>
              <w:t>1</w:t>
            </w:r>
            <w:r w:rsidRPr="00B1107C">
              <w:rPr>
                <w:rFonts w:ascii="Arial" w:hAnsi="Arial" w:cs="Arial"/>
                <w:sz w:val="24"/>
                <w:szCs w:val="24"/>
              </w:rPr>
              <w:t>0</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Патрушиха,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Екатеринбург</w:t>
            </w:r>
          </w:p>
          <w:p w:rsidR="00B1107C" w:rsidRPr="00B1107C" w:rsidRDefault="00B1107C" w:rsidP="00B1107C">
            <w:pPr>
              <w:spacing w:after="0" w:line="240" w:lineRule="auto"/>
              <w:rPr>
                <w:rFonts w:ascii="Arial" w:hAnsi="Arial" w:cs="Arial"/>
                <w:sz w:val="24"/>
                <w:szCs w:val="24"/>
              </w:rPr>
            </w:pP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110</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lang w:val="en-US"/>
              </w:rPr>
              <w:t>1</w:t>
            </w:r>
            <w:r w:rsidRPr="00B1107C">
              <w:rPr>
                <w:rFonts w:ascii="Arial" w:hAnsi="Arial" w:cs="Arial"/>
                <w:sz w:val="24"/>
                <w:szCs w:val="24"/>
              </w:rPr>
              <w:t>1</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Салда,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д. Прокопьевская Салда</w:t>
            </w:r>
          </w:p>
          <w:p w:rsidR="00B1107C" w:rsidRPr="00B1107C" w:rsidRDefault="00B1107C" w:rsidP="00B1107C">
            <w:pPr>
              <w:spacing w:after="0" w:line="240" w:lineRule="auto"/>
              <w:rPr>
                <w:rFonts w:ascii="Arial" w:hAnsi="Arial" w:cs="Arial"/>
                <w:sz w:val="24"/>
                <w:szCs w:val="24"/>
              </w:rPr>
            </w:pP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56</w:t>
            </w:r>
          </w:p>
        </w:tc>
      </w:tr>
      <w:tr w:rsidR="00B1107C" w:rsidRPr="00B1107C" w:rsidTr="00B1107C">
        <w:trPr>
          <w:cantSplit/>
        </w:trPr>
        <w:tc>
          <w:tcPr>
            <w:tcW w:w="764" w:type="dxa"/>
            <w:vMerge w:val="restart"/>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lang w:val="en-US"/>
              </w:rPr>
              <w:t>1</w:t>
            </w:r>
            <w:r w:rsidRPr="00B1107C">
              <w:rPr>
                <w:rFonts w:ascii="Arial" w:hAnsi="Arial" w:cs="Arial"/>
                <w:sz w:val="24"/>
                <w:szCs w:val="24"/>
              </w:rPr>
              <w:t>2</w:t>
            </w:r>
          </w:p>
        </w:tc>
        <w:tc>
          <w:tcPr>
            <w:tcW w:w="2152"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р. Северная Вильва, </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 Всеволодо-Вильва</w:t>
            </w:r>
          </w:p>
          <w:p w:rsidR="00B1107C" w:rsidRPr="00B1107C" w:rsidRDefault="00B1107C" w:rsidP="00B1107C">
            <w:pPr>
              <w:spacing w:after="0" w:line="240" w:lineRule="auto"/>
              <w:rPr>
                <w:rFonts w:ascii="Arial" w:hAnsi="Arial" w:cs="Arial"/>
                <w:sz w:val="24"/>
                <w:szCs w:val="24"/>
              </w:rPr>
            </w:pPr>
          </w:p>
        </w:tc>
        <w:tc>
          <w:tcPr>
            <w:tcW w:w="2117"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Пермский край</w:t>
            </w:r>
          </w:p>
        </w:tc>
        <w:tc>
          <w:tcPr>
            <w:tcW w:w="2625"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ж</w:t>
            </w:r>
            <w:r w:rsidRPr="00B1107C">
              <w:rPr>
                <w:rFonts w:ascii="Arial" w:hAnsi="Arial" w:cs="Arial"/>
                <w:sz w:val="24"/>
                <w:szCs w:val="24"/>
                <w:lang w:val="en-US"/>
              </w:rPr>
              <w:t>елез</w:t>
            </w:r>
            <w:r w:rsidRPr="00B1107C">
              <w:rPr>
                <w:rFonts w:ascii="Arial" w:hAnsi="Arial" w:cs="Arial"/>
                <w:sz w:val="24"/>
                <w:szCs w:val="24"/>
              </w:rPr>
              <w:t>а</w:t>
            </w:r>
            <w:r w:rsidRPr="00B1107C">
              <w:rPr>
                <w:rFonts w:ascii="Arial" w:hAnsi="Arial" w:cs="Arial"/>
                <w:sz w:val="24"/>
                <w:szCs w:val="24"/>
                <w:lang w:val="en-US"/>
              </w:rPr>
              <w:t xml:space="preserve"> обще</w:t>
            </w:r>
            <w:r w:rsidRPr="00B1107C">
              <w:rPr>
                <w:rFonts w:ascii="Arial" w:hAnsi="Arial" w:cs="Arial"/>
                <w:sz w:val="24"/>
                <w:szCs w:val="24"/>
              </w:rPr>
              <w:t>го</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170</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63</w:t>
            </w:r>
          </w:p>
        </w:tc>
      </w:tr>
      <w:tr w:rsidR="00B1107C" w:rsidRPr="00B1107C" w:rsidTr="00B1107C">
        <w:trPr>
          <w:cantSplit/>
        </w:trPr>
        <w:tc>
          <w:tcPr>
            <w:tcW w:w="764" w:type="dxa"/>
            <w:vMerge w:val="restart"/>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lang w:val="en-US"/>
              </w:rPr>
              <w:t>1</w:t>
            </w:r>
            <w:r w:rsidRPr="00B1107C">
              <w:rPr>
                <w:rFonts w:ascii="Arial" w:hAnsi="Arial" w:cs="Arial"/>
                <w:sz w:val="24"/>
                <w:szCs w:val="24"/>
              </w:rPr>
              <w:t>3</w:t>
            </w:r>
          </w:p>
        </w:tc>
        <w:tc>
          <w:tcPr>
            <w:tcW w:w="2152"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р. Северушка, 0,6 км ниже г. Север-ский (ГП Полев-ской), 1,5 км от устья</w:t>
            </w:r>
          </w:p>
        </w:tc>
        <w:tc>
          <w:tcPr>
            <w:tcW w:w="2117"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101</w:t>
            </w:r>
          </w:p>
        </w:tc>
      </w:tr>
      <w:tr w:rsidR="00B1107C" w:rsidRPr="00B1107C" w:rsidTr="00B1107C">
        <w:trPr>
          <w:cantSplit/>
        </w:trPr>
        <w:tc>
          <w:tcPr>
            <w:tcW w:w="764" w:type="dxa"/>
            <w:vMerge/>
          </w:tcPr>
          <w:p w:rsidR="00B1107C" w:rsidRPr="00B1107C" w:rsidRDefault="00B1107C" w:rsidP="00B1107C">
            <w:pPr>
              <w:spacing w:after="0" w:line="240" w:lineRule="auto"/>
              <w:jc w:val="center"/>
              <w:rPr>
                <w:rFonts w:ascii="Arial" w:hAnsi="Arial" w:cs="Arial"/>
                <w:sz w:val="24"/>
                <w:szCs w:val="24"/>
                <w:lang w:val="en-US"/>
              </w:rPr>
            </w:pPr>
          </w:p>
        </w:tc>
        <w:tc>
          <w:tcPr>
            <w:tcW w:w="2152" w:type="dxa"/>
            <w:vMerge/>
          </w:tcPr>
          <w:p w:rsidR="00B1107C" w:rsidRPr="00B1107C" w:rsidRDefault="00B1107C" w:rsidP="00B1107C">
            <w:pPr>
              <w:spacing w:after="0" w:line="240" w:lineRule="auto"/>
              <w:rPr>
                <w:rFonts w:ascii="Arial" w:hAnsi="Arial" w:cs="Arial"/>
                <w:sz w:val="24"/>
                <w:szCs w:val="24"/>
              </w:rPr>
            </w:pPr>
          </w:p>
        </w:tc>
        <w:tc>
          <w:tcPr>
            <w:tcW w:w="2117" w:type="dxa"/>
            <w:vMerge/>
          </w:tcPr>
          <w:p w:rsidR="00B1107C" w:rsidRPr="00B1107C" w:rsidRDefault="00B1107C" w:rsidP="00B1107C">
            <w:pPr>
              <w:spacing w:after="0" w:line="240" w:lineRule="auto"/>
              <w:rPr>
                <w:rFonts w:ascii="Arial" w:hAnsi="Arial" w:cs="Arial"/>
                <w:sz w:val="24"/>
                <w:szCs w:val="24"/>
              </w:rPr>
            </w:pPr>
          </w:p>
        </w:tc>
        <w:tc>
          <w:tcPr>
            <w:tcW w:w="2625" w:type="dxa"/>
            <w:vMerge/>
          </w:tcPr>
          <w:p w:rsidR="00B1107C" w:rsidRPr="00B1107C" w:rsidRDefault="00B1107C" w:rsidP="00B1107C">
            <w:pPr>
              <w:spacing w:after="0" w:line="240" w:lineRule="auto"/>
              <w:rPr>
                <w:rFonts w:ascii="Arial" w:hAnsi="Arial" w:cs="Arial"/>
                <w:sz w:val="24"/>
                <w:szCs w:val="24"/>
                <w:lang w:val="en-US"/>
              </w:rPr>
            </w:pP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59</w:t>
            </w:r>
          </w:p>
        </w:tc>
      </w:tr>
      <w:tr w:rsidR="00B1107C" w:rsidRPr="00B1107C" w:rsidTr="00B1107C">
        <w:trPr>
          <w:cantSplit/>
        </w:trPr>
        <w:tc>
          <w:tcPr>
            <w:tcW w:w="76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lang w:val="en-US"/>
              </w:rPr>
              <w:t>1</w:t>
            </w:r>
            <w:r w:rsidRPr="00B1107C">
              <w:rPr>
                <w:rFonts w:ascii="Arial" w:hAnsi="Arial" w:cs="Arial"/>
                <w:sz w:val="24"/>
                <w:szCs w:val="24"/>
              </w:rPr>
              <w:t>4</w:t>
            </w:r>
          </w:p>
        </w:tc>
        <w:tc>
          <w:tcPr>
            <w:tcW w:w="2152"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р. Северушка, в черте г. Север-ский (ГП Полев-ской), 3,4 км от устья</w:t>
            </w:r>
          </w:p>
        </w:tc>
        <w:tc>
          <w:tcPr>
            <w:tcW w:w="211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Свердловская область</w:t>
            </w:r>
          </w:p>
        </w:tc>
        <w:tc>
          <w:tcPr>
            <w:tcW w:w="2625"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811"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541</w:t>
            </w:r>
          </w:p>
        </w:tc>
      </w:tr>
    </w:tbl>
    <w:p w:rsidR="00B1107C" w:rsidRDefault="00B1107C" w:rsidP="00B1107C">
      <w:pPr>
        <w:spacing w:after="0"/>
        <w:rPr>
          <w:lang w:val="en-US"/>
        </w:rPr>
      </w:pPr>
    </w:p>
    <w:p w:rsidR="00B1107C" w:rsidRDefault="00B1107C" w:rsidP="00B1107C">
      <w:pPr>
        <w:spacing w:after="0" w:line="240" w:lineRule="auto"/>
        <w:rPr>
          <w:rFonts w:ascii="Arial" w:hAnsi="Arial" w:cs="Arial"/>
          <w:sz w:val="20"/>
          <w:szCs w:val="20"/>
          <w:vertAlign w:val="superscript"/>
        </w:rPr>
      </w:pPr>
    </w:p>
    <w:p w:rsidR="00B1107C" w:rsidRDefault="00B1107C" w:rsidP="00B1107C">
      <w:pPr>
        <w:spacing w:after="0" w:line="240" w:lineRule="auto"/>
        <w:rPr>
          <w:rFonts w:ascii="Arial" w:hAnsi="Arial" w:cs="Arial"/>
          <w:sz w:val="20"/>
          <w:szCs w:val="20"/>
          <w:vertAlign w:val="superscript"/>
        </w:rPr>
      </w:pPr>
    </w:p>
    <w:p w:rsidR="00B1107C" w:rsidRDefault="00B1107C" w:rsidP="00B1107C">
      <w:pPr>
        <w:spacing w:after="0" w:line="240" w:lineRule="auto"/>
        <w:rPr>
          <w:rFonts w:ascii="Arial" w:hAnsi="Arial" w:cs="Arial"/>
          <w:sz w:val="20"/>
          <w:szCs w:val="20"/>
          <w:vertAlign w:val="superscript"/>
        </w:rPr>
      </w:pPr>
    </w:p>
    <w:p w:rsidR="00B1107C" w:rsidRDefault="00B1107C" w:rsidP="00B1107C">
      <w:pPr>
        <w:spacing w:after="0"/>
        <w:rPr>
          <w:rFonts w:ascii="Arial" w:hAnsi="Arial" w:cs="Arial"/>
          <w:sz w:val="20"/>
        </w:rPr>
      </w:pPr>
    </w:p>
    <w:p w:rsidR="00B1107C" w:rsidRPr="00C06DBE" w:rsidRDefault="00B1107C" w:rsidP="00B1107C">
      <w:pPr>
        <w:spacing w:after="0" w:line="240" w:lineRule="auto"/>
        <w:rPr>
          <w:rFonts w:ascii="Arial" w:hAnsi="Arial" w:cs="Arial"/>
          <w:sz w:val="24"/>
          <w:szCs w:val="24"/>
        </w:rPr>
      </w:pPr>
    </w:p>
    <w:p w:rsidR="00B1107C" w:rsidRDefault="00B1107C" w:rsidP="00B1107C">
      <w:pPr>
        <w:spacing w:after="0" w:line="240" w:lineRule="auto"/>
        <w:rPr>
          <w:rFonts w:ascii="Arial" w:hAnsi="Arial" w:cs="Arial"/>
          <w:sz w:val="24"/>
          <w:szCs w:val="24"/>
        </w:rPr>
      </w:pPr>
      <w:r>
        <w:rPr>
          <w:rFonts w:ascii="Arial" w:hAnsi="Arial" w:cs="Arial"/>
          <w:sz w:val="24"/>
          <w:szCs w:val="24"/>
        </w:rPr>
        <w:t>Н</w:t>
      </w:r>
      <w:r w:rsidRPr="005B2209">
        <w:rPr>
          <w:rFonts w:ascii="Arial" w:hAnsi="Arial" w:cs="Arial"/>
          <w:sz w:val="24"/>
          <w:szCs w:val="24"/>
        </w:rPr>
        <w:t>ачальник</w:t>
      </w:r>
      <w:r>
        <w:rPr>
          <w:rFonts w:ascii="Arial" w:hAnsi="Arial" w:cs="Arial"/>
          <w:sz w:val="24"/>
          <w:szCs w:val="24"/>
        </w:rPr>
        <w:t xml:space="preserve"> </w:t>
      </w:r>
      <w:r w:rsidRPr="005B2209">
        <w:rPr>
          <w:rFonts w:ascii="Arial" w:hAnsi="Arial" w:cs="Arial"/>
          <w:sz w:val="24"/>
          <w:szCs w:val="24"/>
        </w:rPr>
        <w:t>Управления мониторинга</w:t>
      </w:r>
    </w:p>
    <w:p w:rsidR="00B1107C" w:rsidRDefault="00B1107C" w:rsidP="00B1107C">
      <w:pPr>
        <w:spacing w:after="0" w:line="240" w:lineRule="auto"/>
        <w:rPr>
          <w:rFonts w:ascii="Arial" w:hAnsi="Arial" w:cs="Arial"/>
          <w:sz w:val="24"/>
          <w:szCs w:val="24"/>
        </w:rPr>
      </w:pPr>
      <w:r>
        <w:rPr>
          <w:rFonts w:ascii="Arial" w:hAnsi="Arial" w:cs="Arial"/>
          <w:sz w:val="24"/>
          <w:szCs w:val="24"/>
        </w:rPr>
        <w:t>з</w:t>
      </w:r>
      <w:r w:rsidRPr="005B2209">
        <w:rPr>
          <w:rFonts w:ascii="Arial" w:hAnsi="Arial" w:cs="Arial"/>
          <w:sz w:val="24"/>
          <w:szCs w:val="24"/>
        </w:rPr>
        <w:t>агрязнения</w:t>
      </w:r>
      <w:r>
        <w:rPr>
          <w:rFonts w:ascii="Arial" w:hAnsi="Arial" w:cs="Arial"/>
          <w:sz w:val="24"/>
          <w:szCs w:val="24"/>
        </w:rPr>
        <w:t xml:space="preserve"> </w:t>
      </w:r>
      <w:r w:rsidRPr="005B2209">
        <w:rPr>
          <w:rFonts w:ascii="Arial" w:hAnsi="Arial" w:cs="Arial"/>
          <w:sz w:val="24"/>
          <w:szCs w:val="24"/>
        </w:rPr>
        <w:t xml:space="preserve">окружающей среды, </w:t>
      </w:r>
    </w:p>
    <w:p w:rsidR="00B1107C" w:rsidRPr="005B2209" w:rsidRDefault="00B1107C" w:rsidP="00B1107C">
      <w:pPr>
        <w:spacing w:after="0" w:line="240" w:lineRule="auto"/>
        <w:rPr>
          <w:sz w:val="24"/>
          <w:szCs w:val="24"/>
        </w:rPr>
      </w:pPr>
      <w:r w:rsidRPr="005B2209">
        <w:rPr>
          <w:rFonts w:ascii="Arial" w:hAnsi="Arial" w:cs="Arial"/>
          <w:sz w:val="24"/>
          <w:szCs w:val="24"/>
        </w:rPr>
        <w:t>полярных и морских</w:t>
      </w:r>
      <w:r>
        <w:rPr>
          <w:rFonts w:ascii="Arial" w:hAnsi="Arial" w:cs="Arial"/>
          <w:sz w:val="24"/>
          <w:szCs w:val="24"/>
        </w:rPr>
        <w:t xml:space="preserve"> </w:t>
      </w:r>
      <w:r w:rsidRPr="005B2209">
        <w:rPr>
          <w:rFonts w:ascii="Arial" w:hAnsi="Arial" w:cs="Arial"/>
          <w:sz w:val="24"/>
          <w:szCs w:val="24"/>
        </w:rPr>
        <w:t>работ Росгидромета</w:t>
      </w:r>
      <w:r w:rsidRPr="005B2209">
        <w:rPr>
          <w:rFonts w:ascii="Arial" w:hAnsi="Arial" w:cs="Arial"/>
          <w:sz w:val="24"/>
          <w:szCs w:val="24"/>
        </w:rPr>
        <w:tab/>
      </w:r>
      <w:r w:rsidRPr="005B2209">
        <w:rPr>
          <w:rFonts w:ascii="Arial" w:hAnsi="Arial" w:cs="Arial"/>
          <w:sz w:val="24"/>
          <w:szCs w:val="24"/>
        </w:rPr>
        <w:tab/>
      </w:r>
      <w:r w:rsidRPr="005B2209">
        <w:rPr>
          <w:rFonts w:ascii="Arial" w:hAnsi="Arial" w:cs="Arial"/>
          <w:sz w:val="24"/>
          <w:szCs w:val="24"/>
        </w:rPr>
        <w:tab/>
      </w:r>
      <w:r w:rsidRPr="005B2209">
        <w:rPr>
          <w:rFonts w:ascii="Arial" w:hAnsi="Arial" w:cs="Arial"/>
          <w:sz w:val="24"/>
          <w:szCs w:val="24"/>
        </w:rPr>
        <w:tab/>
      </w:r>
      <w:r w:rsidRPr="005B2209">
        <w:rPr>
          <w:rFonts w:ascii="Arial" w:hAnsi="Arial" w:cs="Arial"/>
          <w:sz w:val="24"/>
          <w:szCs w:val="24"/>
        </w:rPr>
        <w:tab/>
        <w:t>Ю.В. Пешков</w:t>
      </w:r>
    </w:p>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p w:rsidR="00B1107C" w:rsidRDefault="00B1107C"/>
    <w:p w:rsidR="00B1107C" w:rsidRDefault="00B1107C"/>
    <w:p w:rsidR="00B1107C" w:rsidRDefault="00B1107C"/>
    <w:p w:rsidR="00B1107C" w:rsidRDefault="00B1107C"/>
    <w:p w:rsidR="00B1107C" w:rsidRDefault="00B1107C"/>
    <w:p w:rsidR="00B1107C" w:rsidRPr="00F86D9D" w:rsidRDefault="00B1107C" w:rsidP="00B1107C">
      <w:pPr>
        <w:pStyle w:val="a5"/>
        <w:ind w:left="6372" w:firstLine="708"/>
        <w:rPr>
          <w:rFonts w:ascii="Arial" w:hAnsi="Arial" w:cs="Arial"/>
          <w:szCs w:val="24"/>
        </w:rPr>
      </w:pPr>
      <w:r w:rsidRPr="00F86D9D">
        <w:rPr>
          <w:rFonts w:ascii="Arial" w:hAnsi="Arial" w:cs="Arial"/>
          <w:szCs w:val="24"/>
        </w:rPr>
        <w:t>Приложение 2</w:t>
      </w:r>
    </w:p>
    <w:p w:rsidR="00B1107C" w:rsidRDefault="00B1107C" w:rsidP="00B1107C">
      <w:pPr>
        <w:pStyle w:val="a5"/>
        <w:ind w:left="6372" w:firstLine="708"/>
        <w:rPr>
          <w:rFonts w:ascii="Arial" w:hAnsi="Arial" w:cs="Arial"/>
          <w:szCs w:val="24"/>
        </w:rPr>
      </w:pPr>
    </w:p>
    <w:p w:rsidR="00B1107C" w:rsidRPr="00F86D9D" w:rsidRDefault="00B1107C" w:rsidP="00B1107C">
      <w:pPr>
        <w:pStyle w:val="a5"/>
        <w:ind w:left="6372" w:firstLine="708"/>
        <w:rPr>
          <w:rFonts w:ascii="Arial" w:hAnsi="Arial" w:cs="Arial"/>
          <w:szCs w:val="24"/>
        </w:rPr>
      </w:pPr>
    </w:p>
    <w:p w:rsidR="00B1107C" w:rsidRPr="00F86D9D" w:rsidRDefault="00B1107C" w:rsidP="00B1107C">
      <w:pPr>
        <w:pStyle w:val="a5"/>
        <w:jc w:val="center"/>
        <w:rPr>
          <w:rFonts w:ascii="Arial" w:hAnsi="Arial" w:cs="Arial"/>
          <w:szCs w:val="24"/>
        </w:rPr>
      </w:pPr>
      <w:r w:rsidRPr="00F86D9D">
        <w:rPr>
          <w:rFonts w:ascii="Arial" w:hAnsi="Arial" w:cs="Arial"/>
          <w:szCs w:val="24"/>
        </w:rPr>
        <w:t xml:space="preserve">Перечень случаев </w:t>
      </w:r>
      <w:r w:rsidRPr="00F86D9D">
        <w:rPr>
          <w:rFonts w:ascii="Arial" w:hAnsi="Arial" w:cs="Arial"/>
          <w:szCs w:val="24"/>
        </w:rPr>
        <w:br/>
        <w:t>высокого загрязнения водных объектов</w:t>
      </w:r>
      <w:r w:rsidRPr="00F86D9D">
        <w:rPr>
          <w:rFonts w:ascii="Arial" w:hAnsi="Arial" w:cs="Arial"/>
          <w:szCs w:val="24"/>
        </w:rPr>
        <w:br/>
        <w:t xml:space="preserve">в </w:t>
      </w:r>
      <w:r>
        <w:rPr>
          <w:rFonts w:ascii="Arial" w:hAnsi="Arial" w:cs="Arial"/>
          <w:szCs w:val="24"/>
        </w:rPr>
        <w:t>октябр</w:t>
      </w:r>
      <w:r w:rsidRPr="00F86D9D">
        <w:rPr>
          <w:rFonts w:ascii="Arial" w:hAnsi="Arial" w:cs="Arial"/>
          <w:szCs w:val="24"/>
        </w:rPr>
        <w:t>е 2012 года</w:t>
      </w:r>
    </w:p>
    <w:p w:rsidR="00B1107C" w:rsidRDefault="00B1107C" w:rsidP="00B1107C">
      <w:pPr>
        <w:spacing w:after="0" w:line="240" w:lineRule="auto"/>
        <w:rPr>
          <w:rFonts w:ascii="Arial" w:hAnsi="Arial" w:cs="Arial"/>
          <w:szCs w:val="20"/>
        </w:rPr>
      </w:pPr>
    </w:p>
    <w:p w:rsidR="00B1107C" w:rsidRDefault="00B1107C" w:rsidP="00B1107C">
      <w:pPr>
        <w:spacing w:after="0" w:line="240" w:lineRule="auto"/>
        <w:rPr>
          <w:rFonts w:ascii="Arial" w:hAnsi="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471"/>
        <w:gridCol w:w="2127"/>
        <w:gridCol w:w="2625"/>
        <w:gridCol w:w="1073"/>
        <w:gridCol w:w="1088"/>
        <w:gridCol w:w="1019"/>
        <w:gridCol w:w="1066"/>
      </w:tblGrid>
      <w:tr w:rsidR="00B1107C" w:rsidRPr="00B1107C" w:rsidTr="00B1107C">
        <w:trPr>
          <w:cantSplit/>
          <w:trHeight w:val="889"/>
          <w:tblHeader/>
        </w:trPr>
        <w:tc>
          <w:tcPr>
            <w:tcW w:w="444"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lang w:val="en-US"/>
              </w:rPr>
            </w:pPr>
            <w:r w:rsidRPr="00B1107C">
              <w:rPr>
                <w:rFonts w:ascii="Arial" w:hAnsi="Arial" w:cs="Arial"/>
                <w:b/>
                <w:bCs/>
                <w:sz w:val="24"/>
                <w:szCs w:val="24"/>
                <w:lang w:val="en-US"/>
              </w:rPr>
              <w:t xml:space="preserve">№ </w:t>
            </w:r>
            <w:r w:rsidRPr="00B1107C">
              <w:rPr>
                <w:rFonts w:ascii="Arial" w:hAnsi="Arial" w:cs="Arial"/>
                <w:b/>
                <w:bCs/>
                <w:sz w:val="24"/>
                <w:szCs w:val="24"/>
              </w:rPr>
              <w:t>п</w:t>
            </w:r>
            <w:r w:rsidRPr="00B1107C">
              <w:rPr>
                <w:rFonts w:ascii="Arial" w:hAnsi="Arial" w:cs="Arial"/>
                <w:b/>
                <w:bCs/>
                <w:sz w:val="24"/>
                <w:szCs w:val="24"/>
                <w:lang w:val="en-US"/>
              </w:rPr>
              <w:t>/</w:t>
            </w:r>
            <w:r w:rsidRPr="00B1107C">
              <w:rPr>
                <w:rFonts w:ascii="Arial" w:hAnsi="Arial" w:cs="Arial"/>
                <w:b/>
                <w:bCs/>
                <w:sz w:val="24"/>
                <w:szCs w:val="24"/>
              </w:rPr>
              <w:t>п</w:t>
            </w:r>
          </w:p>
        </w:tc>
        <w:tc>
          <w:tcPr>
            <w:tcW w:w="2227"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Территория</w:t>
            </w:r>
          </w:p>
        </w:tc>
        <w:tc>
          <w:tcPr>
            <w:tcW w:w="2289"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Ингредиент</w:t>
            </w:r>
          </w:p>
        </w:tc>
        <w:tc>
          <w:tcPr>
            <w:tcW w:w="1137"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Класс опасн.</w:t>
            </w:r>
          </w:p>
        </w:tc>
        <w:tc>
          <w:tcPr>
            <w:tcW w:w="1059"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Кол-во случаев</w:t>
            </w:r>
          </w:p>
        </w:tc>
        <w:tc>
          <w:tcPr>
            <w:tcW w:w="1138"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ПДК, мин.</w:t>
            </w:r>
          </w:p>
        </w:tc>
        <w:tc>
          <w:tcPr>
            <w:tcW w:w="1175" w:type="dxa"/>
            <w:tcBorders>
              <w:bottom w:val="single" w:sz="4" w:space="0" w:color="auto"/>
            </w:tcBorders>
            <w:vAlign w:val="center"/>
          </w:tcPr>
          <w:p w:rsidR="00B1107C" w:rsidRPr="00B1107C" w:rsidRDefault="00B1107C" w:rsidP="00B1107C">
            <w:pPr>
              <w:spacing w:after="0" w:line="240" w:lineRule="auto"/>
              <w:jc w:val="center"/>
              <w:rPr>
                <w:rFonts w:ascii="Arial" w:hAnsi="Arial" w:cs="Arial"/>
                <w:b/>
                <w:bCs/>
                <w:sz w:val="24"/>
                <w:szCs w:val="24"/>
              </w:rPr>
            </w:pPr>
            <w:r w:rsidRPr="00B1107C">
              <w:rPr>
                <w:rFonts w:ascii="Arial" w:hAnsi="Arial" w:cs="Arial"/>
                <w:b/>
                <w:bCs/>
                <w:sz w:val="24"/>
                <w:szCs w:val="24"/>
              </w:rPr>
              <w:t>ПДК, макс.</w:t>
            </w:r>
          </w:p>
        </w:tc>
      </w:tr>
      <w:tr w:rsidR="00B1107C" w:rsidRPr="00B1107C" w:rsidTr="00B1107C">
        <w:trPr>
          <w:cantSplit/>
        </w:trPr>
        <w:tc>
          <w:tcPr>
            <w:tcW w:w="9469" w:type="dxa"/>
            <w:gridSpan w:val="7"/>
          </w:tcPr>
          <w:p w:rsidR="00B1107C" w:rsidRPr="00B1107C" w:rsidRDefault="00B1107C" w:rsidP="00B1107C">
            <w:pPr>
              <w:spacing w:after="0" w:line="240" w:lineRule="auto"/>
              <w:jc w:val="center"/>
              <w:rPr>
                <w:rFonts w:ascii="Arial" w:hAnsi="Arial" w:cs="Arial"/>
                <w:b/>
                <w:bCs/>
                <w:i/>
                <w:iCs/>
                <w:sz w:val="24"/>
                <w:szCs w:val="24"/>
              </w:rPr>
            </w:pPr>
            <w:r w:rsidRPr="00B1107C">
              <w:rPr>
                <w:rFonts w:ascii="Arial" w:hAnsi="Arial" w:cs="Arial"/>
                <w:b/>
                <w:bCs/>
                <w:i/>
                <w:iCs/>
                <w:sz w:val="24"/>
                <w:szCs w:val="24"/>
              </w:rPr>
              <w:t>Бассейн р. Амур</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w:t>
            </w:r>
          </w:p>
        </w:tc>
        <w:tc>
          <w:tcPr>
            <w:tcW w:w="2227"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Приморский край</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Легкоокисляемые органические вещества по БПК</w:t>
            </w:r>
            <w:r w:rsidRPr="00B1107C">
              <w:rPr>
                <w:rFonts w:ascii="Arial" w:hAnsi="Arial" w:cs="Arial"/>
                <w:sz w:val="24"/>
                <w:szCs w:val="24"/>
                <w:vertAlign w:val="subscript"/>
              </w:rPr>
              <w:t>5</w:t>
            </w:r>
          </w:p>
        </w:tc>
        <w:tc>
          <w:tcPr>
            <w:tcW w:w="113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14</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2</w:t>
            </w:r>
          </w:p>
        </w:tc>
        <w:tc>
          <w:tcPr>
            <w:tcW w:w="2227" w:type="dxa"/>
            <w:vMerge w:val="restart"/>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Хабаровский край</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Азот аммонийный</w:t>
            </w:r>
          </w:p>
        </w:tc>
        <w:tc>
          <w:tcPr>
            <w:tcW w:w="113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13</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rPr>
            </w:pPr>
          </w:p>
        </w:tc>
        <w:tc>
          <w:tcPr>
            <w:tcW w:w="2227" w:type="dxa"/>
            <w:vMerge/>
          </w:tcPr>
          <w:p w:rsidR="00B1107C" w:rsidRPr="00B1107C" w:rsidRDefault="00B1107C" w:rsidP="00B1107C">
            <w:pPr>
              <w:spacing w:after="0" w:line="240" w:lineRule="auto"/>
              <w:rPr>
                <w:rFonts w:ascii="Arial" w:hAnsi="Arial" w:cs="Arial"/>
                <w:sz w:val="24"/>
                <w:szCs w:val="24"/>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Легкоокисляемые органические вещества по БПК</w:t>
            </w:r>
            <w:r w:rsidRPr="00B1107C">
              <w:rPr>
                <w:rFonts w:ascii="Arial" w:hAnsi="Arial" w:cs="Arial"/>
                <w:sz w:val="24"/>
                <w:szCs w:val="24"/>
                <w:vertAlign w:val="subscript"/>
              </w:rPr>
              <w:t>5</w:t>
            </w:r>
          </w:p>
        </w:tc>
        <w:tc>
          <w:tcPr>
            <w:tcW w:w="113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9</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rPr>
            </w:pPr>
          </w:p>
        </w:tc>
        <w:tc>
          <w:tcPr>
            <w:tcW w:w="2227" w:type="dxa"/>
            <w:vMerge/>
          </w:tcPr>
          <w:p w:rsidR="00B1107C" w:rsidRPr="00B1107C" w:rsidRDefault="00B1107C" w:rsidP="00B1107C">
            <w:pPr>
              <w:spacing w:after="0" w:line="240" w:lineRule="auto"/>
              <w:rPr>
                <w:rFonts w:ascii="Arial" w:hAnsi="Arial" w:cs="Arial"/>
                <w:sz w:val="24"/>
                <w:szCs w:val="24"/>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марганца</w:t>
            </w:r>
          </w:p>
        </w:tc>
        <w:tc>
          <w:tcPr>
            <w:tcW w:w="113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rPr>
              <w:t>49</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Волга</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Кировская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1</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11</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Московская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Азот аммонийный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13</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49</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Азот нитрит</w:t>
            </w:r>
            <w:r w:rsidRPr="00B1107C">
              <w:rPr>
                <w:rFonts w:ascii="Arial" w:hAnsi="Arial" w:cs="Arial"/>
                <w:sz w:val="24"/>
                <w:szCs w:val="24"/>
              </w:rPr>
              <w:t>ный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16</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w:t>
            </w:r>
            <w:r w:rsidRPr="00B1107C">
              <w:rPr>
                <w:rFonts w:ascii="Arial" w:hAnsi="Arial" w:cs="Arial"/>
                <w:sz w:val="24"/>
                <w:szCs w:val="24"/>
              </w:rPr>
              <w:t>9</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Нижегородская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1</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w:t>
            </w:r>
            <w:r w:rsidRPr="00B1107C">
              <w:rPr>
                <w:rFonts w:ascii="Arial" w:hAnsi="Arial" w:cs="Arial"/>
                <w:sz w:val="24"/>
                <w:szCs w:val="24"/>
              </w:rPr>
              <w:t>3</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Пермский край</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14</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18</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Республика Марий Эл</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20</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6</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Самарская область</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Гексахлорциклогексан (</w:t>
            </w:r>
            <w:r w:rsidRPr="00B1107C">
              <w:rPr>
                <w:rFonts w:ascii="Arial" w:hAnsi="Arial" w:cs="Arial"/>
                <w:sz w:val="24"/>
                <w:szCs w:val="24"/>
                <w:lang w:val="en-US"/>
              </w:rPr>
              <w:t>ГХЦГ</w:t>
            </w:r>
            <w:r w:rsidRPr="00B1107C">
              <w:rPr>
                <w:rFonts w:ascii="Arial" w:hAnsi="Arial" w:cs="Arial"/>
                <w:sz w:val="24"/>
                <w:szCs w:val="24"/>
              </w:rPr>
              <w:t>)</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4</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7</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Саратовская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марганца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33</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8</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Тульская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Азот нитрит</w:t>
            </w:r>
            <w:r w:rsidRPr="00B1107C">
              <w:rPr>
                <w:rFonts w:ascii="Arial" w:hAnsi="Arial" w:cs="Arial"/>
                <w:sz w:val="24"/>
                <w:szCs w:val="24"/>
              </w:rPr>
              <w:t>ный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3</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2</w:t>
            </w:r>
            <w:r w:rsidRPr="00B1107C">
              <w:rPr>
                <w:rFonts w:ascii="Arial" w:hAnsi="Arial" w:cs="Arial"/>
                <w:sz w:val="24"/>
                <w:szCs w:val="24"/>
              </w:rPr>
              <w:t>4</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Легкоокисляемые органические вещества по БПК</w:t>
            </w:r>
            <w:r w:rsidRPr="00B1107C">
              <w:rPr>
                <w:rFonts w:ascii="Arial" w:hAnsi="Arial" w:cs="Arial"/>
                <w:sz w:val="24"/>
                <w:szCs w:val="24"/>
                <w:vertAlign w:val="subscript"/>
              </w:rPr>
              <w:t>5</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7</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Кислород</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vertAlign w:val="superscript"/>
              </w:rPr>
            </w:pPr>
            <w:r w:rsidRPr="00B1107C">
              <w:rPr>
                <w:rFonts w:ascii="Arial" w:hAnsi="Arial" w:cs="Arial"/>
                <w:sz w:val="24"/>
                <w:szCs w:val="24"/>
                <w:lang w:val="en-GB"/>
              </w:rPr>
              <w:t>2,13</w:t>
            </w:r>
            <w:r w:rsidRPr="00B1107C">
              <w:rPr>
                <w:rFonts w:ascii="Arial" w:hAnsi="Arial" w:cs="Arial"/>
                <w:sz w:val="24"/>
                <w:szCs w:val="24"/>
                <w:vertAlign w:val="superscript"/>
                <w:lang w:val="en-GB"/>
              </w:rPr>
              <w:t>*</w:t>
            </w:r>
          </w:p>
          <w:p w:rsidR="00B1107C" w:rsidRPr="00B1107C" w:rsidRDefault="00B1107C" w:rsidP="00B1107C">
            <w:pPr>
              <w:spacing w:after="0" w:line="240" w:lineRule="auto"/>
              <w:jc w:val="center"/>
              <w:rPr>
                <w:rFonts w:ascii="Arial" w:hAnsi="Arial" w:cs="Arial"/>
                <w:sz w:val="24"/>
                <w:szCs w:val="24"/>
              </w:rPr>
            </w:pP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9</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 xml:space="preserve">Удмуртская </w:t>
            </w:r>
            <w:r w:rsidRPr="00B1107C">
              <w:rPr>
                <w:rFonts w:ascii="Arial" w:hAnsi="Arial" w:cs="Arial"/>
                <w:sz w:val="24"/>
                <w:szCs w:val="24"/>
              </w:rPr>
              <w:t>Р</w:t>
            </w:r>
            <w:r w:rsidRPr="00B1107C">
              <w:rPr>
                <w:rFonts w:ascii="Arial" w:hAnsi="Arial" w:cs="Arial"/>
                <w:sz w:val="24"/>
                <w:szCs w:val="24"/>
                <w:lang w:val="en-US"/>
              </w:rPr>
              <w:t>еспублика</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20</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Днепр</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Смоленская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Кислород</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2,48</w:t>
            </w:r>
            <w:r w:rsidRPr="00B1107C">
              <w:rPr>
                <w:rFonts w:ascii="Arial" w:hAnsi="Arial" w:cs="Arial"/>
                <w:sz w:val="24"/>
                <w:szCs w:val="24"/>
                <w:vertAlign w:val="superscript"/>
                <w:lang w:val="en-GB"/>
              </w:rPr>
              <w:t>*</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Дон</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Белгородская область</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w:t>
            </w:r>
            <w:r w:rsidRPr="00B1107C">
              <w:rPr>
                <w:rFonts w:ascii="Arial" w:hAnsi="Arial" w:cs="Arial"/>
                <w:sz w:val="24"/>
                <w:szCs w:val="24"/>
              </w:rPr>
              <w:t>5</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Енисей</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Иркутская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2</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4</w:t>
            </w:r>
            <w:r w:rsidRPr="00B1107C">
              <w:rPr>
                <w:rFonts w:ascii="Arial" w:hAnsi="Arial" w:cs="Arial"/>
                <w:sz w:val="24"/>
                <w:szCs w:val="24"/>
              </w:rPr>
              <w:t>5</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Кама</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Кировская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Азот нитрит</w:t>
            </w:r>
            <w:r w:rsidRPr="00B1107C">
              <w:rPr>
                <w:rFonts w:ascii="Arial" w:hAnsi="Arial" w:cs="Arial"/>
                <w:sz w:val="24"/>
                <w:szCs w:val="24"/>
              </w:rPr>
              <w:t>ный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3</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22</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Легкоокисляемые органические вещества по БПК</w:t>
            </w:r>
            <w:r w:rsidRPr="00B1107C">
              <w:rPr>
                <w:rFonts w:ascii="Arial" w:hAnsi="Arial" w:cs="Arial"/>
                <w:sz w:val="24"/>
                <w:szCs w:val="24"/>
                <w:vertAlign w:val="subscript"/>
              </w:rPr>
              <w:t>5</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10</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Фосфаты</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19</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Трудноокисляемые органические вещества по ХПК</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14</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Пермский край</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3</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2</w:t>
            </w:r>
            <w:r w:rsidRPr="00B1107C">
              <w:rPr>
                <w:rFonts w:ascii="Arial" w:hAnsi="Arial" w:cs="Arial"/>
                <w:sz w:val="24"/>
                <w:szCs w:val="24"/>
              </w:rPr>
              <w:t>2</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ж</w:t>
            </w:r>
            <w:r w:rsidRPr="00B1107C">
              <w:rPr>
                <w:rFonts w:ascii="Arial" w:hAnsi="Arial" w:cs="Arial"/>
                <w:sz w:val="24"/>
                <w:szCs w:val="24"/>
                <w:lang w:val="en-US"/>
              </w:rPr>
              <w:t>елез</w:t>
            </w:r>
            <w:r w:rsidRPr="00B1107C">
              <w:rPr>
                <w:rFonts w:ascii="Arial" w:hAnsi="Arial" w:cs="Arial"/>
                <w:sz w:val="24"/>
                <w:szCs w:val="24"/>
              </w:rPr>
              <w:t>а</w:t>
            </w:r>
            <w:r w:rsidRPr="00B1107C">
              <w:rPr>
                <w:rFonts w:ascii="Arial" w:hAnsi="Arial" w:cs="Arial"/>
                <w:sz w:val="24"/>
                <w:szCs w:val="24"/>
                <w:lang w:val="en-US"/>
              </w:rPr>
              <w:t xml:space="preserve"> обще</w:t>
            </w:r>
            <w:r w:rsidRPr="00B1107C">
              <w:rPr>
                <w:rFonts w:ascii="Arial" w:hAnsi="Arial" w:cs="Arial"/>
                <w:sz w:val="24"/>
                <w:szCs w:val="24"/>
              </w:rPr>
              <w:t>го</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w:t>
            </w:r>
            <w:r w:rsidRPr="00B1107C">
              <w:rPr>
                <w:rFonts w:ascii="Arial" w:hAnsi="Arial" w:cs="Arial"/>
                <w:sz w:val="24"/>
                <w:szCs w:val="24"/>
              </w:rPr>
              <w:t>6</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арганц</w:t>
            </w:r>
            <w:r w:rsidRPr="00B1107C">
              <w:rPr>
                <w:rFonts w:ascii="Arial" w:hAnsi="Arial" w:cs="Arial"/>
                <w:sz w:val="24"/>
                <w:szCs w:val="24"/>
              </w:rPr>
              <w:t>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33</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Свердловская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30</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Челябинская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22</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Обь</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Курганская область</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lang w:val="en-US"/>
              </w:rPr>
              <w:t>Азот нитрит</w:t>
            </w:r>
            <w:r w:rsidRPr="00B1107C">
              <w:rPr>
                <w:rFonts w:ascii="Arial" w:hAnsi="Arial" w:cs="Arial"/>
                <w:sz w:val="24"/>
                <w:szCs w:val="24"/>
              </w:rPr>
              <w:t>ный</w:t>
            </w:r>
          </w:p>
          <w:p w:rsidR="00B1107C" w:rsidRPr="00B1107C" w:rsidRDefault="00B1107C" w:rsidP="00B1107C">
            <w:pPr>
              <w:spacing w:after="0" w:line="240" w:lineRule="auto"/>
              <w:rPr>
                <w:rFonts w:ascii="Arial" w:hAnsi="Arial" w:cs="Arial"/>
                <w:sz w:val="24"/>
                <w:szCs w:val="24"/>
                <w:lang w:val="en-US"/>
              </w:rPr>
            </w:pP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11</w:t>
            </w: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50</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4</w:t>
            </w:r>
            <w:r w:rsidRPr="00B1107C">
              <w:rPr>
                <w:rFonts w:ascii="Arial" w:hAnsi="Arial" w:cs="Arial"/>
                <w:sz w:val="24"/>
                <w:szCs w:val="24"/>
              </w:rPr>
              <w:t>4</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Свердловская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Азот нитрит</w:t>
            </w:r>
            <w:r w:rsidRPr="00B1107C">
              <w:rPr>
                <w:rFonts w:ascii="Arial" w:hAnsi="Arial" w:cs="Arial"/>
                <w:sz w:val="24"/>
                <w:szCs w:val="24"/>
              </w:rPr>
              <w:t>ный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r w:rsidRPr="00B1107C">
              <w:rPr>
                <w:rFonts w:ascii="Arial" w:hAnsi="Arial" w:cs="Arial"/>
                <w:sz w:val="24"/>
                <w:szCs w:val="24"/>
              </w:rPr>
              <w:t>4</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w:t>
            </w:r>
            <w:r w:rsidRPr="00B1107C">
              <w:rPr>
                <w:rFonts w:ascii="Arial" w:hAnsi="Arial" w:cs="Arial"/>
                <w:sz w:val="24"/>
                <w:szCs w:val="24"/>
              </w:rPr>
              <w:t>2</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9</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11</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44</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3</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Тюменская область</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ц</w:t>
            </w:r>
            <w:r w:rsidRPr="00B1107C">
              <w:rPr>
                <w:rFonts w:ascii="Arial" w:hAnsi="Arial" w:cs="Arial"/>
                <w:sz w:val="24"/>
                <w:szCs w:val="24"/>
                <w:lang w:val="en-US"/>
              </w:rPr>
              <w:t>инк</w:t>
            </w:r>
            <w:r w:rsidRPr="00B1107C">
              <w:rPr>
                <w:rFonts w:ascii="Arial" w:hAnsi="Arial" w:cs="Arial"/>
                <w:sz w:val="24"/>
                <w:szCs w:val="24"/>
              </w:rPr>
              <w:t>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17</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Челябинская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10</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10</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38</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Печора</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Архангельская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Азот нитрит</w:t>
            </w:r>
            <w:r w:rsidRPr="00B1107C">
              <w:rPr>
                <w:rFonts w:ascii="Arial" w:hAnsi="Arial" w:cs="Arial"/>
                <w:sz w:val="24"/>
                <w:szCs w:val="24"/>
              </w:rPr>
              <w:t>ный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12</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Сев. Двина</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Вологодская область</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Легкоокисляемые органические вещества по БПК</w:t>
            </w:r>
            <w:r w:rsidRPr="00B1107C">
              <w:rPr>
                <w:rFonts w:ascii="Arial" w:hAnsi="Arial" w:cs="Arial"/>
                <w:sz w:val="24"/>
                <w:szCs w:val="24"/>
                <w:vertAlign w:val="subscript"/>
              </w:rPr>
              <w:t>5</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5</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bCs/>
                <w:i/>
                <w:iCs/>
                <w:sz w:val="24"/>
                <w:szCs w:val="24"/>
              </w:rPr>
              <w:t xml:space="preserve">Бассейн р. </w:t>
            </w:r>
            <w:r w:rsidRPr="00B1107C">
              <w:rPr>
                <w:rFonts w:ascii="Arial" w:hAnsi="Arial" w:cs="Arial"/>
                <w:b/>
                <w:i/>
                <w:sz w:val="24"/>
                <w:szCs w:val="24"/>
                <w:lang w:val="en-GB"/>
              </w:rPr>
              <w:t>Урал</w:t>
            </w:r>
          </w:p>
        </w:tc>
      </w:tr>
      <w:tr w:rsidR="00B1107C" w:rsidRPr="00B1107C" w:rsidTr="00B1107C">
        <w:tc>
          <w:tcPr>
            <w:tcW w:w="444" w:type="dxa"/>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Оренбургская область</w:t>
            </w: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ц</w:t>
            </w:r>
            <w:r w:rsidRPr="00B1107C">
              <w:rPr>
                <w:rFonts w:ascii="Arial" w:hAnsi="Arial" w:cs="Arial"/>
                <w:sz w:val="24"/>
                <w:szCs w:val="24"/>
                <w:lang w:val="en-US"/>
              </w:rPr>
              <w:t>инк</w:t>
            </w:r>
            <w:r w:rsidRPr="00B1107C">
              <w:rPr>
                <w:rFonts w:ascii="Arial" w:hAnsi="Arial" w:cs="Arial"/>
                <w:sz w:val="24"/>
                <w:szCs w:val="24"/>
              </w:rPr>
              <w:t>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21</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Челябинская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Взвешенные вещества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11</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18</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Сульфаты</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15</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Хлоpиды</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15</w:t>
            </w:r>
          </w:p>
        </w:tc>
      </w:tr>
      <w:tr w:rsidR="00B1107C" w:rsidRPr="00B1107C" w:rsidTr="00B1107C">
        <w:tc>
          <w:tcPr>
            <w:tcW w:w="9469" w:type="dxa"/>
            <w:gridSpan w:val="7"/>
          </w:tcPr>
          <w:p w:rsidR="00B1107C" w:rsidRPr="00B1107C" w:rsidRDefault="00B1107C" w:rsidP="00B1107C">
            <w:pPr>
              <w:spacing w:after="0" w:line="240" w:lineRule="auto"/>
              <w:jc w:val="center"/>
              <w:rPr>
                <w:rFonts w:ascii="Arial" w:hAnsi="Arial" w:cs="Arial"/>
                <w:b/>
                <w:i/>
                <w:sz w:val="24"/>
                <w:szCs w:val="24"/>
                <w:lang w:val="en-GB"/>
              </w:rPr>
            </w:pPr>
            <w:r w:rsidRPr="00B1107C">
              <w:rPr>
                <w:rFonts w:ascii="Arial" w:hAnsi="Arial" w:cs="Arial"/>
                <w:b/>
                <w:i/>
                <w:sz w:val="24"/>
                <w:szCs w:val="24"/>
                <w:lang w:val="en-GB"/>
              </w:rPr>
              <w:t>Малые реки, озера, водохранилища</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Ленинградская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Азот нитрит</w:t>
            </w:r>
            <w:r w:rsidRPr="00B1107C">
              <w:rPr>
                <w:rFonts w:ascii="Arial" w:hAnsi="Arial" w:cs="Arial"/>
                <w:sz w:val="24"/>
                <w:szCs w:val="24"/>
              </w:rPr>
              <w:t>ный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13</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Трудноокисляемые органические вещества по ХПК</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11</w:t>
            </w:r>
          </w:p>
        </w:tc>
      </w:tr>
      <w:tr w:rsidR="00B1107C" w:rsidRPr="00B1107C" w:rsidTr="00B1107C">
        <w:tc>
          <w:tcPr>
            <w:tcW w:w="444" w:type="dxa"/>
            <w:vMerge w:val="restart"/>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2227" w:type="dxa"/>
            <w:vMerge w:val="restart"/>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Мурманская область</w:t>
            </w: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lang w:val="en-US"/>
              </w:rPr>
              <w:t>Дитиофосф</w:t>
            </w:r>
            <w:r w:rsidRPr="00B1107C">
              <w:rPr>
                <w:rFonts w:ascii="Arial" w:hAnsi="Arial" w:cs="Arial"/>
                <w:sz w:val="24"/>
                <w:szCs w:val="24"/>
              </w:rPr>
              <w:t xml:space="preserve">ат </w:t>
            </w:r>
            <w:r w:rsidRPr="00B1107C">
              <w:rPr>
                <w:rFonts w:ascii="Arial" w:hAnsi="Arial" w:cs="Arial"/>
                <w:sz w:val="24"/>
                <w:szCs w:val="24"/>
                <w:lang w:val="en-US"/>
              </w:rPr>
              <w:t>крезил</w:t>
            </w:r>
            <w:r w:rsidRPr="00B1107C">
              <w:rPr>
                <w:rFonts w:ascii="Arial" w:hAnsi="Arial" w:cs="Arial"/>
                <w:sz w:val="24"/>
                <w:szCs w:val="24"/>
              </w:rPr>
              <w:t>овый</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4</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138"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10</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10</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м</w:t>
            </w:r>
            <w:r w:rsidRPr="00B1107C">
              <w:rPr>
                <w:rFonts w:ascii="Arial" w:hAnsi="Arial" w:cs="Arial"/>
                <w:sz w:val="24"/>
                <w:szCs w:val="24"/>
                <w:lang w:val="en-US"/>
              </w:rPr>
              <w:t>ед</w:t>
            </w:r>
            <w:r w:rsidRPr="00B1107C">
              <w:rPr>
                <w:rFonts w:ascii="Arial" w:hAnsi="Arial" w:cs="Arial"/>
                <w:sz w:val="24"/>
                <w:szCs w:val="24"/>
              </w:rPr>
              <w:t>и</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32</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Ионы м</w:t>
            </w:r>
            <w:r w:rsidRPr="00B1107C">
              <w:rPr>
                <w:rFonts w:ascii="Arial" w:hAnsi="Arial" w:cs="Arial"/>
                <w:sz w:val="24"/>
                <w:szCs w:val="24"/>
                <w:lang w:val="en-US"/>
              </w:rPr>
              <w:t>олибден</w:t>
            </w:r>
            <w:r w:rsidRPr="00B1107C">
              <w:rPr>
                <w:rFonts w:ascii="Arial" w:hAnsi="Arial" w:cs="Arial"/>
                <w:sz w:val="24"/>
                <w:szCs w:val="24"/>
              </w:rPr>
              <w:t>а</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4</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н</w:t>
            </w:r>
            <w:r w:rsidRPr="00B1107C">
              <w:rPr>
                <w:rFonts w:ascii="Arial" w:hAnsi="Arial" w:cs="Arial"/>
                <w:sz w:val="24"/>
                <w:szCs w:val="24"/>
                <w:lang w:val="en-US"/>
              </w:rPr>
              <w:t>икел</w:t>
            </w:r>
            <w:r w:rsidRPr="00B1107C">
              <w:rPr>
                <w:rFonts w:ascii="Arial" w:hAnsi="Arial" w:cs="Arial"/>
                <w:sz w:val="24"/>
                <w:szCs w:val="24"/>
              </w:rPr>
              <w:t>я</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3</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5</w:t>
            </w:r>
          </w:p>
        </w:tc>
        <w:tc>
          <w:tcPr>
            <w:tcW w:w="1138"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12</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4</w:t>
            </w:r>
            <w:r w:rsidRPr="00B1107C">
              <w:rPr>
                <w:rFonts w:ascii="Arial" w:hAnsi="Arial" w:cs="Arial"/>
                <w:sz w:val="24"/>
                <w:szCs w:val="24"/>
              </w:rPr>
              <w:t>7</w:t>
            </w:r>
          </w:p>
        </w:tc>
      </w:tr>
      <w:tr w:rsidR="00B1107C" w:rsidRPr="00B1107C" w:rsidTr="00B1107C">
        <w:tc>
          <w:tcPr>
            <w:tcW w:w="444" w:type="dxa"/>
            <w:vMerge/>
          </w:tcPr>
          <w:p w:rsidR="00B1107C" w:rsidRPr="00B1107C" w:rsidRDefault="00B1107C" w:rsidP="00B1107C">
            <w:pPr>
              <w:spacing w:after="0" w:line="240" w:lineRule="auto"/>
              <w:jc w:val="center"/>
              <w:rPr>
                <w:rFonts w:ascii="Arial" w:hAnsi="Arial" w:cs="Arial"/>
                <w:sz w:val="24"/>
                <w:szCs w:val="24"/>
                <w:lang w:val="en-US"/>
              </w:rPr>
            </w:pPr>
          </w:p>
        </w:tc>
        <w:tc>
          <w:tcPr>
            <w:tcW w:w="2227" w:type="dxa"/>
            <w:vMerge/>
          </w:tcPr>
          <w:p w:rsidR="00B1107C" w:rsidRPr="00B1107C" w:rsidRDefault="00B1107C" w:rsidP="00B1107C">
            <w:pPr>
              <w:spacing w:after="0" w:line="240" w:lineRule="auto"/>
              <w:rPr>
                <w:rFonts w:ascii="Arial" w:hAnsi="Arial" w:cs="Arial"/>
                <w:sz w:val="24"/>
                <w:szCs w:val="24"/>
                <w:lang w:val="en-US"/>
              </w:rPr>
            </w:pPr>
          </w:p>
        </w:tc>
        <w:tc>
          <w:tcPr>
            <w:tcW w:w="2289" w:type="dxa"/>
          </w:tcPr>
          <w:p w:rsidR="00B1107C" w:rsidRPr="00B1107C" w:rsidRDefault="00B1107C" w:rsidP="00B1107C">
            <w:pPr>
              <w:spacing w:after="0" w:line="240" w:lineRule="auto"/>
              <w:rPr>
                <w:rFonts w:ascii="Arial" w:hAnsi="Arial" w:cs="Arial"/>
                <w:sz w:val="24"/>
                <w:szCs w:val="24"/>
                <w:lang w:val="en-US"/>
              </w:rPr>
            </w:pPr>
            <w:r w:rsidRPr="00B1107C">
              <w:rPr>
                <w:rFonts w:ascii="Arial" w:hAnsi="Arial" w:cs="Arial"/>
                <w:sz w:val="24"/>
                <w:szCs w:val="24"/>
              </w:rPr>
              <w:t>Ионы р</w:t>
            </w:r>
            <w:r w:rsidRPr="00B1107C">
              <w:rPr>
                <w:rFonts w:ascii="Arial" w:hAnsi="Arial" w:cs="Arial"/>
                <w:sz w:val="24"/>
                <w:szCs w:val="24"/>
                <w:lang w:val="en-US"/>
              </w:rPr>
              <w:t>тут</w:t>
            </w:r>
            <w:r w:rsidRPr="00B1107C">
              <w:rPr>
                <w:rFonts w:ascii="Arial" w:hAnsi="Arial" w:cs="Arial"/>
                <w:sz w:val="24"/>
                <w:szCs w:val="24"/>
              </w:rPr>
              <w:t>и</w:t>
            </w:r>
          </w:p>
        </w:tc>
        <w:tc>
          <w:tcPr>
            <w:tcW w:w="1137"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1</w:t>
            </w:r>
          </w:p>
        </w:tc>
        <w:tc>
          <w:tcPr>
            <w:tcW w:w="1059" w:type="dxa"/>
            <w:vAlign w:val="center"/>
          </w:tcPr>
          <w:p w:rsidR="00B1107C" w:rsidRPr="00B1107C" w:rsidRDefault="00B1107C" w:rsidP="00B1107C">
            <w:pPr>
              <w:spacing w:after="0" w:line="240" w:lineRule="auto"/>
              <w:jc w:val="center"/>
              <w:rPr>
                <w:rFonts w:ascii="Arial" w:hAnsi="Arial" w:cs="Arial"/>
                <w:sz w:val="24"/>
                <w:szCs w:val="24"/>
                <w:lang w:val="en-US"/>
              </w:rPr>
            </w:pPr>
            <w:r w:rsidRPr="00B1107C">
              <w:rPr>
                <w:rFonts w:ascii="Arial" w:hAnsi="Arial" w:cs="Arial"/>
                <w:sz w:val="24"/>
                <w:szCs w:val="24"/>
                <w:lang w:val="en-US"/>
              </w:rPr>
              <w:t>2</w:t>
            </w:r>
          </w:p>
        </w:tc>
        <w:tc>
          <w:tcPr>
            <w:tcW w:w="1138"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4</w:t>
            </w:r>
          </w:p>
        </w:tc>
        <w:tc>
          <w:tcPr>
            <w:tcW w:w="1175" w:type="dxa"/>
            <w:vAlign w:val="center"/>
          </w:tcPr>
          <w:p w:rsidR="00B1107C" w:rsidRPr="00B1107C" w:rsidRDefault="00B1107C" w:rsidP="00B1107C">
            <w:pPr>
              <w:spacing w:after="0" w:line="240" w:lineRule="auto"/>
              <w:jc w:val="center"/>
              <w:rPr>
                <w:rFonts w:ascii="Arial" w:hAnsi="Arial" w:cs="Arial"/>
                <w:sz w:val="24"/>
                <w:szCs w:val="24"/>
                <w:lang w:val="en-GB"/>
              </w:rPr>
            </w:pPr>
            <w:r w:rsidRPr="00B1107C">
              <w:rPr>
                <w:rFonts w:ascii="Arial" w:hAnsi="Arial" w:cs="Arial"/>
                <w:sz w:val="24"/>
                <w:szCs w:val="24"/>
                <w:lang w:val="en-GB"/>
              </w:rPr>
              <w:t>5</w:t>
            </w:r>
          </w:p>
        </w:tc>
      </w:tr>
    </w:tbl>
    <w:p w:rsidR="00B1107C" w:rsidRDefault="00B1107C" w:rsidP="00B1107C">
      <w:pPr>
        <w:spacing w:after="0" w:line="360" w:lineRule="auto"/>
        <w:rPr>
          <w:lang w:val="en-US"/>
        </w:rPr>
      </w:pPr>
    </w:p>
    <w:p w:rsidR="00B1107C" w:rsidRDefault="00B1107C" w:rsidP="00B1107C">
      <w:pPr>
        <w:spacing w:after="0" w:line="240" w:lineRule="auto"/>
        <w:rPr>
          <w:rFonts w:ascii="Arial" w:hAnsi="Arial" w:cs="Arial"/>
          <w:szCs w:val="20"/>
        </w:rPr>
      </w:pPr>
    </w:p>
    <w:p w:rsidR="00B1107C" w:rsidRDefault="00B1107C" w:rsidP="00B1107C">
      <w:pPr>
        <w:spacing w:after="0" w:line="240" w:lineRule="auto"/>
        <w:rPr>
          <w:rFonts w:ascii="Arial" w:hAnsi="Arial" w:cs="Arial"/>
          <w:sz w:val="20"/>
          <w:szCs w:val="20"/>
        </w:rPr>
      </w:pPr>
      <w:r>
        <w:rPr>
          <w:rFonts w:ascii="Arial" w:hAnsi="Arial" w:cs="Arial"/>
          <w:szCs w:val="20"/>
        </w:rPr>
        <w:t xml:space="preserve">* </w:t>
      </w:r>
      <w:r w:rsidRPr="00552CB6">
        <w:rPr>
          <w:rFonts w:ascii="Arial" w:hAnsi="Arial" w:cs="Arial"/>
          <w:sz w:val="20"/>
          <w:szCs w:val="20"/>
        </w:rPr>
        <w:t xml:space="preserve">- концентрация </w:t>
      </w:r>
      <w:r>
        <w:rPr>
          <w:rFonts w:ascii="Arial" w:hAnsi="Arial" w:cs="Arial"/>
          <w:sz w:val="20"/>
          <w:szCs w:val="20"/>
        </w:rPr>
        <w:t>приведе</w:t>
      </w:r>
      <w:r w:rsidRPr="00552CB6">
        <w:rPr>
          <w:rFonts w:ascii="Arial" w:hAnsi="Arial" w:cs="Arial"/>
          <w:sz w:val="20"/>
          <w:szCs w:val="20"/>
        </w:rPr>
        <w:t>на в мг/л, высокое загрязнение соответствует содержанию в воде растворенного кислорода</w:t>
      </w:r>
      <w:r>
        <w:rPr>
          <w:rFonts w:ascii="Arial" w:hAnsi="Arial" w:cs="Arial"/>
          <w:sz w:val="20"/>
          <w:szCs w:val="20"/>
        </w:rPr>
        <w:t xml:space="preserve"> в концентрациях от 3 до 2 мг/л;</w:t>
      </w:r>
    </w:p>
    <w:p w:rsidR="00B1107C" w:rsidRDefault="00B1107C" w:rsidP="00B1107C">
      <w:pPr>
        <w:pStyle w:val="a5"/>
        <w:rPr>
          <w:rFonts w:ascii="Arial" w:hAnsi="Arial" w:cs="Arial"/>
          <w:szCs w:val="24"/>
        </w:rPr>
      </w:pPr>
    </w:p>
    <w:p w:rsidR="00B1107C" w:rsidRDefault="00B1107C" w:rsidP="00B1107C">
      <w:pPr>
        <w:pStyle w:val="a5"/>
        <w:rPr>
          <w:rFonts w:ascii="Arial" w:hAnsi="Arial" w:cs="Arial"/>
          <w:szCs w:val="24"/>
        </w:rPr>
      </w:pPr>
    </w:p>
    <w:p w:rsidR="00B1107C" w:rsidRPr="00F86D9D" w:rsidRDefault="00B1107C" w:rsidP="00B1107C">
      <w:pPr>
        <w:pStyle w:val="a5"/>
        <w:rPr>
          <w:rFonts w:ascii="Arial" w:hAnsi="Arial" w:cs="Arial"/>
          <w:szCs w:val="24"/>
        </w:rPr>
      </w:pPr>
    </w:p>
    <w:p w:rsidR="00B1107C" w:rsidRDefault="00B1107C" w:rsidP="00B1107C">
      <w:pPr>
        <w:spacing w:after="0" w:line="240" w:lineRule="auto"/>
        <w:rPr>
          <w:rFonts w:ascii="Arial" w:hAnsi="Arial" w:cs="Arial"/>
          <w:sz w:val="24"/>
          <w:szCs w:val="24"/>
        </w:rPr>
      </w:pPr>
      <w:r>
        <w:rPr>
          <w:rFonts w:ascii="Arial" w:hAnsi="Arial" w:cs="Arial"/>
          <w:sz w:val="24"/>
          <w:szCs w:val="24"/>
        </w:rPr>
        <w:t>Н</w:t>
      </w:r>
      <w:r w:rsidRPr="00F86D9D">
        <w:rPr>
          <w:rFonts w:ascii="Arial" w:hAnsi="Arial" w:cs="Arial"/>
          <w:sz w:val="24"/>
          <w:szCs w:val="24"/>
        </w:rPr>
        <w:t>ачальник</w:t>
      </w:r>
      <w:r>
        <w:rPr>
          <w:rFonts w:ascii="Arial" w:hAnsi="Arial" w:cs="Arial"/>
          <w:sz w:val="24"/>
          <w:szCs w:val="24"/>
        </w:rPr>
        <w:t xml:space="preserve"> </w:t>
      </w:r>
      <w:r w:rsidRPr="00F86D9D">
        <w:rPr>
          <w:rFonts w:ascii="Arial" w:hAnsi="Arial" w:cs="Arial"/>
          <w:sz w:val="24"/>
          <w:szCs w:val="24"/>
        </w:rPr>
        <w:t xml:space="preserve">Управления мониторинга </w:t>
      </w:r>
    </w:p>
    <w:p w:rsidR="00B1107C" w:rsidRPr="00F86D9D" w:rsidRDefault="00B1107C" w:rsidP="00B1107C">
      <w:pPr>
        <w:spacing w:after="0" w:line="240" w:lineRule="auto"/>
        <w:rPr>
          <w:rFonts w:ascii="Arial" w:hAnsi="Arial" w:cs="Arial"/>
          <w:sz w:val="24"/>
          <w:szCs w:val="24"/>
        </w:rPr>
      </w:pPr>
      <w:r w:rsidRPr="00F86D9D">
        <w:rPr>
          <w:rFonts w:ascii="Arial" w:hAnsi="Arial" w:cs="Arial"/>
          <w:sz w:val="24"/>
          <w:szCs w:val="24"/>
        </w:rPr>
        <w:t>загрязнения</w:t>
      </w:r>
      <w:r>
        <w:rPr>
          <w:rFonts w:ascii="Arial" w:hAnsi="Arial" w:cs="Arial"/>
          <w:sz w:val="24"/>
          <w:szCs w:val="24"/>
        </w:rPr>
        <w:t xml:space="preserve"> окружающей среды</w:t>
      </w:r>
      <w:r w:rsidRPr="00F86D9D">
        <w:rPr>
          <w:rFonts w:ascii="Arial" w:hAnsi="Arial" w:cs="Arial"/>
          <w:sz w:val="24"/>
          <w:szCs w:val="24"/>
        </w:rPr>
        <w:t>,</w:t>
      </w:r>
    </w:p>
    <w:p w:rsidR="00B1107C" w:rsidRDefault="00B1107C" w:rsidP="00B1107C">
      <w:pPr>
        <w:spacing w:after="0" w:line="240" w:lineRule="auto"/>
      </w:pPr>
      <w:r w:rsidRPr="00F86D9D">
        <w:rPr>
          <w:rFonts w:ascii="Arial" w:hAnsi="Arial" w:cs="Arial"/>
          <w:sz w:val="24"/>
          <w:szCs w:val="24"/>
        </w:rPr>
        <w:t xml:space="preserve">полярных и морских работ Росгидромета   </w:t>
      </w:r>
      <w:r w:rsidRPr="00F86D9D">
        <w:rPr>
          <w:rFonts w:ascii="Arial" w:hAnsi="Arial" w:cs="Arial"/>
          <w:sz w:val="24"/>
          <w:szCs w:val="24"/>
        </w:rPr>
        <w:tab/>
      </w:r>
      <w:r w:rsidRPr="00F86D9D">
        <w:rPr>
          <w:rFonts w:ascii="Arial" w:hAnsi="Arial" w:cs="Arial"/>
          <w:sz w:val="24"/>
          <w:szCs w:val="24"/>
        </w:rPr>
        <w:tab/>
      </w:r>
      <w:r w:rsidRPr="00F86D9D">
        <w:rPr>
          <w:rFonts w:ascii="Arial" w:hAnsi="Arial" w:cs="Arial"/>
          <w:sz w:val="24"/>
          <w:szCs w:val="24"/>
        </w:rPr>
        <w:tab/>
      </w:r>
      <w:r w:rsidRPr="00F86D9D">
        <w:rPr>
          <w:rFonts w:ascii="Arial" w:hAnsi="Arial" w:cs="Arial"/>
          <w:sz w:val="24"/>
          <w:szCs w:val="24"/>
        </w:rPr>
        <w:tab/>
      </w:r>
      <w:r w:rsidRPr="00F86D9D">
        <w:rPr>
          <w:rFonts w:ascii="Arial" w:hAnsi="Arial" w:cs="Arial"/>
          <w:sz w:val="24"/>
          <w:szCs w:val="24"/>
        </w:rPr>
        <w:tab/>
        <w:t>Ю.В. Пешков</w:t>
      </w:r>
    </w:p>
    <w:p w:rsidR="00B1107C" w:rsidRDefault="00B1107C" w:rsidP="00B1107C"/>
    <w:p w:rsidR="00B1107C" w:rsidRDefault="00B1107C" w:rsidP="00B1107C">
      <w:pPr>
        <w:pStyle w:val="Normal"/>
        <w:ind w:left="5760" w:firstLine="720"/>
        <w:jc w:val="both"/>
        <w:rPr>
          <w:rFonts w:ascii="Arial" w:hAnsi="Arial"/>
          <w:sz w:val="24"/>
        </w:rPr>
      </w:pPr>
      <w:r>
        <w:rPr>
          <w:rFonts w:ascii="Arial" w:hAnsi="Arial"/>
          <w:sz w:val="24"/>
        </w:rPr>
        <w:t>Приложение 3</w:t>
      </w:r>
    </w:p>
    <w:p w:rsidR="00B1107C" w:rsidRDefault="00B1107C" w:rsidP="00B1107C">
      <w:pPr>
        <w:pStyle w:val="Normal"/>
        <w:ind w:left="5760" w:firstLine="720"/>
        <w:jc w:val="both"/>
        <w:rPr>
          <w:rFonts w:ascii="Arial" w:hAnsi="Arial"/>
          <w:sz w:val="24"/>
        </w:rPr>
      </w:pPr>
    </w:p>
    <w:p w:rsidR="00B1107C" w:rsidRDefault="00B1107C" w:rsidP="00B1107C">
      <w:pPr>
        <w:spacing w:after="0" w:line="240" w:lineRule="auto"/>
        <w:ind w:right="-375"/>
        <w:jc w:val="center"/>
        <w:rPr>
          <w:rFonts w:ascii="Arial" w:hAnsi="Arial" w:cs="Arial"/>
          <w:b/>
        </w:rPr>
      </w:pPr>
      <w:r>
        <w:rPr>
          <w:rFonts w:ascii="Arial" w:hAnsi="Arial" w:cs="Arial"/>
          <w:b/>
        </w:rPr>
        <w:t>Схема г. Москвы с расположением стационарной сети наблюдений</w:t>
      </w:r>
    </w:p>
    <w:p w:rsidR="00B1107C" w:rsidRDefault="00B1107C" w:rsidP="00B1107C">
      <w:pPr>
        <w:spacing w:after="0" w:line="240" w:lineRule="auto"/>
        <w:jc w:val="center"/>
        <w:rPr>
          <w:rFonts w:ascii="Arial" w:hAnsi="Arial" w:cs="Arial"/>
          <w:b/>
        </w:rPr>
      </w:pPr>
      <w:r>
        <w:rPr>
          <w:rFonts w:ascii="Arial" w:hAnsi="Arial" w:cs="Arial"/>
          <w:b/>
        </w:rPr>
        <w:t xml:space="preserve"> за загрязнением атмосферного воздуха</w:t>
      </w:r>
    </w:p>
    <w:p w:rsidR="00B1107C" w:rsidRDefault="00B1107C" w:rsidP="00B1107C">
      <w:pPr>
        <w:spacing w:after="0"/>
        <w:jc w:val="center"/>
        <w:rPr>
          <w:rFonts w:ascii="Arial" w:hAnsi="Arial" w:cs="Arial"/>
          <w:b/>
        </w:rPr>
      </w:pPr>
    </w:p>
    <w:p w:rsidR="00B1107C" w:rsidRDefault="00B1107C" w:rsidP="00B1107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7" type="#_x0000_t75" alt="москвакопирование" style="position:absolute;margin-left:102.75pt;margin-top:0;width:262.5pt;height:293.25pt;z-index:251657728;visibility:visible">
            <v:imagedata r:id="rId7" o:title="москвакопирование"/>
            <w10:wrap type="square" side="right"/>
          </v:shape>
        </w:pict>
      </w:r>
      <w:r>
        <w:br w:type="textWrapping" w:clear="all"/>
      </w:r>
    </w:p>
    <w:tbl>
      <w:tblPr>
        <w:tblW w:w="115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080"/>
        <w:gridCol w:w="2340"/>
        <w:gridCol w:w="6120"/>
      </w:tblGrid>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Номер</w:t>
            </w:r>
          </w:p>
          <w:p w:rsidR="00B1107C" w:rsidRPr="00B1107C" w:rsidRDefault="00B1107C" w:rsidP="00B1107C">
            <w:pPr>
              <w:spacing w:after="0" w:line="240" w:lineRule="auto"/>
              <w:jc w:val="center"/>
              <w:rPr>
                <w:sz w:val="20"/>
                <w:szCs w:val="20"/>
              </w:rPr>
            </w:pPr>
            <w:r w:rsidRPr="00B1107C">
              <w:rPr>
                <w:sz w:val="20"/>
                <w:szCs w:val="20"/>
              </w:rPr>
              <w:t>поста</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Округ</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Тип поста</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Адрес поста</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Район расположения, промзона</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1</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ВВЦ</w:t>
            </w:r>
          </w:p>
        </w:tc>
        <w:tc>
          <w:tcPr>
            <w:tcW w:w="6120" w:type="dxa"/>
            <w:tcBorders>
              <w:top w:val="single" w:sz="4" w:space="0" w:color="auto"/>
              <w:left w:val="single" w:sz="4" w:space="0" w:color="auto"/>
              <w:bottom w:val="single" w:sz="4" w:space="0" w:color="auto"/>
              <w:right w:val="single" w:sz="4" w:space="0" w:color="auto"/>
            </w:tcBorders>
          </w:tcPr>
          <w:p w:rsidR="00B1107C" w:rsidRPr="00B1107C" w:rsidRDefault="00B1107C" w:rsidP="00B1107C">
            <w:pPr>
              <w:spacing w:after="0" w:line="240" w:lineRule="auto"/>
              <w:jc w:val="center"/>
              <w:rPr>
                <w:sz w:val="20"/>
                <w:szCs w:val="20"/>
              </w:rPr>
            </w:pP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Ср.Овчинниковский пер., 1/13</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«Замоскворечье»</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18</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Сухаревская пл., 10/31</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«Мещанский» (Садовое кольцо)</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19</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 xml:space="preserve">САО                                        </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ул.Бутырская, 89</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«Савеловский»</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20</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пром.,</w:t>
            </w:r>
          </w:p>
          <w:p w:rsidR="00B1107C" w:rsidRPr="00B1107C" w:rsidRDefault="00B1107C" w:rsidP="00B1107C">
            <w:pPr>
              <w:spacing w:after="0" w:line="240" w:lineRule="auto"/>
              <w:jc w:val="center"/>
              <w:rPr>
                <w:sz w:val="20"/>
                <w:szCs w:val="20"/>
              </w:rPr>
            </w:pPr>
            <w:r w:rsidRPr="00B1107C">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Варшавское шоссе, 22</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«Нагорный»</w:t>
            </w:r>
          </w:p>
          <w:p w:rsidR="00B1107C" w:rsidRPr="00B1107C" w:rsidRDefault="00B1107C" w:rsidP="00B1107C">
            <w:pPr>
              <w:spacing w:after="0" w:line="240" w:lineRule="auto"/>
              <w:jc w:val="center"/>
              <w:rPr>
                <w:sz w:val="20"/>
                <w:szCs w:val="20"/>
              </w:rPr>
            </w:pPr>
            <w:r w:rsidRPr="00B1107C">
              <w:rPr>
                <w:sz w:val="20"/>
                <w:szCs w:val="20"/>
              </w:rPr>
              <w:t xml:space="preserve"> ( промзона «Верхние Котлы», промзона «Нагатино»)</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21</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4-й Вешняковский проезд, 8</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«Рязанский»</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22</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ул.Полярная, 8</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«Южное Медведково»</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23</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ул.Шоссейая, 29</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«Печатники»</w:t>
            </w:r>
          </w:p>
          <w:p w:rsidR="00B1107C" w:rsidRPr="00B1107C" w:rsidRDefault="00B1107C" w:rsidP="00B1107C">
            <w:pPr>
              <w:spacing w:after="0" w:line="240" w:lineRule="auto"/>
              <w:jc w:val="center"/>
              <w:rPr>
                <w:sz w:val="20"/>
                <w:szCs w:val="20"/>
              </w:rPr>
            </w:pPr>
            <w:r w:rsidRPr="00B1107C">
              <w:rPr>
                <w:sz w:val="20"/>
                <w:szCs w:val="20"/>
              </w:rPr>
              <w:t xml:space="preserve"> (промзона «Люблино-Перерва»)</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25</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ул.Народного Ополчения, 19</w:t>
            </w:r>
          </w:p>
        </w:tc>
        <w:tc>
          <w:tcPr>
            <w:tcW w:w="6120" w:type="dxa"/>
            <w:tcBorders>
              <w:top w:val="single" w:sz="4" w:space="0" w:color="auto"/>
              <w:left w:val="single" w:sz="4" w:space="0" w:color="auto"/>
              <w:bottom w:val="single" w:sz="4" w:space="0" w:color="auto"/>
              <w:right w:val="single" w:sz="4" w:space="0" w:color="auto"/>
            </w:tcBorders>
            <w:vAlign w:val="center"/>
            <w:hideMark/>
          </w:tcPr>
          <w:p w:rsidR="00B1107C" w:rsidRPr="00B1107C" w:rsidRDefault="00B1107C" w:rsidP="00B1107C">
            <w:pPr>
              <w:spacing w:after="0" w:line="240" w:lineRule="auto"/>
              <w:jc w:val="center"/>
              <w:rPr>
                <w:sz w:val="20"/>
                <w:szCs w:val="20"/>
              </w:rPr>
            </w:pPr>
            <w:r w:rsidRPr="00B1107C">
              <w:rPr>
                <w:sz w:val="20"/>
                <w:szCs w:val="20"/>
              </w:rPr>
              <w:t>р-н «Хорошево-Мневники»</w:t>
            </w:r>
          </w:p>
          <w:p w:rsidR="00B1107C" w:rsidRPr="00B1107C" w:rsidRDefault="00B1107C" w:rsidP="00B1107C">
            <w:pPr>
              <w:spacing w:after="0" w:line="240" w:lineRule="auto"/>
              <w:jc w:val="center"/>
              <w:rPr>
                <w:sz w:val="20"/>
                <w:szCs w:val="20"/>
              </w:rPr>
            </w:pPr>
            <w:r w:rsidRPr="00B1107C">
              <w:rPr>
                <w:sz w:val="20"/>
                <w:szCs w:val="20"/>
              </w:rPr>
              <w:t>(Магистральная промзона)</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26</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ул.Туристская, 15</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«Северное Тушино»</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27</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ул.Чертановская, 21</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«Чертаново Центральное»</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28</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САО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ул.Долгопрудная, 13</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«Дмитровский»</w:t>
            </w:r>
          </w:p>
          <w:p w:rsidR="00B1107C" w:rsidRPr="00B1107C" w:rsidRDefault="00B1107C" w:rsidP="00B1107C">
            <w:pPr>
              <w:spacing w:after="0" w:line="240" w:lineRule="auto"/>
              <w:jc w:val="center"/>
              <w:rPr>
                <w:sz w:val="20"/>
                <w:szCs w:val="20"/>
              </w:rPr>
            </w:pPr>
            <w:r w:rsidRPr="00B1107C">
              <w:rPr>
                <w:sz w:val="20"/>
                <w:szCs w:val="20"/>
              </w:rPr>
              <w:t xml:space="preserve"> (промзона «Коровино»)</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33</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ВАО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ул.Ивантеевская, 4/1</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«Богородское»</w:t>
            </w:r>
          </w:p>
          <w:p w:rsidR="00B1107C" w:rsidRPr="00B1107C" w:rsidRDefault="00B1107C" w:rsidP="00B1107C">
            <w:pPr>
              <w:spacing w:after="0" w:line="240" w:lineRule="auto"/>
              <w:jc w:val="center"/>
              <w:rPr>
                <w:sz w:val="20"/>
                <w:szCs w:val="20"/>
              </w:rPr>
            </w:pPr>
            <w:r w:rsidRPr="00B1107C">
              <w:rPr>
                <w:sz w:val="20"/>
                <w:szCs w:val="20"/>
              </w:rPr>
              <w:t xml:space="preserve"> (промзона «Калошино»)</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34</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ЗАО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Можайское шоссе, 20</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 xml:space="preserve">р-н «Можайский» </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35</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ул.Шипиловская, 64</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р-н «Зябликово»</w:t>
            </w:r>
          </w:p>
        </w:tc>
      </w:tr>
      <w:tr w:rsidR="00B1107C" w:rsidRPr="00B1107C" w:rsidTr="00B1107C">
        <w:tc>
          <w:tcPr>
            <w:tcW w:w="90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38</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ул.Братеевская, 27</w:t>
            </w:r>
          </w:p>
        </w:tc>
        <w:tc>
          <w:tcPr>
            <w:tcW w:w="6120" w:type="dxa"/>
            <w:tcBorders>
              <w:top w:val="single" w:sz="4" w:space="0" w:color="auto"/>
              <w:left w:val="single" w:sz="4" w:space="0" w:color="auto"/>
              <w:bottom w:val="single" w:sz="4" w:space="0" w:color="auto"/>
              <w:right w:val="single" w:sz="4" w:space="0" w:color="auto"/>
            </w:tcBorders>
            <w:hideMark/>
          </w:tcPr>
          <w:p w:rsidR="00B1107C" w:rsidRPr="00B1107C" w:rsidRDefault="00B1107C" w:rsidP="00B1107C">
            <w:pPr>
              <w:spacing w:after="0" w:line="240" w:lineRule="auto"/>
              <w:jc w:val="center"/>
              <w:rPr>
                <w:sz w:val="20"/>
                <w:szCs w:val="20"/>
              </w:rPr>
            </w:pPr>
            <w:r w:rsidRPr="00B1107C">
              <w:rPr>
                <w:sz w:val="20"/>
                <w:szCs w:val="20"/>
              </w:rPr>
              <w:t xml:space="preserve">р-н «Братеево»  </w:t>
            </w:r>
          </w:p>
          <w:p w:rsidR="00B1107C" w:rsidRPr="00B1107C" w:rsidRDefault="00B1107C" w:rsidP="00B1107C">
            <w:pPr>
              <w:spacing w:after="0" w:line="240" w:lineRule="auto"/>
              <w:jc w:val="center"/>
              <w:rPr>
                <w:sz w:val="20"/>
                <w:szCs w:val="20"/>
              </w:rPr>
            </w:pPr>
            <w:r w:rsidRPr="00B1107C">
              <w:rPr>
                <w:sz w:val="20"/>
                <w:szCs w:val="20"/>
              </w:rPr>
              <w:t>(промзона «Чагино»)</w:t>
            </w:r>
          </w:p>
        </w:tc>
      </w:tr>
    </w:tbl>
    <w:p w:rsidR="00B1107C" w:rsidRDefault="00B1107C" w:rsidP="00B1107C"/>
    <w:p w:rsidR="00B1107C" w:rsidRPr="00B1107C" w:rsidRDefault="00B1107C" w:rsidP="00B1107C">
      <w:pPr>
        <w:pStyle w:val="1"/>
        <w:ind w:left="6372" w:firstLine="708"/>
        <w:rPr>
          <w:rFonts w:cs="Arial"/>
          <w:sz w:val="24"/>
          <w:szCs w:val="24"/>
        </w:rPr>
      </w:pPr>
      <w:r w:rsidRPr="00B1107C">
        <w:rPr>
          <w:rFonts w:cs="Arial"/>
          <w:sz w:val="24"/>
          <w:szCs w:val="24"/>
        </w:rPr>
        <w:t>Приложение 4</w:t>
      </w:r>
    </w:p>
    <w:p w:rsidR="00B1107C" w:rsidRDefault="00B1107C" w:rsidP="00B1107C">
      <w:pPr>
        <w:spacing w:line="240" w:lineRule="auto"/>
        <w:rPr>
          <w:rFonts w:ascii="Arial" w:hAnsi="Arial" w:cs="Arial"/>
        </w:rPr>
      </w:pPr>
    </w:p>
    <w:p w:rsidR="00B1107C" w:rsidRDefault="00B1107C" w:rsidP="00B1107C">
      <w:pPr>
        <w:spacing w:after="0" w:line="240" w:lineRule="auto"/>
        <w:jc w:val="center"/>
        <w:rPr>
          <w:rFonts w:ascii="Arial" w:hAnsi="Arial" w:cs="Arial"/>
          <w:sz w:val="24"/>
          <w:szCs w:val="24"/>
        </w:rPr>
      </w:pPr>
      <w:r>
        <w:rPr>
          <w:rFonts w:ascii="Arial" w:hAnsi="Arial" w:cs="Arial"/>
          <w:sz w:val="24"/>
          <w:szCs w:val="24"/>
        </w:rPr>
        <w:t xml:space="preserve">Значения мощности экспозиционной дозы (МЭД) </w:t>
      </w:r>
    </w:p>
    <w:p w:rsidR="00B1107C" w:rsidRDefault="00B1107C" w:rsidP="00B1107C">
      <w:pPr>
        <w:spacing w:after="0" w:line="240" w:lineRule="auto"/>
        <w:jc w:val="center"/>
        <w:rPr>
          <w:rFonts w:ascii="Arial" w:hAnsi="Arial" w:cs="Arial"/>
          <w:sz w:val="24"/>
          <w:szCs w:val="24"/>
        </w:rPr>
      </w:pPr>
      <w:r>
        <w:rPr>
          <w:rFonts w:ascii="Arial" w:hAnsi="Arial" w:cs="Arial"/>
          <w:sz w:val="24"/>
          <w:szCs w:val="24"/>
        </w:rPr>
        <w:t xml:space="preserve">в районах расположения радиационно опасных объектов </w:t>
      </w:r>
    </w:p>
    <w:p w:rsidR="00B1107C" w:rsidRDefault="00B1107C" w:rsidP="00B1107C">
      <w:pPr>
        <w:spacing w:after="0" w:line="240" w:lineRule="auto"/>
        <w:jc w:val="center"/>
        <w:rPr>
          <w:rFonts w:ascii="Arial" w:hAnsi="Arial" w:cs="Arial"/>
          <w:sz w:val="24"/>
          <w:szCs w:val="24"/>
        </w:rPr>
      </w:pPr>
      <w:r>
        <w:rPr>
          <w:rFonts w:ascii="Arial" w:hAnsi="Arial" w:cs="Arial"/>
          <w:sz w:val="24"/>
          <w:szCs w:val="24"/>
        </w:rPr>
        <w:t>в октябре 2012 года</w:t>
      </w:r>
    </w:p>
    <w:p w:rsidR="00B1107C" w:rsidRDefault="00B1107C" w:rsidP="00B1107C">
      <w:pPr>
        <w:pStyle w:val="a5"/>
        <w:ind w:firstLine="709"/>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747"/>
        <w:gridCol w:w="1627"/>
        <w:gridCol w:w="1627"/>
      </w:tblGrid>
      <w:tr w:rsidR="00B1107C" w:rsidRPr="00B1107C" w:rsidTr="00B1107C">
        <w:tblPrEx>
          <w:tblCellMar>
            <w:top w:w="0" w:type="dxa"/>
            <w:bottom w:w="0" w:type="dxa"/>
          </w:tblCellMar>
        </w:tblPrEx>
        <w:trPr>
          <w:cantSplit/>
        </w:trPr>
        <w:tc>
          <w:tcPr>
            <w:tcW w:w="5747" w:type="dxa"/>
            <w:vMerge w:val="restart"/>
            <w:vAlign w:val="center"/>
          </w:tcPr>
          <w:p w:rsidR="00B1107C" w:rsidRPr="00B1107C" w:rsidRDefault="00B1107C" w:rsidP="00B1107C">
            <w:pPr>
              <w:pStyle w:val="3"/>
              <w:rPr>
                <w:rFonts w:ascii="Arial" w:hAnsi="Arial" w:cs="Arial"/>
                <w:b w:val="0"/>
                <w:color w:val="auto"/>
                <w:sz w:val="24"/>
                <w:szCs w:val="24"/>
              </w:rPr>
            </w:pPr>
            <w:r w:rsidRPr="00B1107C">
              <w:rPr>
                <w:rFonts w:ascii="Arial" w:hAnsi="Arial" w:cs="Arial"/>
                <w:b w:val="0"/>
                <w:color w:val="auto"/>
                <w:sz w:val="24"/>
                <w:szCs w:val="24"/>
              </w:rPr>
              <w:t>Наименование объекта</w:t>
            </w:r>
          </w:p>
        </w:tc>
        <w:tc>
          <w:tcPr>
            <w:tcW w:w="3254" w:type="dxa"/>
            <w:gridSpan w:val="2"/>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 xml:space="preserve">             Значение МЭД:</w:t>
            </w:r>
          </w:p>
        </w:tc>
      </w:tr>
      <w:tr w:rsidR="00B1107C" w:rsidRPr="00B1107C" w:rsidTr="00B1107C">
        <w:tblPrEx>
          <w:tblCellMar>
            <w:top w:w="0" w:type="dxa"/>
            <w:bottom w:w="0" w:type="dxa"/>
          </w:tblCellMar>
        </w:tblPrEx>
        <w:trPr>
          <w:cantSplit/>
        </w:trPr>
        <w:tc>
          <w:tcPr>
            <w:tcW w:w="5747" w:type="dxa"/>
            <w:vMerge/>
            <w:vAlign w:val="center"/>
          </w:tcPr>
          <w:p w:rsidR="00B1107C" w:rsidRPr="00B1107C" w:rsidRDefault="00B1107C" w:rsidP="00B1107C">
            <w:pPr>
              <w:spacing w:line="240" w:lineRule="auto"/>
              <w:rPr>
                <w:rFonts w:ascii="Arial" w:hAnsi="Arial" w:cs="Arial"/>
                <w:sz w:val="24"/>
                <w:szCs w:val="24"/>
              </w:rPr>
            </w:pPr>
          </w:p>
        </w:tc>
        <w:tc>
          <w:tcPr>
            <w:tcW w:w="1627" w:type="dxa"/>
            <w:vAlign w:val="center"/>
          </w:tcPr>
          <w:p w:rsidR="00B1107C" w:rsidRPr="00B1107C" w:rsidRDefault="00B1107C" w:rsidP="00B1107C">
            <w:pPr>
              <w:pStyle w:val="3"/>
              <w:rPr>
                <w:rFonts w:ascii="Arial" w:hAnsi="Arial" w:cs="Arial"/>
                <w:b w:val="0"/>
                <w:color w:val="auto"/>
                <w:sz w:val="24"/>
                <w:szCs w:val="24"/>
              </w:rPr>
            </w:pPr>
            <w:r w:rsidRPr="00B1107C">
              <w:rPr>
                <w:rFonts w:ascii="Arial" w:hAnsi="Arial" w:cs="Arial"/>
                <w:b w:val="0"/>
                <w:color w:val="auto"/>
                <w:sz w:val="24"/>
                <w:szCs w:val="24"/>
              </w:rPr>
              <w:t>минимум</w:t>
            </w:r>
          </w:p>
        </w:tc>
        <w:tc>
          <w:tcPr>
            <w:tcW w:w="1627" w:type="dxa"/>
            <w:vAlign w:val="center"/>
          </w:tcPr>
          <w:p w:rsidR="00B1107C" w:rsidRPr="00B1107C" w:rsidRDefault="00B1107C" w:rsidP="00B1107C">
            <w:pPr>
              <w:pStyle w:val="3"/>
              <w:rPr>
                <w:rFonts w:ascii="Arial" w:hAnsi="Arial" w:cs="Arial"/>
                <w:b w:val="0"/>
                <w:color w:val="auto"/>
                <w:sz w:val="24"/>
                <w:szCs w:val="24"/>
              </w:rPr>
            </w:pPr>
            <w:r w:rsidRPr="00B1107C">
              <w:rPr>
                <w:rFonts w:ascii="Arial" w:hAnsi="Arial" w:cs="Arial"/>
                <w:b w:val="0"/>
                <w:color w:val="auto"/>
                <w:sz w:val="24"/>
                <w:szCs w:val="24"/>
              </w:rPr>
              <w:t>максимум</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Балаковская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18</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Белоярская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7</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Билибинская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18</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Калининская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7</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Кольская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5</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Курская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Ленинградская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9</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18</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Нововоронежская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14</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Волгодонская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Смоленская АЭС</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9</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21</w:t>
            </w:r>
          </w:p>
        </w:tc>
      </w:tr>
      <w:tr w:rsidR="00B1107C" w:rsidRPr="00B1107C" w:rsidTr="00B1107C">
        <w:tblPrEx>
          <w:tblCellMar>
            <w:top w:w="0" w:type="dxa"/>
            <w:bottom w:w="0" w:type="dxa"/>
          </w:tblCellMar>
        </w:tblPrEx>
        <w:trPr>
          <w:trHeight w:val="40"/>
        </w:trPr>
        <w:tc>
          <w:tcPr>
            <w:tcW w:w="5747" w:type="dxa"/>
            <w:tcBorders>
              <w:bottom w:val="single" w:sz="6" w:space="0" w:color="auto"/>
            </w:tcBorders>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ФГУП «ПО «Севмаш»</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cantSplit/>
          <w:trHeight w:val="600"/>
        </w:trPr>
        <w:tc>
          <w:tcPr>
            <w:tcW w:w="5747" w:type="dxa"/>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НИИ атомных реакторов (г. Димитровград),</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ПЗРО Казанского СК “Радон”</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cantSplit/>
          <w:trHeight w:val="795"/>
        </w:trPr>
        <w:tc>
          <w:tcPr>
            <w:tcW w:w="5747" w:type="dxa"/>
            <w:tcBorders>
              <w:top w:val="single" w:sz="4" w:space="0" w:color="auto"/>
              <w:bottom w:val="nil"/>
            </w:tcBorders>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Загорский СК “Радон”,</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ПО “Машиностроительный завод”</w:t>
            </w:r>
          </w:p>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(г. Электросталь)</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6</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Волгоградский ПЗРО</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5</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13</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Ростовский СК “Радон”</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6</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17</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Лермонтовское ПО “Алмаз” (Ставропольский край)</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 xml:space="preserve"> 10</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21</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ПЗРО Грозненского СК «Радон»</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10</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Уфимский СК “Радон”</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7</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15</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ПО “Маяк”, ПЗРО Челябинского СК “Радон”</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9</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15</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Красноярский горно-химический  комбинат</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18</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Сибирский химический комбинат (г. Северск)</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17</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ПЗРО Иркутского СК “Радон”</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6</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22</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ПЗРО Хабаровского СК “Радон”</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9</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17</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Физико-энергетический институт (г. Обнинск)</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9</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16</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 xml:space="preserve">Новосибирское ПО «Химконцентрат», </w:t>
            </w:r>
          </w:p>
          <w:p w:rsidR="00B1107C" w:rsidRPr="00B1107C" w:rsidRDefault="00B1107C" w:rsidP="00B1107C">
            <w:pPr>
              <w:pStyle w:val="1"/>
              <w:rPr>
                <w:rFonts w:cs="Arial"/>
                <w:sz w:val="24"/>
                <w:szCs w:val="24"/>
              </w:rPr>
            </w:pPr>
            <w:r w:rsidRPr="00B1107C">
              <w:rPr>
                <w:rFonts w:cs="Arial"/>
                <w:sz w:val="24"/>
                <w:szCs w:val="24"/>
              </w:rPr>
              <w:t>ПЗРО Новосибирского СК «Радон»</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5</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17</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ПЗРО Нижегородского СК «Радон»</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7</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15</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Приаргунский горно-химический комбинат,</w:t>
            </w:r>
          </w:p>
          <w:p w:rsidR="00B1107C" w:rsidRPr="00B1107C" w:rsidRDefault="00B1107C" w:rsidP="00B1107C">
            <w:pPr>
              <w:pStyle w:val="1"/>
              <w:rPr>
                <w:rFonts w:cs="Arial"/>
                <w:sz w:val="24"/>
                <w:szCs w:val="24"/>
              </w:rPr>
            </w:pPr>
            <w:r w:rsidRPr="00B1107C">
              <w:rPr>
                <w:rFonts w:cs="Arial"/>
                <w:sz w:val="24"/>
                <w:szCs w:val="24"/>
              </w:rPr>
              <w:t>ПО «Забайкальский комбинат редких металлов»</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10</w:t>
            </w:r>
          </w:p>
        </w:tc>
        <w:tc>
          <w:tcPr>
            <w:tcW w:w="1627" w:type="dxa"/>
            <w:vAlign w:val="center"/>
          </w:tcPr>
          <w:p w:rsidR="00B1107C" w:rsidRPr="00B1107C" w:rsidRDefault="00B1107C" w:rsidP="00B1107C">
            <w:pPr>
              <w:spacing w:after="0" w:line="240" w:lineRule="auto"/>
              <w:jc w:val="center"/>
              <w:rPr>
                <w:rFonts w:ascii="Arial" w:hAnsi="Arial" w:cs="Arial"/>
                <w:sz w:val="24"/>
                <w:szCs w:val="24"/>
              </w:rPr>
            </w:pPr>
            <w:r w:rsidRPr="00B1107C">
              <w:rPr>
                <w:rFonts w:ascii="Arial" w:hAnsi="Arial" w:cs="Arial"/>
                <w:sz w:val="24"/>
                <w:szCs w:val="24"/>
              </w:rPr>
              <w:t>19</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after="0" w:line="240" w:lineRule="auto"/>
              <w:rPr>
                <w:rFonts w:ascii="Arial" w:hAnsi="Arial" w:cs="Arial"/>
                <w:sz w:val="24"/>
                <w:szCs w:val="24"/>
              </w:rPr>
            </w:pPr>
            <w:r w:rsidRPr="00B1107C">
              <w:rPr>
                <w:rFonts w:ascii="Arial" w:hAnsi="Arial" w:cs="Arial"/>
                <w:sz w:val="24"/>
                <w:szCs w:val="24"/>
              </w:rPr>
              <w:t>ПО «Чепецкий механический завод» (г. Глазов)</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9</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18</w:t>
            </w:r>
          </w:p>
        </w:tc>
      </w:tr>
      <w:tr w:rsidR="00B1107C" w:rsidRPr="00B1107C" w:rsidTr="00B1107C">
        <w:tblPrEx>
          <w:tblCellMar>
            <w:top w:w="0" w:type="dxa"/>
            <w:bottom w:w="0" w:type="dxa"/>
          </w:tblCellMar>
        </w:tblPrEx>
        <w:trPr>
          <w:trHeight w:val="40"/>
        </w:trPr>
        <w:tc>
          <w:tcPr>
            <w:tcW w:w="5747" w:type="dxa"/>
            <w:vAlign w:val="center"/>
          </w:tcPr>
          <w:p w:rsidR="00B1107C" w:rsidRPr="00B1107C" w:rsidRDefault="00B1107C" w:rsidP="00B1107C">
            <w:pPr>
              <w:spacing w:line="240" w:lineRule="auto"/>
              <w:rPr>
                <w:rFonts w:ascii="Arial" w:hAnsi="Arial" w:cs="Arial"/>
                <w:sz w:val="24"/>
                <w:szCs w:val="24"/>
              </w:rPr>
            </w:pPr>
            <w:r w:rsidRPr="00B1107C">
              <w:rPr>
                <w:rFonts w:ascii="Arial" w:hAnsi="Arial" w:cs="Arial"/>
                <w:sz w:val="24"/>
                <w:szCs w:val="24"/>
              </w:rPr>
              <w:t>Ядерный центр ЭМЗ «Авангард» (г. Саров)</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8</w:t>
            </w:r>
          </w:p>
        </w:tc>
        <w:tc>
          <w:tcPr>
            <w:tcW w:w="1627" w:type="dxa"/>
            <w:vAlign w:val="center"/>
          </w:tcPr>
          <w:p w:rsidR="00B1107C" w:rsidRPr="00B1107C" w:rsidRDefault="00B1107C" w:rsidP="00B1107C">
            <w:pPr>
              <w:spacing w:line="240" w:lineRule="auto"/>
              <w:jc w:val="center"/>
              <w:rPr>
                <w:rFonts w:ascii="Arial" w:hAnsi="Arial" w:cs="Arial"/>
                <w:sz w:val="24"/>
                <w:szCs w:val="24"/>
              </w:rPr>
            </w:pPr>
            <w:r w:rsidRPr="00B1107C">
              <w:rPr>
                <w:rFonts w:ascii="Arial" w:hAnsi="Arial" w:cs="Arial"/>
                <w:sz w:val="24"/>
                <w:szCs w:val="24"/>
              </w:rPr>
              <w:t>13</w:t>
            </w:r>
          </w:p>
        </w:tc>
      </w:tr>
    </w:tbl>
    <w:p w:rsidR="00B1107C" w:rsidRPr="00842AFE" w:rsidRDefault="00B1107C" w:rsidP="00B1107C">
      <w:pPr>
        <w:spacing w:line="240" w:lineRule="auto"/>
        <w:rPr>
          <w:rFonts w:ascii="Arial" w:hAnsi="Arial" w:cs="Arial"/>
          <w:sz w:val="24"/>
          <w:szCs w:val="24"/>
        </w:rPr>
      </w:pPr>
    </w:p>
    <w:p w:rsidR="00B1107C" w:rsidRDefault="00B1107C" w:rsidP="00B1107C">
      <w:pPr>
        <w:spacing w:after="0"/>
        <w:rPr>
          <w:sz w:val="24"/>
        </w:rPr>
      </w:pPr>
    </w:p>
    <w:p w:rsidR="00B1107C" w:rsidRDefault="00B1107C" w:rsidP="00B1107C">
      <w:pPr>
        <w:spacing w:after="0"/>
        <w:rPr>
          <w:sz w:val="24"/>
        </w:rPr>
      </w:pPr>
    </w:p>
    <w:p w:rsidR="00B1107C" w:rsidRDefault="00B1107C" w:rsidP="00B1107C">
      <w:pPr>
        <w:spacing w:after="0"/>
        <w:rPr>
          <w:sz w:val="24"/>
        </w:rPr>
      </w:pPr>
    </w:p>
    <w:p w:rsidR="00B1107C" w:rsidRDefault="00B1107C" w:rsidP="00B1107C">
      <w:pPr>
        <w:spacing w:after="0" w:line="240" w:lineRule="auto"/>
        <w:rPr>
          <w:rFonts w:ascii="Arial" w:hAnsi="Arial" w:cs="Arial"/>
          <w:sz w:val="24"/>
          <w:szCs w:val="24"/>
        </w:rPr>
      </w:pPr>
      <w:r>
        <w:rPr>
          <w:rFonts w:ascii="Arial" w:hAnsi="Arial" w:cs="Arial"/>
          <w:sz w:val="24"/>
          <w:szCs w:val="24"/>
        </w:rPr>
        <w:t>Начальник Управления</w:t>
      </w:r>
    </w:p>
    <w:p w:rsidR="00B1107C" w:rsidRDefault="00B1107C" w:rsidP="00B1107C">
      <w:pPr>
        <w:spacing w:after="0" w:line="240" w:lineRule="auto"/>
        <w:rPr>
          <w:rFonts w:ascii="Arial" w:hAnsi="Arial" w:cs="Arial"/>
          <w:sz w:val="24"/>
          <w:szCs w:val="24"/>
        </w:rPr>
      </w:pPr>
      <w:r>
        <w:rPr>
          <w:rFonts w:ascii="Arial" w:hAnsi="Arial" w:cs="Arial"/>
          <w:sz w:val="24"/>
          <w:szCs w:val="24"/>
        </w:rPr>
        <w:t>мониторинга загрязнения окружающей</w:t>
      </w:r>
    </w:p>
    <w:p w:rsidR="00B1107C" w:rsidRDefault="00B1107C" w:rsidP="00B1107C">
      <w:pPr>
        <w:spacing w:after="0" w:line="240" w:lineRule="auto"/>
        <w:rPr>
          <w:rFonts w:ascii="Arial" w:hAnsi="Arial" w:cs="Arial"/>
          <w:sz w:val="24"/>
          <w:szCs w:val="24"/>
        </w:rPr>
      </w:pPr>
      <w:r>
        <w:rPr>
          <w:rFonts w:ascii="Arial" w:hAnsi="Arial" w:cs="Arial"/>
          <w:sz w:val="24"/>
          <w:szCs w:val="24"/>
        </w:rPr>
        <w:t>среды, полярных и морских работ</w:t>
      </w:r>
    </w:p>
    <w:p w:rsidR="00B1107C" w:rsidRDefault="00B1107C" w:rsidP="00B1107C">
      <w:pPr>
        <w:spacing w:after="0" w:line="240" w:lineRule="auto"/>
        <w:rPr>
          <w:rFonts w:ascii="Arial" w:hAnsi="Arial" w:cs="Arial"/>
          <w:sz w:val="24"/>
          <w:szCs w:val="24"/>
        </w:rPr>
      </w:pPr>
      <w:r>
        <w:rPr>
          <w:rFonts w:ascii="Arial" w:hAnsi="Arial" w:cs="Arial"/>
          <w:sz w:val="24"/>
          <w:szCs w:val="24"/>
        </w:rPr>
        <w:t>Росгидромета</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Ю.В. Пешков</w:t>
      </w:r>
    </w:p>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rsidP="00B1107C"/>
    <w:p w:rsidR="00B1107C" w:rsidRDefault="00B1107C"/>
    <w:sectPr w:rsidR="00B1107C" w:rsidSect="00B1107C">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757206">
      <w:pPr>
        <w:spacing w:after="0" w:line="240" w:lineRule="auto"/>
      </w:pPr>
      <w:r>
        <w:separator/>
      </w:r>
    </w:p>
  </w:endnote>
  <w:endnote w:type="continuationSeparator" w:id="0">
    <w:p w:rsidR="00000000" w:rsidRDefault="0075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S Mincho">
    <w:altName w:val="‚l‚r –ѕ’©"/>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107C" w:rsidRDefault="00B1107C" w:rsidP="00B1107C">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B1107C" w:rsidRDefault="00B1107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107C" w:rsidRDefault="00B1107C" w:rsidP="00B1107C">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17</w:t>
    </w:r>
    <w:r>
      <w:rPr>
        <w:rStyle w:val="ab"/>
      </w:rPr>
      <w:fldChar w:fldCharType="end"/>
    </w:r>
  </w:p>
  <w:p w:rsidR="00B1107C" w:rsidRDefault="00B110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757206">
      <w:pPr>
        <w:spacing w:after="0" w:line="240" w:lineRule="auto"/>
      </w:pPr>
      <w:r>
        <w:separator/>
      </w:r>
    </w:p>
  </w:footnote>
  <w:footnote w:type="continuationSeparator" w:id="0">
    <w:p w:rsidR="00000000" w:rsidRDefault="0075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64B4A"/>
    <w:multiLevelType w:val="hybridMultilevel"/>
    <w:tmpl w:val="83C83340"/>
    <w:lvl w:ilvl="0" w:tplc="BFD61ADA">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BA42500"/>
    <w:multiLevelType w:val="singleLevel"/>
    <w:tmpl w:val="535A317E"/>
    <w:lvl w:ilvl="0">
      <w:start w:val="3"/>
      <w:numFmt w:val="bullet"/>
      <w:lvlText w:val="-"/>
      <w:lvlJc w:val="left"/>
      <w:pPr>
        <w:tabs>
          <w:tab w:val="num" w:pos="1080"/>
        </w:tabs>
        <w:ind w:left="1080" w:hanging="360"/>
      </w:pPr>
    </w:lvl>
  </w:abstractNum>
  <w:abstractNum w:abstractNumId="2" w15:restartNumberingAfterBreak="0">
    <w:nsid w:val="2DA561A6"/>
    <w:multiLevelType w:val="multilevel"/>
    <w:tmpl w:val="83AE2150"/>
    <w:lvl w:ilvl="0">
      <w:start w:val="1"/>
      <w:numFmt w:val="decimal"/>
      <w:lvlText w:val="%1."/>
      <w:lvlJc w:val="left"/>
      <w:pPr>
        <w:tabs>
          <w:tab w:val="num" w:pos="1068"/>
        </w:tabs>
        <w:ind w:left="1068" w:hanging="360"/>
      </w:pPr>
    </w:lvl>
    <w:lvl w:ilvl="1">
      <w:start w:val="1"/>
      <w:numFmt w:val="decimal"/>
      <w:isLgl/>
      <w:lvlText w:val="%1.%2."/>
      <w:lvlJc w:val="left"/>
      <w:pPr>
        <w:tabs>
          <w:tab w:val="num" w:pos="1428"/>
        </w:tabs>
        <w:ind w:left="1428" w:hanging="720"/>
      </w:pPr>
      <w:rPr>
        <w:b/>
      </w:rPr>
    </w:lvl>
    <w:lvl w:ilvl="2">
      <w:start w:val="1"/>
      <w:numFmt w:val="decimal"/>
      <w:isLgl/>
      <w:lvlText w:val="%1.%2.%3."/>
      <w:lvlJc w:val="left"/>
      <w:pPr>
        <w:tabs>
          <w:tab w:val="num" w:pos="1428"/>
        </w:tabs>
        <w:ind w:left="1428" w:hanging="720"/>
      </w:pPr>
      <w:rPr>
        <w:b/>
      </w:rPr>
    </w:lvl>
    <w:lvl w:ilvl="3">
      <w:start w:val="1"/>
      <w:numFmt w:val="decimal"/>
      <w:isLgl/>
      <w:lvlText w:val="%1.%2.%3.%4."/>
      <w:lvlJc w:val="left"/>
      <w:pPr>
        <w:tabs>
          <w:tab w:val="num" w:pos="1788"/>
        </w:tabs>
        <w:ind w:left="1788" w:hanging="1080"/>
      </w:pPr>
      <w:rPr>
        <w:b/>
      </w:rPr>
    </w:lvl>
    <w:lvl w:ilvl="4">
      <w:start w:val="1"/>
      <w:numFmt w:val="decimal"/>
      <w:isLgl/>
      <w:lvlText w:val="%1.%2.%3.%4.%5."/>
      <w:lvlJc w:val="left"/>
      <w:pPr>
        <w:tabs>
          <w:tab w:val="num" w:pos="1788"/>
        </w:tabs>
        <w:ind w:left="1788" w:hanging="1080"/>
      </w:pPr>
      <w:rPr>
        <w:b/>
      </w:rPr>
    </w:lvl>
    <w:lvl w:ilvl="5">
      <w:start w:val="1"/>
      <w:numFmt w:val="decimal"/>
      <w:isLgl/>
      <w:lvlText w:val="%1.%2.%3.%4.%5.%6."/>
      <w:lvlJc w:val="left"/>
      <w:pPr>
        <w:tabs>
          <w:tab w:val="num" w:pos="2148"/>
        </w:tabs>
        <w:ind w:left="2148" w:hanging="1440"/>
      </w:pPr>
      <w:rPr>
        <w:b/>
      </w:rPr>
    </w:lvl>
    <w:lvl w:ilvl="6">
      <w:start w:val="1"/>
      <w:numFmt w:val="decimal"/>
      <w:isLgl/>
      <w:lvlText w:val="%1.%2.%3.%4.%5.%6.%7."/>
      <w:lvlJc w:val="left"/>
      <w:pPr>
        <w:tabs>
          <w:tab w:val="num" w:pos="2148"/>
        </w:tabs>
        <w:ind w:left="2148" w:hanging="1440"/>
      </w:pPr>
      <w:rPr>
        <w:b/>
      </w:rPr>
    </w:lvl>
    <w:lvl w:ilvl="7">
      <w:start w:val="1"/>
      <w:numFmt w:val="decimal"/>
      <w:isLgl/>
      <w:lvlText w:val="%1.%2.%3.%4.%5.%6.%7.%8."/>
      <w:lvlJc w:val="left"/>
      <w:pPr>
        <w:tabs>
          <w:tab w:val="num" w:pos="2508"/>
        </w:tabs>
        <w:ind w:left="2508" w:hanging="1800"/>
      </w:pPr>
      <w:rPr>
        <w:b/>
      </w:rPr>
    </w:lvl>
    <w:lvl w:ilvl="8">
      <w:start w:val="1"/>
      <w:numFmt w:val="decimal"/>
      <w:isLgl/>
      <w:lvlText w:val="%1.%2.%3.%4.%5.%6.%7.%8.%9."/>
      <w:lvlJc w:val="left"/>
      <w:pPr>
        <w:tabs>
          <w:tab w:val="num" w:pos="2868"/>
        </w:tabs>
        <w:ind w:left="2868" w:hanging="2160"/>
      </w:pPr>
      <w:rPr>
        <w:b/>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107C"/>
    <w:rsid w:val="00757206"/>
    <w:rsid w:val="00B11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B6DD8C5-9793-4239-AE21-94E878EC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rPr>
  </w:style>
  <w:style w:type="paragraph" w:styleId="1">
    <w:name w:val="heading 1"/>
    <w:basedOn w:val="a"/>
    <w:next w:val="a"/>
    <w:link w:val="10"/>
    <w:qFormat/>
    <w:rsid w:val="00B1107C"/>
    <w:pPr>
      <w:keepNext/>
      <w:spacing w:after="0" w:line="240" w:lineRule="auto"/>
      <w:jc w:val="both"/>
      <w:outlineLvl w:val="0"/>
    </w:pPr>
    <w:rPr>
      <w:rFonts w:ascii="Arial" w:hAnsi="Arial"/>
      <w:sz w:val="28"/>
      <w:szCs w:val="20"/>
    </w:rPr>
  </w:style>
  <w:style w:type="paragraph" w:styleId="3">
    <w:name w:val="heading 3"/>
    <w:basedOn w:val="a"/>
    <w:next w:val="a"/>
    <w:link w:val="30"/>
    <w:uiPriority w:val="9"/>
    <w:semiHidden/>
    <w:unhideWhenUsed/>
    <w:qFormat/>
    <w:rsid w:val="00B1107C"/>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107C"/>
    <w:rPr>
      <w:rFonts w:ascii="Arial" w:eastAsia="Times New Roman" w:hAnsi="Arial" w:cs="Times New Roman"/>
      <w:sz w:val="28"/>
      <w:szCs w:val="20"/>
    </w:rPr>
  </w:style>
  <w:style w:type="paragraph" w:styleId="a3">
    <w:name w:val="Plain Text"/>
    <w:basedOn w:val="a"/>
    <w:link w:val="a4"/>
    <w:rsid w:val="00B1107C"/>
    <w:pPr>
      <w:spacing w:after="0" w:line="240" w:lineRule="auto"/>
    </w:pPr>
    <w:rPr>
      <w:rFonts w:ascii="Courier New" w:hAnsi="Courier New"/>
      <w:sz w:val="20"/>
      <w:szCs w:val="20"/>
    </w:rPr>
  </w:style>
  <w:style w:type="character" w:customStyle="1" w:styleId="a4">
    <w:name w:val="Текст Знак"/>
    <w:basedOn w:val="a0"/>
    <w:link w:val="a3"/>
    <w:rsid w:val="00B1107C"/>
    <w:rPr>
      <w:rFonts w:ascii="Courier New" w:eastAsia="Times New Roman" w:hAnsi="Courier New" w:cs="Times New Roman"/>
      <w:sz w:val="20"/>
      <w:szCs w:val="20"/>
    </w:rPr>
  </w:style>
  <w:style w:type="paragraph" w:styleId="a5">
    <w:name w:val="Body Text"/>
    <w:basedOn w:val="a"/>
    <w:link w:val="a6"/>
    <w:rsid w:val="00B1107C"/>
    <w:pPr>
      <w:spacing w:after="0" w:line="360" w:lineRule="auto"/>
      <w:jc w:val="both"/>
    </w:pPr>
    <w:rPr>
      <w:rFonts w:ascii="Times New Roman" w:hAnsi="Times New Roman"/>
      <w:sz w:val="24"/>
      <w:szCs w:val="20"/>
    </w:rPr>
  </w:style>
  <w:style w:type="character" w:customStyle="1" w:styleId="a6">
    <w:name w:val="Основной текст Знак"/>
    <w:basedOn w:val="a0"/>
    <w:link w:val="a5"/>
    <w:rsid w:val="00B1107C"/>
    <w:rPr>
      <w:rFonts w:ascii="Times New Roman" w:eastAsia="Times New Roman" w:hAnsi="Times New Roman" w:cs="Times New Roman"/>
      <w:sz w:val="24"/>
      <w:szCs w:val="20"/>
    </w:rPr>
  </w:style>
  <w:style w:type="paragraph" w:styleId="2">
    <w:name w:val="Body Text 2"/>
    <w:basedOn w:val="a"/>
    <w:link w:val="20"/>
    <w:rsid w:val="00B1107C"/>
    <w:pPr>
      <w:spacing w:after="0" w:line="240" w:lineRule="auto"/>
      <w:jc w:val="both"/>
    </w:pPr>
    <w:rPr>
      <w:rFonts w:ascii="Arial" w:hAnsi="Arial"/>
      <w:sz w:val="20"/>
      <w:szCs w:val="20"/>
    </w:rPr>
  </w:style>
  <w:style w:type="character" w:customStyle="1" w:styleId="20">
    <w:name w:val="Основной текст 2 Знак"/>
    <w:basedOn w:val="a0"/>
    <w:link w:val="2"/>
    <w:rsid w:val="00B1107C"/>
    <w:rPr>
      <w:rFonts w:ascii="Arial" w:eastAsia="Times New Roman" w:hAnsi="Arial" w:cs="Times New Roman"/>
      <w:sz w:val="20"/>
      <w:szCs w:val="20"/>
    </w:rPr>
  </w:style>
  <w:style w:type="paragraph" w:styleId="a7">
    <w:name w:val="Body Text Indent"/>
    <w:basedOn w:val="a"/>
    <w:link w:val="a8"/>
    <w:rsid w:val="00B1107C"/>
    <w:pPr>
      <w:spacing w:after="0" w:line="240" w:lineRule="auto"/>
      <w:ind w:right="-71" w:firstLine="708"/>
      <w:jc w:val="both"/>
    </w:pPr>
    <w:rPr>
      <w:rFonts w:ascii="Times New Roman" w:hAnsi="Times New Roman"/>
      <w:sz w:val="28"/>
      <w:szCs w:val="20"/>
    </w:rPr>
  </w:style>
  <w:style w:type="character" w:customStyle="1" w:styleId="a8">
    <w:name w:val="Основной текст с отступом Знак"/>
    <w:basedOn w:val="a0"/>
    <w:link w:val="a7"/>
    <w:rsid w:val="00B1107C"/>
    <w:rPr>
      <w:rFonts w:ascii="Times New Roman" w:eastAsia="Times New Roman" w:hAnsi="Times New Roman" w:cs="Times New Roman"/>
      <w:sz w:val="28"/>
      <w:szCs w:val="20"/>
    </w:rPr>
  </w:style>
  <w:style w:type="paragraph" w:styleId="a9">
    <w:name w:val="footer"/>
    <w:basedOn w:val="a"/>
    <w:link w:val="aa"/>
    <w:rsid w:val="00B1107C"/>
    <w:pPr>
      <w:tabs>
        <w:tab w:val="center" w:pos="4677"/>
        <w:tab w:val="right" w:pos="9355"/>
      </w:tabs>
      <w:spacing w:after="0" w:line="240" w:lineRule="auto"/>
    </w:pPr>
    <w:rPr>
      <w:rFonts w:ascii="Times New Roman" w:hAnsi="Times New Roman"/>
      <w:sz w:val="24"/>
      <w:szCs w:val="24"/>
    </w:rPr>
  </w:style>
  <w:style w:type="character" w:customStyle="1" w:styleId="aa">
    <w:name w:val="Нижний колонтитул Знак"/>
    <w:basedOn w:val="a0"/>
    <w:link w:val="a9"/>
    <w:rsid w:val="00B1107C"/>
    <w:rPr>
      <w:rFonts w:ascii="Times New Roman" w:eastAsia="Times New Roman" w:hAnsi="Times New Roman" w:cs="Times New Roman"/>
      <w:sz w:val="24"/>
      <w:szCs w:val="24"/>
    </w:rPr>
  </w:style>
  <w:style w:type="character" w:styleId="ab">
    <w:name w:val="page number"/>
    <w:basedOn w:val="a0"/>
    <w:rsid w:val="00B1107C"/>
  </w:style>
  <w:style w:type="character" w:styleId="ac">
    <w:name w:val="Strong"/>
    <w:basedOn w:val="a0"/>
    <w:uiPriority w:val="22"/>
    <w:qFormat/>
    <w:rsid w:val="00B1107C"/>
    <w:rPr>
      <w:b/>
      <w:bCs/>
    </w:rPr>
  </w:style>
  <w:style w:type="paragraph" w:styleId="ad">
    <w:name w:val="List Paragraph"/>
    <w:basedOn w:val="a"/>
    <w:uiPriority w:val="34"/>
    <w:qFormat/>
    <w:rsid w:val="00B1107C"/>
    <w:pPr>
      <w:ind w:left="720"/>
      <w:contextualSpacing/>
    </w:pPr>
  </w:style>
  <w:style w:type="paragraph" w:customStyle="1" w:styleId="Normal">
    <w:name w:val="Normal"/>
    <w:rsid w:val="00B1107C"/>
    <w:rPr>
      <w:rFonts w:ascii="Times New Roman" w:hAnsi="Times New Roman"/>
    </w:rPr>
  </w:style>
  <w:style w:type="character" w:customStyle="1" w:styleId="30">
    <w:name w:val="Заголовок 3 Знак"/>
    <w:basedOn w:val="a0"/>
    <w:link w:val="3"/>
    <w:uiPriority w:val="9"/>
    <w:semiHidden/>
    <w:rsid w:val="00B1107C"/>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3122</Words>
  <Characters>17798</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edmitrevskaya</dc:creator>
  <cp:keywords/>
  <dc:description/>
  <cp:lastModifiedBy>Хисматулин Артур Наилевич</cp:lastModifiedBy>
  <cp:revision>2</cp:revision>
  <dcterms:created xsi:type="dcterms:W3CDTF">2021-07-10T20:06:00Z</dcterms:created>
  <dcterms:modified xsi:type="dcterms:W3CDTF">2021-07-10T20:06:00Z</dcterms:modified>
</cp:coreProperties>
</file>