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64C5" w:rsidRDefault="00F864C5" w:rsidP="00F8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F864C5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F864C5" w:rsidRPr="00F244AF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Default="009A4A66" w:rsidP="00F864C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140-07580</w:t>
      </w:r>
      <w:r w:rsidR="00927AE7">
        <w:rPr>
          <w:rFonts w:ascii="Arial" w:hAnsi="Arial" w:cs="Arial"/>
          <w:b/>
          <w:sz w:val="24"/>
          <w:szCs w:val="24"/>
          <w:u w:val="single"/>
        </w:rPr>
        <w:t xml:space="preserve">/14и </w:t>
      </w:r>
      <w:r>
        <w:rPr>
          <w:rFonts w:ascii="Arial" w:hAnsi="Arial" w:cs="Arial"/>
          <w:b/>
          <w:sz w:val="24"/>
          <w:szCs w:val="24"/>
          <w:u w:val="single"/>
        </w:rPr>
        <w:t xml:space="preserve">  от 19 ноября 2014 года</w:t>
      </w:r>
    </w:p>
    <w:p w:rsidR="00F864C5" w:rsidRDefault="00F864C5" w:rsidP="00F864C5">
      <w:pPr>
        <w:rPr>
          <w:rFonts w:ascii="Arial" w:hAnsi="Arial" w:cs="Arial"/>
          <w:b/>
          <w:sz w:val="24"/>
          <w:szCs w:val="24"/>
          <w:u w:val="single"/>
        </w:rPr>
      </w:pPr>
    </w:p>
    <w:p w:rsidR="00F864C5" w:rsidRPr="00F244AF" w:rsidRDefault="00F864C5" w:rsidP="00F864C5">
      <w:pPr>
        <w:rPr>
          <w:rFonts w:ascii="Arial" w:hAnsi="Arial" w:cs="Arial"/>
          <w:b/>
          <w:sz w:val="24"/>
          <w:szCs w:val="24"/>
          <w:u w:val="single"/>
        </w:rPr>
      </w:pPr>
    </w:p>
    <w:p w:rsidR="00F864C5" w:rsidRPr="00F244AF" w:rsidRDefault="00F864C5" w:rsidP="00F864C5">
      <w:pPr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F864C5" w:rsidRPr="00F244AF" w:rsidRDefault="00F864C5" w:rsidP="00F864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F864C5" w:rsidRPr="00F244AF" w:rsidRDefault="00F864C5" w:rsidP="00F864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F864C5" w:rsidRPr="00F244AF" w:rsidRDefault="00F864C5" w:rsidP="00F864C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октябр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F864C5" w:rsidRPr="00907AFC" w:rsidRDefault="00F864C5" w:rsidP="00F864C5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F864C5" w:rsidRPr="00F244AF" w:rsidRDefault="00F864C5" w:rsidP="00F864C5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октябр</w:t>
      </w:r>
      <w:r w:rsidRPr="00F244AF">
        <w:rPr>
          <w:rFonts w:ascii="Arial" w:hAnsi="Arial" w:cs="Arial"/>
          <w:szCs w:val="24"/>
        </w:rPr>
        <w:t>е 2014 года.</w:t>
      </w:r>
    </w:p>
    <w:p w:rsidR="00F864C5" w:rsidRPr="00907AFC" w:rsidRDefault="00F864C5" w:rsidP="00F864C5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F864C5" w:rsidRPr="00F244AF" w:rsidRDefault="00F864C5" w:rsidP="00F864C5">
      <w:pPr>
        <w:pStyle w:val="a7"/>
        <w:numPr>
          <w:ilvl w:val="0"/>
          <w:numId w:val="1"/>
        </w:numPr>
        <w:spacing w:after="24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F864C5" w:rsidRPr="00F244AF" w:rsidRDefault="00F864C5" w:rsidP="00F864C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F864C5" w:rsidRPr="00575853" w:rsidRDefault="00F864C5" w:rsidP="00F864C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75853">
        <w:rPr>
          <w:rFonts w:ascii="Arial" w:hAnsi="Arial" w:cs="Arial"/>
          <w:sz w:val="24"/>
          <w:szCs w:val="24"/>
        </w:rPr>
        <w:t>В октябре 2014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F864C5" w:rsidRDefault="00F864C5" w:rsidP="00F864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октября в устье реки Дачной (бассейн Амура) в черте г. Арсеньева Приморского края был зарегистрирован дефицит растворенного в воде кислорода (1,5 мг/л при норме не ниже 6 мг/л), соответствующий критерию экстремально высокого загрязнения (ЭВЗ). По мнению специалистов ФГБУ «Приморское УГМС» Росгидромета, причиной ЭВЗ явился </w:t>
      </w:r>
      <w:r w:rsidRPr="00E43DD7">
        <w:rPr>
          <w:rFonts w:ascii="Arial" w:hAnsi="Arial" w:cs="Arial"/>
          <w:sz w:val="24"/>
          <w:szCs w:val="24"/>
        </w:rPr>
        <w:t xml:space="preserve">сброс </w:t>
      </w:r>
      <w:r>
        <w:rPr>
          <w:rFonts w:ascii="Arial" w:hAnsi="Arial" w:cs="Arial"/>
          <w:sz w:val="24"/>
          <w:szCs w:val="24"/>
        </w:rPr>
        <w:t xml:space="preserve">значительного объема </w:t>
      </w:r>
      <w:r w:rsidRPr="00E43DD7">
        <w:rPr>
          <w:rFonts w:ascii="Arial" w:hAnsi="Arial" w:cs="Arial"/>
          <w:sz w:val="24"/>
          <w:szCs w:val="24"/>
        </w:rPr>
        <w:t>недостаточно очищенных сточных вод</w:t>
      </w:r>
      <w:r>
        <w:rPr>
          <w:rFonts w:ascii="Arial" w:hAnsi="Arial" w:cs="Arial"/>
          <w:sz w:val="24"/>
          <w:szCs w:val="24"/>
        </w:rPr>
        <w:t xml:space="preserve"> </w:t>
      </w:r>
      <w:r w:rsidRPr="00E43DD7">
        <w:rPr>
          <w:rFonts w:ascii="Arial" w:hAnsi="Arial" w:cs="Arial"/>
          <w:sz w:val="24"/>
          <w:szCs w:val="24"/>
        </w:rPr>
        <w:t>промышленны</w:t>
      </w:r>
      <w:r>
        <w:rPr>
          <w:rFonts w:ascii="Arial" w:hAnsi="Arial" w:cs="Arial"/>
          <w:sz w:val="24"/>
          <w:szCs w:val="24"/>
        </w:rPr>
        <w:t>ми</w:t>
      </w:r>
      <w:r w:rsidRPr="00E43DD7">
        <w:rPr>
          <w:rFonts w:ascii="Arial" w:hAnsi="Arial" w:cs="Arial"/>
          <w:sz w:val="24"/>
          <w:szCs w:val="24"/>
        </w:rPr>
        <w:t xml:space="preserve"> предприяти</w:t>
      </w:r>
      <w:r>
        <w:rPr>
          <w:rFonts w:ascii="Arial" w:hAnsi="Arial" w:cs="Arial"/>
          <w:sz w:val="24"/>
          <w:szCs w:val="24"/>
        </w:rPr>
        <w:t>ями</w:t>
      </w:r>
      <w:r w:rsidRPr="00E43D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коммунальным хозяйством </w:t>
      </w:r>
      <w:r w:rsidRPr="00E43DD7">
        <w:rPr>
          <w:rFonts w:ascii="Arial" w:hAnsi="Arial" w:cs="Arial"/>
          <w:sz w:val="24"/>
          <w:szCs w:val="24"/>
        </w:rPr>
        <w:t>г. Арсеньев</w:t>
      </w:r>
      <w:r>
        <w:rPr>
          <w:rFonts w:ascii="Arial" w:hAnsi="Arial" w:cs="Arial"/>
          <w:sz w:val="24"/>
          <w:szCs w:val="24"/>
        </w:rPr>
        <w:t>а, усугубленный малой водностью реки.</w:t>
      </w:r>
    </w:p>
    <w:p w:rsidR="00F864C5" w:rsidRPr="00F244AF" w:rsidRDefault="00F864C5" w:rsidP="00F864C5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F864C5" w:rsidRPr="00F244AF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F864C5" w:rsidRPr="00DF1A14" w:rsidRDefault="00F864C5" w:rsidP="00F864C5">
      <w:pPr>
        <w:pStyle w:val="a3"/>
        <w:ind w:firstLine="708"/>
        <w:rPr>
          <w:rFonts w:ascii="Arial" w:hAnsi="Arial" w:cs="Arial"/>
        </w:rPr>
      </w:pPr>
      <w:r w:rsidRPr="00DF1A14">
        <w:rPr>
          <w:rFonts w:ascii="Arial" w:hAnsi="Arial" w:cs="Arial"/>
        </w:rPr>
        <w:t>В отдельные дни третьей декады октября в воздухе г.</w:t>
      </w:r>
      <w:r>
        <w:rPr>
          <w:rFonts w:ascii="Arial" w:hAnsi="Arial" w:cs="Arial"/>
        </w:rPr>
        <w:t xml:space="preserve"> </w:t>
      </w:r>
      <w:r w:rsidRPr="00DF1A14">
        <w:rPr>
          <w:rFonts w:ascii="Arial" w:hAnsi="Arial" w:cs="Arial"/>
        </w:rPr>
        <w:t>Москвы ощущался запах гари</w:t>
      </w:r>
      <w:r>
        <w:rPr>
          <w:rFonts w:ascii="Arial" w:hAnsi="Arial" w:cs="Arial"/>
        </w:rPr>
        <w:t>, соответствующий критерию экстремально высокого загрязнения (ЭВЗ*)</w:t>
      </w:r>
      <w:r w:rsidRPr="00DF1A14">
        <w:rPr>
          <w:rFonts w:ascii="Arial" w:hAnsi="Arial" w:cs="Arial"/>
        </w:rPr>
        <w:t>. Метеорологические условия (</w:t>
      </w:r>
      <w:r>
        <w:rPr>
          <w:rFonts w:ascii="Arial" w:hAnsi="Arial" w:cs="Arial"/>
          <w:szCs w:val="24"/>
        </w:rPr>
        <w:t xml:space="preserve">на </w:t>
      </w:r>
      <w:r w:rsidRPr="00DF1A14">
        <w:rPr>
          <w:rFonts w:ascii="Arial" w:hAnsi="Arial" w:cs="Arial"/>
          <w:szCs w:val="24"/>
        </w:rPr>
        <w:t>высоте -</w:t>
      </w:r>
      <w:r>
        <w:rPr>
          <w:rFonts w:ascii="Arial" w:hAnsi="Arial" w:cs="Arial"/>
          <w:szCs w:val="24"/>
        </w:rPr>
        <w:t xml:space="preserve"> </w:t>
      </w:r>
      <w:r w:rsidRPr="00DF1A14">
        <w:rPr>
          <w:rFonts w:ascii="Arial" w:hAnsi="Arial" w:cs="Arial"/>
          <w:szCs w:val="24"/>
        </w:rPr>
        <w:t>ветер юго-западного направления со скоростью 15 м/с) способствовали переносу воздушных масс с территории Б</w:t>
      </w:r>
      <w:r>
        <w:rPr>
          <w:rFonts w:ascii="Arial" w:hAnsi="Arial" w:cs="Arial"/>
          <w:szCs w:val="24"/>
        </w:rPr>
        <w:t xml:space="preserve">рянской области, где на западе </w:t>
      </w:r>
      <w:r w:rsidRPr="00DF1A14">
        <w:rPr>
          <w:rFonts w:ascii="Arial" w:hAnsi="Arial" w:cs="Arial"/>
          <w:szCs w:val="24"/>
        </w:rPr>
        <w:t>области отмечались очаги продолжающихся торфяных пожаров.</w:t>
      </w:r>
      <w:r w:rsidRPr="00DF1A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Расчеты </w:t>
      </w:r>
      <w:r w:rsidRPr="00DF1A14">
        <w:rPr>
          <w:rFonts w:ascii="Arial" w:hAnsi="Arial" w:cs="Arial"/>
        </w:rPr>
        <w:t xml:space="preserve">распространения продуктов горения от двух очагов пожаров площадью по </w:t>
      </w:r>
      <w:smartTag w:uri="urn:schemas-microsoft-com:office:smarttags" w:element="metricconverter">
        <w:smartTagPr>
          <w:attr w:name="ProductID" w:val="20 га"/>
        </w:smartTagPr>
        <w:r w:rsidRPr="00DF1A14">
          <w:rPr>
            <w:rFonts w:ascii="Arial" w:hAnsi="Arial" w:cs="Arial"/>
          </w:rPr>
          <w:t>20 га</w:t>
        </w:r>
      </w:smartTag>
      <w:r w:rsidRPr="00DF1A14">
        <w:rPr>
          <w:rFonts w:ascii="Arial" w:hAnsi="Arial" w:cs="Arial"/>
        </w:rPr>
        <w:t xml:space="preserve"> каждый</w:t>
      </w:r>
      <w:r>
        <w:rPr>
          <w:rFonts w:ascii="Arial" w:hAnsi="Arial" w:cs="Arial"/>
        </w:rPr>
        <w:t>, в</w:t>
      </w:r>
      <w:r w:rsidRPr="00DF1A14">
        <w:rPr>
          <w:rFonts w:ascii="Arial" w:hAnsi="Arial" w:cs="Arial"/>
        </w:rPr>
        <w:t xml:space="preserve">ыполненные Федеральным информационно-аналитическим центром </w:t>
      </w:r>
      <w:r>
        <w:rPr>
          <w:rFonts w:ascii="Arial" w:hAnsi="Arial" w:cs="Arial"/>
        </w:rPr>
        <w:t xml:space="preserve">(ФИАЦ) </w:t>
      </w:r>
      <w:r w:rsidRPr="00DF1A14">
        <w:rPr>
          <w:rFonts w:ascii="Arial" w:hAnsi="Arial" w:cs="Arial"/>
        </w:rPr>
        <w:t>Росгидромета</w:t>
      </w:r>
      <w:r>
        <w:rPr>
          <w:rFonts w:ascii="Arial" w:hAnsi="Arial" w:cs="Arial"/>
        </w:rPr>
        <w:t>,</w:t>
      </w:r>
      <w:r w:rsidRPr="00DF1A14">
        <w:rPr>
          <w:rFonts w:ascii="Arial" w:hAnsi="Arial" w:cs="Arial"/>
        </w:rPr>
        <w:t xml:space="preserve">  показали, что содержание продуктов горения в воздухе  не превышало установленных нормативов. Данные непосредственных наблюдений на стационарных постах </w:t>
      </w:r>
      <w:r>
        <w:rPr>
          <w:rFonts w:ascii="Arial" w:hAnsi="Arial" w:cs="Arial"/>
        </w:rPr>
        <w:t xml:space="preserve">в </w:t>
      </w:r>
      <w:r w:rsidRPr="00DF1A14">
        <w:rPr>
          <w:rFonts w:ascii="Arial" w:hAnsi="Arial" w:cs="Arial"/>
        </w:rPr>
        <w:t>г.</w:t>
      </w:r>
      <w:r>
        <w:rPr>
          <w:rFonts w:ascii="Arial" w:hAnsi="Arial" w:cs="Arial"/>
        </w:rPr>
        <w:t xml:space="preserve"> </w:t>
      </w:r>
      <w:r w:rsidRPr="00DF1A14">
        <w:rPr>
          <w:rFonts w:ascii="Arial" w:hAnsi="Arial" w:cs="Arial"/>
        </w:rPr>
        <w:t>Москв</w:t>
      </w:r>
      <w:r>
        <w:rPr>
          <w:rFonts w:ascii="Arial" w:hAnsi="Arial" w:cs="Arial"/>
        </w:rPr>
        <w:t>е</w:t>
      </w:r>
      <w:r w:rsidRPr="00DF1A14">
        <w:rPr>
          <w:rFonts w:ascii="Arial" w:hAnsi="Arial" w:cs="Arial"/>
        </w:rPr>
        <w:t xml:space="preserve"> и Московской области в эти дни не выявили превышений в атмосферном воздухе предельно допустимых концентраций загрязняющих веществ, обусловленных атмосферным переносом из мест торфяных пожаров</w:t>
      </w:r>
      <w:r>
        <w:rPr>
          <w:rFonts w:ascii="Arial" w:hAnsi="Arial" w:cs="Arial"/>
        </w:rPr>
        <w:t>.</w:t>
      </w:r>
      <w:r w:rsidRPr="00DF1A14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Для сравнения: в</w:t>
      </w:r>
      <w:r w:rsidRPr="00DF1A14">
        <w:rPr>
          <w:rFonts w:ascii="Arial" w:hAnsi="Arial" w:cs="Arial"/>
        </w:rPr>
        <w:t xml:space="preserve"> октябре </w:t>
      </w:r>
      <w:smartTag w:uri="urn:schemas-microsoft-com:office:smarttags" w:element="metricconverter">
        <w:smartTagPr>
          <w:attr w:name="ProductID" w:val="2013 г"/>
        </w:smartTagPr>
        <w:r w:rsidRPr="00DF1A14">
          <w:rPr>
            <w:rFonts w:ascii="Arial" w:hAnsi="Arial" w:cs="Arial"/>
          </w:rPr>
          <w:t>2013 г</w:t>
        </w:r>
      </w:smartTag>
      <w:r w:rsidRPr="00DF1A1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наблюдательной сетью Росгидромета был зарегистрирован</w:t>
      </w:r>
      <w:r w:rsidRPr="00DF1A14">
        <w:rPr>
          <w:rFonts w:ascii="Arial" w:hAnsi="Arial" w:cs="Arial"/>
        </w:rPr>
        <w:t xml:space="preserve"> 1 случай </w:t>
      </w:r>
      <w:r>
        <w:rPr>
          <w:rFonts w:ascii="Arial" w:hAnsi="Arial" w:cs="Arial"/>
        </w:rPr>
        <w:t>ЭВЗ атмосферного воздуха /</w:t>
      </w:r>
      <w:r w:rsidRPr="00DF1A14">
        <w:rPr>
          <w:rFonts w:ascii="Arial" w:hAnsi="Arial" w:cs="Arial"/>
        </w:rPr>
        <w:t>по органолептическим признакам</w:t>
      </w:r>
      <w:r>
        <w:rPr>
          <w:rFonts w:ascii="Arial" w:hAnsi="Arial" w:cs="Arial"/>
        </w:rPr>
        <w:t>/</w:t>
      </w:r>
      <w:r w:rsidRPr="00DF1A14">
        <w:rPr>
          <w:rFonts w:ascii="Arial" w:hAnsi="Arial" w:cs="Arial"/>
        </w:rPr>
        <w:t>).</w:t>
      </w:r>
    </w:p>
    <w:p w:rsidR="00F864C5" w:rsidRPr="00F244AF" w:rsidRDefault="00F864C5" w:rsidP="00F864C5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F864C5" w:rsidRDefault="00F864C5" w:rsidP="00F864C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класса опасности </w:t>
      </w:r>
      <w:r w:rsidRPr="00F244AF">
        <w:rPr>
          <w:rFonts w:ascii="Arial" w:hAnsi="Arial" w:cs="Arial"/>
          <w:sz w:val="24"/>
          <w:szCs w:val="24"/>
        </w:rPr>
        <w:t xml:space="preserve">наблюдательной сетью Росгидромета </w:t>
      </w:r>
      <w:r>
        <w:rPr>
          <w:rFonts w:ascii="Arial" w:hAnsi="Arial" w:cs="Arial"/>
          <w:sz w:val="24"/>
          <w:szCs w:val="24"/>
        </w:rPr>
        <w:t>не были зарегистрированы, а веществами 2</w:t>
      </w:r>
      <w:r w:rsidRPr="00F244AF">
        <w:rPr>
          <w:rFonts w:ascii="Arial" w:hAnsi="Arial" w:cs="Arial"/>
          <w:sz w:val="24"/>
          <w:szCs w:val="24"/>
        </w:rPr>
        <w:t xml:space="preserve"> класс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опасности (превышение ПДК</w:t>
      </w:r>
      <w:r>
        <w:rPr>
          <w:rFonts w:ascii="Arial" w:hAnsi="Arial" w:cs="Arial"/>
          <w:sz w:val="24"/>
          <w:szCs w:val="24"/>
        </w:rPr>
        <w:t>**</w:t>
      </w:r>
      <w:r w:rsidRPr="00F244AF">
        <w:rPr>
          <w:rFonts w:ascii="Arial" w:hAnsi="Arial" w:cs="Arial"/>
          <w:sz w:val="24"/>
          <w:szCs w:val="24"/>
        </w:rPr>
        <w:t xml:space="preserve"> в 5 и более раз) </w:t>
      </w:r>
      <w:r>
        <w:rPr>
          <w:rFonts w:ascii="Arial" w:hAnsi="Arial" w:cs="Arial"/>
          <w:sz w:val="24"/>
          <w:szCs w:val="24"/>
        </w:rPr>
        <w:t xml:space="preserve">были зарегистрированы </w:t>
      </w:r>
      <w:r w:rsidRPr="009D12C8">
        <w:rPr>
          <w:rFonts w:ascii="Arial" w:hAnsi="Arial" w:cs="Arial"/>
          <w:sz w:val="24"/>
          <w:szCs w:val="24"/>
        </w:rPr>
        <w:t>3 раза на 3</w:t>
      </w:r>
      <w:r w:rsidRPr="00292C0C">
        <w:rPr>
          <w:rFonts w:ascii="Arial" w:hAnsi="Arial" w:cs="Arial"/>
          <w:b/>
          <w:sz w:val="24"/>
          <w:szCs w:val="24"/>
        </w:rPr>
        <w:t xml:space="preserve"> </w:t>
      </w:r>
      <w:r w:rsidRPr="00292C0C">
        <w:rPr>
          <w:rFonts w:ascii="Arial" w:hAnsi="Arial" w:cs="Arial"/>
          <w:sz w:val="24"/>
          <w:szCs w:val="24"/>
        </w:rPr>
        <w:t>водных</w:t>
      </w:r>
      <w:r>
        <w:rPr>
          <w:rFonts w:ascii="Arial" w:hAnsi="Arial" w:cs="Arial"/>
          <w:sz w:val="24"/>
          <w:szCs w:val="24"/>
        </w:rPr>
        <w:t xml:space="preserve"> объектах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октябре</w:t>
      </w:r>
      <w:r w:rsidRPr="00F244AF">
        <w:rPr>
          <w:rFonts w:ascii="Arial" w:hAnsi="Arial" w:cs="Arial"/>
          <w:sz w:val="24"/>
          <w:szCs w:val="24"/>
        </w:rPr>
        <w:t xml:space="preserve">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класса опасности также не были зарегистрированы, а веществами  2 класса опасности были зарегистрированы 2 раза на 2 водных объектах). </w:t>
      </w:r>
    </w:p>
    <w:p w:rsidR="00F864C5" w:rsidRPr="00F244AF" w:rsidRDefault="00F864C5" w:rsidP="00F864C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F864C5" w:rsidRPr="00841D9A" w:rsidRDefault="00F864C5" w:rsidP="00F864C5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557C7">
        <w:rPr>
          <w:rFonts w:ascii="Arial" w:hAnsi="Arial" w:cs="Arial"/>
          <w:sz w:val="20"/>
        </w:rPr>
        <w:t xml:space="preserve">*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F864C5" w:rsidRPr="00841D9A" w:rsidRDefault="00F864C5" w:rsidP="00F864C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F864C5" w:rsidRPr="00841D9A" w:rsidRDefault="00F864C5" w:rsidP="00F864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F864C5" w:rsidRPr="00841D9A" w:rsidRDefault="00F864C5" w:rsidP="00F864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F864C5" w:rsidRPr="00841D9A" w:rsidRDefault="00F864C5" w:rsidP="00F864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F864C5" w:rsidRPr="00841D9A" w:rsidRDefault="00F864C5" w:rsidP="00F864C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F864C5" w:rsidRPr="00841D9A" w:rsidRDefault="00F864C5" w:rsidP="00F864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F864C5" w:rsidRPr="00841D9A" w:rsidRDefault="00F864C5" w:rsidP="00F864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F864C5" w:rsidRDefault="00F864C5" w:rsidP="00F864C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F864C5" w:rsidRDefault="00F864C5" w:rsidP="00F864C5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F864C5" w:rsidRDefault="00F864C5" w:rsidP="00F864C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34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9D12C8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24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23 </w:t>
      </w:r>
      <w:r w:rsidRPr="00F244AF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16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F864C5" w:rsidRDefault="00F864C5" w:rsidP="00F864C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>е текущего года случаи ЭВЗ поверхностных</w:t>
      </w:r>
    </w:p>
    <w:p w:rsidR="00F864C5" w:rsidRDefault="00F864C5" w:rsidP="00F864C5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загрязняющими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веществами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1-4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классов опасности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были 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 </w:t>
      </w:r>
    </w:p>
    <w:p w:rsidR="00F864C5" w:rsidRDefault="00F864C5" w:rsidP="00F864C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 w:rsidRPr="009D12C8">
        <w:rPr>
          <w:rFonts w:ascii="Arial" w:hAnsi="Arial" w:cs="Arial"/>
          <w:sz w:val="24"/>
          <w:szCs w:val="24"/>
        </w:rPr>
        <w:t>37 раз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 w:rsidRPr="009D12C8">
        <w:rPr>
          <w:rFonts w:ascii="Arial" w:hAnsi="Arial" w:cs="Arial"/>
          <w:sz w:val="24"/>
          <w:szCs w:val="24"/>
        </w:rPr>
        <w:t>27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25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18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F864C5" w:rsidRDefault="00F864C5" w:rsidP="00F864C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F864C5" w:rsidRDefault="00F864C5" w:rsidP="00F864C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F864C5" w:rsidRPr="00F244AF" w:rsidRDefault="00F864C5" w:rsidP="00F864C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F864C5" w:rsidRPr="00F244AF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F864C5" w:rsidRPr="00D032A0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32A0">
        <w:rPr>
          <w:rFonts w:ascii="Arial" w:hAnsi="Arial" w:cs="Arial"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D032A0">
        <w:rPr>
          <w:rFonts w:ascii="Arial" w:hAnsi="Arial" w:cs="Arial"/>
          <w:sz w:val="24"/>
          <w:szCs w:val="24"/>
        </w:rPr>
        <w:t xml:space="preserve">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</w:t>
      </w:r>
      <w:r w:rsidRPr="00D032A0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D032A0">
        <w:rPr>
          <w:rFonts w:ascii="Arial" w:hAnsi="Arial" w:cs="Arial"/>
          <w:sz w:val="24"/>
          <w:szCs w:val="24"/>
        </w:rPr>
        <w:t>фенолом</w:t>
      </w:r>
      <w:r>
        <w:rPr>
          <w:rFonts w:ascii="Arial" w:hAnsi="Arial" w:cs="Arial"/>
          <w:sz w:val="24"/>
          <w:szCs w:val="24"/>
        </w:rPr>
        <w:t>)</w:t>
      </w:r>
      <w:r w:rsidRPr="00D032A0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D032A0">
        <w:rPr>
          <w:rFonts w:ascii="Arial" w:hAnsi="Arial" w:cs="Arial"/>
          <w:sz w:val="24"/>
          <w:szCs w:val="24"/>
        </w:rPr>
        <w:t>Череповце</w:t>
      </w:r>
      <w:r>
        <w:rPr>
          <w:rFonts w:ascii="Arial" w:hAnsi="Arial" w:cs="Arial"/>
          <w:sz w:val="24"/>
          <w:szCs w:val="24"/>
        </w:rPr>
        <w:t xml:space="preserve"> Вологодской области</w:t>
      </w:r>
      <w:r w:rsidRPr="00D032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032A0">
        <w:rPr>
          <w:rFonts w:ascii="Arial" w:hAnsi="Arial" w:cs="Arial"/>
          <w:sz w:val="24"/>
          <w:szCs w:val="24"/>
        </w:rPr>
        <w:t xml:space="preserve">(1 случай, 15 </w:t>
      </w:r>
      <w:proofErr w:type="spellStart"/>
      <w:r w:rsidRPr="00D032A0">
        <w:rPr>
          <w:rFonts w:ascii="Arial" w:hAnsi="Arial" w:cs="Arial"/>
          <w:sz w:val="24"/>
          <w:szCs w:val="24"/>
        </w:rPr>
        <w:t>ПДК</w:t>
      </w:r>
      <w:r w:rsidRPr="00D032A0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D032A0">
        <w:rPr>
          <w:rFonts w:ascii="Arial" w:hAnsi="Arial" w:cs="Arial"/>
          <w:sz w:val="24"/>
          <w:szCs w:val="24"/>
          <w:vertAlign w:val="subscript"/>
        </w:rPr>
        <w:t>.</w:t>
      </w:r>
      <w:r w:rsidRPr="00D032A0">
        <w:rPr>
          <w:rFonts w:ascii="Arial" w:hAnsi="Arial" w:cs="Arial"/>
          <w:sz w:val="24"/>
          <w:szCs w:val="24"/>
        </w:rPr>
        <w:t>).</w:t>
      </w:r>
    </w:p>
    <w:p w:rsidR="00F864C5" w:rsidRPr="00D032A0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032A0">
        <w:rPr>
          <w:rFonts w:ascii="Arial" w:hAnsi="Arial" w:cs="Arial"/>
          <w:sz w:val="24"/>
          <w:szCs w:val="24"/>
        </w:rPr>
        <w:t>Таким образом, в октябре 2014 года в воздухе 1 города в 1 случае регистрировал</w:t>
      </w:r>
      <w:r>
        <w:rPr>
          <w:rFonts w:ascii="Arial" w:hAnsi="Arial" w:cs="Arial"/>
          <w:sz w:val="24"/>
          <w:szCs w:val="24"/>
        </w:rPr>
        <w:t>а</w:t>
      </w:r>
      <w:r w:rsidRPr="00D032A0">
        <w:rPr>
          <w:rFonts w:ascii="Arial" w:hAnsi="Arial" w:cs="Arial"/>
          <w:sz w:val="24"/>
          <w:szCs w:val="24"/>
        </w:rPr>
        <w:t>сь концентраци</w:t>
      </w:r>
      <w:r>
        <w:rPr>
          <w:rFonts w:ascii="Arial" w:hAnsi="Arial" w:cs="Arial"/>
          <w:sz w:val="24"/>
          <w:szCs w:val="24"/>
        </w:rPr>
        <w:t>я</w:t>
      </w:r>
      <w:r w:rsidRPr="00D032A0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D032A0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D032A0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D032A0">
        <w:rPr>
          <w:rFonts w:ascii="Arial" w:hAnsi="Arial" w:cs="Arial"/>
          <w:sz w:val="24"/>
          <w:szCs w:val="24"/>
        </w:rPr>
        <w:t xml:space="preserve">в октябре 2013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D032A0">
        <w:rPr>
          <w:rFonts w:ascii="Arial" w:hAnsi="Arial" w:cs="Arial"/>
          <w:sz w:val="24"/>
          <w:szCs w:val="24"/>
        </w:rPr>
        <w:t>в 1 городе в 1 случае).</w:t>
      </w:r>
    </w:p>
    <w:p w:rsidR="00F864C5" w:rsidRPr="00F244AF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 w:rsidRPr="002458A3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4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</w:t>
      </w:r>
      <w:r w:rsidRPr="002458A3">
        <w:rPr>
          <w:rFonts w:ascii="Arial" w:hAnsi="Arial" w:cs="Arial"/>
          <w:sz w:val="24"/>
          <w:szCs w:val="24"/>
        </w:rPr>
        <w:t>83</w:t>
      </w:r>
      <w:r w:rsidRPr="00F244AF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октябр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 xml:space="preserve">142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70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F864C5" w:rsidRDefault="00F864C5" w:rsidP="00F864C5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F864C5" w:rsidRDefault="00F864C5" w:rsidP="00F864C5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F864C5" w:rsidRPr="0092556B" w:rsidRDefault="00F864C5" w:rsidP="00F864C5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F864C5" w:rsidRDefault="00F864C5" w:rsidP="00F864C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lastRenderedPageBreak/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F864C5" w:rsidRPr="00F244AF" w:rsidTr="00F3333C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864C5" w:rsidRPr="00F244AF" w:rsidTr="00F3333C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864C5" w:rsidRDefault="00F864C5" w:rsidP="00F864C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pStyle w:val="a5"/>
        <w:spacing w:after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 16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F864C5" w:rsidRPr="00F244AF" w:rsidRDefault="00F864C5" w:rsidP="00F864C5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F864C5" w:rsidRPr="00F244AF" w:rsidRDefault="00F864C5" w:rsidP="00F864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F864C5" w:rsidRPr="00F244AF" w:rsidTr="00F3333C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259A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Pr="00F244A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Pr="00F244A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864C5" w:rsidRPr="00F244AF" w:rsidTr="00F3333C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864C5" w:rsidRDefault="00F864C5" w:rsidP="00F864C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864C5" w:rsidRDefault="00F864C5" w:rsidP="00F864C5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864C5" w:rsidRPr="00F244AF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В октябре</w:t>
      </w:r>
      <w:r>
        <w:rPr>
          <w:rFonts w:ascii="Arial" w:hAnsi="Arial" w:cs="Arial"/>
          <w:sz w:val="24"/>
          <w:szCs w:val="24"/>
        </w:rPr>
        <w:t>,</w:t>
      </w:r>
      <w:r w:rsidRPr="005B366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5B366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5B3663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фенола и аммиака.</w:t>
      </w:r>
    </w:p>
    <w:p w:rsidR="00F864C5" w:rsidRPr="005B3663" w:rsidRDefault="00F864C5" w:rsidP="00F864C5">
      <w:pPr>
        <w:pStyle w:val="31"/>
        <w:spacing w:after="0" w:line="360" w:lineRule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5B3663">
        <w:rPr>
          <w:rFonts w:ascii="Arial" w:hAnsi="Arial" w:cs="Arial"/>
          <w:sz w:val="24"/>
          <w:szCs w:val="24"/>
        </w:rPr>
        <w:t xml:space="preserve">ла 1,1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  <w:r w:rsidRPr="005B3663">
        <w:rPr>
          <w:rFonts w:ascii="Arial" w:hAnsi="Arial" w:cs="Arial"/>
          <w:sz w:val="24"/>
          <w:szCs w:val="24"/>
        </w:rPr>
        <w:t xml:space="preserve">, оксида азота – 1,2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  <w:r w:rsidRPr="005B3663">
        <w:rPr>
          <w:rFonts w:ascii="Arial" w:hAnsi="Arial" w:cs="Arial"/>
          <w:sz w:val="24"/>
          <w:szCs w:val="24"/>
        </w:rPr>
        <w:t xml:space="preserve">. Среднемесячные концентрации других определяемых загрязняющих веществ не превышали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Повышенный</w:t>
      </w:r>
      <w:r w:rsidRPr="005B3663">
        <w:rPr>
          <w:rFonts w:ascii="Arial" w:hAnsi="Arial" w:cs="Arial"/>
          <w:b/>
          <w:sz w:val="24"/>
          <w:szCs w:val="24"/>
        </w:rPr>
        <w:t xml:space="preserve"> </w:t>
      </w:r>
      <w:r w:rsidRPr="005B3663">
        <w:rPr>
          <w:rFonts w:ascii="Arial" w:hAnsi="Arial" w:cs="Arial"/>
          <w:sz w:val="24"/>
          <w:szCs w:val="24"/>
        </w:rPr>
        <w:t>уровень загрязнения атмосферного воздуха диоксидом азота был зарегистрирован в Южном (район</w:t>
      </w:r>
      <w:r>
        <w:rPr>
          <w:rFonts w:ascii="Arial" w:hAnsi="Arial" w:cs="Arial"/>
          <w:sz w:val="24"/>
          <w:szCs w:val="24"/>
        </w:rPr>
        <w:t xml:space="preserve">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 и Юго-Восточном (райо</w:t>
      </w:r>
      <w:r w:rsidRPr="005B3663">
        <w:rPr>
          <w:rFonts w:ascii="Arial" w:hAnsi="Arial" w:cs="Arial"/>
          <w:sz w:val="24"/>
          <w:szCs w:val="24"/>
        </w:rPr>
        <w:t>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B3663">
        <w:rPr>
          <w:rFonts w:ascii="Arial" w:hAnsi="Arial" w:cs="Arial"/>
          <w:sz w:val="24"/>
          <w:szCs w:val="24"/>
        </w:rPr>
        <w:t>Москвы и определялся НП= 1-2%, СИ=1-2.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</w:t>
      </w:r>
      <w:r>
        <w:rPr>
          <w:rFonts w:ascii="Arial" w:hAnsi="Arial" w:cs="Arial"/>
          <w:sz w:val="24"/>
          <w:szCs w:val="24"/>
        </w:rPr>
        <w:t>м отмечался в Юго-Восточном (район «Печатники»), Южном (райо</w:t>
      </w:r>
      <w:r w:rsidRPr="005B3663">
        <w:rPr>
          <w:rFonts w:ascii="Arial" w:hAnsi="Arial" w:cs="Arial"/>
          <w:sz w:val="24"/>
          <w:szCs w:val="24"/>
        </w:rPr>
        <w:t>ны «Нагор</w:t>
      </w:r>
      <w:r>
        <w:rPr>
          <w:rFonts w:ascii="Arial" w:hAnsi="Arial" w:cs="Arial"/>
          <w:sz w:val="24"/>
          <w:szCs w:val="24"/>
        </w:rPr>
        <w:t>ный» и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»), Северном (райо</w:t>
      </w:r>
      <w:r w:rsidRPr="005B3663">
        <w:rPr>
          <w:rFonts w:ascii="Arial" w:hAnsi="Arial" w:cs="Arial"/>
          <w:sz w:val="24"/>
          <w:szCs w:val="24"/>
        </w:rPr>
        <w:t xml:space="preserve">н </w:t>
      </w:r>
      <w:r>
        <w:rPr>
          <w:rFonts w:ascii="Arial" w:hAnsi="Arial" w:cs="Arial"/>
          <w:sz w:val="24"/>
          <w:szCs w:val="24"/>
        </w:rPr>
        <w:t>«Савеловский») и Центральном (райо</w:t>
      </w:r>
      <w:r w:rsidRPr="005B3663">
        <w:rPr>
          <w:rFonts w:ascii="Arial" w:hAnsi="Arial" w:cs="Arial"/>
          <w:sz w:val="24"/>
          <w:szCs w:val="24"/>
        </w:rPr>
        <w:t>н «Мещанский»)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B3663">
        <w:rPr>
          <w:rFonts w:ascii="Arial" w:hAnsi="Arial" w:cs="Arial"/>
          <w:sz w:val="24"/>
          <w:szCs w:val="24"/>
        </w:rPr>
        <w:t>Москвы и определялся НП=1-2%, СИ=1-2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аммиаком был зарегистрирован в Северо-Восточном административном округе </w:t>
      </w:r>
      <w:r>
        <w:rPr>
          <w:rFonts w:ascii="Arial" w:hAnsi="Arial" w:cs="Arial"/>
          <w:sz w:val="24"/>
          <w:szCs w:val="24"/>
        </w:rPr>
        <w:t xml:space="preserve">г. Москвы </w:t>
      </w:r>
      <w:r w:rsidRPr="005B3663">
        <w:rPr>
          <w:rFonts w:ascii="Arial" w:hAnsi="Arial" w:cs="Arial"/>
          <w:sz w:val="24"/>
          <w:szCs w:val="24"/>
        </w:rPr>
        <w:t>(</w:t>
      </w:r>
      <w:r w:rsidRPr="005A5322">
        <w:rPr>
          <w:rStyle w:val="aa"/>
          <w:rFonts w:ascii="Arial" w:hAnsi="Arial" w:cs="Arial"/>
          <w:b w:val="0"/>
          <w:sz w:val="24"/>
          <w:szCs w:val="24"/>
        </w:rPr>
        <w:t>Выставк</w:t>
      </w:r>
      <w:r>
        <w:rPr>
          <w:rStyle w:val="aa"/>
          <w:rFonts w:ascii="Arial" w:hAnsi="Arial" w:cs="Arial"/>
          <w:b w:val="0"/>
          <w:sz w:val="24"/>
          <w:szCs w:val="24"/>
        </w:rPr>
        <w:t>а</w:t>
      </w:r>
      <w:r w:rsidRPr="005A5322">
        <w:rPr>
          <w:rStyle w:val="aa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 w:rsidRPr="005A53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Pr="005B3663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5B3663">
        <w:rPr>
          <w:rFonts w:ascii="Arial" w:hAnsi="Arial" w:cs="Arial"/>
          <w:sz w:val="24"/>
          <w:szCs w:val="24"/>
        </w:rPr>
        <w:t>) и определялся НП=2%. СИ=1.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В Северо-Западном, Восточном и Западном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5B3663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5B3663">
        <w:rPr>
          <w:rFonts w:ascii="Arial" w:hAnsi="Arial" w:cs="Arial"/>
          <w:sz w:val="24"/>
          <w:szCs w:val="24"/>
        </w:rPr>
        <w:t>.</w:t>
      </w:r>
    </w:p>
    <w:p w:rsidR="00F864C5" w:rsidRDefault="00F864C5" w:rsidP="00F864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F864C5" w:rsidRPr="009A73DE" w:rsidRDefault="00F864C5" w:rsidP="00F864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F864C5" w:rsidRPr="009A73DE" w:rsidRDefault="00F864C5" w:rsidP="00F864C5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F864C5" w:rsidRPr="009A73DE" w:rsidRDefault="00F864C5" w:rsidP="00F864C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F864C5" w:rsidRPr="009A73DE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F864C5" w:rsidRPr="00193799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>В октябре среднемесячная и максимальная разовая концентрации формальдегида</w:t>
      </w:r>
      <w:r>
        <w:rPr>
          <w:rFonts w:ascii="Arial" w:hAnsi="Arial" w:cs="Arial"/>
          <w:sz w:val="24"/>
          <w:szCs w:val="24"/>
        </w:rPr>
        <w:t>*****</w:t>
      </w:r>
      <w:r w:rsidRPr="005B3663">
        <w:rPr>
          <w:rFonts w:ascii="Arial" w:hAnsi="Arial" w:cs="Arial"/>
          <w:sz w:val="24"/>
          <w:szCs w:val="24"/>
        </w:rPr>
        <w:t xml:space="preserve"> в целом по городу не превышали предельно допустимых концентраций и состав</w:t>
      </w:r>
      <w:r>
        <w:rPr>
          <w:rFonts w:ascii="Arial" w:hAnsi="Arial" w:cs="Arial"/>
          <w:sz w:val="24"/>
          <w:szCs w:val="24"/>
        </w:rPr>
        <w:t>ля</w:t>
      </w:r>
      <w:r w:rsidRPr="005B3663">
        <w:rPr>
          <w:rFonts w:ascii="Arial" w:hAnsi="Arial" w:cs="Arial"/>
          <w:sz w:val="24"/>
          <w:szCs w:val="24"/>
        </w:rPr>
        <w:t xml:space="preserve">ли 1,0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  <w:r w:rsidRPr="005B3663">
        <w:rPr>
          <w:rFonts w:ascii="Arial" w:hAnsi="Arial" w:cs="Arial"/>
          <w:sz w:val="24"/>
          <w:szCs w:val="24"/>
        </w:rPr>
        <w:t xml:space="preserve"> и 0,7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  <w:r w:rsidRPr="005B3663">
        <w:rPr>
          <w:rFonts w:ascii="Arial" w:hAnsi="Arial" w:cs="Arial"/>
          <w:sz w:val="24"/>
          <w:szCs w:val="24"/>
        </w:rPr>
        <w:t xml:space="preserve"> Оценивая состояние загрязнения атмосферного воздуха формальдегидом с учетом прежних </w:t>
      </w:r>
      <w:r>
        <w:rPr>
          <w:rFonts w:ascii="Arial" w:hAnsi="Arial" w:cs="Arial"/>
          <w:sz w:val="24"/>
          <w:szCs w:val="24"/>
        </w:rPr>
        <w:t xml:space="preserve">значений </w:t>
      </w:r>
      <w:r w:rsidRPr="005B3663">
        <w:rPr>
          <w:rFonts w:ascii="Arial" w:hAnsi="Arial" w:cs="Arial"/>
          <w:sz w:val="24"/>
          <w:szCs w:val="24"/>
        </w:rPr>
        <w:t>ПДК, средняя за октябрь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5B3663">
        <w:rPr>
          <w:rFonts w:ascii="Arial" w:hAnsi="Arial" w:cs="Arial"/>
          <w:sz w:val="24"/>
          <w:szCs w:val="24"/>
        </w:rPr>
        <w:t xml:space="preserve">ла 3,3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>.</w:t>
      </w:r>
      <w:r w:rsidRPr="005B3663">
        <w:rPr>
          <w:rFonts w:ascii="Arial" w:hAnsi="Arial" w:cs="Arial"/>
          <w:sz w:val="24"/>
          <w:szCs w:val="24"/>
        </w:rPr>
        <w:t xml:space="preserve">, а максимальная разовая концентрация – 0,9 </w:t>
      </w:r>
      <w:proofErr w:type="spellStart"/>
      <w:r w:rsidRPr="005B3663">
        <w:rPr>
          <w:rFonts w:ascii="Arial" w:hAnsi="Arial" w:cs="Arial"/>
          <w:sz w:val="24"/>
          <w:szCs w:val="24"/>
        </w:rPr>
        <w:t>ПДК</w:t>
      </w:r>
      <w:r w:rsidRPr="005B366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B3663">
        <w:rPr>
          <w:rFonts w:ascii="Arial" w:hAnsi="Arial" w:cs="Arial"/>
          <w:sz w:val="24"/>
          <w:szCs w:val="24"/>
          <w:vertAlign w:val="subscript"/>
        </w:rPr>
        <w:t xml:space="preserve">.. </w:t>
      </w:r>
      <w:r w:rsidRPr="005B3663">
        <w:rPr>
          <w:rFonts w:ascii="Arial" w:hAnsi="Arial" w:cs="Arial"/>
          <w:sz w:val="24"/>
          <w:szCs w:val="24"/>
        </w:rPr>
        <w:t>Наибольшая повторяемость превышений ПДК с учетом прежних нормативов - 0%. Таким образом, уровень загрязнения атмосферного воздуха формальдегидом с учетом прежних ПДК также оценивается как низкий.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663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октябре </w:t>
      </w:r>
      <w:r>
        <w:rPr>
          <w:rFonts w:ascii="Arial" w:hAnsi="Arial" w:cs="Arial"/>
          <w:sz w:val="24"/>
          <w:szCs w:val="24"/>
        </w:rPr>
        <w:t xml:space="preserve">  </w:t>
      </w:r>
      <w:smartTag w:uri="urn:schemas-microsoft-com:office:smarttags" w:element="metricconverter">
        <w:smartTagPr>
          <w:attr w:name="ProductID" w:val="2014 г"/>
        </w:smartTagPr>
        <w:r w:rsidRPr="005B3663">
          <w:rPr>
            <w:rFonts w:ascii="Arial" w:hAnsi="Arial" w:cs="Arial"/>
            <w:sz w:val="24"/>
            <w:szCs w:val="24"/>
          </w:rPr>
          <w:t>2014 г</w:t>
        </w:r>
      </w:smartTag>
      <w:r w:rsidRPr="005B3663">
        <w:rPr>
          <w:rFonts w:ascii="Arial" w:hAnsi="Arial" w:cs="Arial"/>
          <w:sz w:val="24"/>
          <w:szCs w:val="24"/>
        </w:rPr>
        <w:t>.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5B3663">
        <w:rPr>
          <w:rFonts w:ascii="Arial" w:hAnsi="Arial" w:cs="Arial"/>
          <w:sz w:val="24"/>
          <w:szCs w:val="24"/>
        </w:rPr>
        <w:t>1</w:t>
      </w:r>
    </w:p>
    <w:p w:rsidR="00F864C5" w:rsidRPr="005B3663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864C5" w:rsidRPr="00E63F15" w:rsidRDefault="00F864C5" w:rsidP="00F864C5">
      <w:pPr>
        <w:spacing w:after="0"/>
        <w:ind w:right="-71" w:firstLine="180"/>
        <w:jc w:val="both"/>
        <w:rPr>
          <w:color w:val="FF0000"/>
        </w:rPr>
      </w:pPr>
      <w:r>
        <w:rPr>
          <w:noProof/>
        </w:rPr>
      </w:r>
      <w:r w:rsidRPr="00230283">
        <w:rPr>
          <w:color w:val="FF0000"/>
        </w:rPr>
        <w:pict>
          <v:group id="_x0000_s1026" editas="canvas" style="width:451.75pt;height:215.95pt;mso-position-horizontal-relative:char;mso-position-vertical-relative:line" coordsize="9035,43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035;height:4319" o:preferrelative="f">
              <v:fill o:detectmouseclick="t"/>
              <v:path o:extrusionok="t" o:connecttype="none"/>
              <o:lock v:ext="edit" text="t"/>
            </v:shape>
            <v:rect id="_x0000_s1028" style="position:absolute;left:71;width:8640;height:4144" stroked="f"/>
            <v:rect id="_x0000_s1029" style="position:absolute;left:1020;top:178;width:6915;height:3265" filled="f" stroked="f"/>
            <v:line id="_x0000_s1030" style="position:absolute" from="1020,2975" to="7935,2976" strokecolor="white" strokeweight="0"/>
            <v:line id="_x0000_s1031" style="position:absolute" from="1020,2507" to="7935,2508" strokecolor="white" strokeweight="0"/>
            <v:line id="_x0000_s1032" style="position:absolute" from="1020,2039" to="7935,2040" strokecolor="white" strokeweight="0"/>
            <v:line id="_x0000_s1033" style="position:absolute" from="1020,1582" to="7935,1583" strokecolor="white" strokeweight="0"/>
            <v:line id="_x0000_s1034" style="position:absolute" from="1020,1114" to="7935,1115" strokecolor="white" strokeweight="0"/>
            <v:line id="_x0000_s1035" style="position:absolute" from="1020,646" to="7935,647" strokecolor="white" strokeweight="0"/>
            <v:line id="_x0000_s1036" style="position:absolute" from="1020,178" to="7935,179" strokecolor="white" strokeweight="0"/>
            <v:rect id="_x0000_s1037" style="position:absolute;left:1020;top:178;width:6915;height:3265" filled="f" strokecolor="gray"/>
            <v:shape id="_x0000_s1038" type="#_x0000_t75" style="position:absolute;left:1278;top:360;width:960;height:3075">
              <v:imagedata r:id="rId5" o:title=""/>
            </v:shape>
            <v:rect id="_x0000_s1039" style="position:absolute;left:1305;top:368;width:960;height:3075" filled="f"/>
            <v:shape id="_x0000_s1040" type="#_x0000_t75" style="position:absolute;left:4770;top:2507;width:960;height:936">
              <v:imagedata r:id="rId6" o:title=""/>
            </v:shape>
            <v:rect id="_x0000_s1041" style="position:absolute;left:4770;top:2507;width:960;height:936" filled="f"/>
            <v:shape id="_x0000_s1042" type="#_x0000_t75" style="position:absolute;left:3240;top:2607;width:960;height:836">
              <v:imagedata r:id="rId7" o:title=""/>
            </v:shape>
            <v:rect id="_x0000_s1043" style="position:absolute;left:3240;top:2607;width:960;height:836" filled="f"/>
            <v:shape id="_x0000_s1044" type="#_x0000_t75" style="position:absolute;left:6690;top:2785;width:960;height:658">
              <v:imagedata r:id="rId8" o:title=""/>
            </v:shape>
            <v:rect id="_x0000_s1045" style="position:absolute;left:6690;top:2785;width:960;height:658" filled="f"/>
            <v:line id="_x0000_s1046" style="position:absolute" from="1020,178" to="1021,3443" strokeweight="0"/>
            <v:line id="_x0000_s1047" style="position:absolute" from="960,3443" to="1020,3444" strokeweight="0"/>
            <v:line id="_x0000_s1048" style="position:absolute" from="960,2975" to="1020,2976" strokeweight="0"/>
            <v:line id="_x0000_s1049" style="position:absolute" from="960,2507" to="1020,2508" strokeweight="0"/>
            <v:line id="_x0000_s1050" style="position:absolute" from="960,2039" to="1020,2040" strokeweight="0"/>
            <v:line id="_x0000_s1051" style="position:absolute" from="960,1582" to="1020,1583" strokeweight="0"/>
            <v:line id="_x0000_s1052" style="position:absolute" from="960,1114" to="1020,1115" strokeweight="0"/>
            <v:line id="_x0000_s1053" style="position:absolute" from="960,646" to="1020,647" strokeweight="0"/>
            <v:line id="_x0000_s1054" style="position:absolute" from="960,178" to="1020,179" strokeweight="0"/>
            <v:line id="_x0000_s1055" style="position:absolute" from="1020,3443" to="7935,3444" strokeweight="0"/>
            <v:line id="_x0000_s1056" style="position:absolute;flip:y" from="1020,3443" to="1021,3487" strokeweight="0"/>
            <v:line id="_x0000_s1057" style="position:absolute;flip:y" from="4485,3443" to="4486,3487" strokeweight="0"/>
            <v:line id="_x0000_s1058" style="position:absolute;flip:y" from="7935,3443" to="7936,3487" strokeweight="0"/>
            <v:line id="_x0000_s1059" style="position:absolute" from="7935,178" to="7936,3443" strokeweight="0"/>
            <v:line id="_x0000_s1060" style="position:absolute" from="7875,3443" to="7995,3444" strokeweight="0"/>
            <v:line id="_x0000_s1061" style="position:absolute" from="7875,3120" to="7995,3121" strokeweight="0"/>
            <v:line id="_x0000_s1062" style="position:absolute" from="7875,2785" to="7995,2786" strokeweight="0"/>
            <v:line id="_x0000_s1063" style="position:absolute" from="7875,2462" to="7995,2463" strokeweight="0"/>
            <v:line id="_x0000_s1064" style="position:absolute" from="7875,2139" to="7995,2140" strokeweight="0"/>
            <v:line id="_x0000_s1065" style="position:absolute" from="7875,1816" to="7995,1817" strokeweight="0"/>
            <v:line id="_x0000_s1066" style="position:absolute" from="7875,1482" to="7995,1483" strokeweight="0"/>
            <v:line id="_x0000_s1067" style="position:absolute" from="7875,1159" to="7995,1160" strokeweight="0"/>
            <v:line id="_x0000_s1068" style="position:absolute" from="7875,836" to="7995,837" strokeweight="0"/>
            <v:line id="_x0000_s1069" style="position:absolute" from="7875,501" to="7995,502" strokeweight="0"/>
            <v:line id="_x0000_s1070" style="position:absolute" from="7875,178" to="7995,179" strokeweight="0"/>
            <v:rect id="_x0000_s1071" style="position:absolute;left:1398;top:1487;width:941;height:402;rotation:270" filled="f" stroked="f">
              <v:textbox style="layout-flow:vertical;mso-layout-flow-alt:bottom-to-top;mso-fit-shape-to-text:t" inset="0,0,0,0">
                <w:txbxContent>
                  <w:p w:rsidR="00F864C5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2" style="position:absolute;left:4767;top:2652;width:1131;height:402;rotation:270" filled="f" stroked="f">
              <v:textbox style="layout-flow:vertical;mso-layout-flow-alt:bottom-to-top;mso-fit-shape-to-text:t" inset="0,0,0,0">
                <w:txbxContent>
                  <w:p w:rsidR="00F864C5" w:rsidRPr="00230283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3" style="position:absolute;left:6505;top:2290;width:1495;height:402;rotation:270" filled="f" stroked="f">
              <v:textbox style="layout-flow:vertical;mso-layout-flow-alt:bottom-to-top;mso-fit-shape-to-text:t" inset="0,0,0,0">
                <w:txbxContent>
                  <w:p w:rsidR="00F864C5" w:rsidRPr="00230283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4" style="position:absolute;left:2964;top:2380;width:1675;height:402;rotation:270" filled="f" stroked="f">
              <v:textbox style="layout-flow:vertical;mso-layout-flow-alt:bottom-to-top;mso-fit-shape-to-text:t" inset="0,0,0,0">
                <w:txbxContent>
                  <w:p w:rsidR="00F864C5" w:rsidRPr="00230283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5" style="position:absolute;left:6305;top:2774;width:177;height:603;rotation:270;mso-wrap-style:none" filled="f" stroked="f">
              <v:textbox style="layout-flow:vertical;mso-layout-flow-alt:bottom-to-top;mso-fit-shape-to-text:t" inset="0,0,0,0">
                <w:txbxContent>
                  <w:p w:rsidR="00F864C5" w:rsidRDefault="00F864C5" w:rsidP="00F864C5"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6" style="position:absolute;left:2840;top:2774;width:177;height:603;rotation:270;mso-wrap-style:none" filled="f" stroked="f">
              <v:textbox style="layout-flow:vertical;mso-layout-flow-alt:bottom-to-top;mso-fit-shape-to-text:t" inset="0,0,0,0">
                <w:txbxContent>
                  <w:p w:rsidR="00F864C5" w:rsidRDefault="00F864C5" w:rsidP="00F864C5"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7" style="position:absolute;left:765;top:3354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8" style="position:absolute;left:615;top:2886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79" style="position:absolute;left:765;top:2418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0" style="position:absolute;left:615;top:1950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81" style="position:absolute;left:765;top:1493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82" style="position:absolute;left:615;top:1025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83" style="position:absolute;left:765;top:557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4" style="position:absolute;left:615;top:89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3,5</w:t>
                    </w:r>
                  </w:p>
                </w:txbxContent>
              </v:textbox>
            </v:rect>
            <v:rect id="_x0000_s1085" style="position:absolute;left:2201;top:3600;width:1132;height:385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ПДК</w:t>
                    </w:r>
                  </w:p>
                </w:txbxContent>
              </v:textbox>
            </v:rect>
            <v:rect id="_x0000_s1086" style="position:absolute;left:5715;top:3565;width:795;height:385;mso-wrap-style:none" filled="f" stroked="f">
              <v:textbox style="mso-fit-shape-to-text:t" inset="0,0,0,0">
                <w:txbxContent>
                  <w:p w:rsidR="00F864C5" w:rsidRDefault="00F864C5" w:rsidP="00F864C5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7" style="position:absolute;left:-1005;top:1364;width:2970;height:417;rotation:270" filled="f" stroked="f">
              <v:textbox style="layout-flow:vertical;mso-layout-flow-alt:bottom-to-top;mso-fit-shape-to-text:t" inset="0,0,0,0">
                <w:txbxContent>
                  <w:p w:rsidR="00F864C5" w:rsidRDefault="00F864C5" w:rsidP="00F864C5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8" style="position:absolute;left:8085;top:3354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9" style="position:absolute;left:8085;top:3031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0,1</w:t>
                    </w:r>
                  </w:p>
                </w:txbxContent>
              </v:textbox>
            </v:rect>
            <v:rect id="_x0000_s1090" style="position:absolute;left:8085;top:2696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91" style="position:absolute;left:8085;top:2373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0,3</w:t>
                    </w:r>
                  </w:p>
                </w:txbxContent>
              </v:textbox>
            </v:rect>
            <v:rect id="_x0000_s1092" style="position:absolute;left:8085;top:2050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93" style="position:absolute;left:8085;top:1727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94" style="position:absolute;left:8085;top:1393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95" style="position:absolute;left:8085;top:1070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0,7</w:t>
                    </w:r>
                  </w:p>
                </w:txbxContent>
              </v:textbox>
            </v:rect>
            <v:rect id="_x0000_s1096" style="position:absolute;left:8085;top:747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97" style="position:absolute;left:8085;top:412;width:195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0,9</w:t>
                    </w:r>
                  </w:p>
                </w:txbxContent>
              </v:textbox>
            </v:rect>
            <v:rect id="_x0000_s1098" style="position:absolute;left:8085;top:89;width:78;height:385;mso-wrap-style:none" filled="f" stroked="f">
              <v:textbox style="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99" style="position:absolute;left:8509;top:1411;width:418;height:635;rotation:270;mso-wrap-style:none" filled="f" stroked="f">
              <v:textbox style="layout-flow:vertical;mso-layout-flow-alt:bottom-to-top;mso-fit-shape-to-text:t" inset="0,0,0,0">
                <w:txbxContent>
                  <w:p w:rsidR="00F864C5" w:rsidRDefault="00F864C5" w:rsidP="00F864C5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100" style="position:absolute;left:2760;top:3888;width:3420;height:257" strokeweight="0"/>
            <v:shape id="_x0000_s1101" type="#_x0000_t75" style="position:absolute;left:2835;top:3978;width:105;height:78">
              <v:imagedata r:id="rId9" o:title=""/>
            </v:shape>
            <v:rect id="_x0000_s1102" style="position:absolute;left:2835;top:3978;width:105;height:78" filled="f"/>
            <v:rect id="_x0000_s1103" style="position:absolute;left:3000;top:3922;width:518;height:397;mso-wrap-style:none" filled="f" stroked="f">
              <v:textbox style="mso-fit-shape-to-text:t" inset="0,0,0,0">
                <w:txbxContent>
                  <w:p w:rsidR="00F864C5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104" type="#_x0000_t75" style="position:absolute;left:3945;top:3978;width:105;height:78">
              <v:imagedata r:id="rId10" o:title=""/>
            </v:shape>
            <v:rect id="_x0000_s1105" style="position:absolute;left:3945;top:3978;width:105;height:78" filled="f"/>
            <v:rect id="_x0000_s1106" style="position:absolute;left:4110;top:3922;width:925;height:397;mso-wrap-style:none" filled="f" stroked="f">
              <v:textbox style="mso-fit-shape-to-text:t" inset="0,0,0,0">
                <w:txbxContent>
                  <w:p w:rsidR="00F864C5" w:rsidRDefault="00F864C5" w:rsidP="00F864C5">
                    <w:proofErr w:type="spellStart"/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7" type="#_x0000_t75" style="position:absolute;left:5670;top:3978;width:105;height:78">
              <v:imagedata r:id="rId11" o:title=""/>
            </v:shape>
            <v:rect id="_x0000_s1108" style="position:absolute;left:5670;top:3978;width:105;height:78" filled="f"/>
            <v:rect id="_x0000_s1109" style="position:absolute;left:5835;top:3922;width:177;height:397;mso-wrap-style:none" filled="f" stroked="f">
              <v:textbox style="mso-fit-shape-to-text:t" inset="0,0,0,0">
                <w:txbxContent>
                  <w:p w:rsidR="00F864C5" w:rsidRDefault="00F864C5" w:rsidP="00F864C5">
                    <w:r w:rsidRPr="00230283">
                      <w:rPr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F864C5" w:rsidRPr="00E712E3" w:rsidRDefault="00F864C5" w:rsidP="00F864C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Рисунок </w:t>
      </w:r>
      <w:r w:rsidRPr="00E712E3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.</w:t>
      </w:r>
      <w:r w:rsidRPr="00E712E3">
        <w:rPr>
          <w:rFonts w:ascii="Arial" w:hAnsi="Arial" w:cs="Arial"/>
          <w:b/>
          <w:sz w:val="20"/>
          <w:szCs w:val="20"/>
        </w:rPr>
        <w:t xml:space="preserve"> </w:t>
      </w:r>
      <w:r w:rsidRPr="00E712E3">
        <w:rPr>
          <w:rFonts w:ascii="Arial" w:hAnsi="Arial" w:cs="Arial"/>
          <w:b/>
          <w:i/>
          <w:sz w:val="20"/>
          <w:szCs w:val="20"/>
        </w:rPr>
        <w:t xml:space="preserve"> </w:t>
      </w:r>
      <w:r w:rsidRPr="00E712E3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октябре  2014 года</w:t>
      </w:r>
    </w:p>
    <w:p w:rsidR="00F864C5" w:rsidRDefault="00F864C5" w:rsidP="00F864C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E712E3">
        <w:rPr>
          <w:rFonts w:ascii="Arial" w:hAnsi="Arial" w:cs="Arial"/>
          <w:b/>
          <w:sz w:val="20"/>
          <w:szCs w:val="20"/>
        </w:rPr>
        <w:t>с учетом прежних и новых ПДК</w:t>
      </w:r>
    </w:p>
    <w:p w:rsidR="00F864C5" w:rsidRDefault="00F864C5" w:rsidP="00F864C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F864C5" w:rsidRDefault="00F864C5" w:rsidP="00F864C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F864C5" w:rsidRPr="00E712E3" w:rsidRDefault="00F864C5" w:rsidP="00F864C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</w:p>
    <w:p w:rsidR="00F864C5" w:rsidRDefault="00F864C5" w:rsidP="00F864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F864C5" w:rsidRDefault="00F864C5" w:rsidP="00F864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F864C5" w:rsidRPr="00193799" w:rsidRDefault="00F864C5" w:rsidP="00F864C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*****   </w:t>
      </w:r>
      <w:r w:rsidRPr="00193799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193799">
          <w:rPr>
            <w:rFonts w:ascii="Arial" w:hAnsi="Arial" w:cs="Arial"/>
            <w:sz w:val="20"/>
            <w:szCs w:val="20"/>
          </w:rPr>
          <w:t>2014 г</w:t>
        </w:r>
      </w:smartTag>
      <w:r w:rsidRPr="0019379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193799">
          <w:rPr>
            <w:rFonts w:ascii="Arial" w:hAnsi="Arial" w:cs="Arial"/>
            <w:sz w:val="20"/>
            <w:szCs w:val="20"/>
          </w:rPr>
          <w:t>37 г</w:t>
        </w:r>
      </w:smartTag>
      <w:r w:rsidRPr="00193799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 xml:space="preserve"> (вместо 0,035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среднесуточная – 0,01 мг/м</w:t>
      </w:r>
      <w:r w:rsidRPr="00193799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193799">
        <w:rPr>
          <w:rFonts w:ascii="Arial" w:hAnsi="Arial" w:cs="Arial"/>
          <w:sz w:val="20"/>
          <w:szCs w:val="20"/>
        </w:rPr>
        <w:t xml:space="preserve"> (вместо 0,003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класс опасности – второй.</w:t>
      </w:r>
    </w:p>
    <w:p w:rsidR="00F864C5" w:rsidRDefault="00F864C5" w:rsidP="00F864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октябре 2014 года в целом была стабильной и находилась в пределах радиационного фона.</w:t>
      </w:r>
    </w:p>
    <w:p w:rsidR="00F864C5" w:rsidRDefault="00F864C5" w:rsidP="00F864C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F864C5" w:rsidRDefault="00F864C5" w:rsidP="00F864C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наблюдался однократно (с 27 по 28 октября) в г. Владикавказе (Республика Северная Осетия – Алания), превышение фона составляло 15 раз.</w:t>
      </w:r>
    </w:p>
    <w:p w:rsidR="00F864C5" w:rsidRDefault="00F864C5" w:rsidP="00F864C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 прошедшем месяце не наблюдался.</w:t>
      </w:r>
    </w:p>
    <w:p w:rsidR="00F864C5" w:rsidRDefault="00F864C5" w:rsidP="00F864C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>
        <w:rPr>
          <w:rFonts w:ascii="Arial" w:hAnsi="Arial" w:cs="Arial"/>
          <w:szCs w:val="24"/>
        </w:rPr>
        <w:t>мощности экспозиционной дозы гамма-излучения на местности (</w:t>
      </w:r>
      <w:r>
        <w:rPr>
          <w:rFonts w:ascii="Arial" w:hAnsi="Arial"/>
        </w:rPr>
        <w:t xml:space="preserve">МЭД) находились в пределах от 5 до 25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F864C5" w:rsidRDefault="00F864C5" w:rsidP="00F864C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F864C5" w:rsidRDefault="00F864C5" w:rsidP="00F864C5">
      <w:pPr>
        <w:spacing w:after="0" w:line="360" w:lineRule="auto"/>
        <w:ind w:firstLine="708"/>
        <w:jc w:val="both"/>
        <w:rPr>
          <w:rFonts w:ascii="Arial" w:hAnsi="Arial"/>
        </w:rPr>
      </w:pPr>
    </w:p>
    <w:p w:rsidR="00F864C5" w:rsidRDefault="00F864C5" w:rsidP="00F864C5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F864C5" w:rsidRDefault="00F864C5" w:rsidP="00F864C5">
      <w:pPr>
        <w:pStyle w:val="a3"/>
        <w:ind w:firstLine="709"/>
        <w:rPr>
          <w:rFonts w:ascii="Arial" w:hAnsi="Arial" w:cs="Arial"/>
          <w:szCs w:val="24"/>
        </w:rPr>
      </w:pPr>
    </w:p>
    <w:p w:rsidR="00F864C5" w:rsidRDefault="00F864C5" w:rsidP="00F864C5">
      <w:pPr>
        <w:pStyle w:val="a3"/>
        <w:ind w:firstLine="709"/>
        <w:rPr>
          <w:rFonts w:ascii="Arial" w:hAnsi="Arial" w:cs="Arial"/>
          <w:szCs w:val="24"/>
        </w:rPr>
      </w:pPr>
    </w:p>
    <w:p w:rsidR="00F864C5" w:rsidRPr="00F244AF" w:rsidRDefault="00F864C5" w:rsidP="00F864C5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 xml:space="preserve"> 9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F864C5" w:rsidRPr="00F244AF" w:rsidRDefault="00F864C5" w:rsidP="00F864C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864C5" w:rsidRPr="00F244AF" w:rsidRDefault="00F864C5" w:rsidP="00F864C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BC2C63" w:rsidRDefault="00F864C5" w:rsidP="00BC2C6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BC2C63" w:rsidRDefault="00BC2C63" w:rsidP="00BC2C63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F864C5" w:rsidRPr="00BC2C63" w:rsidRDefault="00F864C5" w:rsidP="00BC2C63">
      <w:pPr>
        <w:spacing w:after="0" w:line="240" w:lineRule="auto"/>
        <w:jc w:val="right"/>
        <w:outlineLvl w:val="0"/>
        <w:rPr>
          <w:rFonts w:ascii="Arial" w:hAnsi="Arial" w:cs="Arial"/>
          <w:sz w:val="24"/>
          <w:szCs w:val="24"/>
        </w:rPr>
      </w:pPr>
      <w:r w:rsidRPr="00BC2C63">
        <w:rPr>
          <w:rFonts w:ascii="Arial" w:hAnsi="Arial" w:cs="Arial"/>
          <w:sz w:val="24"/>
          <w:szCs w:val="24"/>
        </w:rPr>
        <w:t xml:space="preserve">                Приложение 1</w:t>
      </w:r>
    </w:p>
    <w:p w:rsidR="00F864C5" w:rsidRPr="00BC2C63" w:rsidRDefault="00F864C5" w:rsidP="00F864C5">
      <w:pPr>
        <w:spacing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E85E75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F84F3A">
        <w:rPr>
          <w:rFonts w:ascii="Arial" w:hAnsi="Arial" w:cs="Arial"/>
        </w:rPr>
        <w:t>е 2014 года</w:t>
      </w:r>
    </w:p>
    <w:p w:rsidR="00F864C5" w:rsidRPr="001636DF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8"/>
        <w:gridCol w:w="2193"/>
        <w:gridCol w:w="2188"/>
        <w:gridCol w:w="2469"/>
        <w:gridCol w:w="1811"/>
      </w:tblGrid>
      <w:tr w:rsidR="00F864C5" w:rsidRPr="001636DF" w:rsidTr="00F3333C">
        <w:trPr>
          <w:cantSplit/>
          <w:trHeight w:val="28"/>
          <w:tblHeader/>
        </w:trPr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1636D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36DF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F864C5" w:rsidRPr="001636DF" w:rsidTr="00F3333C">
        <w:trPr>
          <w:cantSplit/>
        </w:trPr>
        <w:tc>
          <w:tcPr>
            <w:tcW w:w="9469" w:type="dxa"/>
            <w:gridSpan w:val="5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1636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1636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1636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1636DF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B36BD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BD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B36B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г. Апатиты, у о-ва Избяного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AF0E1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B36BD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BD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B36BD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864C5" w:rsidRPr="001636DF" w:rsidTr="00F3333C">
        <w:trPr>
          <w:cantSplit/>
        </w:trPr>
        <w:tc>
          <w:tcPr>
            <w:tcW w:w="9469" w:type="dxa"/>
            <w:gridSpan w:val="5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1636DF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108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9" w:type="dxa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B36BD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36BDC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F864C5" w:rsidRPr="001636DF" w:rsidTr="00F3333C">
        <w:trPr>
          <w:cantSplit/>
          <w:trHeight w:val="278"/>
        </w:trPr>
        <w:tc>
          <w:tcPr>
            <w:tcW w:w="80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  <w:vMerge w:val="restart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8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9" w:type="dxa"/>
            <w:vMerge w:val="restart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64C5" w:rsidRPr="001636DF" w:rsidTr="00F3333C">
        <w:trPr>
          <w:cantSplit/>
          <w:trHeight w:val="277"/>
        </w:trPr>
        <w:tc>
          <w:tcPr>
            <w:tcW w:w="808" w:type="dxa"/>
            <w:vMerge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864C5" w:rsidRPr="00806590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F864C5" w:rsidRPr="001636DF" w:rsidTr="00F3333C">
        <w:trPr>
          <w:cantSplit/>
        </w:trPr>
        <w:tc>
          <w:tcPr>
            <w:tcW w:w="9469" w:type="dxa"/>
            <w:gridSpan w:val="5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106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г. Березовский, 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1636DF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181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218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69" w:type="dxa"/>
            <w:vMerge w:val="restart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  <w:vMerge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F864C5" w:rsidRPr="00D71CE7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1CE7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F864C5" w:rsidRPr="00D71CE7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1CE7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1,5</w:t>
            </w:r>
            <w:r w:rsidRPr="001636D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в районе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моста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F864C5" w:rsidRPr="00AF0E1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AF0E1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36BDC">
              <w:rPr>
                <w:rFonts w:ascii="Arial" w:hAnsi="Arial" w:cs="Arial"/>
                <w:sz w:val="24"/>
                <w:szCs w:val="24"/>
                <w:lang w:val="en-US"/>
              </w:rPr>
              <w:t>247</w:t>
            </w:r>
          </w:p>
        </w:tc>
      </w:tr>
      <w:tr w:rsidR="00F864C5" w:rsidRPr="0072444C" w:rsidTr="00F3333C">
        <w:trPr>
          <w:cantSplit/>
        </w:trPr>
        <w:tc>
          <w:tcPr>
            <w:tcW w:w="80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  <w:vMerge w:val="restart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Падовая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, в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чер-те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п.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Стройкера-мика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69" w:type="dxa"/>
          </w:tcPr>
          <w:p w:rsidR="00F864C5" w:rsidRPr="0072444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444C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F864C5" w:rsidRPr="0072444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44C"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72444C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F864C5" w:rsidRPr="0072444C" w:rsidTr="00F3333C">
        <w:trPr>
          <w:cantSplit/>
        </w:trPr>
        <w:tc>
          <w:tcPr>
            <w:tcW w:w="808" w:type="dxa"/>
            <w:vMerge/>
          </w:tcPr>
          <w:p w:rsidR="00F864C5" w:rsidRPr="0072444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F864C5" w:rsidRPr="0072444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F864C5" w:rsidRPr="0072444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2444C">
              <w:rPr>
                <w:rFonts w:ascii="Arial" w:hAnsi="Arial" w:cs="Arial"/>
                <w:sz w:val="24"/>
                <w:szCs w:val="24"/>
              </w:rPr>
              <w:t>Сероводород + сульфиды</w:t>
            </w:r>
          </w:p>
        </w:tc>
        <w:tc>
          <w:tcPr>
            <w:tcW w:w="1811" w:type="dxa"/>
            <w:vAlign w:val="center"/>
          </w:tcPr>
          <w:p w:rsidR="00F864C5" w:rsidRPr="0078720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09">
              <w:rPr>
                <w:rFonts w:ascii="Arial" w:hAnsi="Arial" w:cs="Arial"/>
                <w:sz w:val="24"/>
                <w:szCs w:val="24"/>
              </w:rPr>
              <w:t>115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72444C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444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Патрушиха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787209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р. Светлая, 6,5 км выше устья,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136</w:t>
            </w:r>
          </w:p>
        </w:tc>
      </w:tr>
      <w:tr w:rsidR="00F864C5" w:rsidRPr="00C94B99" w:rsidTr="00F3333C">
        <w:trPr>
          <w:cantSplit/>
        </w:trPr>
        <w:tc>
          <w:tcPr>
            <w:tcW w:w="808" w:type="dxa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3" w:type="dxa"/>
          </w:tcPr>
          <w:p w:rsidR="00F864C5" w:rsidRPr="00B36BD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6BDC">
              <w:rPr>
                <w:rFonts w:ascii="Arial" w:hAnsi="Arial" w:cs="Arial"/>
                <w:sz w:val="24"/>
                <w:szCs w:val="24"/>
              </w:rPr>
              <w:t xml:space="preserve">р. Светлая, 5,9 км выше устья, </w:t>
            </w:r>
          </w:p>
          <w:p w:rsidR="00F864C5" w:rsidRPr="00B36BDC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6BDC">
              <w:rPr>
                <w:rFonts w:ascii="Arial" w:hAnsi="Arial" w:cs="Arial"/>
                <w:sz w:val="24"/>
                <w:szCs w:val="24"/>
              </w:rPr>
              <w:t>г. Екатеринбург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</w:tr>
      <w:tr w:rsidR="00F864C5" w:rsidRPr="00C94B99" w:rsidTr="00F3333C">
        <w:trPr>
          <w:cantSplit/>
        </w:trPr>
        <w:tc>
          <w:tcPr>
            <w:tcW w:w="808" w:type="dxa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F864C5" w:rsidRPr="00787209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C94B99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B99"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еверский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Донец,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г. Донецк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Ростовская область</w:t>
            </w:r>
          </w:p>
        </w:tc>
        <w:tc>
          <w:tcPr>
            <w:tcW w:w="2469" w:type="dxa"/>
          </w:tcPr>
          <w:p w:rsidR="00F864C5" w:rsidRPr="00F92004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 xml:space="preserve">), 1,5 км от устья 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F92004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F92004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36BDC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  <w:r w:rsidRPr="00B36B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3" w:type="dxa"/>
            <w:vMerge w:val="restart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88" w:type="dxa"/>
            <w:vMerge w:val="restart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9" w:type="dxa"/>
            <w:vMerge w:val="restart"/>
          </w:tcPr>
          <w:p w:rsidR="00F864C5" w:rsidRPr="00F92004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F864C5" w:rsidRPr="001636DF" w:rsidTr="00F3333C">
        <w:trPr>
          <w:cantSplit/>
          <w:trHeight w:val="135"/>
        </w:trPr>
        <w:tc>
          <w:tcPr>
            <w:tcW w:w="808" w:type="dxa"/>
            <w:vMerge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F864C5" w:rsidRPr="001636DF" w:rsidTr="00F3333C">
        <w:trPr>
          <w:cantSplit/>
          <w:trHeight w:val="135"/>
        </w:trPr>
        <w:tc>
          <w:tcPr>
            <w:tcW w:w="808" w:type="dxa"/>
            <w:vMerge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F864C5" w:rsidRPr="00806590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C94B99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г. Нижний Тагил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864C5" w:rsidRPr="001636DF" w:rsidTr="00F3333C">
        <w:trPr>
          <w:cantSplit/>
        </w:trPr>
        <w:tc>
          <w:tcPr>
            <w:tcW w:w="808" w:type="dxa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636DF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F864C5" w:rsidRPr="00F92004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F864C5" w:rsidRPr="001636DF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636DF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64C5" w:rsidRPr="00905C52" w:rsidTr="00F3333C">
        <w:trPr>
          <w:cantSplit/>
        </w:trPr>
        <w:tc>
          <w:tcPr>
            <w:tcW w:w="808" w:type="dxa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Детрин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Усть-Омчуг</w:t>
            </w:r>
          </w:p>
        </w:tc>
        <w:tc>
          <w:tcPr>
            <w:tcW w:w="2188" w:type="dxa"/>
          </w:tcPr>
          <w:p w:rsidR="00F864C5" w:rsidRPr="001636DF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454</w:t>
            </w:r>
          </w:p>
        </w:tc>
      </w:tr>
      <w:tr w:rsidR="00F864C5" w:rsidRPr="00905C52" w:rsidTr="00F3333C">
        <w:trPr>
          <w:cantSplit/>
        </w:trPr>
        <w:tc>
          <w:tcPr>
            <w:tcW w:w="808" w:type="dxa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р. Кулу,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Кулу</w:t>
            </w:r>
          </w:p>
        </w:tc>
        <w:tc>
          <w:tcPr>
            <w:tcW w:w="2188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Магаданская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451</w:t>
            </w:r>
          </w:p>
        </w:tc>
      </w:tr>
      <w:tr w:rsidR="00F864C5" w:rsidRPr="00905C52" w:rsidTr="00F3333C">
        <w:trPr>
          <w:cantSplit/>
          <w:trHeight w:val="278"/>
        </w:trPr>
        <w:tc>
          <w:tcPr>
            <w:tcW w:w="808" w:type="dxa"/>
            <w:vMerge w:val="restart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93" w:type="dxa"/>
            <w:vMerge w:val="restart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р. Омчак,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Омчак</w:t>
            </w:r>
          </w:p>
        </w:tc>
        <w:tc>
          <w:tcPr>
            <w:tcW w:w="2188" w:type="dxa"/>
            <w:vMerge w:val="restart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  <w:vMerge w:val="restart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663</w:t>
            </w:r>
          </w:p>
        </w:tc>
      </w:tr>
      <w:tr w:rsidR="00F864C5" w:rsidRPr="00905C52" w:rsidTr="00F3333C">
        <w:trPr>
          <w:cantSplit/>
          <w:trHeight w:val="277"/>
        </w:trPr>
        <w:tc>
          <w:tcPr>
            <w:tcW w:w="808" w:type="dxa"/>
            <w:vMerge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3" w:type="dxa"/>
            <w:vMerge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</w:t>
            </w:r>
          </w:p>
        </w:tc>
      </w:tr>
      <w:tr w:rsidR="00F864C5" w:rsidRPr="00905C52" w:rsidTr="00F3333C">
        <w:trPr>
          <w:cantSplit/>
          <w:trHeight w:val="277"/>
        </w:trPr>
        <w:tc>
          <w:tcPr>
            <w:tcW w:w="808" w:type="dxa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Тенке</w:t>
            </w:r>
            <w:proofErr w:type="spellEnd"/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Нелькоба</w:t>
            </w:r>
            <w:proofErr w:type="spellEnd"/>
          </w:p>
        </w:tc>
        <w:tc>
          <w:tcPr>
            <w:tcW w:w="2188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572</w:t>
            </w:r>
          </w:p>
        </w:tc>
      </w:tr>
      <w:tr w:rsidR="00F864C5" w:rsidRPr="00905C52" w:rsidTr="00F3333C">
        <w:trPr>
          <w:cantSplit/>
          <w:trHeight w:val="277"/>
        </w:trPr>
        <w:tc>
          <w:tcPr>
            <w:tcW w:w="808" w:type="dxa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352B6">
              <w:rPr>
                <w:rFonts w:ascii="Arial" w:hAnsi="Arial" w:cs="Arial"/>
                <w:sz w:val="24"/>
                <w:szCs w:val="24"/>
              </w:rPr>
              <w:t>Тенке</w:t>
            </w:r>
            <w:proofErr w:type="spellEnd"/>
            <w:r w:rsidRPr="009352B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Транспортный</w:t>
            </w:r>
          </w:p>
        </w:tc>
        <w:tc>
          <w:tcPr>
            <w:tcW w:w="2188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409</w:t>
            </w:r>
          </w:p>
        </w:tc>
      </w:tr>
      <w:tr w:rsidR="00F864C5" w:rsidRPr="00905C52" w:rsidTr="00F3333C">
        <w:trPr>
          <w:cantSplit/>
          <w:trHeight w:val="277"/>
        </w:trPr>
        <w:tc>
          <w:tcPr>
            <w:tcW w:w="808" w:type="dxa"/>
          </w:tcPr>
          <w:p w:rsidR="00F864C5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193" w:type="dxa"/>
          </w:tcPr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р. Оротукан,</w:t>
            </w:r>
          </w:p>
          <w:p w:rsidR="00F864C5" w:rsidRPr="009352B6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352B6">
              <w:rPr>
                <w:rFonts w:ascii="Arial" w:hAnsi="Arial" w:cs="Arial"/>
                <w:sz w:val="24"/>
                <w:szCs w:val="24"/>
              </w:rPr>
              <w:t>п. Оротукан</w:t>
            </w:r>
          </w:p>
        </w:tc>
        <w:tc>
          <w:tcPr>
            <w:tcW w:w="2188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F864C5" w:rsidRDefault="00F864C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F864C5" w:rsidRPr="00905C52" w:rsidRDefault="00F864C5" w:rsidP="00F333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</w:tbl>
    <w:p w:rsidR="00F864C5" w:rsidRPr="00905C52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Pr="00B6657D" w:rsidRDefault="00F864C5" w:rsidP="00F864C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Pr="00F84F3A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F864C5" w:rsidRPr="00F84F3A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B2B30" w:rsidRDefault="000B2B30"/>
    <w:p w:rsidR="00F864C5" w:rsidRDefault="00F864C5"/>
    <w:p w:rsidR="00F864C5" w:rsidRDefault="00F864C5"/>
    <w:p w:rsidR="00F864C5" w:rsidRDefault="00F864C5"/>
    <w:p w:rsidR="00F864C5" w:rsidRDefault="00F864C5"/>
    <w:p w:rsidR="00F864C5" w:rsidRDefault="00F864C5"/>
    <w:p w:rsidR="00F864C5" w:rsidRPr="00366EFE" w:rsidRDefault="00F864C5" w:rsidP="00F864C5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F864C5" w:rsidRDefault="00F864C5" w:rsidP="00F864C5">
      <w:pPr>
        <w:pStyle w:val="a3"/>
        <w:ind w:left="6372" w:firstLine="708"/>
        <w:rPr>
          <w:rFonts w:ascii="Arial" w:hAnsi="Arial" w:cs="Arial"/>
        </w:rPr>
      </w:pPr>
    </w:p>
    <w:p w:rsidR="00F864C5" w:rsidRDefault="00F864C5" w:rsidP="00F864C5">
      <w:pPr>
        <w:pStyle w:val="a3"/>
        <w:ind w:left="6372" w:firstLine="708"/>
        <w:rPr>
          <w:rFonts w:ascii="Arial" w:hAnsi="Arial" w:cs="Arial"/>
        </w:rPr>
      </w:pPr>
    </w:p>
    <w:p w:rsidR="00F864C5" w:rsidRDefault="00F864C5" w:rsidP="00F864C5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октябр</w:t>
      </w:r>
      <w:r w:rsidRPr="00366EFE">
        <w:rPr>
          <w:rFonts w:ascii="Arial" w:hAnsi="Arial" w:cs="Arial"/>
        </w:rPr>
        <w:t>е 2014 года</w:t>
      </w:r>
    </w:p>
    <w:p w:rsidR="00F864C5" w:rsidRDefault="00F864C5" w:rsidP="00F864C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F864C5" w:rsidRPr="00F864C5" w:rsidTr="00F3333C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864C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F864C5" w:rsidRPr="00F864C5" w:rsidTr="00F3333C">
        <w:trPr>
          <w:cantSplit/>
        </w:trPr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864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марган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864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ц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F864C5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864C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864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2,2</w:t>
            </w:r>
            <w:r w:rsidRPr="00F864C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СПАВ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864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864C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Дон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Ростов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F864C5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н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F864C5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Томская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864C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F864C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ц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ц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F864C5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н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атри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ц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F864C5" w:rsidRPr="00F864C5" w:rsidTr="00F3333C">
        <w:tc>
          <w:tcPr>
            <w:tcW w:w="9469" w:type="dxa"/>
            <w:gridSpan w:val="7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864C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F864C5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F864C5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н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р</w:t>
            </w: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F864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864C5" w:rsidRPr="00F864C5" w:rsidTr="00F3333C">
        <w:tc>
          <w:tcPr>
            <w:tcW w:w="471" w:type="dxa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64C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864C5" w:rsidRPr="00F864C5" w:rsidTr="00F3333C">
        <w:tc>
          <w:tcPr>
            <w:tcW w:w="471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F864C5" w:rsidRPr="00F864C5" w:rsidTr="00F3333C">
        <w:tc>
          <w:tcPr>
            <w:tcW w:w="471" w:type="dxa"/>
            <w:vMerge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F864C5" w:rsidRPr="00F864C5" w:rsidRDefault="00F864C5" w:rsidP="00F864C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F864C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F864C5" w:rsidRPr="00F864C5" w:rsidRDefault="00F864C5" w:rsidP="00F864C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64C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:rsidR="00F864C5" w:rsidRP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864C5" w:rsidRP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4C5" w:rsidRDefault="00F864C5" w:rsidP="00F864C5">
      <w:pPr>
        <w:spacing w:after="0"/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F864C5" w:rsidRDefault="00F864C5" w:rsidP="00F864C5">
      <w:pPr>
        <w:rPr>
          <w:rFonts w:ascii="Arial" w:hAnsi="Arial" w:cs="Arial"/>
        </w:rPr>
      </w:pPr>
    </w:p>
    <w:p w:rsidR="00F864C5" w:rsidRP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4C5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F864C5" w:rsidRPr="00F864C5" w:rsidRDefault="00F864C5" w:rsidP="00F864C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4C5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F864C5" w:rsidRPr="00F864C5" w:rsidRDefault="00F864C5" w:rsidP="00F864C5">
      <w:pPr>
        <w:spacing w:after="0" w:line="240" w:lineRule="auto"/>
        <w:rPr>
          <w:sz w:val="24"/>
          <w:szCs w:val="24"/>
        </w:rPr>
      </w:pPr>
      <w:r w:rsidRPr="00F864C5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F864C5">
        <w:rPr>
          <w:rFonts w:ascii="Arial" w:hAnsi="Arial" w:cs="Arial"/>
          <w:sz w:val="24"/>
          <w:szCs w:val="24"/>
        </w:rPr>
        <w:tab/>
      </w:r>
      <w:r w:rsidRPr="00F864C5">
        <w:rPr>
          <w:rFonts w:ascii="Arial" w:hAnsi="Arial" w:cs="Arial"/>
          <w:sz w:val="24"/>
          <w:szCs w:val="24"/>
        </w:rPr>
        <w:tab/>
      </w:r>
      <w:r w:rsidRPr="00F864C5">
        <w:rPr>
          <w:rFonts w:ascii="Arial" w:hAnsi="Arial" w:cs="Arial"/>
          <w:sz w:val="24"/>
          <w:szCs w:val="24"/>
        </w:rPr>
        <w:tab/>
      </w:r>
      <w:r w:rsidRPr="00F864C5">
        <w:rPr>
          <w:rFonts w:ascii="Arial" w:hAnsi="Arial" w:cs="Arial"/>
          <w:sz w:val="24"/>
          <w:szCs w:val="24"/>
        </w:rPr>
        <w:tab/>
      </w:r>
      <w:r w:rsidRPr="00F864C5">
        <w:rPr>
          <w:rFonts w:ascii="Arial" w:hAnsi="Arial" w:cs="Arial"/>
          <w:sz w:val="24"/>
          <w:szCs w:val="24"/>
        </w:rPr>
        <w:tab/>
        <w:t>Ю.В. Пешков</w:t>
      </w:r>
    </w:p>
    <w:p w:rsidR="00F864C5" w:rsidRDefault="00F864C5" w:rsidP="00F864C5">
      <w:pPr>
        <w:spacing w:after="0"/>
      </w:pPr>
    </w:p>
    <w:p w:rsidR="00026FD5" w:rsidRPr="007871F5" w:rsidRDefault="00026FD5" w:rsidP="00026FD5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026FD5" w:rsidRPr="007871F5" w:rsidRDefault="00026FD5" w:rsidP="00026FD5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026FD5" w:rsidRPr="007871F5" w:rsidRDefault="00026FD5" w:rsidP="00026FD5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026FD5" w:rsidRPr="007871F5" w:rsidRDefault="00026FD5" w:rsidP="00026F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026FD5" w:rsidRPr="007871F5" w:rsidRDefault="00026FD5" w:rsidP="00026FD5">
      <w:pPr>
        <w:spacing w:after="0"/>
        <w:jc w:val="center"/>
        <w:rPr>
          <w:rFonts w:ascii="Arial" w:hAnsi="Arial" w:cs="Arial"/>
          <w:b/>
        </w:rPr>
      </w:pPr>
    </w:p>
    <w:p w:rsidR="00026FD5" w:rsidRPr="007871F5" w:rsidRDefault="00026FD5" w:rsidP="00026F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10" type="#_x0000_t75" alt="москвакопирование" style="position:absolute;margin-left:102.75pt;margin-top:0;width:262.5pt;height:293.25pt;z-index:251657216;visibility:visible">
            <v:imagedata r:id="rId12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026FD5" w:rsidRPr="007871F5" w:rsidTr="00F333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026FD5" w:rsidRPr="007871F5" w:rsidRDefault="00026FD5" w:rsidP="00F33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026FD5" w:rsidRDefault="00026FD5" w:rsidP="00026FD5"/>
    <w:p w:rsidR="00026FD5" w:rsidRPr="00026FD5" w:rsidRDefault="00026FD5" w:rsidP="00026FD5">
      <w:pPr>
        <w:pStyle w:val="1"/>
        <w:ind w:left="6372" w:firstLine="708"/>
        <w:rPr>
          <w:rFonts w:cs="Arial"/>
          <w:b w:val="0"/>
          <w:szCs w:val="24"/>
        </w:rPr>
      </w:pPr>
      <w:r w:rsidRPr="00026FD5">
        <w:rPr>
          <w:rFonts w:cs="Arial"/>
          <w:b w:val="0"/>
          <w:szCs w:val="24"/>
        </w:rPr>
        <w:t>Приложение 4</w:t>
      </w:r>
    </w:p>
    <w:p w:rsidR="00026FD5" w:rsidRDefault="00026FD5" w:rsidP="00026FD5"/>
    <w:p w:rsidR="00026FD5" w:rsidRPr="004B0BFE" w:rsidRDefault="00026FD5" w:rsidP="00026F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026FD5" w:rsidRPr="004B0BFE" w:rsidRDefault="00026FD5" w:rsidP="00026F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026FD5" w:rsidRDefault="00026FD5" w:rsidP="00026F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октябр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026FD5" w:rsidRDefault="00026FD5" w:rsidP="00026FD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417"/>
      </w:tblGrid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026FD5" w:rsidRPr="00F3333C" w:rsidRDefault="00026FD5" w:rsidP="00F3333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3333C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835" w:type="dxa"/>
            <w:gridSpan w:val="2"/>
            <w:vAlign w:val="center"/>
          </w:tcPr>
          <w:p w:rsidR="00026FD5" w:rsidRPr="00026FD5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6FD5">
              <w:rPr>
                <w:rFonts w:ascii="Arial" w:hAnsi="Arial" w:cs="Arial"/>
                <w:sz w:val="24"/>
                <w:szCs w:val="24"/>
              </w:rPr>
              <w:t>Значение     МЭД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026FD5" w:rsidRPr="00026FD5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26FD5" w:rsidRPr="00F3333C" w:rsidRDefault="00026FD5" w:rsidP="00F3333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3333C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417" w:type="dxa"/>
            <w:vAlign w:val="center"/>
          </w:tcPr>
          <w:p w:rsidR="00026FD5" w:rsidRPr="00F3333C" w:rsidRDefault="00026FD5" w:rsidP="00F3333C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F3333C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026FD5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26FD5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026FD5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26FD5" w:rsidRPr="00026FD5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6FD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026FD5" w:rsidRPr="00026FD5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6FD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 xml:space="preserve">ОАО «ГНЦ НИИАР»,  </w:t>
            </w:r>
            <w:r>
              <w:rPr>
                <w:rFonts w:ascii="Arial" w:hAnsi="Arial" w:cs="Arial"/>
                <w:sz w:val="24"/>
                <w:szCs w:val="24"/>
              </w:rPr>
              <w:t>(г. Димитровград Ульяновской области),</w:t>
            </w:r>
          </w:p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br/>
              <w:t>Республика Татарстан)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 xml:space="preserve">ФГУП «Радон» </w:t>
            </w:r>
            <w:r>
              <w:rPr>
                <w:rFonts w:ascii="Arial" w:hAnsi="Arial" w:cs="Arial"/>
                <w:sz w:val="24"/>
                <w:szCs w:val="24"/>
              </w:rPr>
              <w:t>(Сергиево-Посадский райо</w:t>
            </w:r>
            <w:r w:rsidRPr="00E72DD0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E72DD0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br/>
              <w:t>Чеченская Республика)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Default="00026FD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026FD5" w:rsidRPr="00E72DD0" w:rsidRDefault="00026FD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«Государственный нау</w:t>
            </w:r>
            <w:r>
              <w:rPr>
                <w:rFonts w:ascii="Arial" w:hAnsi="Arial" w:cs="Arial"/>
                <w:sz w:val="24"/>
                <w:szCs w:val="24"/>
              </w:rPr>
              <w:t xml:space="preserve">чный центр Российской Федерации - 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E72DD0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E72DD0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26FD5" w:rsidRDefault="00026FD5" w:rsidP="00F333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</w:p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производственное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горно-хими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72DD0">
              <w:rPr>
                <w:rFonts w:ascii="Arial" w:hAnsi="Arial" w:cs="Arial"/>
                <w:sz w:val="24"/>
                <w:szCs w:val="24"/>
              </w:rPr>
              <w:t>ческое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объединение»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Забайкаль-ского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края),</w:t>
            </w:r>
          </w:p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E72DD0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E72DD0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E72DD0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26FD5" w:rsidRPr="00E72DD0" w:rsidTr="00F3333C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026FD5" w:rsidRPr="00E72DD0" w:rsidRDefault="00026FD5" w:rsidP="00F3333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E72DD0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026FD5" w:rsidRPr="00E72DD0" w:rsidRDefault="00026FD5" w:rsidP="00F333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2DD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026FD5" w:rsidRPr="00E72DD0" w:rsidRDefault="00026FD5" w:rsidP="00026FD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6FD5" w:rsidRPr="00694C64" w:rsidRDefault="00026FD5" w:rsidP="00026F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26FD5" w:rsidRPr="00694C64" w:rsidRDefault="00026FD5" w:rsidP="00026F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F864C5" w:rsidRDefault="00026FD5">
      <w:pPr>
        <w:rPr>
          <w:rFonts w:ascii="Arial" w:hAnsi="Arial" w:cs="Arial"/>
          <w:sz w:val="24"/>
          <w:szCs w:val="24"/>
        </w:rPr>
      </w:pPr>
      <w:r w:rsidRPr="00694C6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</w:r>
      <w:r w:rsidRPr="00694C64">
        <w:rPr>
          <w:rFonts w:ascii="Arial" w:hAnsi="Arial" w:cs="Arial"/>
          <w:sz w:val="24"/>
          <w:szCs w:val="24"/>
        </w:rPr>
        <w:tab/>
        <w:t>Ю.В. Пешк</w:t>
      </w:r>
      <w:r>
        <w:rPr>
          <w:rFonts w:ascii="Arial" w:hAnsi="Arial" w:cs="Arial"/>
          <w:sz w:val="24"/>
          <w:szCs w:val="24"/>
        </w:rPr>
        <w:t>ов</w:t>
      </w:r>
    </w:p>
    <w:sectPr w:rsidR="00F8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D12"/>
    <w:multiLevelType w:val="multilevel"/>
    <w:tmpl w:val="705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39EA"/>
    <w:multiLevelType w:val="multilevel"/>
    <w:tmpl w:val="0D94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6F0"/>
    <w:multiLevelType w:val="multilevel"/>
    <w:tmpl w:val="A4C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28851EB3"/>
    <w:multiLevelType w:val="multilevel"/>
    <w:tmpl w:val="051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6" w15:restartNumberingAfterBreak="0">
    <w:nsid w:val="40025C8B"/>
    <w:multiLevelType w:val="multilevel"/>
    <w:tmpl w:val="F1E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4C5"/>
    <w:rsid w:val="00026FD5"/>
    <w:rsid w:val="000B2B30"/>
    <w:rsid w:val="00333DF8"/>
    <w:rsid w:val="00500437"/>
    <w:rsid w:val="00927AE7"/>
    <w:rsid w:val="009A4A66"/>
    <w:rsid w:val="00BC2C63"/>
    <w:rsid w:val="00D125EE"/>
    <w:rsid w:val="00E85E75"/>
    <w:rsid w:val="00F3333C"/>
    <w:rsid w:val="00F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B94F548-53BB-4046-A9C7-115456EB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4C5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F864C5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5E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FD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F864C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F864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F864C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864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F864C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F864C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864C5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F864C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864C5"/>
    <w:rPr>
      <w:rFonts w:ascii="Calibri" w:eastAsia="Times New Roman" w:hAnsi="Calibri" w:cs="Times New Roman"/>
      <w:sz w:val="16"/>
      <w:szCs w:val="16"/>
      <w:lang w:eastAsia="ru-RU"/>
    </w:rPr>
  </w:style>
  <w:style w:type="character" w:styleId="aa">
    <w:name w:val="Strong"/>
    <w:basedOn w:val="a0"/>
    <w:uiPriority w:val="22"/>
    <w:qFormat/>
    <w:rsid w:val="00F864C5"/>
    <w:rPr>
      <w:b/>
      <w:bCs/>
    </w:rPr>
  </w:style>
  <w:style w:type="character" w:customStyle="1" w:styleId="10">
    <w:name w:val="Заголовок 1 Знак"/>
    <w:basedOn w:val="a0"/>
    <w:link w:val="1"/>
    <w:rsid w:val="00F864C5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026FD5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026F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25E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D125EE"/>
    <w:rPr>
      <w:color w:val="0066CC"/>
      <w:u w:val="single"/>
    </w:rPr>
  </w:style>
  <w:style w:type="paragraph" w:styleId="ac">
    <w:name w:val="Обычный (веб)"/>
    <w:basedOn w:val="a"/>
    <w:uiPriority w:val="99"/>
    <w:semiHidden/>
    <w:unhideWhenUsed/>
    <w:rsid w:val="00D12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818">
          <w:marLeft w:val="0"/>
          <w:marRight w:val="0"/>
          <w:marTop w:val="0"/>
          <w:marBottom w:val="0"/>
          <w:divBdr>
            <w:top w:val="single" w:sz="2" w:space="0" w:color="B5B5B5"/>
            <w:left w:val="single" w:sz="6" w:space="0" w:color="B5B5B5"/>
            <w:bottom w:val="single" w:sz="2" w:space="0" w:color="B5B5B5"/>
            <w:right w:val="single" w:sz="6" w:space="0" w:color="B5B5B5"/>
          </w:divBdr>
          <w:divsChild>
            <w:div w:id="947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85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  <w:divsChild>
                    <w:div w:id="185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433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5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877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7223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327693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75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095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5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045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3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66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683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2152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45189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3144</Words>
  <Characters>17923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2014-11-19T12:36:00Z</cp:lastPrinted>
  <dcterms:created xsi:type="dcterms:W3CDTF">2021-07-10T20:06:00Z</dcterms:created>
  <dcterms:modified xsi:type="dcterms:W3CDTF">2021-07-10T20:06:00Z</dcterms:modified>
</cp:coreProperties>
</file>