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  <w:proofErr w:type="spellStart"/>
      <w:r>
        <w:rPr>
          <w:rFonts w:ascii="Arial" w:hAnsi="Arial" w:cs="Arial"/>
          <w:b/>
          <w:u w:val="single"/>
        </w:rPr>
        <w:t>Исх</w:t>
      </w:r>
      <w:proofErr w:type="spellEnd"/>
      <w:r>
        <w:rPr>
          <w:rFonts w:ascii="Arial" w:hAnsi="Arial" w:cs="Arial"/>
          <w:b/>
          <w:u w:val="single"/>
        </w:rPr>
        <w:t>. № 140-1682 от 20 апреля 2010 года</w:t>
      </w: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</w:p>
    <w:p w:rsidR="00000000" w:rsidRDefault="00BD32E7">
      <w:pPr>
        <w:rPr>
          <w:rFonts w:ascii="Arial" w:hAnsi="Arial" w:cs="Arial"/>
          <w:b/>
          <w:u w:val="single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Об аварийном, экстремально высоком и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>высоком загрязнении окружающей среды,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а также радиационной обстановке на 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>территории  России в марте 2010 года</w:t>
      </w:r>
    </w:p>
    <w:p w:rsidR="00000000" w:rsidRDefault="00BD32E7">
      <w:pPr>
        <w:pStyle w:val="a3"/>
        <w:spacing w:line="360" w:lineRule="auto"/>
        <w:rPr>
          <w:rFonts w:ascii="Arial" w:hAnsi="Arial" w:cs="Arial"/>
          <w:b/>
          <w:sz w:val="24"/>
        </w:rPr>
      </w:pPr>
    </w:p>
    <w:p w:rsidR="00000000" w:rsidRDefault="00BD32E7">
      <w:pPr>
        <w:pStyle w:val="a4"/>
        <w:tabs>
          <w:tab w:val="left" w:pos="708"/>
        </w:tabs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>
        <w:rPr>
          <w:rFonts w:ascii="Arial" w:hAnsi="Arial" w:cs="Arial"/>
        </w:rPr>
        <w:t xml:space="preserve">Росгидромет сообщает об аварийном, экстремально </w:t>
      </w:r>
      <w:r>
        <w:rPr>
          <w:rFonts w:ascii="Arial" w:hAnsi="Arial" w:cs="Arial"/>
        </w:rPr>
        <w:t>высоком и высоком загрязнении атмосферного воздуха и водных объектов, а также о радиационной обстановке на территории России в марте 2010 года.</w:t>
      </w:r>
    </w:p>
    <w:p w:rsidR="00000000" w:rsidRDefault="00BD32E7">
      <w:pPr>
        <w:pStyle w:val="a4"/>
        <w:tabs>
          <w:tab w:val="left" w:pos="7347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00000" w:rsidRDefault="00BD32E7">
      <w:pPr>
        <w:pStyle w:val="a3"/>
        <w:numPr>
          <w:ilvl w:val="0"/>
          <w:numId w:val="2"/>
        </w:numPr>
        <w:spacing w:line="360" w:lineRule="auto"/>
        <w:jc w:val="both"/>
        <w:rPr>
          <w:rFonts w:ascii="Arial" w:eastAsia="MS Mincho" w:hAnsi="Arial" w:cs="Arial"/>
          <w:b/>
          <w:sz w:val="24"/>
        </w:rPr>
      </w:pPr>
      <w:r>
        <w:rPr>
          <w:rFonts w:ascii="Arial" w:eastAsia="MS Mincho" w:hAnsi="Arial" w:cs="Arial"/>
          <w:b/>
          <w:sz w:val="24"/>
        </w:rPr>
        <w:t>Аварийное загрязнение окружающей среды.</w:t>
      </w:r>
    </w:p>
    <w:p w:rsidR="00000000" w:rsidRDefault="00BD32E7">
      <w:pPr>
        <w:numPr>
          <w:ilvl w:val="1"/>
          <w:numId w:val="4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Атмосферный воздух. 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марте 2010 года сведений об авариях, вызвавших </w:t>
      </w:r>
      <w:r>
        <w:rPr>
          <w:rFonts w:ascii="Arial" w:hAnsi="Arial" w:cs="Arial"/>
        </w:rPr>
        <w:t xml:space="preserve">загрязнение атмосферного воздуха в населенных пунктах, не поступало. Стационарной сетью наблюдений повышенных уровней загрязнения атмосферного воздуха, обусловленных аварийными ситуациями, не зарегистрировано. </w:t>
      </w:r>
    </w:p>
    <w:p w:rsidR="00000000" w:rsidRDefault="00BD32E7">
      <w:pPr>
        <w:spacing w:line="360" w:lineRule="auto"/>
        <w:ind w:left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1.2. Водные объекты.</w:t>
      </w:r>
    </w:p>
    <w:p w:rsidR="00000000" w:rsidRDefault="00BD32E7">
      <w:pPr>
        <w:pStyle w:val="2"/>
        <w:rPr>
          <w:rFonts w:cs="Arial"/>
        </w:rPr>
      </w:pPr>
      <w:r>
        <w:rPr>
          <w:rFonts w:cs="Arial"/>
        </w:rPr>
        <w:t>14 марта в г. Донецке Ро</w:t>
      </w:r>
      <w:r>
        <w:rPr>
          <w:rFonts w:cs="Arial"/>
        </w:rPr>
        <w:t>стовской области на поверхности реки Большой Каменки (приток Северского Донца) было зафиксировано нефтяное пятно протяженностью около 4,5 км, образовавшееся в результате утечки нефтепродуктов из проходящего по дну реки нефтепровода, поврежденного вследстви</w:t>
      </w:r>
      <w:r>
        <w:rPr>
          <w:rFonts w:cs="Arial"/>
        </w:rPr>
        <w:t xml:space="preserve">е несанкционированной врезки. 17 марта с учетом времени </w:t>
      </w:r>
      <w:proofErr w:type="spellStart"/>
      <w:r>
        <w:rPr>
          <w:rFonts w:cs="Arial"/>
        </w:rPr>
        <w:t>добегания</w:t>
      </w:r>
      <w:proofErr w:type="spellEnd"/>
      <w:r>
        <w:rPr>
          <w:rFonts w:cs="Arial"/>
        </w:rPr>
        <w:t xml:space="preserve"> специалистами Северо-Кавказского УГМС был произведен отбор проб воды из реки Северский Донец выше г. Белая </w:t>
      </w:r>
      <w:proofErr w:type="spellStart"/>
      <w:r>
        <w:rPr>
          <w:rFonts w:cs="Arial"/>
        </w:rPr>
        <w:t>Калитва</w:t>
      </w:r>
      <w:proofErr w:type="spellEnd"/>
      <w:r>
        <w:rPr>
          <w:rFonts w:cs="Arial"/>
        </w:rPr>
        <w:t xml:space="preserve"> Ростовской области. По </w:t>
      </w:r>
      <w:r>
        <w:rPr>
          <w:rFonts w:cs="Arial"/>
        </w:rPr>
        <w:lastRenderedPageBreak/>
        <w:t>результатам химического анализа, содержание нефтепро</w:t>
      </w:r>
      <w:r>
        <w:rPr>
          <w:rFonts w:cs="Arial"/>
        </w:rPr>
        <w:t>дуктов там составило 3 ПДК*, что незначительно превышало фон. В ходе проведенных 18 марта визуальных наблюдений нефтяные пятна на поверхности воды обнаружены не были.</w:t>
      </w:r>
    </w:p>
    <w:p w:rsidR="00000000" w:rsidRDefault="00BD32E7">
      <w:pPr>
        <w:pStyle w:val="2"/>
        <w:ind w:firstLine="708"/>
        <w:rPr>
          <w:rFonts w:cs="Arial"/>
        </w:rPr>
      </w:pPr>
      <w:r>
        <w:rPr>
          <w:rFonts w:cs="Arial"/>
        </w:rPr>
        <w:t xml:space="preserve">17 марта в г. Новокузнецке Кемеровской области был зафиксирован сброс сточных вод </w:t>
      </w:r>
      <w:r>
        <w:rPr>
          <w:rFonts w:cs="Arial"/>
          <w:szCs w:val="19"/>
        </w:rPr>
        <w:t>Новокуз</w:t>
      </w:r>
      <w:r>
        <w:rPr>
          <w:rFonts w:cs="Arial"/>
          <w:szCs w:val="19"/>
        </w:rPr>
        <w:t xml:space="preserve">нецким металлургическим комбинатом в реку Абу (приток реки Томи). </w:t>
      </w:r>
      <w:r>
        <w:rPr>
          <w:rFonts w:cs="Arial"/>
        </w:rPr>
        <w:t xml:space="preserve">Результаты химического анализа проб воды, отобранных в реке Абе на участке от створа в 100 м ниже выпуска сточных вод ОАО «НКМК» до её устья, показали повышенные концентрации нефтепродуктов </w:t>
      </w:r>
      <w:r>
        <w:rPr>
          <w:rFonts w:cs="Arial"/>
        </w:rPr>
        <w:t>в пределах 19-27 ПДК, что ниже критерия высокого загрязнения для нефтепродуктов.</w:t>
      </w:r>
    </w:p>
    <w:p w:rsidR="00000000" w:rsidRDefault="00BD32E7">
      <w:pPr>
        <w:pStyle w:val="2"/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spacing w:line="360" w:lineRule="auto"/>
        <w:jc w:val="both"/>
        <w:rPr>
          <w:rFonts w:ascii="Arial" w:eastAsia="MS Mincho" w:hAnsi="Arial" w:cs="Arial"/>
          <w:b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</w:rPr>
        <w:t xml:space="preserve">2. </w:t>
      </w:r>
      <w:r>
        <w:rPr>
          <w:rFonts w:ascii="Arial" w:eastAsia="MS Mincho" w:hAnsi="Arial" w:cs="Arial"/>
          <w:b/>
        </w:rPr>
        <w:t>Экстремально высокое загрязнение окружающей среды.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2.1. Атмосферный воздух. </w:t>
      </w:r>
    </w:p>
    <w:p w:rsidR="00000000" w:rsidRDefault="00BD32E7">
      <w:pPr>
        <w:pStyle w:val="2"/>
        <w:rPr>
          <w:rFonts w:cs="Arial"/>
          <w:szCs w:val="24"/>
        </w:rPr>
      </w:pPr>
      <w:r>
        <w:rPr>
          <w:rFonts w:cs="Arial"/>
          <w:szCs w:val="24"/>
        </w:rPr>
        <w:t>9 марта в ряде районов Краснодарского и Ставропольского краев наблюдалось выпадение осадков</w:t>
      </w:r>
      <w:r>
        <w:rPr>
          <w:rFonts w:cs="Arial"/>
          <w:szCs w:val="24"/>
        </w:rPr>
        <w:t>, окрашенных аэрозолями почвы, поступившими в атмосферу вследствие ветрового подъема в пустыне Сахара и их дальнего атмосферного переноса. В период с 5 по 9 марта 2010 г. в Причерноморском регионе на высоте 5 км наблюдался юго-западный перенос воздушных ма</w:t>
      </w:r>
      <w:r>
        <w:rPr>
          <w:rFonts w:cs="Arial"/>
          <w:szCs w:val="24"/>
        </w:rPr>
        <w:t xml:space="preserve">сс со скоростью 100 км/ч с территории  Северной Африки. </w:t>
      </w:r>
    </w:p>
    <w:p w:rsidR="00000000" w:rsidRDefault="00BD32E7">
      <w:pPr>
        <w:pStyle w:val="a3"/>
        <w:spacing w:line="360" w:lineRule="auto"/>
        <w:ind w:firstLine="708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2.2. Водные объекты. 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  <w:bCs/>
        </w:rPr>
      </w:pPr>
      <w:r>
        <w:rPr>
          <w:rFonts w:ascii="Arial" w:hAnsi="Arial" w:cs="Arial"/>
        </w:rPr>
        <w:t xml:space="preserve">В феврале на территории Российской Федерации ЭВЗ поверхностных вод веществами  1 и 2 классов опасности  (превышение  ПДК  в  5  и  более  раз) было  </w:t>
      </w:r>
    </w:p>
    <w:p w:rsidR="00000000" w:rsidRDefault="00BD32E7">
      <w:pPr>
        <w:pStyle w:val="a4"/>
        <w:rPr>
          <w:rFonts w:ascii="Arial" w:hAnsi="Arial" w:cs="Arial"/>
        </w:rPr>
      </w:pPr>
      <w:r>
        <w:rPr>
          <w:rFonts w:ascii="Arial" w:hAnsi="Arial" w:cs="Arial"/>
        </w:rPr>
        <w:t>_________________</w:t>
      </w:r>
    </w:p>
    <w:p w:rsidR="00000000" w:rsidRDefault="00BD32E7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 - Показ</w:t>
      </w:r>
      <w:r>
        <w:rPr>
          <w:rFonts w:ascii="Arial" w:hAnsi="Arial" w:cs="Arial"/>
          <w:sz w:val="20"/>
        </w:rPr>
        <w:t xml:space="preserve">атели загрязнения воды водных объектов приводятся в ПДК для воды </w:t>
      </w:r>
      <w:proofErr w:type="spellStart"/>
      <w:r>
        <w:rPr>
          <w:rFonts w:ascii="Arial" w:hAnsi="Arial" w:cs="Arial"/>
          <w:sz w:val="20"/>
        </w:rPr>
        <w:t>рыбохозяйственных</w:t>
      </w:r>
      <w:proofErr w:type="spellEnd"/>
      <w:r>
        <w:rPr>
          <w:rFonts w:ascii="Arial" w:hAnsi="Arial" w:cs="Arial"/>
          <w:sz w:val="20"/>
        </w:rPr>
        <w:t xml:space="preserve"> водных объектов</w:t>
      </w:r>
    </w:p>
    <w:p w:rsidR="00000000" w:rsidRDefault="00BD32E7">
      <w:pPr>
        <w:pStyle w:val="20"/>
        <w:rPr>
          <w:rFonts w:cs="Arial"/>
        </w:rPr>
      </w:pPr>
    </w:p>
    <w:p w:rsidR="00000000" w:rsidRDefault="00BD32E7">
      <w:pPr>
        <w:pStyle w:val="20"/>
        <w:rPr>
          <w:rFonts w:cs="Arial"/>
        </w:rPr>
      </w:pPr>
      <w:r>
        <w:rPr>
          <w:rFonts w:cs="Arial"/>
        </w:rPr>
        <w:t xml:space="preserve">** - Под ЭВЗ атмосферного воздуха понимается содержание одного или нескольких веществ, превышающее    </w:t>
      </w:r>
    </w:p>
    <w:p w:rsidR="00000000" w:rsidRDefault="00BD32E7">
      <w:pPr>
        <w:ind w:firstLine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максимальную разовую предельно допустимую концентраци</w:t>
      </w:r>
      <w:r>
        <w:rPr>
          <w:rFonts w:ascii="Arial" w:hAnsi="Arial" w:cs="Arial"/>
          <w:sz w:val="20"/>
          <w:szCs w:val="20"/>
        </w:rPr>
        <w:t>ю (</w:t>
      </w:r>
      <w:proofErr w:type="spellStart"/>
      <w:r>
        <w:rPr>
          <w:rFonts w:ascii="Arial" w:hAnsi="Arial" w:cs="Arial"/>
          <w:sz w:val="20"/>
          <w:szCs w:val="20"/>
        </w:rPr>
        <w:t>ПДК</w:t>
      </w:r>
      <w:r>
        <w:rPr>
          <w:rFonts w:ascii="Arial" w:hAnsi="Arial" w:cs="Arial"/>
          <w:sz w:val="20"/>
          <w:szCs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szCs w:val="20"/>
          <w:vertAlign w:val="subscript"/>
        </w:rPr>
        <w:t>.</w:t>
      </w:r>
      <w:r>
        <w:rPr>
          <w:rFonts w:ascii="Arial" w:hAnsi="Arial" w:cs="Arial"/>
          <w:sz w:val="20"/>
          <w:szCs w:val="20"/>
        </w:rPr>
        <w:t>):</w:t>
      </w:r>
    </w:p>
    <w:p w:rsidR="00000000" w:rsidRDefault="00BD32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20-29 раз при сохранении этого уровня более 2-х суток;</w:t>
      </w:r>
    </w:p>
    <w:p w:rsidR="00000000" w:rsidRDefault="00BD32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30-49 раз при сохранении этого уровня от 8 часов и более;</w:t>
      </w:r>
    </w:p>
    <w:p w:rsidR="00000000" w:rsidRDefault="00BD32E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>в 50 и более раз;</w:t>
      </w:r>
    </w:p>
    <w:p w:rsidR="00000000" w:rsidRDefault="00BD32E7">
      <w:pPr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визуальные и органолептические признаки:</w:t>
      </w:r>
    </w:p>
    <w:p w:rsidR="00000000" w:rsidRDefault="00BD32E7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появление устойчивого, не свойственного данной местности (сезону</w:t>
      </w:r>
      <w:r>
        <w:rPr>
          <w:rFonts w:ascii="Arial" w:hAnsi="Arial" w:cs="Arial"/>
          <w:sz w:val="20"/>
          <w:szCs w:val="20"/>
        </w:rPr>
        <w:t>) запаха;</w:t>
      </w:r>
    </w:p>
    <w:p w:rsidR="00000000" w:rsidRDefault="00BD32E7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обнаружение влияния воздуха на органы чувств человека;</w:t>
      </w:r>
    </w:p>
    <w:p w:rsidR="00000000" w:rsidRDefault="00BD32E7">
      <w:pPr>
        <w:pStyle w:val="2"/>
        <w:rPr>
          <w:rFonts w:cs="Arial"/>
          <w:sz w:val="20"/>
        </w:rPr>
      </w:pPr>
      <w:r>
        <w:rPr>
          <w:rFonts w:cs="Arial"/>
          <w:sz w:val="20"/>
        </w:rPr>
        <w:t>выпадение подкрашенных дождей и других атмосферных осадков, появление осадков специфического запаха или несвойственного привкуса.</w:t>
      </w:r>
    </w:p>
    <w:p w:rsidR="00000000" w:rsidRDefault="00BD32E7">
      <w:pPr>
        <w:pStyle w:val="a4"/>
        <w:ind w:firstLine="708"/>
        <w:rPr>
          <w:rFonts w:ascii="Arial" w:hAnsi="Arial" w:cs="Arial"/>
        </w:rPr>
      </w:pPr>
    </w:p>
    <w:p w:rsidR="00000000" w:rsidRDefault="00BD32E7">
      <w:pPr>
        <w:spacing w:line="360" w:lineRule="auto"/>
        <w:jc w:val="both"/>
        <w:outlineLvl w:val="0"/>
        <w:rPr>
          <w:rFonts w:ascii="Arial" w:hAnsi="Arial" w:cs="Arial"/>
        </w:rPr>
      </w:pPr>
    </w:p>
    <w:p w:rsidR="00000000" w:rsidRDefault="00BD32E7">
      <w:pPr>
        <w:spacing w:line="360" w:lineRule="auto"/>
        <w:jc w:val="both"/>
        <w:outlineLvl w:val="0"/>
        <w:rPr>
          <w:rFonts w:ascii="Arial" w:hAnsi="Arial" w:cs="Arial"/>
        </w:rPr>
      </w:pPr>
    </w:p>
    <w:p w:rsidR="00000000" w:rsidRDefault="00BD32E7">
      <w:pPr>
        <w:spacing w:line="360" w:lineRule="auto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зарегистрировано 1 раз на 1 водном  объекте  (в марте 2009</w:t>
      </w:r>
      <w:r>
        <w:rPr>
          <w:rFonts w:ascii="Arial" w:hAnsi="Arial" w:cs="Arial"/>
        </w:rPr>
        <w:t xml:space="preserve"> г. – также 1 </w:t>
      </w:r>
      <w:r>
        <w:rPr>
          <w:rFonts w:ascii="Arial" w:hAnsi="Arial"/>
        </w:rPr>
        <w:t xml:space="preserve">раз на 1 </w:t>
      </w:r>
      <w:r>
        <w:rPr>
          <w:rFonts w:ascii="Arial" w:hAnsi="Arial" w:cs="Arial"/>
        </w:rPr>
        <w:t>водном объекте). Случаи ЭВЗ поверхностных вод веществами 3-4 классов опасности (превышение ПДК в 50 и более раз) были зарегистрированы 84 раза на 51 водном объекте (в марте 2009 г. – 43</w:t>
      </w:r>
      <w:r>
        <w:rPr>
          <w:rFonts w:ascii="Arial" w:hAnsi="Arial"/>
        </w:rPr>
        <w:t xml:space="preserve"> раза на 27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 xml:space="preserve">).  </w:t>
      </w:r>
    </w:p>
    <w:p w:rsidR="00000000" w:rsidRDefault="00BD32E7">
      <w:pPr>
        <w:spacing w:line="360" w:lineRule="auto"/>
        <w:jc w:val="both"/>
        <w:outlineLvl w:val="0"/>
        <w:rPr>
          <w:rFonts w:ascii="Arial" w:hAnsi="Arial" w:cs="Arial"/>
        </w:rPr>
      </w:pPr>
    </w:p>
    <w:p w:rsidR="00000000" w:rsidRDefault="00BD32E7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Всего в марте т</w:t>
      </w:r>
      <w:r>
        <w:rPr>
          <w:rFonts w:ascii="Arial" w:hAnsi="Arial" w:cs="Arial"/>
        </w:rPr>
        <w:t xml:space="preserve">екущего года случаи ЭВЗ поверхностных вод были зарегистрированы 85 раз на 52 водных объектах (в марте 2009 года - 44 раза на 28 водных объектах). </w:t>
      </w:r>
      <w:proofErr w:type="spellStart"/>
      <w:r>
        <w:rPr>
          <w:rFonts w:ascii="Arial" w:hAnsi="Arial" w:cs="Arial"/>
        </w:rPr>
        <w:t>Пе</w:t>
      </w:r>
      <w:proofErr w:type="spellEnd"/>
      <w:r>
        <w:rPr>
          <w:rFonts w:ascii="Arial" w:hAnsi="Arial" w:cs="Arial"/>
          <w:lang w:val="en-US"/>
        </w:rPr>
        <w:t>p</w:t>
      </w:r>
      <w:proofErr w:type="spellStart"/>
      <w:r>
        <w:rPr>
          <w:rFonts w:ascii="Arial" w:hAnsi="Arial" w:cs="Arial"/>
        </w:rPr>
        <w:t>ечень</w:t>
      </w:r>
      <w:proofErr w:type="spellEnd"/>
      <w:r>
        <w:rPr>
          <w:rFonts w:ascii="Arial" w:hAnsi="Arial" w:cs="Arial"/>
        </w:rPr>
        <w:t xml:space="preserve"> случаев ЭВЗ представлен в приложении 1. </w:t>
      </w:r>
    </w:p>
    <w:p w:rsidR="00000000" w:rsidRDefault="00BD32E7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</w:p>
    <w:p w:rsidR="00000000" w:rsidRDefault="00BD32E7">
      <w:pPr>
        <w:spacing w:line="360" w:lineRule="auto"/>
        <w:ind w:firstLine="708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>Основные источники загрязнения - предприятия металлургическ</w:t>
      </w:r>
      <w:r>
        <w:rPr>
          <w:rFonts w:ascii="Arial" w:hAnsi="Arial" w:cs="Arial"/>
        </w:rPr>
        <w:t xml:space="preserve">ой, горнодобывающей, нефтяной, целлюлозно-бумажной промышленности и жилищно-коммунального хозяйства. </w:t>
      </w:r>
    </w:p>
    <w:p w:rsidR="00000000" w:rsidRDefault="00BD32E7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BD32E7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</w:p>
    <w:p w:rsidR="00000000" w:rsidRDefault="00BD32E7">
      <w:pPr>
        <w:spacing w:line="360" w:lineRule="auto"/>
        <w:ind w:firstLine="708"/>
        <w:jc w:val="both"/>
        <w:rPr>
          <w:rFonts w:ascii="Arial" w:eastAsia="MS Mincho" w:hAnsi="Arial" w:cs="Arial"/>
          <w:b/>
        </w:rPr>
      </w:pPr>
      <w:r>
        <w:rPr>
          <w:rFonts w:ascii="Arial" w:eastAsia="MS Mincho" w:hAnsi="Arial" w:cs="Arial"/>
          <w:b/>
        </w:rPr>
        <w:t xml:space="preserve">3. Высокое загрязнение окружающей среды. 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3.1. Атмосферный воздух.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марте 2010 года в атмосферном воздухе городов не регистрировались концентрации загр</w:t>
      </w:r>
      <w:r>
        <w:rPr>
          <w:rFonts w:ascii="Arial" w:hAnsi="Arial" w:cs="Arial"/>
        </w:rPr>
        <w:t>язняющих веществ на уровне 10 ПДК и более (в марте 2009 года – в 1 городе в 2 случаях).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3.2. Водные объекты. 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марте 2010 года на территории Российской Федерации было зарегистрировано 158 случаев ВЗ на 86 водных   объектах  (в  марте  2009 г. – 181 случа</w:t>
      </w:r>
      <w:r>
        <w:rPr>
          <w:rFonts w:ascii="Arial" w:hAnsi="Arial" w:cs="Arial"/>
        </w:rPr>
        <w:t xml:space="preserve">й ВЗ на 92 </w:t>
      </w:r>
      <w:r>
        <w:rPr>
          <w:rFonts w:ascii="Arial" w:eastAsia="MS Mincho" w:hAnsi="Arial" w:cs="Arial"/>
        </w:rPr>
        <w:t>водных объектах</w:t>
      </w:r>
      <w:r>
        <w:rPr>
          <w:rFonts w:ascii="Arial" w:hAnsi="Arial" w:cs="Arial"/>
        </w:rPr>
        <w:t xml:space="preserve">). Перечень случаев высокого загрязнения  водных объектов приведен в приложении 2. </w:t>
      </w:r>
    </w:p>
    <w:p w:rsidR="00000000" w:rsidRDefault="00BD32E7">
      <w:pPr>
        <w:pStyle w:val="a5"/>
        <w:spacing w:line="360" w:lineRule="auto"/>
        <w:rPr>
          <w:rFonts w:ascii="Arial" w:hAnsi="Arial" w:cs="Arial"/>
          <w:sz w:val="24"/>
          <w:szCs w:val="24"/>
        </w:rPr>
      </w:pPr>
    </w:p>
    <w:p w:rsidR="00000000" w:rsidRDefault="00BD32E7">
      <w:pPr>
        <w:pStyle w:val="a5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Процентное соотношение случаев ВЗ, отмечавшихся в течение месяца в бассейнах крупнейших рек страны, приведено в таблице 1.</w:t>
      </w:r>
    </w:p>
    <w:p w:rsidR="00000000" w:rsidRDefault="00BD32E7">
      <w:pPr>
        <w:pStyle w:val="a5"/>
        <w:spacing w:line="312" w:lineRule="auto"/>
        <w:rPr>
          <w:rFonts w:ascii="Arial" w:hAnsi="Arial" w:cs="Arial"/>
        </w:rPr>
      </w:pPr>
    </w:p>
    <w:p w:rsidR="00000000" w:rsidRDefault="00BD32E7">
      <w:pPr>
        <w:pStyle w:val="a5"/>
        <w:ind w:firstLine="0"/>
        <w:rPr>
          <w:rFonts w:ascii="Arial" w:hAnsi="Arial" w:cs="Arial"/>
          <w:sz w:val="24"/>
          <w:szCs w:val="24"/>
        </w:rPr>
      </w:pPr>
    </w:p>
    <w:p w:rsidR="00000000" w:rsidRDefault="00BD32E7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</w:t>
      </w:r>
      <w:r>
        <w:rPr>
          <w:rFonts w:ascii="Arial" w:hAnsi="Arial" w:cs="Arial"/>
          <w:sz w:val="20"/>
        </w:rPr>
        <w:t>_____</w:t>
      </w:r>
    </w:p>
    <w:p w:rsidR="00000000" w:rsidRDefault="00BD32E7">
      <w:pPr>
        <w:pStyle w:val="a5"/>
        <w:ind w:firstLine="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</w:t>
      </w:r>
      <w:r>
        <w:rPr>
          <w:rFonts w:ascii="Arial" w:hAnsi="Arial" w:cs="Arial"/>
          <w:b/>
          <w:sz w:val="20"/>
        </w:rPr>
        <w:t xml:space="preserve"> - </w:t>
      </w:r>
      <w:r>
        <w:rPr>
          <w:rFonts w:ascii="Arial" w:hAnsi="Arial" w:cs="Arial"/>
          <w:sz w:val="20"/>
        </w:rPr>
        <w:t>Под ВЗ понимается содержание одного или нескольких веществ, превышающее максимальную разовую предельно допустимую концентрацию (</w:t>
      </w:r>
      <w:proofErr w:type="spellStart"/>
      <w:r>
        <w:rPr>
          <w:rFonts w:ascii="Arial" w:hAnsi="Arial" w:cs="Arial"/>
          <w:sz w:val="20"/>
        </w:rPr>
        <w:t>ПДК</w:t>
      </w:r>
      <w:r>
        <w:rPr>
          <w:rFonts w:ascii="Arial" w:hAnsi="Arial" w:cs="Arial"/>
          <w:sz w:val="20"/>
          <w:vertAlign w:val="subscript"/>
        </w:rPr>
        <w:t>м.р</w:t>
      </w:r>
      <w:proofErr w:type="spellEnd"/>
      <w:r>
        <w:rPr>
          <w:rFonts w:ascii="Arial" w:hAnsi="Arial" w:cs="Arial"/>
          <w:sz w:val="20"/>
          <w:vertAlign w:val="subscript"/>
        </w:rPr>
        <w:t>.</w:t>
      </w:r>
      <w:r>
        <w:rPr>
          <w:rFonts w:ascii="Arial" w:hAnsi="Arial" w:cs="Arial"/>
          <w:sz w:val="20"/>
        </w:rPr>
        <w:t>) в 10 и более раз.</w:t>
      </w:r>
    </w:p>
    <w:p w:rsidR="00000000" w:rsidRDefault="00BD32E7">
      <w:pPr>
        <w:pStyle w:val="a5"/>
        <w:spacing w:line="312" w:lineRule="auto"/>
        <w:rPr>
          <w:rFonts w:ascii="Arial" w:hAnsi="Arial" w:cs="Arial"/>
        </w:rPr>
      </w:pPr>
    </w:p>
    <w:p w:rsidR="00000000" w:rsidRDefault="00BD32E7">
      <w:pPr>
        <w:pStyle w:val="a5"/>
        <w:spacing w:line="312" w:lineRule="auto"/>
        <w:rPr>
          <w:rFonts w:ascii="Arial" w:hAnsi="Arial" w:cs="Arial"/>
        </w:rPr>
      </w:pPr>
    </w:p>
    <w:p w:rsidR="00000000" w:rsidRDefault="00BD32E7">
      <w:pPr>
        <w:pStyle w:val="a5"/>
        <w:spacing w:line="312" w:lineRule="auto"/>
        <w:rPr>
          <w:rFonts w:ascii="Arial" w:hAnsi="Arial" w:cs="Arial"/>
        </w:rPr>
      </w:pPr>
    </w:p>
    <w:p w:rsidR="00000000" w:rsidRDefault="00BD32E7">
      <w:pPr>
        <w:spacing w:line="312" w:lineRule="auto"/>
        <w:ind w:left="6372"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Таблица 1</w:t>
      </w:r>
    </w:p>
    <w:p w:rsidR="00000000" w:rsidRDefault="00BD32E7">
      <w:pPr>
        <w:spacing w:line="312" w:lineRule="auto"/>
        <w:ind w:left="6372" w:firstLine="708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050"/>
        <w:gridCol w:w="4256"/>
        <w:gridCol w:w="3256"/>
      </w:tblGrid>
      <w:tr w:rsidR="00000000">
        <w:trPr>
          <w:trHeight w:val="28"/>
          <w:tblHeader/>
        </w:trPr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Бассейн реки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Процент (%) от общего количества зарегистрированных случ</w:t>
            </w:r>
            <w:r>
              <w:rPr>
                <w:rFonts w:ascii="Arial" w:hAnsi="Arial" w:cs="Arial"/>
              </w:rPr>
              <w:t>аев ВЗ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Обь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36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Волга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27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Амур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11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Дон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Кама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Северная Двина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Печора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Колыма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1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Урал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</w:tbl>
    <w:p w:rsidR="00000000" w:rsidRDefault="00BD32E7">
      <w:pPr>
        <w:pStyle w:val="a5"/>
        <w:rPr>
          <w:rFonts w:ascii="Arial" w:hAnsi="Arial" w:cs="Arial"/>
        </w:rPr>
      </w:pPr>
    </w:p>
    <w:p w:rsidR="00000000" w:rsidRDefault="00BD32E7">
      <w:pPr>
        <w:pStyle w:val="a5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 более мелких реках, озерах, а также на водохранилищах отмечено 15 % всех случаев ВЗ. </w:t>
      </w:r>
    </w:p>
    <w:p w:rsidR="00000000" w:rsidRDefault="00BD32E7">
      <w:pPr>
        <w:pStyle w:val="a5"/>
        <w:rPr>
          <w:rFonts w:ascii="Arial" w:hAnsi="Arial" w:cs="Arial"/>
        </w:rPr>
      </w:pPr>
    </w:p>
    <w:p w:rsidR="00000000" w:rsidRDefault="00BD32E7">
      <w:pPr>
        <w:pStyle w:val="a5"/>
        <w:ind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sz w:val="24"/>
          <w:szCs w:val="24"/>
        </w:rPr>
        <w:t xml:space="preserve">Распределение </w:t>
      </w:r>
      <w:r>
        <w:rPr>
          <w:rFonts w:ascii="Arial" w:hAnsi="Arial" w:cs="Arial"/>
          <w:sz w:val="24"/>
          <w:szCs w:val="24"/>
        </w:rPr>
        <w:t>случаев ВЗ по ингредиентам приведено в таблице 2.</w:t>
      </w:r>
    </w:p>
    <w:p w:rsidR="00000000" w:rsidRDefault="00BD32E7">
      <w:pPr>
        <w:pStyle w:val="a5"/>
        <w:ind w:firstLine="0"/>
        <w:rPr>
          <w:rFonts w:ascii="Arial" w:hAnsi="Arial" w:cs="Arial"/>
        </w:rPr>
      </w:pPr>
    </w:p>
    <w:p w:rsidR="00000000" w:rsidRDefault="00BD32E7">
      <w:pPr>
        <w:pStyle w:val="a5"/>
        <w:ind w:firstLine="0"/>
        <w:rPr>
          <w:rFonts w:ascii="Arial" w:hAnsi="Arial" w:cs="Arial"/>
        </w:rPr>
      </w:pPr>
    </w:p>
    <w:p w:rsidR="00000000" w:rsidRDefault="00BD32E7">
      <w:pPr>
        <w:pStyle w:val="a5"/>
        <w:ind w:firstLine="0"/>
        <w:rPr>
          <w:rFonts w:ascii="Arial" w:hAnsi="Arial" w:cs="Arial"/>
        </w:rPr>
      </w:pPr>
    </w:p>
    <w:p w:rsidR="00000000" w:rsidRDefault="00BD32E7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  <w:r>
        <w:rPr>
          <w:rFonts w:ascii="Arial" w:hAnsi="Arial" w:cs="Arial"/>
        </w:rPr>
        <w:tab/>
        <w:t>Таблица 2</w:t>
      </w:r>
    </w:p>
    <w:p w:rsidR="00000000" w:rsidRDefault="00BD32E7">
      <w:pPr>
        <w:spacing w:line="312" w:lineRule="auto"/>
        <w:ind w:left="5760" w:firstLine="720"/>
        <w:jc w:val="both"/>
        <w:outlineLvl w:val="0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1333"/>
        <w:gridCol w:w="3973"/>
        <w:gridCol w:w="3256"/>
      </w:tblGrid>
      <w:tr w:rsidR="00000000">
        <w:trPr>
          <w:trHeight w:val="28"/>
          <w:tblHeader/>
        </w:trPr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№ 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  <w:r>
              <w:rPr>
                <w:rFonts w:ascii="Arial" w:hAnsi="Arial" w:cs="Arial"/>
              </w:rPr>
              <w:t>/</w:t>
            </w:r>
            <w:proofErr w:type="spellStart"/>
            <w:r>
              <w:rPr>
                <w:rFonts w:ascii="Arial" w:hAnsi="Arial" w:cs="Arial"/>
              </w:rPr>
              <w:t>п</w:t>
            </w:r>
            <w:proofErr w:type="spellEnd"/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Ингредиент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Количество случаев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Взвешенные вещества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37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марганца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35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</w:t>
            </w:r>
            <w:proofErr w:type="spellStart"/>
            <w:r>
              <w:rPr>
                <w:rFonts w:ascii="Arial" w:hAnsi="Arial" w:cs="Arial"/>
              </w:rPr>
              <w:t>нитритный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21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Азот аммонийный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16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Растворенный в воде кислород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9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цинка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9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никеля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6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БПК</w:t>
            </w:r>
            <w:r>
              <w:rPr>
                <w:rFonts w:ascii="Arial" w:hAnsi="Arial" w:cs="Arial"/>
                <w:vertAlign w:val="subscript"/>
              </w:rPr>
              <w:t>5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5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pStyle w:val="1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Ионы железа общего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4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Нефтепродукты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3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ртути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свинца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Сульфаты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Фосфаты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ХПК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2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Лигносульфонаты</w:t>
            </w:r>
            <w:proofErr w:type="spellEnd"/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молибдена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 </w:t>
            </w:r>
          </w:p>
        </w:tc>
      </w:tr>
      <w:tr w:rsidR="00000000"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3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Ионы меди</w:t>
            </w:r>
          </w:p>
        </w:tc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1</w:t>
            </w:r>
          </w:p>
        </w:tc>
      </w:tr>
    </w:tbl>
    <w:p w:rsidR="00000000" w:rsidRDefault="00BD32E7">
      <w:pPr>
        <w:pStyle w:val="a5"/>
        <w:rPr>
          <w:rFonts w:ascii="Arial" w:hAnsi="Arial" w:cs="Arial"/>
          <w:b/>
        </w:rPr>
      </w:pPr>
    </w:p>
    <w:p w:rsidR="00000000" w:rsidRDefault="00BD32E7">
      <w:pPr>
        <w:pStyle w:val="a5"/>
        <w:rPr>
          <w:rFonts w:ascii="Arial" w:hAnsi="Arial" w:cs="Arial"/>
          <w:b/>
        </w:rPr>
      </w:pPr>
    </w:p>
    <w:p w:rsidR="00000000" w:rsidRDefault="00BD32E7">
      <w:pPr>
        <w:pStyle w:val="a5"/>
        <w:rPr>
          <w:rFonts w:ascii="Arial" w:hAnsi="Arial" w:cs="Arial"/>
          <w:b/>
        </w:rPr>
      </w:pPr>
    </w:p>
    <w:p w:rsidR="00000000" w:rsidRDefault="00BD32E7">
      <w:pPr>
        <w:pStyle w:val="a5"/>
        <w:rPr>
          <w:rFonts w:ascii="Arial" w:hAnsi="Arial" w:cs="Arial"/>
          <w:b/>
        </w:rPr>
      </w:pPr>
    </w:p>
    <w:p w:rsidR="00000000" w:rsidRDefault="00BD32E7">
      <w:pPr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Город </w:t>
      </w:r>
      <w:proofErr w:type="spellStart"/>
      <w:r>
        <w:rPr>
          <w:rFonts w:ascii="Arial" w:hAnsi="Arial" w:cs="Arial"/>
          <w:b/>
        </w:rPr>
        <w:t>Москв</w:t>
      </w:r>
      <w:r>
        <w:rPr>
          <w:rFonts w:ascii="Arial" w:hAnsi="Arial" w:cs="Arial"/>
          <w:b/>
        </w:rPr>
        <w:t>а</w:t>
      </w:r>
      <w:r>
        <w:rPr>
          <w:rFonts w:ascii="Arial" w:hAnsi="Arial" w:cs="Arial"/>
        </w:rPr>
        <w:t>****</w:t>
      </w:r>
      <w:proofErr w:type="spellEnd"/>
      <w:r>
        <w:rPr>
          <w:rFonts w:ascii="Arial" w:hAnsi="Arial" w:cs="Arial"/>
          <w:b/>
        </w:rPr>
        <w:t xml:space="preserve">. 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марте, по данным стационарной сети наблюдений (приложение 3), в атмосферном воздухе города наблюдались повышенные концентрации диоксида азота, фенола и формальдегида.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Высокий уровень загрязнения атмосферного воздуха фенолом был зарегистрирован в</w:t>
      </w:r>
      <w:r>
        <w:rPr>
          <w:rFonts w:ascii="Arial" w:hAnsi="Arial" w:cs="Arial"/>
        </w:rPr>
        <w:t xml:space="preserve"> Южном административном округе  (район «Нагорный», вблизи </w:t>
      </w:r>
      <w:proofErr w:type="spellStart"/>
      <w:r>
        <w:rPr>
          <w:rFonts w:ascii="Arial" w:hAnsi="Arial" w:cs="Arial"/>
        </w:rPr>
        <w:t>промзон</w:t>
      </w:r>
      <w:proofErr w:type="spellEnd"/>
      <w:r>
        <w:rPr>
          <w:rFonts w:ascii="Arial" w:hAnsi="Arial" w:cs="Arial"/>
        </w:rPr>
        <w:t xml:space="preserve"> «Верхние Котлы», «</w:t>
      </w:r>
      <w:proofErr w:type="spellStart"/>
      <w:r>
        <w:rPr>
          <w:rFonts w:ascii="Arial" w:hAnsi="Arial" w:cs="Arial"/>
        </w:rPr>
        <w:t>Нагатино</w:t>
      </w:r>
      <w:proofErr w:type="spellEnd"/>
      <w:r>
        <w:rPr>
          <w:rFonts w:ascii="Arial" w:hAnsi="Arial" w:cs="Arial"/>
        </w:rPr>
        <w:t>», ЗИЛ) и определялся НП=20% и СИ=2. В этом же районе отмечался повышенный уровень загрязнения воздуха диоксидом азота (НП=1%, СИ=2) и формальдегидом (НП=1%, СИ=1).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  <w:b/>
        </w:rPr>
      </w:pP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Повышенный уровень</w:t>
      </w: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>загрязнения атмосферного воздуха был зарегистрирован в Восточном (район «</w:t>
      </w:r>
      <w:proofErr w:type="spellStart"/>
      <w:r>
        <w:rPr>
          <w:rFonts w:ascii="Arial" w:hAnsi="Arial" w:cs="Arial"/>
        </w:rPr>
        <w:t>Богородское</w:t>
      </w:r>
      <w:proofErr w:type="spellEnd"/>
      <w:r>
        <w:rPr>
          <w:rFonts w:ascii="Arial" w:hAnsi="Arial" w:cs="Arial"/>
        </w:rPr>
        <w:t xml:space="preserve">», вблизи </w:t>
      </w:r>
      <w:proofErr w:type="spellStart"/>
      <w:r>
        <w:rPr>
          <w:rFonts w:ascii="Arial" w:hAnsi="Arial" w:cs="Arial"/>
        </w:rPr>
        <w:t>промзоны</w:t>
      </w:r>
      <w:proofErr w:type="spellEnd"/>
      <w:r>
        <w:rPr>
          <w:rFonts w:ascii="Arial" w:hAnsi="Arial" w:cs="Arial"/>
        </w:rPr>
        <w:t xml:space="preserve"> «</w:t>
      </w:r>
      <w:proofErr w:type="spellStart"/>
      <w:r>
        <w:rPr>
          <w:rFonts w:ascii="Arial" w:hAnsi="Arial" w:cs="Arial"/>
        </w:rPr>
        <w:t>Калошино</w:t>
      </w:r>
      <w:proofErr w:type="spellEnd"/>
      <w:r>
        <w:rPr>
          <w:rFonts w:ascii="Arial" w:hAnsi="Arial" w:cs="Arial"/>
        </w:rPr>
        <w:t xml:space="preserve">») и Центральном (район «Мещанский) административных округах </w:t>
      </w:r>
      <w:proofErr w:type="spellStart"/>
      <w:r>
        <w:rPr>
          <w:rFonts w:ascii="Arial" w:hAnsi="Arial" w:cs="Arial"/>
        </w:rPr>
        <w:t>г.Москвы</w:t>
      </w:r>
      <w:proofErr w:type="spellEnd"/>
      <w:r>
        <w:rPr>
          <w:rFonts w:ascii="Arial" w:hAnsi="Arial" w:cs="Arial"/>
        </w:rPr>
        <w:t xml:space="preserve"> фенолом, НП=6% и 15%, СИ=1-2 соответственно, а также </w:t>
      </w:r>
      <w:r>
        <w:rPr>
          <w:rFonts w:ascii="Arial" w:hAnsi="Arial" w:cs="Arial"/>
        </w:rPr>
        <w:t>диоксидом азота - НП=2-6%, СИ=1-2 соответственно. В Центральном административном округе (район «Мещанский) отмечался также повышенный уровень загрязнения воздуха формальдегидом, СИ=1, НП=1%.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других административных округах отмечался повышенный уровень за</w:t>
      </w:r>
      <w:r>
        <w:rPr>
          <w:rFonts w:ascii="Arial" w:hAnsi="Arial" w:cs="Arial"/>
        </w:rPr>
        <w:t>грязнения воздуха диоксидом азота и определялся НП=1-2%, СИ=1-2: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Северо-Восточном</w:t>
      </w:r>
      <w:proofErr w:type="spellEnd"/>
      <w:r>
        <w:rPr>
          <w:rFonts w:ascii="Arial" w:hAnsi="Arial" w:cs="Arial"/>
        </w:rPr>
        <w:t xml:space="preserve"> административном округе (Всероссийский выставочный центр /ВВЦ/);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Юго-Восточном</w:t>
      </w:r>
      <w:proofErr w:type="spellEnd"/>
      <w:r>
        <w:rPr>
          <w:rFonts w:ascii="Arial" w:hAnsi="Arial" w:cs="Arial"/>
        </w:rPr>
        <w:t xml:space="preserve"> административном округе (р-н «Печатники»);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>в Центральном административном округе (р-н «Замо</w:t>
      </w:r>
      <w:r>
        <w:rPr>
          <w:rFonts w:ascii="Arial" w:hAnsi="Arial" w:cs="Arial"/>
        </w:rPr>
        <w:t>скворечье»).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В </w:t>
      </w:r>
      <w:proofErr w:type="spellStart"/>
      <w:r>
        <w:rPr>
          <w:rFonts w:ascii="Arial" w:hAnsi="Arial" w:cs="Arial"/>
        </w:rPr>
        <w:t>Северо-Западном</w:t>
      </w:r>
      <w:proofErr w:type="spellEnd"/>
      <w:r>
        <w:rPr>
          <w:rFonts w:ascii="Arial" w:hAnsi="Arial" w:cs="Arial"/>
        </w:rPr>
        <w:t>, Северном и Западном административных округах уровень загрязнения атмосферного воздуха был низкий.</w:t>
      </w:r>
    </w:p>
    <w:p w:rsidR="00000000" w:rsidRDefault="00BD32E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_____________________</w:t>
      </w:r>
    </w:p>
    <w:p w:rsidR="00000000" w:rsidRDefault="00BD32E7">
      <w:p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**** - Степень загрязнения атмосферного воздуха оценивается  при сравнении  концентраций примесей (в мг/</w:t>
      </w:r>
      <w:r>
        <w:rPr>
          <w:rFonts w:ascii="Arial" w:hAnsi="Arial" w:cs="Arial"/>
          <w:sz w:val="20"/>
        </w:rPr>
        <w:t>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, </w:t>
      </w:r>
      <w:proofErr w:type="spellStart"/>
      <w:r>
        <w:rPr>
          <w:rFonts w:ascii="Arial" w:hAnsi="Arial" w:cs="Arial"/>
          <w:sz w:val="20"/>
        </w:rPr>
        <w:t>мкг</w:t>
      </w:r>
      <w:proofErr w:type="spellEnd"/>
      <w:r>
        <w:rPr>
          <w:rFonts w:ascii="Arial" w:hAnsi="Arial" w:cs="Arial"/>
          <w:sz w:val="20"/>
        </w:rPr>
        <w:t>/м</w:t>
      </w:r>
      <w:r>
        <w:rPr>
          <w:rFonts w:ascii="Arial" w:hAnsi="Arial" w:cs="Arial"/>
          <w:sz w:val="20"/>
          <w:vertAlign w:val="superscript"/>
        </w:rPr>
        <w:t>3</w:t>
      </w:r>
      <w:r>
        <w:rPr>
          <w:rFonts w:ascii="Arial" w:hAnsi="Arial" w:cs="Arial"/>
          <w:sz w:val="20"/>
        </w:rPr>
        <w:t xml:space="preserve">) с ПДК – предельно допустимыми концентрациями примесей, установленными  </w:t>
      </w:r>
      <w:proofErr w:type="spellStart"/>
      <w:r>
        <w:rPr>
          <w:rFonts w:ascii="Arial" w:hAnsi="Arial" w:cs="Arial"/>
          <w:sz w:val="20"/>
        </w:rPr>
        <w:t>Минздравсоцразвития</w:t>
      </w:r>
      <w:proofErr w:type="spellEnd"/>
      <w:r>
        <w:rPr>
          <w:rFonts w:ascii="Arial" w:hAnsi="Arial" w:cs="Arial"/>
          <w:sz w:val="20"/>
        </w:rPr>
        <w:t xml:space="preserve"> России.</w:t>
      </w:r>
    </w:p>
    <w:p w:rsidR="00000000" w:rsidRDefault="00BD32E7">
      <w:pPr>
        <w:pStyle w:val="a5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Для оценки уровня загрязнения атмосферного воздуха  за месяц используются два показателя качества воздуха: </w:t>
      </w:r>
    </w:p>
    <w:p w:rsidR="00000000" w:rsidRDefault="00BD32E7">
      <w:pPr>
        <w:ind w:left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стандартный индекс СИ – наибольшая,</w:t>
      </w:r>
      <w:r>
        <w:rPr>
          <w:rFonts w:ascii="Arial" w:hAnsi="Arial" w:cs="Arial"/>
          <w:sz w:val="20"/>
        </w:rPr>
        <w:t xml:space="preserve"> измеренная за короткий период времени, концентрация примеси, деленная на ПДК </w:t>
      </w:r>
      <w:r>
        <w:rPr>
          <w:rFonts w:ascii="Arial" w:hAnsi="Arial" w:cs="Arial"/>
          <w:sz w:val="20"/>
          <w:vertAlign w:val="subscript"/>
        </w:rPr>
        <w:t>м.р</w:t>
      </w:r>
      <w:r>
        <w:rPr>
          <w:rFonts w:ascii="Arial" w:hAnsi="Arial" w:cs="Arial"/>
          <w:sz w:val="20"/>
        </w:rPr>
        <w:t>.;</w:t>
      </w:r>
    </w:p>
    <w:p w:rsidR="00000000" w:rsidRDefault="00BD32E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- наибольшая повторяемость превышения ПДК </w:t>
      </w:r>
      <w:r>
        <w:rPr>
          <w:rFonts w:ascii="Arial" w:hAnsi="Arial" w:cs="Arial"/>
          <w:sz w:val="20"/>
          <w:vertAlign w:val="subscript"/>
        </w:rPr>
        <w:t>м.р.</w:t>
      </w:r>
      <w:r>
        <w:rPr>
          <w:rFonts w:ascii="Arial" w:hAnsi="Arial" w:cs="Arial"/>
          <w:sz w:val="20"/>
        </w:rPr>
        <w:t xml:space="preserve"> – НП, %.</w:t>
      </w:r>
    </w:p>
    <w:p w:rsidR="00000000" w:rsidRDefault="00BD32E7">
      <w:pPr>
        <w:ind w:firstLine="708"/>
        <w:jc w:val="both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sz w:val="20"/>
        </w:rPr>
        <w:t>Уровень загрязнения воздуха  оценивается по 4 градациям значений СИ и НП:</w:t>
      </w:r>
    </w:p>
    <w:p w:rsidR="00000000" w:rsidRDefault="00BD32E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низкий при СИ =  0-1 , НП = 0%;</w:t>
      </w:r>
    </w:p>
    <w:p w:rsidR="00000000" w:rsidRDefault="00BD32E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повыше</w:t>
      </w:r>
      <w:r>
        <w:rPr>
          <w:rFonts w:ascii="Arial" w:hAnsi="Arial" w:cs="Arial"/>
          <w:sz w:val="20"/>
        </w:rPr>
        <w:t>нный при СИ =2-4, НП = 1-19%;</w:t>
      </w:r>
    </w:p>
    <w:p w:rsidR="00000000" w:rsidRDefault="00BD32E7">
      <w:pPr>
        <w:ind w:firstLine="708"/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- высокий при СИ=5-10; НП=20-49%;</w:t>
      </w:r>
    </w:p>
    <w:p w:rsidR="00000000" w:rsidRDefault="00BD32E7">
      <w:pPr>
        <w:numPr>
          <w:ilvl w:val="0"/>
          <w:numId w:val="6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очень высокий при СИ &gt;10; НП ≥50%.</w:t>
      </w:r>
    </w:p>
    <w:p w:rsidR="00000000" w:rsidRDefault="00BD32E7">
      <w:pPr>
        <w:pStyle w:val="30"/>
        <w:ind w:firstLine="425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Если СИ и НП попадают в разные градации, то уровень загрязнения воздуха оценивается по наибольшему значению из этих показателей.</w:t>
      </w:r>
    </w:p>
    <w:p w:rsidR="00000000" w:rsidRDefault="00BD32E7">
      <w:pPr>
        <w:spacing w:line="360" w:lineRule="auto"/>
        <w:ind w:firstLine="708"/>
        <w:jc w:val="both"/>
        <w:rPr>
          <w:rFonts w:ascii="Arial" w:hAnsi="Arial"/>
        </w:rPr>
      </w:pPr>
      <w:r>
        <w:rPr>
          <w:rFonts w:ascii="Arial" w:hAnsi="Arial" w:cs="Arial"/>
          <w:b/>
        </w:rPr>
        <w:t>5. Радиационная обстановка</w:t>
      </w:r>
      <w:r>
        <w:rPr>
          <w:rFonts w:ascii="Arial" w:hAnsi="Arial" w:cs="Arial"/>
        </w:rPr>
        <w:t xml:space="preserve"> </w:t>
      </w:r>
      <w:r>
        <w:rPr>
          <w:rFonts w:ascii="Arial" w:hAnsi="Arial"/>
        </w:rPr>
        <w:t>н</w:t>
      </w:r>
      <w:r>
        <w:rPr>
          <w:rFonts w:ascii="Arial" w:hAnsi="Arial"/>
        </w:rPr>
        <w:t xml:space="preserve">а территории Российской Федерации в марте 2010 года в целом была стабильной и находилась в пределах радиационного фона. </w:t>
      </w:r>
    </w:p>
    <w:p w:rsidR="00000000" w:rsidRDefault="00BD32E7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Экстремально высоких уровней радиоактивного загрязнения на территории России не наблюдалось.</w:t>
      </w:r>
    </w:p>
    <w:p w:rsidR="00000000" w:rsidRDefault="00BD32E7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плотности радиоактивных вы</w:t>
      </w:r>
      <w:r>
        <w:rPr>
          <w:rFonts w:ascii="Arial" w:hAnsi="Arial"/>
        </w:rPr>
        <w:t>падений из воздуха был отмечен в 2 случаях в 2 населенных пунктах: г. Санкт-Петербурге 25-26 марта и пос. Малиновке Свердловской области 13-14 марта: превышение фона там составляло 6 и 10 раз соответственно.</w:t>
      </w:r>
    </w:p>
    <w:p w:rsidR="00000000" w:rsidRDefault="00BD32E7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>Высокий уровень объемной радиоактивности приземн</w:t>
      </w:r>
      <w:r>
        <w:rPr>
          <w:rFonts w:ascii="Arial" w:hAnsi="Arial"/>
        </w:rPr>
        <w:t>ого слоя за прошедший месяц не отмечен.</w:t>
      </w:r>
    </w:p>
    <w:p w:rsidR="00000000" w:rsidRDefault="00BD32E7">
      <w:pPr>
        <w:spacing w:line="360" w:lineRule="auto"/>
        <w:ind w:firstLine="709"/>
        <w:jc w:val="both"/>
        <w:rPr>
          <w:rFonts w:ascii="Arial" w:hAnsi="Arial"/>
        </w:rPr>
      </w:pPr>
      <w:r>
        <w:rPr>
          <w:rFonts w:ascii="Arial" w:hAnsi="Arial"/>
        </w:rPr>
        <w:t>На территориях, подвергшихся радиоактивному загрязнению в результате  катастрофы на Чернобыльской АЭС, с плотностью загрязнения местности  цезием-137 1-5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значения </w:t>
      </w:r>
      <w:r>
        <w:rPr>
          <w:rFonts w:ascii="Arial" w:hAnsi="Arial" w:cs="Arial"/>
        </w:rPr>
        <w:t>мощности экспозиционной дозы гамма-излучени</w:t>
      </w:r>
      <w:r>
        <w:rPr>
          <w:rFonts w:ascii="Arial" w:hAnsi="Arial" w:cs="Arial"/>
        </w:rPr>
        <w:t>я (</w:t>
      </w:r>
      <w:r>
        <w:rPr>
          <w:rFonts w:ascii="Arial" w:hAnsi="Arial"/>
        </w:rPr>
        <w:t xml:space="preserve">МЭД) находились в пределах от 12 до 14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с плотностью загрязнения 5-15 Кюри/км</w:t>
      </w:r>
      <w:r>
        <w:rPr>
          <w:rFonts w:ascii="Arial" w:hAnsi="Arial"/>
          <w:vertAlign w:val="superscript"/>
        </w:rPr>
        <w:t>2</w:t>
      </w:r>
      <w:r>
        <w:rPr>
          <w:rFonts w:ascii="Arial" w:hAnsi="Arial"/>
        </w:rPr>
        <w:t xml:space="preserve"> - от 15 до 28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 и с плотностью загрязнения 15-40 Кюри/км</w:t>
      </w:r>
      <w:r>
        <w:rPr>
          <w:rFonts w:ascii="Arial" w:hAnsi="Arial"/>
          <w:vertAlign w:val="superscript"/>
        </w:rPr>
        <w:t xml:space="preserve">2 </w:t>
      </w:r>
      <w:r>
        <w:rPr>
          <w:rFonts w:ascii="Arial" w:hAnsi="Arial"/>
        </w:rPr>
        <w:t xml:space="preserve"> - от 32 до 41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/ч.</w:t>
      </w:r>
    </w:p>
    <w:p w:rsidR="00000000" w:rsidRDefault="00BD32E7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По данным ежедневных измерений, в 100-километровых зонах расположения АЭС и других </w:t>
      </w:r>
      <w:proofErr w:type="spellStart"/>
      <w:r>
        <w:rPr>
          <w:rFonts w:ascii="Arial" w:hAnsi="Arial"/>
        </w:rPr>
        <w:t>р</w:t>
      </w:r>
      <w:r>
        <w:rPr>
          <w:rFonts w:ascii="Arial" w:hAnsi="Arial"/>
        </w:rPr>
        <w:t>адиационно</w:t>
      </w:r>
      <w:proofErr w:type="spellEnd"/>
      <w:r>
        <w:rPr>
          <w:rFonts w:ascii="Arial" w:hAnsi="Arial"/>
        </w:rPr>
        <w:t xml:space="preserve"> опасных объектов значения МЭД находились в пределах 5–21 </w:t>
      </w:r>
      <w:proofErr w:type="spellStart"/>
      <w:r>
        <w:rPr>
          <w:rFonts w:ascii="Arial" w:hAnsi="Arial"/>
        </w:rPr>
        <w:t>мкР</w:t>
      </w:r>
      <w:proofErr w:type="spellEnd"/>
      <w:r>
        <w:rPr>
          <w:rFonts w:ascii="Arial" w:hAnsi="Arial"/>
        </w:rPr>
        <w:t>/ч, что соответствует уровням естественного радиационного фона.</w:t>
      </w:r>
    </w:p>
    <w:p w:rsidR="00000000" w:rsidRDefault="00BD32E7">
      <w:pPr>
        <w:pStyle w:val="a4"/>
        <w:ind w:firstLine="709"/>
        <w:rPr>
          <w:rFonts w:ascii="Arial" w:hAnsi="Arial"/>
        </w:rPr>
      </w:pPr>
      <w:r>
        <w:rPr>
          <w:rFonts w:ascii="Arial" w:hAnsi="Arial"/>
        </w:rPr>
        <w:t xml:space="preserve">Минимальные и максимальные значения МЭД в зоне </w:t>
      </w:r>
      <w:proofErr w:type="spellStart"/>
      <w:r>
        <w:rPr>
          <w:rFonts w:ascii="Arial" w:hAnsi="Arial"/>
        </w:rPr>
        <w:t>радиационно</w:t>
      </w:r>
      <w:proofErr w:type="spellEnd"/>
      <w:r>
        <w:rPr>
          <w:rFonts w:ascii="Arial" w:hAnsi="Arial"/>
        </w:rPr>
        <w:t xml:space="preserve"> опасных  объектов представлены в приложении 4.</w:t>
      </w:r>
    </w:p>
    <w:p w:rsidR="00000000" w:rsidRDefault="00BD32E7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Направляется в </w:t>
      </w:r>
      <w:r>
        <w:rPr>
          <w:rFonts w:ascii="Arial" w:hAnsi="Arial" w:cs="Arial"/>
        </w:rPr>
        <w:t>порядке информации.</w:t>
      </w:r>
    </w:p>
    <w:p w:rsidR="00000000" w:rsidRDefault="00BD32E7">
      <w:pPr>
        <w:ind w:firstLine="708"/>
        <w:outlineLvl w:val="0"/>
        <w:rPr>
          <w:rFonts w:ascii="Arial" w:hAnsi="Arial" w:cs="Arial"/>
        </w:rPr>
      </w:pPr>
      <w:r>
        <w:rPr>
          <w:rFonts w:ascii="Arial" w:hAnsi="Arial" w:cs="Arial"/>
        </w:rPr>
        <w:t>Приложения: по тексту на 11 л. в 1 экз.</w:t>
      </w: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>Руководитель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А.В. Фролов</w:t>
      </w: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</w:p>
    <w:p w:rsidR="00000000" w:rsidRDefault="00BD32E7">
      <w:pPr>
        <w:outlineLvl w:val="0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Ованесянц</w:t>
      </w:r>
      <w:proofErr w:type="spellEnd"/>
      <w:r>
        <w:rPr>
          <w:rFonts w:ascii="Arial" w:hAnsi="Arial" w:cs="Arial"/>
        </w:rPr>
        <w:t xml:space="preserve"> (499)2556012</w:t>
      </w:r>
    </w:p>
    <w:p w:rsidR="00000000" w:rsidRDefault="00BD32E7">
      <w:pPr>
        <w:pStyle w:val="1"/>
        <w:jc w:val="right"/>
        <w:rPr>
          <w:rFonts w:cs="Arial"/>
          <w:bCs/>
          <w:sz w:val="24"/>
        </w:rPr>
      </w:pPr>
      <w:r>
        <w:rPr>
          <w:rFonts w:cs="Arial"/>
          <w:bCs/>
          <w:sz w:val="24"/>
        </w:rPr>
        <w:t>Приложение 1</w:t>
      </w:r>
    </w:p>
    <w:p w:rsidR="00000000" w:rsidRDefault="00BD32E7"/>
    <w:p w:rsidR="00000000" w:rsidRDefault="00BD32E7">
      <w:pPr>
        <w:rPr>
          <w:rFonts w:ascii="Arial" w:hAnsi="Arial" w:cs="Arial"/>
        </w:rPr>
      </w:pPr>
    </w:p>
    <w:p w:rsidR="00000000" w:rsidRDefault="00BD32E7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Перечень случаев</w:t>
      </w:r>
    </w:p>
    <w:p w:rsidR="00000000" w:rsidRDefault="00BD32E7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>экстремально высокого загрязнения поверхностных вод суши</w:t>
      </w:r>
      <w:r>
        <w:rPr>
          <w:rFonts w:ascii="Arial" w:hAnsi="Arial" w:cs="Arial"/>
        </w:rPr>
        <w:br/>
        <w:t>в марте 2010 г.</w:t>
      </w:r>
    </w:p>
    <w:p w:rsidR="00000000" w:rsidRDefault="00BD32E7">
      <w:pPr>
        <w:rPr>
          <w:rFonts w:ascii="Arial" w:hAnsi="Arial" w:cs="Arial"/>
        </w:rPr>
      </w:pPr>
    </w:p>
    <w:tbl>
      <w:tblPr>
        <w:tblW w:w="5163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837"/>
        <w:gridCol w:w="2223"/>
        <w:gridCol w:w="2216"/>
        <w:gridCol w:w="2524"/>
        <w:gridCol w:w="1978"/>
      </w:tblGrid>
      <w:tr w:rsidR="00000000">
        <w:trPr>
          <w:cantSplit/>
          <w:trHeight w:val="28"/>
          <w:tblHeader/>
        </w:trPr>
        <w:tc>
          <w:tcPr>
            <w:tcW w:w="836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23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Рек</w:t>
            </w:r>
            <w:r>
              <w:rPr>
                <w:rFonts w:ascii="Arial" w:hAnsi="Arial" w:cs="Arial"/>
                <w:b/>
                <w:bCs/>
                <w:sz w:val="22"/>
              </w:rPr>
              <w:t>а, пункт</w:t>
            </w:r>
          </w:p>
        </w:tc>
        <w:tc>
          <w:tcPr>
            <w:tcW w:w="2216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Регион</w:t>
            </w:r>
          </w:p>
        </w:tc>
        <w:tc>
          <w:tcPr>
            <w:tcW w:w="2524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Концентрация</w:t>
            </w:r>
          </w:p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ПДКр.х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</w:tr>
      <w:tr w:rsidR="00000000">
        <w:trPr>
          <w:cantSplit/>
        </w:trPr>
        <w:tc>
          <w:tcPr>
            <w:tcW w:w="9777" w:type="dxa"/>
            <w:gridSpan w:val="5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Вещества 2 класса опасности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2"/>
              </w:rPr>
              <w:t>Б.Вудъявр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Кировск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молибдена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9777" w:type="dxa"/>
            <w:gridSpan w:val="5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3 класса опасности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2"/>
              </w:rPr>
              <w:t>Б.Кызыкульское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с. </w:t>
            </w:r>
            <w:proofErr w:type="spellStart"/>
            <w:r>
              <w:rPr>
                <w:rFonts w:ascii="Arial" w:hAnsi="Arial" w:cs="Arial"/>
                <w:sz w:val="22"/>
              </w:rPr>
              <w:t>Б.Иня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Сероводород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0,404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Блява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Медногорск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86,0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Кневичанка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Артем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Сероводород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0,0006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Комаровка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Уссурийск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Сероводород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0,0004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Обь, протока Малая Обь,  с. Мужи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150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Охинка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Оха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Сахалинская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Более 100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Тагил, г. Нижний Тагил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100</w:t>
            </w:r>
          </w:p>
        </w:tc>
      </w:tr>
      <w:tr w:rsidR="00000000">
        <w:trPr>
          <w:cantSplit/>
        </w:trPr>
        <w:tc>
          <w:tcPr>
            <w:tcW w:w="9777" w:type="dxa"/>
            <w:gridSpan w:val="5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Вещества 4 класса опасности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вдхр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Курганское,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Курган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150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оз. </w:t>
            </w:r>
            <w:proofErr w:type="spellStart"/>
            <w:r>
              <w:rPr>
                <w:rFonts w:ascii="Arial" w:hAnsi="Arial" w:cs="Arial"/>
                <w:sz w:val="22"/>
              </w:rPr>
              <w:t>Б.Кызыкульское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с. </w:t>
            </w:r>
            <w:proofErr w:type="spellStart"/>
            <w:r>
              <w:rPr>
                <w:rFonts w:ascii="Arial" w:hAnsi="Arial" w:cs="Arial"/>
                <w:sz w:val="22"/>
              </w:rPr>
              <w:t>Б.Иня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0,96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Айва, 22.9 км выше устья,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пос.Молоканка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78</w:t>
            </w:r>
          </w:p>
        </w:tc>
      </w:tr>
      <w:tr w:rsidR="00000000">
        <w:trPr>
          <w:cantSplit/>
        </w:trPr>
        <w:tc>
          <w:tcPr>
            <w:tcW w:w="836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3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протока Прорва,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пос. Молоканка</w:t>
            </w:r>
          </w:p>
        </w:tc>
        <w:tc>
          <w:tcPr>
            <w:tcW w:w="2216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</w:t>
            </w:r>
            <w:r>
              <w:rPr>
                <w:rFonts w:ascii="Arial" w:hAnsi="Arial" w:cs="Arial"/>
                <w:sz w:val="22"/>
              </w:rPr>
              <w:t>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1,74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36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78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Аргунь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с.Кути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109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Артынка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с. Костино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Большая </w:t>
            </w:r>
            <w:proofErr w:type="spellStart"/>
            <w:r>
              <w:rPr>
                <w:rFonts w:ascii="Arial" w:hAnsi="Arial" w:cs="Arial"/>
                <w:sz w:val="22"/>
              </w:rPr>
              <w:t>Вязовка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п.Тридцатый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424</w:t>
            </w:r>
          </w:p>
        </w:tc>
      </w:tr>
      <w:tr w:rsidR="00000000">
        <w:trPr>
          <w:cantSplit/>
        </w:trPr>
        <w:tc>
          <w:tcPr>
            <w:tcW w:w="836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23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Вильва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- автодорожный мост тра</w:t>
            </w:r>
            <w:r>
              <w:rPr>
                <w:rFonts w:ascii="Arial" w:hAnsi="Arial" w:cs="Arial"/>
                <w:sz w:val="22"/>
              </w:rPr>
              <w:t xml:space="preserve">ссы гг. </w:t>
            </w:r>
            <w:proofErr w:type="spellStart"/>
            <w:r>
              <w:rPr>
                <w:rFonts w:ascii="Arial" w:hAnsi="Arial" w:cs="Arial"/>
                <w:sz w:val="22"/>
              </w:rPr>
              <w:t>Чусовой-Губаха</w:t>
            </w:r>
            <w:proofErr w:type="spellEnd"/>
          </w:p>
        </w:tc>
        <w:tc>
          <w:tcPr>
            <w:tcW w:w="2216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468</w:t>
            </w:r>
          </w:p>
        </w:tc>
      </w:tr>
      <w:tr w:rsidR="00000000">
        <w:trPr>
          <w:cantSplit/>
        </w:trPr>
        <w:tc>
          <w:tcPr>
            <w:tcW w:w="836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69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Дачная, устье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0,38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Иртыш, г. Омск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84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522,3 км выше устья, п. </w:t>
            </w:r>
            <w:proofErr w:type="spellStart"/>
            <w:r>
              <w:rPr>
                <w:rFonts w:ascii="Arial" w:hAnsi="Arial" w:cs="Arial"/>
                <w:sz w:val="22"/>
              </w:rPr>
              <w:t>Двуреченск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</w:t>
            </w:r>
            <w:r>
              <w:rPr>
                <w:rFonts w:ascii="Arial" w:hAnsi="Arial" w:cs="Arial"/>
                <w:sz w:val="22"/>
              </w:rPr>
              <w:t>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124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Исеть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523.8 км выше устья, п. </w:t>
            </w:r>
            <w:proofErr w:type="spellStart"/>
            <w:r>
              <w:rPr>
                <w:rFonts w:ascii="Arial" w:hAnsi="Arial" w:cs="Arial"/>
                <w:sz w:val="22"/>
              </w:rPr>
              <w:t>Двуреченск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119</w:t>
            </w:r>
          </w:p>
        </w:tc>
      </w:tr>
      <w:tr w:rsidR="00000000">
        <w:trPr>
          <w:cantSplit/>
        </w:trPr>
        <w:tc>
          <w:tcPr>
            <w:tcW w:w="836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  <w:tc>
          <w:tcPr>
            <w:tcW w:w="2223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Кизел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Кизел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(мост а/</w:t>
            </w:r>
            <w:proofErr w:type="spellStart"/>
            <w:r>
              <w:rPr>
                <w:rFonts w:ascii="Arial" w:hAnsi="Arial" w:cs="Arial"/>
                <w:sz w:val="22"/>
              </w:rPr>
              <w:t>д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Губаха-Александровск</w:t>
            </w:r>
            <w:proofErr w:type="spellEnd"/>
            <w:r>
              <w:rPr>
                <w:rFonts w:ascii="Arial" w:hAnsi="Arial" w:cs="Arial"/>
                <w:sz w:val="22"/>
              </w:rPr>
              <w:t>)</w:t>
            </w:r>
          </w:p>
        </w:tc>
        <w:tc>
          <w:tcPr>
            <w:tcW w:w="2216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3150</w:t>
            </w:r>
          </w:p>
        </w:tc>
      </w:tr>
      <w:tr w:rsidR="00000000">
        <w:trPr>
          <w:cantSplit/>
        </w:trPr>
        <w:tc>
          <w:tcPr>
            <w:tcW w:w="836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827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Колва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с. </w:t>
            </w:r>
            <w:proofErr w:type="spellStart"/>
            <w:r>
              <w:rPr>
                <w:rFonts w:ascii="Arial" w:hAnsi="Arial" w:cs="Arial"/>
                <w:sz w:val="22"/>
              </w:rPr>
              <w:t>Колв</w:t>
            </w:r>
            <w:r>
              <w:rPr>
                <w:rFonts w:ascii="Arial" w:hAnsi="Arial" w:cs="Arial"/>
                <w:sz w:val="22"/>
              </w:rPr>
              <w:t>а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Республика Коми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1,44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Косьва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Губаха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Кулой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д. </w:t>
            </w:r>
            <w:proofErr w:type="spellStart"/>
            <w:r>
              <w:rPr>
                <w:rFonts w:ascii="Arial" w:hAnsi="Arial" w:cs="Arial"/>
                <w:sz w:val="22"/>
              </w:rPr>
              <w:t>Кулой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Архангельская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104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15,1 км выше устья,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62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Лая</w:t>
            </w:r>
            <w:r>
              <w:rPr>
                <w:rFonts w:ascii="Arial" w:hAnsi="Arial" w:cs="Arial"/>
                <w:sz w:val="22"/>
              </w:rPr>
              <w:t xml:space="preserve">, 21.1 км выше устья,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69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Лая, 22,5 км выше устья,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г. </w:t>
            </w:r>
            <w:proofErr w:type="spellStart"/>
            <w:r>
              <w:rPr>
                <w:rFonts w:ascii="Arial" w:hAnsi="Arial" w:cs="Arial"/>
                <w:sz w:val="22"/>
              </w:rPr>
              <w:t>Красноуральск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70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Мезень, д. </w:t>
            </w:r>
            <w:proofErr w:type="spellStart"/>
            <w:r>
              <w:rPr>
                <w:rFonts w:ascii="Arial" w:hAnsi="Arial" w:cs="Arial"/>
                <w:sz w:val="22"/>
              </w:rPr>
              <w:t>Малонисогорская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Архангельская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155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Можель</w:t>
            </w:r>
            <w:proofErr w:type="spellEnd"/>
            <w:r>
              <w:rPr>
                <w:rFonts w:ascii="Arial" w:hAnsi="Arial" w:cs="Arial"/>
                <w:sz w:val="22"/>
              </w:rPr>
              <w:t>, г</w:t>
            </w:r>
            <w:r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</w:rPr>
              <w:t>Ковдор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67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Нейва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г. </w:t>
            </w:r>
            <w:proofErr w:type="spellStart"/>
            <w:r>
              <w:rPr>
                <w:rFonts w:ascii="Arial" w:hAnsi="Arial" w:cs="Arial"/>
                <w:sz w:val="22"/>
              </w:rPr>
              <w:t>Невьянск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110</w:t>
            </w:r>
          </w:p>
        </w:tc>
      </w:tr>
      <w:tr w:rsidR="00000000">
        <w:trPr>
          <w:cantSplit/>
        </w:trPr>
        <w:tc>
          <w:tcPr>
            <w:tcW w:w="836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  <w:tc>
          <w:tcPr>
            <w:tcW w:w="2223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Ныда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п. </w:t>
            </w:r>
            <w:proofErr w:type="spellStart"/>
            <w:r>
              <w:rPr>
                <w:rFonts w:ascii="Arial" w:hAnsi="Arial" w:cs="Arial"/>
                <w:sz w:val="22"/>
              </w:rPr>
              <w:t>Ныда</w:t>
            </w:r>
            <w:proofErr w:type="spellEnd"/>
          </w:p>
        </w:tc>
        <w:tc>
          <w:tcPr>
            <w:tcW w:w="2216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73</w:t>
            </w:r>
          </w:p>
        </w:tc>
      </w:tr>
      <w:tr w:rsidR="00000000">
        <w:trPr>
          <w:cantSplit/>
        </w:trPr>
        <w:tc>
          <w:tcPr>
            <w:tcW w:w="836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25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Нюдуай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Мончегорск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sz w:val="22"/>
                <w:lang w:val="en-US"/>
              </w:rPr>
              <w:t>H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10,1</w:t>
            </w:r>
            <w:r>
              <w:rPr>
                <w:rFonts w:ascii="Arial" w:hAnsi="Arial" w:cs="Arial"/>
                <w:sz w:val="22"/>
                <w:vertAlign w:val="superscript"/>
              </w:rPr>
              <w:t>***</w:t>
            </w:r>
          </w:p>
        </w:tc>
      </w:tr>
      <w:tr w:rsidR="00000000">
        <w:trPr>
          <w:cantSplit/>
          <w:trHeight w:val="1013"/>
        </w:trPr>
        <w:tc>
          <w:tcPr>
            <w:tcW w:w="836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  <w:tc>
          <w:tcPr>
            <w:tcW w:w="2223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</w:t>
            </w:r>
            <w:r>
              <w:rPr>
                <w:rFonts w:ascii="Arial" w:hAnsi="Arial" w:cs="Arial"/>
                <w:sz w:val="22"/>
              </w:rPr>
              <w:t xml:space="preserve"> Обь, г. Салехард</w:t>
            </w:r>
          </w:p>
        </w:tc>
        <w:tc>
          <w:tcPr>
            <w:tcW w:w="2216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случая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1,29;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1,61</w:t>
            </w:r>
            <w:r>
              <w:rPr>
                <w:rFonts w:ascii="Arial" w:hAnsi="Arial" w:cs="Arial"/>
                <w:sz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и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1,93**</w:t>
            </w:r>
          </w:p>
        </w:tc>
      </w:tr>
      <w:tr w:rsidR="00000000">
        <w:trPr>
          <w:cantSplit/>
        </w:trPr>
        <w:tc>
          <w:tcPr>
            <w:tcW w:w="836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</w:tc>
      </w:tr>
      <w:tr w:rsidR="00000000">
        <w:trPr>
          <w:cantSplit/>
          <w:trHeight w:val="634"/>
        </w:trPr>
        <w:tc>
          <w:tcPr>
            <w:tcW w:w="836" w:type="dxa"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Омь, г. </w:t>
            </w:r>
            <w:proofErr w:type="spellStart"/>
            <w:r>
              <w:rPr>
                <w:rFonts w:ascii="Arial" w:hAnsi="Arial" w:cs="Arial"/>
                <w:sz w:val="22"/>
              </w:rPr>
              <w:t>Калачинск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210 и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211</w:t>
            </w:r>
          </w:p>
        </w:tc>
      </w:tr>
      <w:tr w:rsidR="00000000">
        <w:trPr>
          <w:cantSplit/>
          <w:trHeight w:val="1392"/>
        </w:trPr>
        <w:tc>
          <w:tcPr>
            <w:tcW w:w="836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28</w:t>
            </w:r>
          </w:p>
        </w:tc>
        <w:tc>
          <w:tcPr>
            <w:tcW w:w="2223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Омь, г. Омск</w:t>
            </w:r>
          </w:p>
        </w:tc>
        <w:tc>
          <w:tcPr>
            <w:tcW w:w="2216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 случая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1,78;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по 0,93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0,46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  <w:trHeight w:val="634"/>
        </w:trPr>
        <w:tc>
          <w:tcPr>
            <w:tcW w:w="836" w:type="dxa"/>
            <w:vMerge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</w:t>
            </w:r>
            <w:r>
              <w:rPr>
                <w:rFonts w:ascii="Arial" w:hAnsi="Arial" w:cs="Arial"/>
                <w:sz w:val="22"/>
              </w:rPr>
              <w:t>ны марганца,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по 114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29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Патрушиха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Екатеринбург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75</w:t>
            </w:r>
          </w:p>
        </w:tc>
      </w:tr>
      <w:tr w:rsidR="00000000">
        <w:trPr>
          <w:cantSplit/>
        </w:trPr>
        <w:tc>
          <w:tcPr>
            <w:tcW w:w="836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2223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Пельшма</w:t>
            </w:r>
            <w:proofErr w:type="spellEnd"/>
            <w:r>
              <w:rPr>
                <w:rFonts w:ascii="Arial" w:hAnsi="Arial" w:cs="Arial"/>
                <w:sz w:val="22"/>
              </w:rPr>
              <w:t>, г. Сокол</w:t>
            </w:r>
          </w:p>
        </w:tc>
        <w:tc>
          <w:tcPr>
            <w:tcW w:w="2216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Вологодская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000000">
        <w:trPr>
          <w:cantSplit/>
        </w:trPr>
        <w:tc>
          <w:tcPr>
            <w:tcW w:w="836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1,26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Печенга, п. </w:t>
            </w:r>
            <w:proofErr w:type="spellStart"/>
            <w:r>
              <w:rPr>
                <w:rFonts w:ascii="Arial" w:hAnsi="Arial" w:cs="Arial"/>
                <w:sz w:val="22"/>
              </w:rPr>
              <w:t>Корзуново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Дитиофосфат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крезиловый</w:t>
            </w:r>
            <w:proofErr w:type="spellEnd"/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60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</w:t>
            </w:r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Плющиха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</w:tr>
      <w:tr w:rsidR="00000000">
        <w:trPr>
          <w:cantSplit/>
          <w:trHeight w:val="634"/>
        </w:trPr>
        <w:tc>
          <w:tcPr>
            <w:tcW w:w="836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2223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Полуй</w:t>
            </w:r>
            <w:proofErr w:type="spellEnd"/>
            <w:r>
              <w:rPr>
                <w:rFonts w:ascii="Arial" w:hAnsi="Arial" w:cs="Arial"/>
                <w:sz w:val="22"/>
              </w:rPr>
              <w:t>, г. Салехард</w:t>
            </w:r>
          </w:p>
        </w:tc>
        <w:tc>
          <w:tcPr>
            <w:tcW w:w="2216" w:type="dxa"/>
            <w:vMerge w:val="restart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0,96</w:t>
            </w:r>
            <w:r>
              <w:rPr>
                <w:rFonts w:ascii="Arial" w:hAnsi="Arial" w:cs="Arial"/>
                <w:sz w:val="22"/>
                <w:vertAlign w:val="superscript"/>
              </w:rPr>
              <w:t xml:space="preserve"> </w:t>
            </w:r>
            <w:r>
              <w:rPr>
                <w:rFonts w:ascii="Arial" w:hAnsi="Arial" w:cs="Arial"/>
                <w:sz w:val="22"/>
              </w:rPr>
              <w:t>и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1,29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  <w:trHeight w:val="634"/>
        </w:trPr>
        <w:tc>
          <w:tcPr>
            <w:tcW w:w="836" w:type="dxa"/>
            <w:vMerge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74 и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93</w:t>
            </w:r>
          </w:p>
        </w:tc>
      </w:tr>
      <w:tr w:rsidR="00000000">
        <w:trPr>
          <w:cantSplit/>
          <w:trHeight w:val="634"/>
        </w:trPr>
        <w:tc>
          <w:tcPr>
            <w:tcW w:w="836" w:type="dxa"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Правая Хетта, 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рп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2"/>
              </w:rPr>
              <w:t>Пангоды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</w:t>
            </w:r>
            <w:r>
              <w:rPr>
                <w:rFonts w:ascii="Arial" w:hAnsi="Arial" w:cs="Arial"/>
                <w:sz w:val="22"/>
              </w:rPr>
              <w:t>учая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2х63 </w:t>
            </w:r>
          </w:p>
        </w:tc>
      </w:tr>
      <w:tr w:rsidR="00000000">
        <w:trPr>
          <w:cantSplit/>
        </w:trPr>
        <w:tc>
          <w:tcPr>
            <w:tcW w:w="836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35</w:t>
            </w:r>
          </w:p>
        </w:tc>
        <w:tc>
          <w:tcPr>
            <w:tcW w:w="2223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Пур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п. </w:t>
            </w:r>
            <w:proofErr w:type="spellStart"/>
            <w:r>
              <w:rPr>
                <w:rFonts w:ascii="Arial" w:hAnsi="Arial" w:cs="Arial"/>
                <w:sz w:val="22"/>
              </w:rPr>
              <w:t>Самбург</w:t>
            </w:r>
            <w:proofErr w:type="spellEnd"/>
          </w:p>
        </w:tc>
        <w:tc>
          <w:tcPr>
            <w:tcW w:w="2216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176</w:t>
            </w:r>
          </w:p>
        </w:tc>
      </w:tr>
      <w:tr w:rsidR="00000000">
        <w:trPr>
          <w:cantSplit/>
        </w:trPr>
        <w:tc>
          <w:tcPr>
            <w:tcW w:w="836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64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36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Пышма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Березовский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86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Пяку-Пур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</w:rPr>
              <w:t>Тарко-Сале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66</w:t>
            </w:r>
          </w:p>
        </w:tc>
      </w:tr>
      <w:tr w:rsidR="00000000">
        <w:trPr>
          <w:cantSplit/>
        </w:trPr>
        <w:tc>
          <w:tcPr>
            <w:tcW w:w="836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  <w:tc>
          <w:tcPr>
            <w:tcW w:w="2223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Сев. </w:t>
            </w:r>
            <w:proofErr w:type="spellStart"/>
            <w:r>
              <w:rPr>
                <w:rFonts w:ascii="Arial" w:hAnsi="Arial" w:cs="Arial"/>
                <w:sz w:val="22"/>
              </w:rPr>
              <w:t>Вильва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п. </w:t>
            </w:r>
            <w:proofErr w:type="spellStart"/>
            <w:r>
              <w:rPr>
                <w:rFonts w:ascii="Arial" w:hAnsi="Arial" w:cs="Arial"/>
                <w:sz w:val="22"/>
              </w:rPr>
              <w:t>Всеволодо-Вильва</w:t>
            </w:r>
            <w:proofErr w:type="spellEnd"/>
          </w:p>
        </w:tc>
        <w:tc>
          <w:tcPr>
            <w:tcW w:w="2216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630</w:t>
            </w:r>
          </w:p>
        </w:tc>
      </w:tr>
      <w:tr w:rsidR="00000000">
        <w:trPr>
          <w:cantSplit/>
        </w:trPr>
        <w:tc>
          <w:tcPr>
            <w:tcW w:w="836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3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16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137</w:t>
            </w:r>
          </w:p>
        </w:tc>
      </w:tr>
      <w:tr w:rsidR="00000000">
        <w:trPr>
          <w:cantSplit/>
          <w:trHeight w:val="634"/>
        </w:trPr>
        <w:tc>
          <w:tcPr>
            <w:tcW w:w="836" w:type="dxa"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Тавда, г. Тавда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82 и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83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40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Тагил, г. Верхний Тагил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Таз,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Красноселькуп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</w:t>
            </w:r>
            <w:r>
              <w:rPr>
                <w:rFonts w:ascii="Arial" w:hAnsi="Arial" w:cs="Arial"/>
                <w:sz w:val="22"/>
              </w:rPr>
              <w:t>юменская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117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Тара, п. </w:t>
            </w:r>
            <w:proofErr w:type="spellStart"/>
            <w:r>
              <w:rPr>
                <w:rFonts w:ascii="Arial" w:hAnsi="Arial" w:cs="Arial"/>
                <w:sz w:val="22"/>
              </w:rPr>
              <w:t>Муромцево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71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Теча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Першинское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1,42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  <w:trHeight w:val="634"/>
        </w:trPr>
        <w:tc>
          <w:tcPr>
            <w:tcW w:w="836" w:type="dxa"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44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р. Тобол, г. Курган</w:t>
            </w:r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150 и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85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Тобол,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с. </w:t>
            </w:r>
            <w:proofErr w:type="spellStart"/>
            <w:r>
              <w:rPr>
                <w:rFonts w:ascii="Arial" w:hAnsi="Arial" w:cs="Arial"/>
                <w:sz w:val="22"/>
              </w:rPr>
              <w:t>Зверин</w:t>
            </w:r>
            <w:r>
              <w:rPr>
                <w:rFonts w:ascii="Arial" w:hAnsi="Arial" w:cs="Arial"/>
                <w:sz w:val="22"/>
              </w:rPr>
              <w:t>оголовское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160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Тула,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65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47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Тура, д. </w:t>
            </w:r>
            <w:proofErr w:type="spellStart"/>
            <w:r>
              <w:rPr>
                <w:rFonts w:ascii="Arial" w:hAnsi="Arial" w:cs="Arial"/>
                <w:sz w:val="22"/>
              </w:rPr>
              <w:t>Тимофеево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Уй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с. </w:t>
            </w:r>
            <w:proofErr w:type="spellStart"/>
            <w:r>
              <w:rPr>
                <w:rFonts w:ascii="Arial" w:hAnsi="Arial" w:cs="Arial"/>
                <w:sz w:val="22"/>
              </w:rPr>
              <w:t>Усть-Уйское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80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Чадобец</w:t>
            </w:r>
            <w:proofErr w:type="spellEnd"/>
            <w:r>
              <w:rPr>
                <w:rFonts w:ascii="Arial" w:hAnsi="Arial" w:cs="Arial"/>
                <w:sz w:val="22"/>
              </w:rPr>
              <w:t>, Устье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Красноярский край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1,75</w:t>
            </w:r>
            <w:r>
              <w:rPr>
                <w:rFonts w:ascii="Arial" w:hAnsi="Arial" w:cs="Arial"/>
                <w:sz w:val="22"/>
                <w:vertAlign w:val="superscript"/>
              </w:rPr>
              <w:t>**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р. </w:t>
            </w:r>
            <w:proofErr w:type="spellStart"/>
            <w:r>
              <w:rPr>
                <w:rFonts w:ascii="Arial" w:hAnsi="Arial" w:cs="Arial"/>
                <w:sz w:val="22"/>
              </w:rPr>
              <w:t>Чапаевка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с.Прибой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69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51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р.Большая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Вязовка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с.Каргай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242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52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р.Камышенка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Новосибирск</w:t>
            </w:r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56</w:t>
            </w:r>
          </w:p>
        </w:tc>
      </w:tr>
      <w:tr w:rsidR="00000000">
        <w:trPr>
          <w:cantSplit/>
        </w:trPr>
        <w:tc>
          <w:tcPr>
            <w:tcW w:w="836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53</w:t>
            </w:r>
          </w:p>
        </w:tc>
        <w:tc>
          <w:tcPr>
            <w:tcW w:w="2223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р.Нижняя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</w:rPr>
              <w:t>Е</w:t>
            </w:r>
            <w:r>
              <w:rPr>
                <w:rFonts w:ascii="Arial" w:hAnsi="Arial" w:cs="Arial"/>
                <w:sz w:val="22"/>
              </w:rPr>
              <w:t>льцовка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г.Новосибирск</w:t>
            </w:r>
            <w:proofErr w:type="spellEnd"/>
          </w:p>
        </w:tc>
        <w:tc>
          <w:tcPr>
            <w:tcW w:w="2216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524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97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55</w:t>
            </w:r>
          </w:p>
        </w:tc>
      </w:tr>
      <w:tr w:rsidR="00000000">
        <w:trPr>
          <w:cantSplit/>
          <w:trHeight w:val="634"/>
        </w:trPr>
        <w:tc>
          <w:tcPr>
            <w:tcW w:w="836" w:type="dxa"/>
            <w:tcBorders>
              <w:bottom w:val="single" w:sz="4" w:space="0" w:color="auto"/>
            </w:tcBorders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54</w:t>
            </w:r>
          </w:p>
        </w:tc>
        <w:tc>
          <w:tcPr>
            <w:tcW w:w="2223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р.Чапаевка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2"/>
              </w:rPr>
              <w:t>г.Чапаевск</w:t>
            </w:r>
            <w:proofErr w:type="spellEnd"/>
          </w:p>
        </w:tc>
        <w:tc>
          <w:tcPr>
            <w:tcW w:w="2216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524" w:type="dxa"/>
            <w:tcBorders>
              <w:bottom w:val="single" w:sz="4" w:space="0" w:color="auto"/>
            </w:tcBorders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марганца,</w:t>
            </w:r>
          </w:p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 случая</w:t>
            </w:r>
          </w:p>
        </w:tc>
        <w:tc>
          <w:tcPr>
            <w:tcW w:w="197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84 и</w:t>
            </w:r>
          </w:p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147</w:t>
            </w:r>
          </w:p>
        </w:tc>
      </w:tr>
    </w:tbl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 - концентрация дана в мг/л;</w:t>
      </w:r>
    </w:p>
    <w:p w:rsidR="00000000" w:rsidRDefault="00BD32E7">
      <w:pPr>
        <w:rPr>
          <w:rFonts w:ascii="Arial" w:hAnsi="Arial" w:cs="Arial"/>
          <w:sz w:val="20"/>
        </w:rPr>
      </w:pPr>
    </w:p>
    <w:p w:rsidR="00000000" w:rsidRDefault="00BD32E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** - концентрация дана в мг/л,  экстремально высокое загрязнение соответствует соде</w:t>
      </w:r>
      <w:r>
        <w:rPr>
          <w:rFonts w:ascii="Arial" w:hAnsi="Arial" w:cs="Arial"/>
          <w:sz w:val="20"/>
        </w:rPr>
        <w:t>ржанию в воде растворенного кислорода в концентрациях 2 и менее мг/л;</w:t>
      </w:r>
    </w:p>
    <w:p w:rsidR="00000000" w:rsidRDefault="00BD32E7">
      <w:pPr>
        <w:rPr>
          <w:rFonts w:ascii="Arial" w:hAnsi="Arial" w:cs="Arial"/>
          <w:sz w:val="20"/>
        </w:rPr>
      </w:pPr>
    </w:p>
    <w:p w:rsidR="00000000" w:rsidRDefault="00BD32E7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*** - по показателю </w:t>
      </w:r>
      <w:proofErr w:type="spellStart"/>
      <w:r>
        <w:rPr>
          <w:rFonts w:ascii="Arial" w:hAnsi="Arial" w:cs="Arial"/>
          <w:sz w:val="20"/>
        </w:rPr>
        <w:t>рН</w:t>
      </w:r>
      <w:proofErr w:type="spellEnd"/>
      <w:r>
        <w:rPr>
          <w:rFonts w:ascii="Arial" w:hAnsi="Arial" w:cs="Arial"/>
          <w:sz w:val="20"/>
        </w:rPr>
        <w:t xml:space="preserve"> критерием ЭВЗ являются значения менее 4 и более 9,7</w:t>
      </w:r>
    </w:p>
    <w:p w:rsidR="00000000" w:rsidRDefault="00BD32E7">
      <w:pPr>
        <w:rPr>
          <w:rFonts w:ascii="Arial" w:hAnsi="Arial" w:cs="Arial"/>
          <w:sz w:val="20"/>
        </w:rPr>
      </w:pPr>
    </w:p>
    <w:p w:rsidR="00000000" w:rsidRDefault="00BD32E7">
      <w:pPr>
        <w:rPr>
          <w:rFonts w:ascii="Arial" w:hAnsi="Arial" w:cs="Arial"/>
          <w:sz w:val="20"/>
        </w:rPr>
      </w:pPr>
    </w:p>
    <w:p w:rsidR="00000000" w:rsidRDefault="00BD32E7">
      <w:pPr>
        <w:rPr>
          <w:rFonts w:ascii="Arial" w:hAnsi="Arial" w:cs="Arial"/>
          <w:sz w:val="20"/>
        </w:rPr>
      </w:pPr>
    </w:p>
    <w:p w:rsidR="00000000" w:rsidRDefault="00BD32E7">
      <w:pPr>
        <w:rPr>
          <w:rFonts w:ascii="Arial" w:hAnsi="Arial" w:cs="Arial"/>
          <w:sz w:val="20"/>
        </w:rPr>
      </w:pP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И.о. начальника Управления мониторинга 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>Росгидро</w:t>
      </w:r>
      <w:r>
        <w:rPr>
          <w:rFonts w:ascii="Arial" w:hAnsi="Arial" w:cs="Arial"/>
        </w:rPr>
        <w:t xml:space="preserve">мета                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Ю.В. Пешков</w:t>
      </w:r>
    </w:p>
    <w:p w:rsidR="00000000" w:rsidRDefault="00BD32E7"/>
    <w:p w:rsidR="00000000" w:rsidRDefault="00BD32E7"/>
    <w:p w:rsidR="00000000" w:rsidRDefault="00BD32E7"/>
    <w:p w:rsidR="00000000" w:rsidRDefault="00BD32E7"/>
    <w:p w:rsidR="00000000" w:rsidRDefault="00BD32E7"/>
    <w:p w:rsidR="00000000" w:rsidRDefault="00BD32E7"/>
    <w:p w:rsidR="00000000" w:rsidRDefault="00BD32E7"/>
    <w:p w:rsidR="00000000" w:rsidRDefault="00BD32E7"/>
    <w:p w:rsidR="00000000" w:rsidRDefault="00BD32E7">
      <w:pPr>
        <w:pStyle w:val="a4"/>
        <w:ind w:left="6372" w:firstLine="708"/>
        <w:rPr>
          <w:rFonts w:ascii="Arial" w:hAnsi="Arial" w:cs="Arial"/>
        </w:rPr>
      </w:pPr>
      <w:r>
        <w:rPr>
          <w:rFonts w:ascii="Arial" w:hAnsi="Arial" w:cs="Arial"/>
        </w:rPr>
        <w:t>Приложение 2</w:t>
      </w:r>
    </w:p>
    <w:p w:rsidR="00000000" w:rsidRDefault="00BD32E7">
      <w:pPr>
        <w:pStyle w:val="a4"/>
        <w:ind w:left="6372" w:firstLine="708"/>
        <w:rPr>
          <w:rFonts w:ascii="Arial" w:hAnsi="Arial" w:cs="Arial"/>
        </w:rPr>
      </w:pPr>
    </w:p>
    <w:p w:rsidR="00000000" w:rsidRDefault="00BD32E7">
      <w:pPr>
        <w:pStyle w:val="a4"/>
        <w:ind w:left="6372" w:firstLine="708"/>
        <w:rPr>
          <w:rFonts w:ascii="Arial" w:hAnsi="Arial" w:cs="Arial"/>
        </w:rPr>
      </w:pPr>
    </w:p>
    <w:p w:rsidR="00000000" w:rsidRDefault="00BD32E7">
      <w:pPr>
        <w:pStyle w:val="a4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Перечень случаев </w:t>
      </w:r>
      <w:r>
        <w:rPr>
          <w:rFonts w:ascii="Arial" w:hAnsi="Arial" w:cs="Arial"/>
        </w:rPr>
        <w:br/>
        <w:t>высокого загрязнения водных объектов</w:t>
      </w:r>
      <w:r>
        <w:rPr>
          <w:rFonts w:ascii="Arial" w:hAnsi="Arial" w:cs="Arial"/>
        </w:rPr>
        <w:br/>
        <w:t>в марте 2010 г.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57" w:type="dxa"/>
          <w:bottom w:w="57" w:type="dxa"/>
          <w:right w:w="57" w:type="dxa"/>
        </w:tblCellMar>
        <w:tblLook w:val="0000" w:firstRow="0" w:lastRow="0" w:firstColumn="0" w:lastColumn="0" w:noHBand="0" w:noVBand="0"/>
      </w:tblPr>
      <w:tblGrid>
        <w:gridCol w:w="442"/>
        <w:gridCol w:w="2228"/>
        <w:gridCol w:w="2289"/>
        <w:gridCol w:w="1137"/>
        <w:gridCol w:w="1060"/>
        <w:gridCol w:w="1138"/>
        <w:gridCol w:w="1175"/>
      </w:tblGrid>
      <w:tr w:rsidR="00000000">
        <w:trPr>
          <w:cantSplit/>
          <w:trHeight w:val="889"/>
          <w:tblHeader/>
        </w:trPr>
        <w:tc>
          <w:tcPr>
            <w:tcW w:w="442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№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/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п</w:t>
            </w:r>
            <w:proofErr w:type="spellEnd"/>
          </w:p>
        </w:tc>
        <w:tc>
          <w:tcPr>
            <w:tcW w:w="222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Территория</w:t>
            </w:r>
          </w:p>
        </w:tc>
        <w:tc>
          <w:tcPr>
            <w:tcW w:w="2289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Ингредиент</w:t>
            </w:r>
          </w:p>
        </w:tc>
        <w:tc>
          <w:tcPr>
            <w:tcW w:w="1137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Класс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опасн</w:t>
            </w:r>
            <w:proofErr w:type="spellEnd"/>
            <w:r>
              <w:rPr>
                <w:rFonts w:ascii="Arial" w:hAnsi="Arial" w:cs="Arial"/>
                <w:b/>
                <w:bCs/>
                <w:sz w:val="22"/>
              </w:rPr>
              <w:t>.</w:t>
            </w:r>
          </w:p>
        </w:tc>
        <w:tc>
          <w:tcPr>
            <w:tcW w:w="1060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Кол-во случаев</w:t>
            </w:r>
          </w:p>
        </w:tc>
        <w:tc>
          <w:tcPr>
            <w:tcW w:w="1138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мин.</w:t>
            </w:r>
          </w:p>
        </w:tc>
        <w:tc>
          <w:tcPr>
            <w:tcW w:w="1175" w:type="dxa"/>
            <w:tcBorders>
              <w:bottom w:val="single" w:sz="4" w:space="0" w:color="auto"/>
            </w:tcBorders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ПДК, макс.</w:t>
            </w:r>
          </w:p>
        </w:tc>
      </w:tr>
      <w:tr w:rsidR="00000000">
        <w:trPr>
          <w:cantSplit/>
        </w:trPr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Бассейн р. Амур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Амурская о</w:t>
            </w:r>
            <w:r>
              <w:rPr>
                <w:rFonts w:ascii="Arial" w:hAnsi="Arial" w:cs="Arial"/>
                <w:sz w:val="22"/>
              </w:rPr>
              <w:t>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Забайкальский край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2,27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2,36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19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14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Хабаровский край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b/>
                <w:i/>
                <w:sz w:val="22"/>
              </w:rPr>
              <w:t xml:space="preserve"> Волга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Астраханская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ртути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Владимирская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20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Вологодская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Кировская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Московская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Нижегородская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Сульфаты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32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Рязанская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</w:t>
            </w:r>
            <w:r>
              <w:rPr>
                <w:rFonts w:ascii="Arial" w:hAnsi="Arial" w:cs="Arial"/>
                <w:sz w:val="22"/>
              </w:rPr>
              <w:t>го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50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Удмуртская Республика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Ба</w:t>
            </w: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b/>
                <w:i/>
                <w:sz w:val="22"/>
              </w:rPr>
              <w:t xml:space="preserve"> Дон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Белгородская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Тульская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b/>
                <w:i/>
                <w:sz w:val="22"/>
              </w:rPr>
              <w:t xml:space="preserve"> Кама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Пермский край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b/>
                <w:i/>
                <w:sz w:val="22"/>
              </w:rPr>
              <w:t xml:space="preserve"> Колыма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Магаданская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свинца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b/>
                <w:i/>
                <w:sz w:val="22"/>
              </w:rPr>
              <w:t xml:space="preserve"> Обь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Кемеровская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Курганская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Омская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  <w:r>
              <w:rPr>
                <w:rFonts w:ascii="Arial" w:hAnsi="Arial" w:cs="Arial"/>
                <w:sz w:val="22"/>
              </w:rPr>
              <w:t>,18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Свердловская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15,8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2,22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2,69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Фосфаты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18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Тюменская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железа общего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2,2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2,91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38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Челябинская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Взвешенные вещества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31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12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b/>
                <w:i/>
                <w:sz w:val="22"/>
              </w:rPr>
              <w:t xml:space="preserve"> Печо</w:t>
            </w:r>
            <w:r>
              <w:rPr>
                <w:rFonts w:ascii="Arial" w:hAnsi="Arial" w:cs="Arial"/>
                <w:b/>
                <w:i/>
                <w:sz w:val="22"/>
              </w:rPr>
              <w:t>ра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Архангельская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Кислород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2,08</w:t>
            </w:r>
            <w:r>
              <w:rPr>
                <w:rFonts w:ascii="Arial" w:hAnsi="Arial" w:cs="Arial"/>
                <w:sz w:val="22"/>
                <w:vertAlign w:val="superscript"/>
              </w:rPr>
              <w:t>*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b/>
                <w:i/>
                <w:sz w:val="22"/>
              </w:rPr>
              <w:t xml:space="preserve"> Сев. Двина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Вологодская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Азот </w:t>
            </w:r>
            <w:proofErr w:type="spellStart"/>
            <w:r>
              <w:rPr>
                <w:rFonts w:ascii="Arial" w:hAnsi="Arial" w:cs="Arial"/>
                <w:sz w:val="22"/>
              </w:rPr>
              <w:t>нитритный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10,6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Лигносульфонаты</w:t>
            </w:r>
            <w:proofErr w:type="spellEnd"/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27,0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ХПК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24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 xml:space="preserve">Бассейн </w:t>
            </w:r>
            <w:proofErr w:type="spellStart"/>
            <w:r>
              <w:rPr>
                <w:rFonts w:ascii="Arial" w:hAnsi="Arial" w:cs="Arial"/>
                <w:b/>
                <w:bCs/>
                <w:i/>
                <w:iCs/>
                <w:sz w:val="22"/>
              </w:rPr>
              <w:t>р</w:t>
            </w:r>
            <w:proofErr w:type="spellEnd"/>
            <w:r>
              <w:rPr>
                <w:rFonts w:ascii="Arial" w:hAnsi="Arial" w:cs="Arial"/>
                <w:b/>
                <w:i/>
                <w:sz w:val="22"/>
              </w:rPr>
              <w:t xml:space="preserve"> Урал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Оренбургская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23</w:t>
            </w:r>
          </w:p>
        </w:tc>
      </w:tr>
      <w:tr w:rsidR="00000000">
        <w:tc>
          <w:tcPr>
            <w:tcW w:w="9469" w:type="dxa"/>
            <w:gridSpan w:val="7"/>
          </w:tcPr>
          <w:p w:rsidR="00000000" w:rsidRDefault="00BD32E7">
            <w:pPr>
              <w:jc w:val="center"/>
              <w:rPr>
                <w:rFonts w:ascii="Arial" w:hAnsi="Arial" w:cs="Arial"/>
                <w:b/>
                <w:i/>
                <w:sz w:val="22"/>
              </w:rPr>
            </w:pPr>
            <w:r>
              <w:rPr>
                <w:rFonts w:ascii="Arial" w:hAnsi="Arial" w:cs="Arial"/>
                <w:b/>
                <w:i/>
                <w:sz w:val="22"/>
              </w:rPr>
              <w:t>Малые реки, озера, водохранилища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г. Санкт-Петербург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39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Ленинградская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33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Магаданская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Нефтепродукты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42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свинца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Мурманская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меди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34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молибдена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никеля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46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Сульфа</w:t>
            </w:r>
            <w:r>
              <w:rPr>
                <w:rFonts w:ascii="Arial" w:hAnsi="Arial" w:cs="Arial"/>
                <w:sz w:val="22"/>
              </w:rPr>
              <w:t>ты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Новосибирская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6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Приморский край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цинка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43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49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Псковская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41</w:t>
            </w:r>
          </w:p>
        </w:tc>
      </w:tr>
      <w:tr w:rsidR="00000000">
        <w:trPr>
          <w:cantSplit/>
        </w:trPr>
        <w:tc>
          <w:tcPr>
            <w:tcW w:w="442" w:type="dxa"/>
            <w:vMerge w:val="restart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8</w:t>
            </w:r>
          </w:p>
        </w:tc>
        <w:tc>
          <w:tcPr>
            <w:tcW w:w="2228" w:type="dxa"/>
            <w:vMerge w:val="restart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Самарская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10</w:t>
            </w: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11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БПК</w:t>
            </w:r>
            <w:r>
              <w:rPr>
                <w:rFonts w:ascii="Arial" w:hAnsi="Arial" w:cs="Arial"/>
                <w:sz w:val="22"/>
                <w:vertAlign w:val="subscript"/>
              </w:rPr>
              <w:t>5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7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Ионы марганца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45</w:t>
            </w:r>
          </w:p>
        </w:tc>
      </w:tr>
      <w:tr w:rsidR="00000000">
        <w:trPr>
          <w:cantSplit/>
        </w:trPr>
        <w:tc>
          <w:tcPr>
            <w:tcW w:w="442" w:type="dxa"/>
            <w:vMerge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228" w:type="dxa"/>
            <w:vMerge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ХПК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17</w:t>
            </w:r>
          </w:p>
        </w:tc>
      </w:tr>
      <w:tr w:rsidR="00000000">
        <w:tc>
          <w:tcPr>
            <w:tcW w:w="442" w:type="dxa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9</w:t>
            </w:r>
          </w:p>
        </w:tc>
        <w:tc>
          <w:tcPr>
            <w:tcW w:w="2228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Сахалинская область</w:t>
            </w:r>
          </w:p>
        </w:tc>
        <w:tc>
          <w:tcPr>
            <w:tcW w:w="2289" w:type="dxa"/>
          </w:tcPr>
          <w:p w:rsidR="00000000" w:rsidRDefault="00BD32E7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Азот аммонийный</w:t>
            </w:r>
          </w:p>
        </w:tc>
        <w:tc>
          <w:tcPr>
            <w:tcW w:w="1137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1060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1138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1175" w:type="dxa"/>
            <w:vAlign w:val="center"/>
          </w:tcPr>
          <w:p w:rsidR="00000000" w:rsidRDefault="00BD32E7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13</w:t>
            </w:r>
          </w:p>
        </w:tc>
      </w:tr>
    </w:tbl>
    <w:p w:rsidR="00000000" w:rsidRDefault="00BD32E7">
      <w:pPr>
        <w:spacing w:line="360" w:lineRule="auto"/>
        <w:rPr>
          <w:rFonts w:ascii="Arial" w:hAnsi="Arial" w:cs="Arial"/>
        </w:rPr>
      </w:pPr>
    </w:p>
    <w:p w:rsidR="00000000" w:rsidRDefault="00BD32E7">
      <w:pPr>
        <w:spacing w:line="360" w:lineRule="auto"/>
      </w:pPr>
    </w:p>
    <w:p w:rsidR="00000000" w:rsidRDefault="00BD32E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* - концентрация дана в мг/л, высокое загрязнение соответствует содержанию в воде растворенного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sz w:val="20"/>
          <w:szCs w:val="20"/>
        </w:rPr>
        <w:t>кислорода в концентрациях от 3 до 2 мг/л</w:t>
      </w:r>
    </w:p>
    <w:p w:rsidR="00000000" w:rsidRDefault="00BD32E7">
      <w:pPr>
        <w:spacing w:line="360" w:lineRule="auto"/>
        <w:rPr>
          <w:rFonts w:ascii="Arial" w:hAnsi="Arial" w:cs="Arial"/>
        </w:rPr>
      </w:pPr>
    </w:p>
    <w:p w:rsidR="00000000" w:rsidRDefault="00BD32E7">
      <w:pPr>
        <w:spacing w:line="360" w:lineRule="auto"/>
        <w:rPr>
          <w:rFonts w:ascii="Arial" w:hAnsi="Arial" w:cs="Arial"/>
        </w:rPr>
      </w:pPr>
    </w:p>
    <w:p w:rsidR="00000000" w:rsidRDefault="00BD32E7">
      <w:pPr>
        <w:spacing w:line="360" w:lineRule="auto"/>
        <w:rPr>
          <w:rFonts w:ascii="Arial" w:hAnsi="Arial" w:cs="Arial"/>
        </w:rPr>
      </w:pPr>
    </w:p>
    <w:p w:rsidR="00000000" w:rsidRDefault="00BD32E7">
      <w:pPr>
        <w:spacing w:line="360" w:lineRule="auto"/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>И.о. нача</w:t>
      </w:r>
      <w:r>
        <w:rPr>
          <w:rFonts w:ascii="Arial" w:hAnsi="Arial" w:cs="Arial"/>
        </w:rPr>
        <w:t xml:space="preserve">льника Управления мониторинга 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загрязнения  окружающей среды, 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 xml:space="preserve">полярных и морских работ Росгидромета          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        Ю.В. Пешков</w:t>
      </w: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/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pStyle w:val="Normal"/>
        <w:ind w:left="6360"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Приложение 3</w:t>
      </w:r>
    </w:p>
    <w:p w:rsidR="00000000" w:rsidRDefault="00BD32E7">
      <w:pPr>
        <w:pStyle w:val="Normal"/>
        <w:ind w:left="5760" w:firstLine="720"/>
        <w:jc w:val="both"/>
        <w:rPr>
          <w:rFonts w:ascii="Arial" w:hAnsi="Arial"/>
          <w:sz w:val="24"/>
        </w:rPr>
      </w:pPr>
    </w:p>
    <w:p w:rsidR="00000000" w:rsidRDefault="00BD32E7">
      <w:pPr>
        <w:ind w:right="-375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Схема  расположения стационарной сети наблюдений</w:t>
      </w:r>
    </w:p>
    <w:p w:rsidR="00000000" w:rsidRDefault="00BD32E7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за загрязнением атмосферного </w:t>
      </w:r>
      <w:r>
        <w:rPr>
          <w:rFonts w:ascii="Arial" w:hAnsi="Arial" w:cs="Arial"/>
          <w:b/>
        </w:rPr>
        <w:t>воздуха в г. Москве</w:t>
      </w:r>
    </w:p>
    <w:p w:rsidR="00000000" w:rsidRDefault="00BD32E7">
      <w:pPr>
        <w:jc w:val="center"/>
        <w:rPr>
          <w:b/>
        </w:rPr>
      </w:pPr>
    </w:p>
    <w:p w:rsidR="00000000" w:rsidRDefault="00BD32E7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2.5pt;height:293.25pt" fillcolor="window">
            <v:imagedata r:id="rId5" o:title="москвакопирование"/>
          </v:shape>
        </w:pict>
      </w:r>
    </w:p>
    <w:tbl>
      <w:tblPr>
        <w:tblW w:w="12169" w:type="dxa"/>
        <w:tblInd w:w="-14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900"/>
        <w:gridCol w:w="990"/>
        <w:gridCol w:w="2340"/>
        <w:gridCol w:w="7039"/>
      </w:tblGrid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Номер</w:t>
            </w:r>
          </w:p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поста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Округ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Тип поста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Адрес поста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расположения,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ВВЦ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Ср. </w:t>
            </w:r>
            <w:proofErr w:type="spellStart"/>
            <w:r>
              <w:rPr>
                <w:sz w:val="22"/>
                <w:szCs w:val="22"/>
              </w:rPr>
              <w:t>Овчинниковский</w:t>
            </w:r>
            <w:proofErr w:type="spellEnd"/>
            <w:r>
              <w:rPr>
                <w:sz w:val="22"/>
                <w:szCs w:val="22"/>
              </w:rPr>
              <w:t xml:space="preserve"> пер., 1/13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«Замоскворечье»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ЦАО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Сухаревская</w:t>
            </w:r>
            <w:proofErr w:type="spellEnd"/>
            <w:r>
              <w:rPr>
                <w:sz w:val="22"/>
                <w:szCs w:val="22"/>
              </w:rPr>
              <w:t xml:space="preserve"> пл., 10/31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«Мещанский» (Садовое кольцо)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САО    </w:t>
            </w:r>
            <w:r>
              <w:rPr>
                <w:sz w:val="22"/>
                <w:szCs w:val="22"/>
              </w:rPr>
              <w:t xml:space="preserve">                                    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Бутырская</w:t>
            </w:r>
            <w:proofErr w:type="spellEnd"/>
            <w:r>
              <w:rPr>
                <w:sz w:val="22"/>
                <w:szCs w:val="22"/>
              </w:rPr>
              <w:t>, 89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Савеловский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.,</w:t>
            </w:r>
          </w:p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Варшавское шоссе, 22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«Нагорный»</w:t>
            </w:r>
          </w:p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«Верхние Котлы»,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Нагатино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4-й </w:t>
            </w:r>
            <w:proofErr w:type="spellStart"/>
            <w:r>
              <w:rPr>
                <w:sz w:val="22"/>
                <w:szCs w:val="22"/>
              </w:rPr>
              <w:t>Вешняковский</w:t>
            </w:r>
            <w:proofErr w:type="spellEnd"/>
            <w:r>
              <w:rPr>
                <w:sz w:val="22"/>
                <w:szCs w:val="22"/>
              </w:rPr>
              <w:t xml:space="preserve"> проезд,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«Рязанский»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Полярная, 8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«Южное </w:t>
            </w:r>
            <w:proofErr w:type="spellStart"/>
            <w:r>
              <w:rPr>
                <w:sz w:val="22"/>
                <w:szCs w:val="22"/>
              </w:rPr>
              <w:t>Медведково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Шоссейная, 29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«Печатники»</w:t>
            </w:r>
          </w:p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Люблино-Перерва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Народного Ополчения, 19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Хорошево-Мневники</w:t>
            </w:r>
            <w:proofErr w:type="spellEnd"/>
            <w:r>
              <w:rPr>
                <w:sz w:val="22"/>
                <w:szCs w:val="22"/>
              </w:rPr>
              <w:t xml:space="preserve">» (Магистральная 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26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ул. Туристская, 15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«Северное Тушино»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27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Чертановская</w:t>
            </w:r>
            <w:proofErr w:type="spellEnd"/>
            <w:r>
              <w:rPr>
                <w:sz w:val="22"/>
                <w:szCs w:val="22"/>
              </w:rPr>
              <w:t>, 21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Чертаново</w:t>
            </w:r>
            <w:proofErr w:type="spellEnd"/>
            <w:r>
              <w:rPr>
                <w:sz w:val="22"/>
                <w:szCs w:val="22"/>
              </w:rPr>
              <w:t xml:space="preserve"> Центральное»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Долгопрудная</w:t>
            </w:r>
            <w:proofErr w:type="spellEnd"/>
            <w:r>
              <w:rPr>
                <w:sz w:val="22"/>
                <w:szCs w:val="22"/>
              </w:rPr>
              <w:t>, 13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«Дмитровский» </w:t>
            </w:r>
          </w:p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Коровино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33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Ивантеевская</w:t>
            </w:r>
            <w:proofErr w:type="spellEnd"/>
            <w:r>
              <w:rPr>
                <w:sz w:val="22"/>
                <w:szCs w:val="22"/>
              </w:rPr>
              <w:t>, 4/1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Богородское</w:t>
            </w:r>
            <w:proofErr w:type="spellEnd"/>
            <w:r>
              <w:rPr>
                <w:sz w:val="22"/>
                <w:szCs w:val="22"/>
              </w:rPr>
              <w:t>»</w:t>
            </w:r>
          </w:p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Калошино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34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авт</w:t>
            </w:r>
            <w:r>
              <w:rPr>
                <w:sz w:val="22"/>
                <w:szCs w:val="22"/>
              </w:rPr>
              <w:t>о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Можайское шоссе, 20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район «Можайский» 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35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гор.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Шипиловская</w:t>
            </w:r>
            <w:proofErr w:type="spellEnd"/>
            <w:r>
              <w:rPr>
                <w:sz w:val="22"/>
                <w:szCs w:val="22"/>
              </w:rPr>
              <w:t>, 64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Зябликово</w:t>
            </w:r>
            <w:proofErr w:type="spellEnd"/>
            <w:r>
              <w:rPr>
                <w:sz w:val="22"/>
                <w:szCs w:val="22"/>
              </w:rPr>
              <w:t>»</w:t>
            </w:r>
          </w:p>
        </w:tc>
      </w:tr>
      <w:tr w:rsidR="0000000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38</w:t>
            </w:r>
          </w:p>
        </w:tc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ЮАО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пром</w:t>
            </w:r>
            <w:proofErr w:type="spellEnd"/>
            <w:r>
              <w:rPr>
                <w:sz w:val="22"/>
                <w:szCs w:val="22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ул. </w:t>
            </w:r>
            <w:proofErr w:type="spellStart"/>
            <w:r>
              <w:rPr>
                <w:sz w:val="22"/>
                <w:szCs w:val="22"/>
              </w:rPr>
              <w:t>Братеевская</w:t>
            </w:r>
            <w:proofErr w:type="spellEnd"/>
            <w:r>
              <w:rPr>
                <w:sz w:val="22"/>
                <w:szCs w:val="22"/>
              </w:rPr>
              <w:t>, 27</w:t>
            </w:r>
          </w:p>
        </w:tc>
        <w:tc>
          <w:tcPr>
            <w:tcW w:w="70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BD32E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район «</w:t>
            </w:r>
            <w:proofErr w:type="spellStart"/>
            <w:r>
              <w:rPr>
                <w:sz w:val="22"/>
                <w:szCs w:val="22"/>
              </w:rPr>
              <w:t>Братеево</w:t>
            </w:r>
            <w:proofErr w:type="spellEnd"/>
            <w:r>
              <w:rPr>
                <w:sz w:val="22"/>
                <w:szCs w:val="22"/>
              </w:rPr>
              <w:t>»                      (</w:t>
            </w:r>
            <w:proofErr w:type="spellStart"/>
            <w:r>
              <w:rPr>
                <w:sz w:val="22"/>
                <w:szCs w:val="22"/>
              </w:rPr>
              <w:t>промзона</w:t>
            </w:r>
            <w:proofErr w:type="spellEnd"/>
            <w:r>
              <w:rPr>
                <w:sz w:val="22"/>
                <w:szCs w:val="22"/>
              </w:rPr>
              <w:t xml:space="preserve"> «</w:t>
            </w:r>
            <w:proofErr w:type="spellStart"/>
            <w:r>
              <w:rPr>
                <w:sz w:val="22"/>
                <w:szCs w:val="22"/>
              </w:rPr>
              <w:t>Чагино</w:t>
            </w:r>
            <w:proofErr w:type="spellEnd"/>
            <w:r>
              <w:rPr>
                <w:sz w:val="22"/>
                <w:szCs w:val="22"/>
              </w:rPr>
              <w:t>»)</w:t>
            </w:r>
          </w:p>
        </w:tc>
      </w:tr>
    </w:tbl>
    <w:p w:rsidR="00000000" w:rsidRDefault="00BD32E7"/>
    <w:p w:rsidR="00000000" w:rsidRDefault="00BD32E7"/>
    <w:p w:rsidR="00000000" w:rsidRDefault="00BD32E7">
      <w:pPr>
        <w:pStyle w:val="1"/>
        <w:jc w:val="right"/>
        <w:rPr>
          <w:rFonts w:cs="Arial"/>
          <w:sz w:val="24"/>
        </w:rPr>
      </w:pPr>
      <w:r>
        <w:rPr>
          <w:rFonts w:cs="Arial"/>
          <w:sz w:val="24"/>
        </w:rPr>
        <w:t>Приложение 4</w:t>
      </w: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Значения мощности экспозиционной дозы </w:t>
      </w:r>
    </w:p>
    <w:p w:rsidR="00000000" w:rsidRDefault="00BD32E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районах расп</w:t>
      </w:r>
      <w:r>
        <w:rPr>
          <w:rFonts w:ascii="Arial" w:hAnsi="Arial" w:cs="Arial"/>
        </w:rPr>
        <w:t xml:space="preserve">оложения </w:t>
      </w:r>
      <w:proofErr w:type="spellStart"/>
      <w:r>
        <w:rPr>
          <w:rFonts w:ascii="Arial" w:hAnsi="Arial" w:cs="Arial"/>
        </w:rPr>
        <w:t>радиационно</w:t>
      </w:r>
      <w:proofErr w:type="spellEnd"/>
      <w:r>
        <w:rPr>
          <w:rFonts w:ascii="Arial" w:hAnsi="Arial" w:cs="Arial"/>
        </w:rPr>
        <w:t xml:space="preserve">  опасных объектов </w:t>
      </w:r>
    </w:p>
    <w:p w:rsidR="00000000" w:rsidRDefault="00BD32E7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в марте 2010 г.</w:t>
      </w:r>
    </w:p>
    <w:p w:rsidR="00000000" w:rsidRDefault="00BD32E7">
      <w:pPr>
        <w:pStyle w:val="a4"/>
        <w:ind w:firstLine="709"/>
        <w:rPr>
          <w:rFonts w:ascii="Arial" w:hAnsi="Arial" w:cs="Arial"/>
        </w:rPr>
      </w:pPr>
    </w:p>
    <w:p w:rsidR="00000000" w:rsidRDefault="00BD32E7">
      <w:pPr>
        <w:pStyle w:val="a4"/>
        <w:ind w:firstLine="709"/>
        <w:rPr>
          <w:rFonts w:ascii="Arial" w:hAnsi="Arial" w:cs="Arial"/>
        </w:rPr>
      </w:pPr>
    </w:p>
    <w:tbl>
      <w:tblPr>
        <w:tblW w:w="0" w:type="auto"/>
        <w:tblInd w:w="2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747"/>
        <w:gridCol w:w="1627"/>
        <w:gridCol w:w="16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 w:val="restart"/>
            <w:vAlign w:val="center"/>
          </w:tcPr>
          <w:p w:rsidR="00000000" w:rsidRDefault="00BD32E7">
            <w:pPr>
              <w:pStyle w:val="3"/>
            </w:pPr>
            <w:r>
              <w:t>Наименование объекта</w:t>
            </w:r>
          </w:p>
        </w:tc>
        <w:tc>
          <w:tcPr>
            <w:tcW w:w="3254" w:type="dxa"/>
            <w:gridSpan w:val="2"/>
            <w:vAlign w:val="center"/>
          </w:tcPr>
          <w:p w:rsidR="00000000" w:rsidRDefault="00BD32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Значение  МЭД в </w:t>
            </w:r>
            <w:proofErr w:type="spellStart"/>
            <w:r>
              <w:rPr>
                <w:rFonts w:ascii="Arial" w:hAnsi="Arial"/>
              </w:rPr>
              <w:t>мкР</w:t>
            </w:r>
            <w:proofErr w:type="spellEnd"/>
            <w:r>
              <w:rPr>
                <w:rFonts w:ascii="Arial" w:hAnsi="Arial"/>
              </w:rPr>
              <w:t>/час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747" w:type="dxa"/>
            <w:vMerge/>
            <w:vAlign w:val="center"/>
          </w:tcPr>
          <w:p w:rsidR="00000000" w:rsidRDefault="00BD32E7">
            <w:pPr>
              <w:rPr>
                <w:rFonts w:ascii="Arial" w:hAnsi="Arial"/>
              </w:rPr>
            </w:pPr>
          </w:p>
        </w:tc>
        <w:tc>
          <w:tcPr>
            <w:tcW w:w="1627" w:type="dxa"/>
            <w:vAlign w:val="center"/>
          </w:tcPr>
          <w:p w:rsidR="00000000" w:rsidRDefault="00BD32E7">
            <w:pPr>
              <w:pStyle w:val="3"/>
            </w:pPr>
            <w:r>
              <w:t>минимум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pStyle w:val="3"/>
            </w:pPr>
            <w:r>
              <w:t>максимум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Балаковская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Белоярская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Билибинская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Калининская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Кольская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Курская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Ленингра</w:t>
            </w:r>
            <w:r>
              <w:rPr>
                <w:rFonts w:ascii="Arial" w:hAnsi="Arial"/>
              </w:rPr>
              <w:t>дская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Нововоронежская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Волгодонская</w:t>
            </w:r>
            <w:proofErr w:type="spellEnd"/>
            <w:r>
              <w:rPr>
                <w:rFonts w:ascii="Arial" w:hAnsi="Arial"/>
              </w:rPr>
              <w:t xml:space="preserve">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Смоленская АЭС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tcBorders>
              <w:bottom w:val="single" w:sz="6" w:space="0" w:color="auto"/>
            </w:tcBorders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ФГУП «ПО «</w:t>
            </w:r>
            <w:proofErr w:type="spellStart"/>
            <w:r>
              <w:rPr>
                <w:rFonts w:ascii="Arial" w:hAnsi="Arial"/>
              </w:rPr>
              <w:t>Севмаш</w:t>
            </w:r>
            <w:proofErr w:type="spellEnd"/>
            <w:r>
              <w:rPr>
                <w:rFonts w:ascii="Arial" w:hAnsi="Arial"/>
              </w:rPr>
              <w:t>»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600"/>
        </w:trPr>
        <w:tc>
          <w:tcPr>
            <w:tcW w:w="5747" w:type="dxa"/>
            <w:vAlign w:val="center"/>
          </w:tcPr>
          <w:p w:rsidR="00000000" w:rsidRDefault="00BD32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НИИ атомных реакторов  (г. </w:t>
            </w:r>
            <w:proofErr w:type="spellStart"/>
            <w:r>
              <w:rPr>
                <w:rFonts w:ascii="Arial" w:hAnsi="Arial"/>
              </w:rPr>
              <w:t>Димитровград</w:t>
            </w:r>
            <w:proofErr w:type="spellEnd"/>
            <w:r>
              <w:rPr>
                <w:rFonts w:ascii="Arial" w:hAnsi="Arial"/>
              </w:rPr>
              <w:t>),</w:t>
            </w:r>
          </w:p>
          <w:p w:rsidR="00000000" w:rsidRDefault="00BD32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Казанского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795"/>
        </w:trPr>
        <w:tc>
          <w:tcPr>
            <w:tcW w:w="5747" w:type="dxa"/>
            <w:tcBorders>
              <w:top w:val="single" w:sz="4" w:space="0" w:color="auto"/>
              <w:bottom w:val="nil"/>
            </w:tcBorders>
            <w:vAlign w:val="center"/>
          </w:tcPr>
          <w:p w:rsidR="00000000" w:rsidRDefault="00BD32E7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Загорский</w:t>
            </w:r>
            <w:proofErr w:type="spellEnd"/>
            <w:r>
              <w:rPr>
                <w:rFonts w:ascii="Arial" w:hAnsi="Arial"/>
              </w:rPr>
              <w:t xml:space="preserve"> СК “Радон”,</w:t>
            </w:r>
          </w:p>
          <w:p w:rsidR="00000000" w:rsidRDefault="00BD32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“Машиностроительный завод”</w:t>
            </w:r>
          </w:p>
          <w:p w:rsidR="00000000" w:rsidRDefault="00BD32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(г. Электросталь)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Волгоградский ПЗРО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Ростовский СК “Радон”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Лермонтовское</w:t>
            </w:r>
            <w:proofErr w:type="spellEnd"/>
            <w:r>
              <w:rPr>
                <w:rFonts w:ascii="Arial" w:hAnsi="Arial"/>
              </w:rPr>
              <w:t xml:space="preserve"> ПО “Алмаз” (Ставропольский край)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Грозненского СК «Радон»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Уфимский СК “Радон”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“Маяк”, ПЗРО Челябинского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Красноярский горно-химический  комби</w:t>
            </w:r>
            <w:r>
              <w:rPr>
                <w:rFonts w:ascii="Arial" w:hAnsi="Arial"/>
              </w:rPr>
              <w:t>нат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Сибирский химический комбинат (г. </w:t>
            </w:r>
            <w:proofErr w:type="spellStart"/>
            <w:r>
              <w:rPr>
                <w:rFonts w:ascii="Arial" w:hAnsi="Arial"/>
              </w:rPr>
              <w:t>Северск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Иркутского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Хабаровского СК “Радон”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Физико-энергетический институт (</w:t>
            </w:r>
            <w:proofErr w:type="spellStart"/>
            <w:r>
              <w:rPr>
                <w:rFonts w:ascii="Arial" w:hAnsi="Arial"/>
              </w:rPr>
              <w:t>г.Обнинск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Новосибирское ПО «</w:t>
            </w:r>
            <w:proofErr w:type="spellStart"/>
            <w:r>
              <w:rPr>
                <w:rFonts w:ascii="Arial" w:hAnsi="Arial"/>
              </w:rPr>
              <w:t>Химконцентрат</w:t>
            </w:r>
            <w:proofErr w:type="spellEnd"/>
            <w:r>
              <w:rPr>
                <w:rFonts w:ascii="Arial" w:hAnsi="Arial"/>
              </w:rPr>
              <w:t xml:space="preserve">», </w:t>
            </w:r>
          </w:p>
          <w:p w:rsidR="00000000" w:rsidRDefault="00BD32E7">
            <w:pPr>
              <w:pStyle w:val="1"/>
            </w:pPr>
            <w:r>
              <w:t>ПЗРО Новосибирского СК «Радон»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ПЗРО Ни</w:t>
            </w:r>
            <w:r>
              <w:rPr>
                <w:rFonts w:ascii="Arial" w:hAnsi="Arial"/>
              </w:rPr>
              <w:t>жегородского СК «Радон»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rPr>
                <w:rFonts w:ascii="Arial" w:hAnsi="Arial"/>
              </w:rPr>
            </w:pPr>
            <w:proofErr w:type="spellStart"/>
            <w:r>
              <w:rPr>
                <w:rFonts w:ascii="Arial" w:hAnsi="Arial"/>
              </w:rPr>
              <w:t>Приаргунский</w:t>
            </w:r>
            <w:proofErr w:type="spellEnd"/>
            <w:r>
              <w:rPr>
                <w:rFonts w:ascii="Arial" w:hAnsi="Arial"/>
              </w:rPr>
              <w:t xml:space="preserve"> горно-химический комбинат,</w:t>
            </w:r>
          </w:p>
          <w:p w:rsidR="00000000" w:rsidRDefault="00BD32E7">
            <w:pPr>
              <w:pStyle w:val="1"/>
            </w:pPr>
            <w:r>
              <w:t>ПО «Забайкальский комбинат редких металлов»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10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ПО «</w:t>
            </w:r>
            <w:proofErr w:type="spellStart"/>
            <w:r>
              <w:rPr>
                <w:rFonts w:ascii="Arial" w:hAnsi="Arial"/>
              </w:rPr>
              <w:t>Чепецкий</w:t>
            </w:r>
            <w:proofErr w:type="spellEnd"/>
            <w:r>
              <w:rPr>
                <w:rFonts w:ascii="Arial" w:hAnsi="Arial"/>
              </w:rPr>
              <w:t xml:space="preserve"> механический завод» (г. Глазов)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7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0"/>
        </w:trPr>
        <w:tc>
          <w:tcPr>
            <w:tcW w:w="5747" w:type="dxa"/>
            <w:vAlign w:val="center"/>
          </w:tcPr>
          <w:p w:rsidR="00000000" w:rsidRDefault="00BD32E7">
            <w:pPr>
              <w:spacing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Ядерный центр ЭМЗ «Авангард» (г. </w:t>
            </w:r>
            <w:proofErr w:type="spellStart"/>
            <w:r>
              <w:rPr>
                <w:rFonts w:ascii="Arial" w:hAnsi="Arial"/>
              </w:rPr>
              <w:t>Саров</w:t>
            </w:r>
            <w:proofErr w:type="spellEnd"/>
            <w:r>
              <w:rPr>
                <w:rFonts w:ascii="Arial" w:hAnsi="Arial"/>
              </w:rPr>
              <w:t>)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</w:tc>
        <w:tc>
          <w:tcPr>
            <w:tcW w:w="1627" w:type="dxa"/>
            <w:vAlign w:val="center"/>
          </w:tcPr>
          <w:p w:rsidR="00000000" w:rsidRDefault="00BD32E7">
            <w:pPr>
              <w:spacing w:line="360" w:lineRule="auto"/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12</w:t>
            </w:r>
          </w:p>
        </w:tc>
      </w:tr>
    </w:tbl>
    <w:p w:rsidR="00000000" w:rsidRDefault="00BD32E7"/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>И.о. начальника Управления монитори</w:t>
      </w:r>
      <w:r>
        <w:rPr>
          <w:rFonts w:ascii="Arial" w:hAnsi="Arial" w:cs="Arial"/>
        </w:rPr>
        <w:t>нга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>загрязнения окружающей среды,</w:t>
      </w:r>
    </w:p>
    <w:p w:rsidR="00000000" w:rsidRDefault="00BD32E7">
      <w:pPr>
        <w:rPr>
          <w:rFonts w:ascii="Arial" w:hAnsi="Arial" w:cs="Arial"/>
        </w:rPr>
      </w:pPr>
      <w:r>
        <w:rPr>
          <w:rFonts w:ascii="Arial" w:hAnsi="Arial" w:cs="Arial"/>
        </w:rPr>
        <w:t>полярных и морских работ Росгидромета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Ю.В. Пешков</w:t>
      </w:r>
    </w:p>
    <w:p w:rsidR="00000000" w:rsidRDefault="00BD32E7">
      <w:pPr>
        <w:rPr>
          <w:rFonts w:ascii="Arial" w:hAnsi="Arial" w:cs="Arial"/>
        </w:rPr>
      </w:pP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‚l‚r –ѕ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2319"/>
    <w:multiLevelType w:val="hybridMultilevel"/>
    <w:tmpl w:val="5CD8558C"/>
    <w:lvl w:ilvl="0" w:tplc="05AAB0E4">
      <w:start w:val="4"/>
      <w:numFmt w:val="bullet"/>
      <w:lvlText w:val="–"/>
      <w:lvlJc w:val="left"/>
      <w:pPr>
        <w:tabs>
          <w:tab w:val="num" w:pos="1068"/>
        </w:tabs>
        <w:ind w:left="1048" w:hanging="34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BA42500"/>
    <w:multiLevelType w:val="singleLevel"/>
    <w:tmpl w:val="535A317E"/>
    <w:lvl w:ilvl="0">
      <w:start w:val="3"/>
      <w:numFmt w:val="bullet"/>
      <w:lvlText w:val="-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2DA561A6"/>
    <w:multiLevelType w:val="multilevel"/>
    <w:tmpl w:val="83AE215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decimal"/>
      <w:isLgl/>
      <w:lvlText w:val="%1.%2."/>
      <w:lvlJc w:val="left"/>
      <w:pPr>
        <w:tabs>
          <w:tab w:val="num" w:pos="1428"/>
        </w:tabs>
        <w:ind w:left="1428" w:hanging="720"/>
      </w:pPr>
      <w:rPr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428"/>
        </w:tabs>
        <w:ind w:left="1428" w:hanging="720"/>
      </w:pPr>
      <w:rPr>
        <w:b/>
      </w:rPr>
    </w:lvl>
    <w:lvl w:ilvl="3">
      <w:start w:val="1"/>
      <w:numFmt w:val="decimal"/>
      <w:isLgl/>
      <w:lvlText w:val="%1.%2.%3.%4."/>
      <w:lvlJc w:val="left"/>
      <w:pPr>
        <w:tabs>
          <w:tab w:val="num" w:pos="1788"/>
        </w:tabs>
        <w:ind w:left="1788" w:hanging="1080"/>
      </w:pPr>
      <w:rPr>
        <w:b/>
      </w:rPr>
    </w:lvl>
    <w:lvl w:ilvl="4">
      <w:start w:val="1"/>
      <w:numFmt w:val="decimal"/>
      <w:isLgl/>
      <w:lvlText w:val="%1.%2.%3.%4.%5."/>
      <w:lvlJc w:val="left"/>
      <w:pPr>
        <w:tabs>
          <w:tab w:val="num" w:pos="1788"/>
        </w:tabs>
        <w:ind w:left="1788" w:hanging="1080"/>
      </w:pPr>
      <w:rPr>
        <w:b/>
      </w:rPr>
    </w:lvl>
    <w:lvl w:ilvl="5">
      <w:start w:val="1"/>
      <w:numFmt w:val="decimal"/>
      <w:isLgl/>
      <w:lvlText w:val="%1.%2.%3.%4.%5.%6."/>
      <w:lvlJc w:val="left"/>
      <w:pPr>
        <w:tabs>
          <w:tab w:val="num" w:pos="2148"/>
        </w:tabs>
        <w:ind w:left="2148" w:hanging="1440"/>
      </w:pPr>
      <w:rPr>
        <w:b/>
      </w:rPr>
    </w:lvl>
    <w:lvl w:ilvl="6">
      <w:start w:val="1"/>
      <w:numFmt w:val="decimal"/>
      <w:isLgl/>
      <w:lvlText w:val="%1.%2.%3.%4.%5.%6.%7."/>
      <w:lvlJc w:val="left"/>
      <w:pPr>
        <w:tabs>
          <w:tab w:val="num" w:pos="2148"/>
        </w:tabs>
        <w:ind w:left="2148" w:hanging="1440"/>
      </w:pPr>
      <w:rPr>
        <w:b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508"/>
        </w:tabs>
        <w:ind w:left="2508" w:hanging="1800"/>
      </w:pPr>
      <w:rPr>
        <w:b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868"/>
        </w:tabs>
        <w:ind w:left="2868" w:hanging="2160"/>
      </w:pPr>
      <w:rPr>
        <w:b/>
      </w:rPr>
    </w:lvl>
  </w:abstractNum>
  <w:abstractNum w:abstractNumId="3" w15:restartNumberingAfterBreak="0">
    <w:nsid w:val="3F8C31F4"/>
    <w:multiLevelType w:val="multilevel"/>
    <w:tmpl w:val="116CA9EC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>
      <w:start w:val="2"/>
      <w:numFmt w:val="decimal"/>
      <w:lvlText w:val="%1.%2."/>
      <w:lvlJc w:val="left"/>
      <w:pPr>
        <w:tabs>
          <w:tab w:val="num" w:pos="1428"/>
        </w:tabs>
        <w:ind w:left="1428" w:hanging="720"/>
      </w:pPr>
    </w:lvl>
    <w:lvl w:ilvl="2">
      <w:start w:val="1"/>
      <w:numFmt w:val="decimal"/>
      <w:lvlText w:val="%1.%2.%3."/>
      <w:lvlJc w:val="left"/>
      <w:pPr>
        <w:tabs>
          <w:tab w:val="num" w:pos="2136"/>
        </w:tabs>
        <w:ind w:left="2136" w:hanging="720"/>
      </w:pPr>
    </w:lvl>
    <w:lvl w:ilvl="3">
      <w:start w:val="1"/>
      <w:numFmt w:val="decimal"/>
      <w:lvlText w:val="%1.%2.%3.%4."/>
      <w:lvlJc w:val="left"/>
      <w:pPr>
        <w:tabs>
          <w:tab w:val="num" w:pos="3204"/>
        </w:tabs>
        <w:ind w:left="3204" w:hanging="1080"/>
      </w:pPr>
    </w:lvl>
    <w:lvl w:ilvl="4">
      <w:start w:val="1"/>
      <w:numFmt w:val="decimal"/>
      <w:lvlText w:val="%1.%2.%3.%4.%5."/>
      <w:lvlJc w:val="left"/>
      <w:pPr>
        <w:tabs>
          <w:tab w:val="num" w:pos="3912"/>
        </w:tabs>
        <w:ind w:left="3912" w:hanging="1080"/>
      </w:pPr>
    </w:lvl>
    <w:lvl w:ilvl="5">
      <w:start w:val="1"/>
      <w:numFmt w:val="decimal"/>
      <w:lvlText w:val="%1.%2.%3.%4.%5.%6."/>
      <w:lvlJc w:val="left"/>
      <w:pPr>
        <w:tabs>
          <w:tab w:val="num" w:pos="4980"/>
        </w:tabs>
        <w:ind w:left="498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5688"/>
        </w:tabs>
        <w:ind w:left="5688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6756"/>
        </w:tabs>
        <w:ind w:left="6756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7824"/>
        </w:tabs>
        <w:ind w:left="7824" w:hanging="2160"/>
      </w:pPr>
    </w:lvl>
  </w:abstractNum>
  <w:abstractNum w:abstractNumId="4" w15:restartNumberingAfterBreak="0">
    <w:nsid w:val="75FF769B"/>
    <w:multiLevelType w:val="multilevel"/>
    <w:tmpl w:val="02AAB556"/>
    <w:lvl w:ilvl="0">
      <w:start w:val="4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/>
  </w:num>
  <w:num w:numId="7">
    <w:abstractNumId w:val="4"/>
  </w:num>
  <w:num w:numId="8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32E7"/>
    <w:rsid w:val="00B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03348F-A9EF-47EA-A049-004C695EC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Arial" w:hAnsi="Arial"/>
      <w:sz w:val="28"/>
      <w:szCs w:val="20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ascii="Arial" w:hAnsi="Arial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</w:style>
  <w:style w:type="paragraph" w:styleId="a3">
    <w:name w:val="Plain Text"/>
    <w:basedOn w:val="a"/>
    <w:semiHidden/>
    <w:rPr>
      <w:rFonts w:ascii="Courier New" w:hAnsi="Courier New"/>
      <w:sz w:val="20"/>
      <w:szCs w:val="20"/>
    </w:rPr>
  </w:style>
  <w:style w:type="paragraph" w:styleId="a4">
    <w:name w:val="Body Text"/>
    <w:basedOn w:val="a"/>
    <w:semiHidden/>
    <w:pPr>
      <w:spacing w:line="360" w:lineRule="auto"/>
      <w:jc w:val="both"/>
    </w:pPr>
    <w:rPr>
      <w:szCs w:val="20"/>
    </w:rPr>
  </w:style>
  <w:style w:type="paragraph" w:styleId="2">
    <w:name w:val="Body Text Indent 2"/>
    <w:basedOn w:val="a"/>
    <w:semiHidden/>
    <w:pPr>
      <w:spacing w:line="360" w:lineRule="auto"/>
      <w:ind w:firstLine="720"/>
      <w:jc w:val="both"/>
    </w:pPr>
    <w:rPr>
      <w:rFonts w:ascii="Arial" w:hAnsi="Arial"/>
      <w:szCs w:val="20"/>
    </w:rPr>
  </w:style>
  <w:style w:type="paragraph" w:styleId="a5">
    <w:name w:val="Body Text Indent"/>
    <w:basedOn w:val="a"/>
    <w:semiHidden/>
    <w:pPr>
      <w:ind w:right="-71" w:firstLine="708"/>
      <w:jc w:val="both"/>
    </w:pPr>
    <w:rPr>
      <w:sz w:val="28"/>
      <w:szCs w:val="20"/>
    </w:rPr>
  </w:style>
  <w:style w:type="paragraph" w:styleId="20">
    <w:name w:val="Body Text 2"/>
    <w:basedOn w:val="a"/>
    <w:semiHidden/>
    <w:pPr>
      <w:jc w:val="both"/>
    </w:pPr>
    <w:rPr>
      <w:rFonts w:ascii="Arial" w:hAnsi="Arial"/>
      <w:sz w:val="20"/>
      <w:szCs w:val="20"/>
    </w:rPr>
  </w:style>
  <w:style w:type="paragraph" w:styleId="30">
    <w:name w:val="Body Text Indent 3"/>
    <w:basedOn w:val="a"/>
    <w:semiHidden/>
    <w:pPr>
      <w:spacing w:after="120"/>
      <w:ind w:left="283"/>
    </w:pPr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3108</Words>
  <Characters>17716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UMZ</Company>
  <LinksUpToDate>false</LinksUpToDate>
  <CharactersWithSpaces>20783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UMZ202</dc:creator>
  <cp:keywords/>
  <cp:lastModifiedBy>Хисматулин Артур Наилевич</cp:lastModifiedBy>
  <cp:revision>2</cp:revision>
  <dcterms:created xsi:type="dcterms:W3CDTF">2021-07-10T20:07:00Z</dcterms:created>
  <dcterms:modified xsi:type="dcterms:W3CDTF">2021-07-10T20:07:00Z</dcterms:modified>
</cp:coreProperties>
</file>