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50DE" w:rsidRPr="004A44DD" w:rsidRDefault="000D50DE" w:rsidP="000D50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0D50DE" w:rsidRPr="004A44DD" w:rsidRDefault="000D50DE" w:rsidP="000D50DE">
      <w:pPr>
        <w:rPr>
          <w:rFonts w:ascii="Arial" w:hAnsi="Arial" w:cs="Arial"/>
          <w:sz w:val="24"/>
          <w:szCs w:val="24"/>
        </w:rPr>
      </w:pPr>
    </w:p>
    <w:p w:rsidR="000D50DE" w:rsidRPr="004A44DD" w:rsidRDefault="000D50DE" w:rsidP="000D50DE">
      <w:pPr>
        <w:rPr>
          <w:rFonts w:ascii="Arial" w:hAnsi="Arial" w:cs="Arial"/>
          <w:sz w:val="24"/>
          <w:szCs w:val="24"/>
        </w:rPr>
      </w:pPr>
    </w:p>
    <w:p w:rsidR="000D50DE" w:rsidRPr="004A44DD" w:rsidRDefault="000D50DE" w:rsidP="000D50DE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0D50DE" w:rsidRPr="00FD782B" w:rsidRDefault="00FD782B" w:rsidP="000D50D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140-02647/16и  от 20 апреля 2016 года</w:t>
      </w:r>
    </w:p>
    <w:p w:rsidR="000D50DE" w:rsidRPr="004A44DD" w:rsidRDefault="000D50DE" w:rsidP="000D50DE">
      <w:pPr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rPr>
          <w:rFonts w:ascii="Arial" w:hAnsi="Arial" w:cs="Arial"/>
          <w:b/>
          <w:sz w:val="24"/>
          <w:szCs w:val="24"/>
          <w:u w:val="single"/>
        </w:rPr>
      </w:pPr>
    </w:p>
    <w:p w:rsidR="000D50DE" w:rsidRDefault="000D50DE" w:rsidP="000D50DE">
      <w:pPr>
        <w:rPr>
          <w:rFonts w:ascii="Arial" w:hAnsi="Arial" w:cs="Arial"/>
          <w:b/>
          <w:sz w:val="24"/>
          <w:szCs w:val="24"/>
          <w:u w:val="single"/>
        </w:rPr>
      </w:pPr>
    </w:p>
    <w:p w:rsidR="000D50DE" w:rsidRPr="004A44DD" w:rsidRDefault="000D50DE" w:rsidP="000D50DE">
      <w:pPr>
        <w:rPr>
          <w:rFonts w:ascii="Arial" w:hAnsi="Arial" w:cs="Arial"/>
          <w:sz w:val="24"/>
          <w:szCs w:val="24"/>
        </w:rPr>
      </w:pPr>
    </w:p>
    <w:p w:rsidR="000D50DE" w:rsidRPr="006272DF" w:rsidRDefault="000D50DE" w:rsidP="000D50DE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0D50DE" w:rsidRPr="006272DF" w:rsidRDefault="000D50DE" w:rsidP="000D50D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0D50DE" w:rsidRPr="006272DF" w:rsidRDefault="000D50DE" w:rsidP="000D50D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0D50DE" w:rsidRPr="006272DF" w:rsidRDefault="000D50DE" w:rsidP="000D50D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 xml:space="preserve">территории России в </w:t>
      </w:r>
      <w:r>
        <w:rPr>
          <w:rFonts w:ascii="Arial" w:hAnsi="Arial" w:cs="Arial"/>
          <w:sz w:val="20"/>
          <w:szCs w:val="20"/>
        </w:rPr>
        <w:t>март</w:t>
      </w:r>
      <w:r w:rsidRPr="006272DF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6</w:t>
      </w:r>
      <w:r w:rsidRPr="006272DF">
        <w:rPr>
          <w:rFonts w:ascii="Arial" w:hAnsi="Arial" w:cs="Arial"/>
          <w:sz w:val="20"/>
          <w:szCs w:val="20"/>
        </w:rPr>
        <w:t xml:space="preserve"> года</w:t>
      </w:r>
    </w:p>
    <w:p w:rsidR="000D50DE" w:rsidRDefault="000D50DE" w:rsidP="000D50DE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D50DE" w:rsidRPr="004A44DD" w:rsidRDefault="000D50DE" w:rsidP="000D50DE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D50DE" w:rsidRPr="004A44DD" w:rsidRDefault="000D50DE" w:rsidP="000D50DE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4A44DD">
        <w:rPr>
          <w:rFonts w:ascii="Arial" w:hAnsi="Arial" w:cs="Arial"/>
          <w:b/>
          <w:szCs w:val="24"/>
        </w:rPr>
        <w:tab/>
      </w:r>
      <w:r w:rsidRPr="004A44DD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>,</w:t>
      </w:r>
      <w:r w:rsidRPr="004A44DD">
        <w:rPr>
          <w:rFonts w:ascii="Arial" w:hAnsi="Arial" w:cs="Arial"/>
          <w:szCs w:val="24"/>
        </w:rPr>
        <w:t xml:space="preserve"> водных объектов</w:t>
      </w:r>
      <w:r>
        <w:rPr>
          <w:rFonts w:ascii="Arial" w:hAnsi="Arial" w:cs="Arial"/>
          <w:szCs w:val="24"/>
        </w:rPr>
        <w:t xml:space="preserve"> и </w:t>
      </w:r>
      <w:r w:rsidRPr="00510BBC">
        <w:rPr>
          <w:rFonts w:ascii="Arial" w:hAnsi="Arial" w:cs="Arial"/>
          <w:szCs w:val="24"/>
        </w:rPr>
        <w:t>почв</w:t>
      </w:r>
      <w:r w:rsidRPr="004A44DD">
        <w:rPr>
          <w:rFonts w:ascii="Arial" w:hAnsi="Arial" w:cs="Arial"/>
          <w:szCs w:val="24"/>
        </w:rPr>
        <w:t xml:space="preserve">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март</w:t>
      </w:r>
      <w:r w:rsidRPr="004A44DD">
        <w:rPr>
          <w:rFonts w:ascii="Arial" w:hAnsi="Arial" w:cs="Arial"/>
          <w:szCs w:val="24"/>
        </w:rPr>
        <w:t xml:space="preserve">е </w:t>
      </w:r>
      <w:r>
        <w:rPr>
          <w:rFonts w:ascii="Arial" w:hAnsi="Arial" w:cs="Arial"/>
          <w:szCs w:val="24"/>
        </w:rPr>
        <w:t xml:space="preserve">         </w:t>
      </w:r>
      <w:r w:rsidRPr="004A44DD">
        <w:rPr>
          <w:rFonts w:ascii="Arial" w:hAnsi="Arial" w:cs="Arial"/>
          <w:szCs w:val="24"/>
        </w:rPr>
        <w:t>201</w:t>
      </w:r>
      <w:r>
        <w:rPr>
          <w:rFonts w:ascii="Arial" w:hAnsi="Arial" w:cs="Arial"/>
          <w:szCs w:val="24"/>
        </w:rPr>
        <w:t>6</w:t>
      </w:r>
      <w:r w:rsidRPr="004A44DD">
        <w:rPr>
          <w:rFonts w:ascii="Arial" w:hAnsi="Arial" w:cs="Arial"/>
          <w:szCs w:val="24"/>
        </w:rPr>
        <w:t xml:space="preserve"> года.</w:t>
      </w:r>
    </w:p>
    <w:p w:rsidR="000D50DE" w:rsidRPr="004A44DD" w:rsidRDefault="000D50DE" w:rsidP="000D50DE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0D50DE" w:rsidRPr="004A44DD" w:rsidRDefault="000D50DE" w:rsidP="000D50DE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0D50DE" w:rsidRPr="002701FF" w:rsidRDefault="000D50DE" w:rsidP="000D50DE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Атмосферный воздух.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0D50DE" w:rsidRPr="000E39D1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39D1">
        <w:rPr>
          <w:rFonts w:ascii="Arial" w:hAnsi="Arial" w:cs="Arial"/>
          <w:sz w:val="24"/>
          <w:szCs w:val="24"/>
        </w:rPr>
        <w:t xml:space="preserve">13 марта </w:t>
      </w:r>
      <w:r>
        <w:rPr>
          <w:rFonts w:ascii="Arial" w:hAnsi="Arial" w:cs="Arial"/>
          <w:sz w:val="24"/>
          <w:szCs w:val="24"/>
        </w:rPr>
        <w:t xml:space="preserve">в </w:t>
      </w:r>
      <w:r w:rsidRPr="000E39D1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0E39D1">
        <w:rPr>
          <w:rFonts w:ascii="Arial" w:hAnsi="Arial" w:cs="Arial"/>
          <w:sz w:val="24"/>
          <w:szCs w:val="24"/>
        </w:rPr>
        <w:t>Красноуральск</w:t>
      </w:r>
      <w:r>
        <w:rPr>
          <w:rFonts w:ascii="Arial" w:hAnsi="Arial" w:cs="Arial"/>
          <w:sz w:val="24"/>
          <w:szCs w:val="24"/>
        </w:rPr>
        <w:t>е</w:t>
      </w:r>
      <w:r w:rsidRPr="000E39D1">
        <w:rPr>
          <w:rFonts w:ascii="Arial" w:hAnsi="Arial" w:cs="Arial"/>
          <w:sz w:val="24"/>
          <w:szCs w:val="24"/>
        </w:rPr>
        <w:t xml:space="preserve"> Свердловской области</w:t>
      </w:r>
      <w:r>
        <w:rPr>
          <w:rFonts w:ascii="Arial" w:hAnsi="Arial" w:cs="Arial"/>
          <w:sz w:val="24"/>
          <w:szCs w:val="24"/>
        </w:rPr>
        <w:t>,</w:t>
      </w:r>
      <w:r w:rsidRPr="000E39D1">
        <w:rPr>
          <w:rFonts w:ascii="Arial" w:hAnsi="Arial" w:cs="Arial"/>
          <w:sz w:val="24"/>
          <w:szCs w:val="24"/>
        </w:rPr>
        <w:t xml:space="preserve"> на территории неэксплуатируемого ООО «</w:t>
      </w:r>
      <w:proofErr w:type="spellStart"/>
      <w:r w:rsidRPr="000E39D1">
        <w:rPr>
          <w:rFonts w:ascii="Arial" w:hAnsi="Arial" w:cs="Arial"/>
          <w:sz w:val="24"/>
          <w:szCs w:val="24"/>
        </w:rPr>
        <w:t>Красноуральский</w:t>
      </w:r>
      <w:proofErr w:type="spellEnd"/>
      <w:r w:rsidRPr="000E39D1">
        <w:rPr>
          <w:rFonts w:ascii="Arial" w:hAnsi="Arial" w:cs="Arial"/>
          <w:sz w:val="24"/>
          <w:szCs w:val="24"/>
        </w:rPr>
        <w:t xml:space="preserve"> химический завод» при проведении работ по демонтажу металлических конструкций произошло возгорание остатков отложения азотной кислоты в резервуаре емкостью 300 м</w:t>
      </w:r>
      <w:r w:rsidRPr="000E39D1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с</w:t>
      </w:r>
      <w:r w:rsidRPr="000E39D1">
        <w:rPr>
          <w:rFonts w:ascii="Arial" w:hAnsi="Arial" w:cs="Arial"/>
          <w:sz w:val="24"/>
          <w:szCs w:val="24"/>
        </w:rPr>
        <w:t xml:space="preserve"> выдел</w:t>
      </w:r>
      <w:r>
        <w:rPr>
          <w:rFonts w:ascii="Arial" w:hAnsi="Arial" w:cs="Arial"/>
          <w:sz w:val="24"/>
          <w:szCs w:val="24"/>
        </w:rPr>
        <w:t>ением</w:t>
      </w:r>
      <w:r w:rsidRPr="000E39D1">
        <w:rPr>
          <w:rFonts w:ascii="Arial" w:hAnsi="Arial" w:cs="Arial"/>
          <w:sz w:val="24"/>
          <w:szCs w:val="24"/>
        </w:rPr>
        <w:t xml:space="preserve"> бур</w:t>
      </w:r>
      <w:r>
        <w:rPr>
          <w:rFonts w:ascii="Arial" w:hAnsi="Arial" w:cs="Arial"/>
          <w:sz w:val="24"/>
          <w:szCs w:val="24"/>
        </w:rPr>
        <w:t>ого</w:t>
      </w:r>
      <w:r w:rsidRPr="000E39D1">
        <w:rPr>
          <w:rFonts w:ascii="Arial" w:hAnsi="Arial" w:cs="Arial"/>
          <w:sz w:val="24"/>
          <w:szCs w:val="24"/>
        </w:rPr>
        <w:t xml:space="preserve"> дым</w:t>
      </w:r>
      <w:r>
        <w:rPr>
          <w:rFonts w:ascii="Arial" w:hAnsi="Arial" w:cs="Arial"/>
          <w:sz w:val="24"/>
          <w:szCs w:val="24"/>
        </w:rPr>
        <w:t>а</w:t>
      </w:r>
      <w:r w:rsidRPr="000E39D1">
        <w:rPr>
          <w:rFonts w:ascii="Arial" w:hAnsi="Arial" w:cs="Arial"/>
          <w:sz w:val="24"/>
          <w:szCs w:val="24"/>
        </w:rPr>
        <w:t xml:space="preserve">. В </w:t>
      </w:r>
      <w:r>
        <w:rPr>
          <w:rFonts w:ascii="Arial" w:hAnsi="Arial" w:cs="Arial"/>
          <w:sz w:val="24"/>
          <w:szCs w:val="24"/>
        </w:rPr>
        <w:t>р</w:t>
      </w:r>
      <w:r w:rsidRPr="000E39D1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зультате</w:t>
      </w:r>
      <w:r w:rsidRPr="000E39D1">
        <w:rPr>
          <w:rFonts w:ascii="Arial" w:hAnsi="Arial" w:cs="Arial"/>
          <w:sz w:val="24"/>
          <w:szCs w:val="24"/>
        </w:rPr>
        <w:t xml:space="preserve"> мер</w:t>
      </w:r>
      <w:r>
        <w:rPr>
          <w:rFonts w:ascii="Arial" w:hAnsi="Arial" w:cs="Arial"/>
          <w:sz w:val="24"/>
          <w:szCs w:val="24"/>
        </w:rPr>
        <w:t>, принятых для</w:t>
      </w:r>
      <w:r w:rsidRPr="000E39D1">
        <w:rPr>
          <w:rFonts w:ascii="Arial" w:hAnsi="Arial" w:cs="Arial"/>
          <w:sz w:val="24"/>
          <w:szCs w:val="24"/>
        </w:rPr>
        <w:t xml:space="preserve"> локализации возгорания</w:t>
      </w:r>
      <w:r>
        <w:rPr>
          <w:rFonts w:ascii="Arial" w:hAnsi="Arial" w:cs="Arial"/>
          <w:sz w:val="24"/>
          <w:szCs w:val="24"/>
        </w:rPr>
        <w:t>,</w:t>
      </w:r>
      <w:r w:rsidRPr="000E39D1">
        <w:rPr>
          <w:rFonts w:ascii="Arial" w:hAnsi="Arial" w:cs="Arial"/>
          <w:sz w:val="24"/>
          <w:szCs w:val="24"/>
        </w:rPr>
        <w:t xml:space="preserve"> распространени</w:t>
      </w:r>
      <w:r>
        <w:rPr>
          <w:rFonts w:ascii="Arial" w:hAnsi="Arial" w:cs="Arial"/>
          <w:sz w:val="24"/>
          <w:szCs w:val="24"/>
        </w:rPr>
        <w:t>я</w:t>
      </w:r>
      <w:r w:rsidRPr="000E39D1">
        <w:rPr>
          <w:rFonts w:ascii="Arial" w:hAnsi="Arial" w:cs="Arial"/>
          <w:sz w:val="24"/>
          <w:szCs w:val="24"/>
        </w:rPr>
        <w:t xml:space="preserve"> паров азотной кислоты за пределы границ предприятия не произошло. В тот же день работы по ликвидации аварии были завершены.</w:t>
      </w:r>
      <w:r>
        <w:rPr>
          <w:rFonts w:ascii="Arial" w:hAnsi="Arial" w:cs="Arial"/>
          <w:sz w:val="24"/>
          <w:szCs w:val="24"/>
        </w:rPr>
        <w:t xml:space="preserve"> </w:t>
      </w:r>
      <w:r w:rsidRPr="000E39D1">
        <w:rPr>
          <w:rFonts w:ascii="Arial" w:hAnsi="Arial" w:cs="Arial"/>
          <w:sz w:val="24"/>
          <w:szCs w:val="24"/>
        </w:rPr>
        <w:t>Метеорологическ</w:t>
      </w:r>
      <w:r>
        <w:rPr>
          <w:rFonts w:ascii="Arial" w:hAnsi="Arial" w:cs="Arial"/>
          <w:sz w:val="24"/>
          <w:szCs w:val="24"/>
        </w:rPr>
        <w:t>ая обстановка</w:t>
      </w:r>
      <w:r w:rsidRPr="000E39D1">
        <w:rPr>
          <w:rFonts w:ascii="Arial" w:hAnsi="Arial" w:cs="Arial"/>
          <w:sz w:val="24"/>
          <w:szCs w:val="24"/>
        </w:rPr>
        <w:t xml:space="preserve"> на момент аварии препятствовал</w:t>
      </w:r>
      <w:r>
        <w:rPr>
          <w:rFonts w:ascii="Arial" w:hAnsi="Arial" w:cs="Arial"/>
          <w:sz w:val="24"/>
          <w:szCs w:val="24"/>
        </w:rPr>
        <w:t>а</w:t>
      </w:r>
      <w:r w:rsidRPr="000E39D1">
        <w:rPr>
          <w:rFonts w:ascii="Arial" w:hAnsi="Arial" w:cs="Arial"/>
          <w:sz w:val="24"/>
          <w:szCs w:val="24"/>
        </w:rPr>
        <w:t xml:space="preserve"> переносу воздушных масс в сторону </w:t>
      </w:r>
      <w:r>
        <w:rPr>
          <w:rFonts w:ascii="Arial" w:hAnsi="Arial" w:cs="Arial"/>
          <w:sz w:val="24"/>
          <w:szCs w:val="24"/>
        </w:rPr>
        <w:t>находящихся поблизости от</w:t>
      </w:r>
      <w:r w:rsidRPr="000E39D1">
        <w:rPr>
          <w:rFonts w:ascii="Arial" w:hAnsi="Arial" w:cs="Arial"/>
          <w:sz w:val="24"/>
          <w:szCs w:val="24"/>
        </w:rPr>
        <w:t xml:space="preserve"> предприяти</w:t>
      </w:r>
      <w:r>
        <w:rPr>
          <w:rFonts w:ascii="Arial" w:hAnsi="Arial" w:cs="Arial"/>
          <w:sz w:val="24"/>
          <w:szCs w:val="24"/>
        </w:rPr>
        <w:t>я</w:t>
      </w:r>
      <w:r w:rsidRPr="000E39D1">
        <w:rPr>
          <w:rFonts w:ascii="Arial" w:hAnsi="Arial" w:cs="Arial"/>
          <w:sz w:val="24"/>
          <w:szCs w:val="24"/>
        </w:rPr>
        <w:t xml:space="preserve"> поселков и</w:t>
      </w:r>
      <w:r>
        <w:rPr>
          <w:rFonts w:ascii="Arial" w:hAnsi="Arial" w:cs="Arial"/>
          <w:sz w:val="24"/>
          <w:szCs w:val="24"/>
        </w:rPr>
        <w:t xml:space="preserve"> жилой зоны</w:t>
      </w:r>
      <w:r w:rsidRPr="000E39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0E39D1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0E39D1">
        <w:rPr>
          <w:rFonts w:ascii="Arial" w:hAnsi="Arial" w:cs="Arial"/>
          <w:sz w:val="24"/>
          <w:szCs w:val="24"/>
        </w:rPr>
        <w:t>Красноуральска.</w:t>
      </w:r>
      <w:r>
        <w:rPr>
          <w:rFonts w:ascii="Arial" w:hAnsi="Arial" w:cs="Arial"/>
          <w:sz w:val="24"/>
          <w:szCs w:val="24"/>
        </w:rPr>
        <w:t xml:space="preserve"> </w:t>
      </w:r>
      <w:r w:rsidRPr="000E39D1">
        <w:rPr>
          <w:rFonts w:ascii="Arial" w:hAnsi="Arial" w:cs="Arial"/>
          <w:sz w:val="24"/>
          <w:szCs w:val="24"/>
        </w:rPr>
        <w:t>Результаты замеров содержания  в атмосферном воздухе окислов азота</w:t>
      </w:r>
      <w:r>
        <w:rPr>
          <w:rFonts w:ascii="Arial" w:hAnsi="Arial" w:cs="Arial"/>
          <w:sz w:val="24"/>
          <w:szCs w:val="24"/>
        </w:rPr>
        <w:t xml:space="preserve">, </w:t>
      </w:r>
      <w:r w:rsidRPr="000E39D1">
        <w:rPr>
          <w:rFonts w:ascii="Arial" w:hAnsi="Arial" w:cs="Arial"/>
          <w:sz w:val="24"/>
          <w:szCs w:val="24"/>
        </w:rPr>
        <w:t>произведенных передвижной лабораторией в непосредственной близости от ООО «</w:t>
      </w:r>
      <w:proofErr w:type="spellStart"/>
      <w:r w:rsidRPr="000E39D1">
        <w:rPr>
          <w:rFonts w:ascii="Arial" w:hAnsi="Arial" w:cs="Arial"/>
          <w:sz w:val="24"/>
          <w:szCs w:val="24"/>
        </w:rPr>
        <w:t>Красноуральский</w:t>
      </w:r>
      <w:proofErr w:type="spellEnd"/>
      <w:r w:rsidRPr="000E39D1">
        <w:rPr>
          <w:rFonts w:ascii="Arial" w:hAnsi="Arial" w:cs="Arial"/>
          <w:sz w:val="24"/>
          <w:szCs w:val="24"/>
        </w:rPr>
        <w:t xml:space="preserve"> химический завод»</w:t>
      </w:r>
      <w:r>
        <w:rPr>
          <w:rFonts w:ascii="Arial" w:hAnsi="Arial" w:cs="Arial"/>
          <w:sz w:val="24"/>
          <w:szCs w:val="24"/>
        </w:rPr>
        <w:t xml:space="preserve"> (</w:t>
      </w:r>
      <w:r w:rsidRPr="000E39D1">
        <w:rPr>
          <w:rFonts w:ascii="Arial" w:hAnsi="Arial" w:cs="Arial"/>
          <w:sz w:val="24"/>
          <w:szCs w:val="24"/>
        </w:rPr>
        <w:t>в том числе в поселках Октябрьский и Пригородный</w:t>
      </w:r>
      <w:r>
        <w:rPr>
          <w:rFonts w:ascii="Arial" w:hAnsi="Arial" w:cs="Arial"/>
          <w:sz w:val="24"/>
          <w:szCs w:val="24"/>
        </w:rPr>
        <w:t>)</w:t>
      </w:r>
      <w:r w:rsidRPr="000E39D1">
        <w:rPr>
          <w:rFonts w:ascii="Arial" w:hAnsi="Arial" w:cs="Arial"/>
          <w:sz w:val="24"/>
          <w:szCs w:val="24"/>
        </w:rPr>
        <w:t xml:space="preserve"> повышен</w:t>
      </w:r>
      <w:r>
        <w:rPr>
          <w:rFonts w:ascii="Arial" w:hAnsi="Arial" w:cs="Arial"/>
          <w:sz w:val="24"/>
          <w:szCs w:val="24"/>
        </w:rPr>
        <w:t xml:space="preserve">ных концентраций окислов азота </w:t>
      </w:r>
      <w:r w:rsidRPr="000E39D1">
        <w:rPr>
          <w:rFonts w:ascii="Arial" w:hAnsi="Arial" w:cs="Arial"/>
          <w:sz w:val="24"/>
          <w:szCs w:val="24"/>
        </w:rPr>
        <w:t xml:space="preserve">не </w:t>
      </w:r>
      <w:r w:rsidRPr="000E39D1">
        <w:rPr>
          <w:rFonts w:ascii="Arial" w:hAnsi="Arial" w:cs="Arial"/>
          <w:sz w:val="24"/>
          <w:szCs w:val="24"/>
        </w:rPr>
        <w:lastRenderedPageBreak/>
        <w:t>выявили.</w:t>
      </w:r>
      <w:r>
        <w:rPr>
          <w:rFonts w:ascii="Arial" w:hAnsi="Arial" w:cs="Arial"/>
          <w:sz w:val="24"/>
          <w:szCs w:val="24"/>
        </w:rPr>
        <w:t xml:space="preserve"> </w:t>
      </w:r>
      <w:r w:rsidRPr="000E39D1">
        <w:rPr>
          <w:rFonts w:ascii="Arial" w:hAnsi="Arial" w:cs="Arial"/>
          <w:sz w:val="24"/>
          <w:szCs w:val="24"/>
        </w:rPr>
        <w:t>По данным автоматизированной стационарной станции, расположенной в жилом районе г.</w:t>
      </w:r>
      <w:r>
        <w:rPr>
          <w:rFonts w:ascii="Arial" w:hAnsi="Arial" w:cs="Arial"/>
          <w:sz w:val="24"/>
          <w:szCs w:val="24"/>
        </w:rPr>
        <w:t xml:space="preserve"> </w:t>
      </w:r>
      <w:r w:rsidRPr="000E39D1">
        <w:rPr>
          <w:rFonts w:ascii="Arial" w:hAnsi="Arial" w:cs="Arial"/>
          <w:sz w:val="24"/>
          <w:szCs w:val="24"/>
        </w:rPr>
        <w:t>Красноуральска, 13-14 марта превышений гигиенических нормативов оксида и диоксида азота  зарегистрировано</w:t>
      </w:r>
      <w:r>
        <w:rPr>
          <w:rFonts w:ascii="Arial" w:hAnsi="Arial" w:cs="Arial"/>
          <w:sz w:val="24"/>
          <w:szCs w:val="24"/>
        </w:rPr>
        <w:t xml:space="preserve"> </w:t>
      </w:r>
      <w:r w:rsidRPr="000E39D1">
        <w:rPr>
          <w:rFonts w:ascii="Arial" w:hAnsi="Arial" w:cs="Arial"/>
          <w:sz w:val="24"/>
          <w:szCs w:val="24"/>
        </w:rPr>
        <w:t>не было.</w:t>
      </w:r>
    </w:p>
    <w:p w:rsidR="000D50DE" w:rsidRDefault="000D50DE" w:rsidP="000D50DE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A44DD"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0D50DE" w:rsidRPr="007D528F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D528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март</w:t>
      </w:r>
      <w:r w:rsidRPr="007D528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7D528F">
        <w:rPr>
          <w:rFonts w:ascii="Arial" w:hAnsi="Arial" w:cs="Arial"/>
          <w:sz w:val="24"/>
          <w:szCs w:val="24"/>
        </w:rPr>
        <w:t xml:space="preserve"> года сведений об авариях, вызвавших загрязнение водных </w:t>
      </w:r>
      <w:r>
        <w:rPr>
          <w:rFonts w:ascii="Arial" w:hAnsi="Arial" w:cs="Arial"/>
          <w:sz w:val="24"/>
          <w:szCs w:val="24"/>
        </w:rPr>
        <w:t>о</w:t>
      </w:r>
      <w:r w:rsidRPr="007D528F">
        <w:rPr>
          <w:rFonts w:ascii="Arial" w:hAnsi="Arial" w:cs="Arial"/>
          <w:sz w:val="24"/>
          <w:szCs w:val="24"/>
        </w:rPr>
        <w:t>бъектов, в территориальные органы Росгидромета не поступало. Наблюдательной сетью повышенных уровней загрязнения воды водных объектов, обусловленных аварийными ситуациями, не зарегистрировано.</w:t>
      </w:r>
    </w:p>
    <w:p w:rsidR="000D50DE" w:rsidRDefault="000D50DE" w:rsidP="000D50DE">
      <w:pPr>
        <w:pStyle w:val="aa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 Почвы.</w:t>
      </w:r>
    </w:p>
    <w:p w:rsidR="000D50DE" w:rsidRDefault="000D50DE" w:rsidP="000D50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28 марта на участке федеральной автомобильной автодороги М4 «Дон», расположенном у поселка </w:t>
      </w:r>
      <w:proofErr w:type="spellStart"/>
      <w:r>
        <w:rPr>
          <w:rFonts w:ascii="Arial" w:hAnsi="Arial" w:cs="Arial"/>
          <w:sz w:val="24"/>
          <w:szCs w:val="24"/>
        </w:rPr>
        <w:t>Дивноморское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Геленджикского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Краснодарского края, вследствие ДТП произошел разлив нефтепродуктов из автоцистерны на проезжую часть и обочину дороги. Объем разлившихся нефтепродуктов составил 20 куб. метров. Водные объекты вблизи места разлива нефтепродуктов отсутствуют. </w:t>
      </w:r>
    </w:p>
    <w:p w:rsidR="000D50DE" w:rsidRDefault="000D50DE" w:rsidP="000D50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D50DE" w:rsidRPr="004A44DD" w:rsidRDefault="000D50DE" w:rsidP="000D50DE">
      <w:pPr>
        <w:spacing w:after="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b/>
          <w:sz w:val="24"/>
          <w:szCs w:val="24"/>
        </w:rPr>
        <w:t xml:space="preserve">2. </w:t>
      </w:r>
      <w:r w:rsidRPr="004A44DD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2BE1">
        <w:rPr>
          <w:rFonts w:ascii="Arial" w:hAnsi="Arial" w:cs="Arial"/>
          <w:sz w:val="24"/>
          <w:szCs w:val="24"/>
        </w:rPr>
        <w:t>В связи</w:t>
      </w:r>
      <w:r w:rsidRPr="00CA2BE1">
        <w:rPr>
          <w:rFonts w:ascii="Arial" w:hAnsi="Arial" w:cs="Arial"/>
          <w:b/>
          <w:sz w:val="24"/>
          <w:szCs w:val="24"/>
        </w:rPr>
        <w:t xml:space="preserve"> </w:t>
      </w:r>
      <w:r w:rsidRPr="00CA2BE1">
        <w:rPr>
          <w:rFonts w:ascii="Arial" w:hAnsi="Arial" w:cs="Arial"/>
          <w:sz w:val="24"/>
          <w:szCs w:val="24"/>
        </w:rPr>
        <w:t>с</w:t>
      </w:r>
      <w:r w:rsidRPr="00CA2BE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произошедшим 25 марта</w:t>
      </w:r>
      <w:r w:rsidRPr="00CA2BE1">
        <w:rPr>
          <w:rFonts w:ascii="Arial" w:hAnsi="Arial" w:cs="Arial"/>
          <w:sz w:val="24"/>
          <w:szCs w:val="24"/>
        </w:rPr>
        <w:t xml:space="preserve"> в районе г.</w:t>
      </w:r>
      <w:r>
        <w:rPr>
          <w:rFonts w:ascii="Arial" w:hAnsi="Arial" w:cs="Arial"/>
          <w:sz w:val="24"/>
          <w:szCs w:val="24"/>
        </w:rPr>
        <w:t xml:space="preserve"> </w:t>
      </w:r>
      <w:r w:rsidRPr="00CA2BE1">
        <w:rPr>
          <w:rFonts w:ascii="Arial" w:hAnsi="Arial" w:cs="Arial"/>
          <w:sz w:val="24"/>
          <w:szCs w:val="24"/>
        </w:rPr>
        <w:t>Кузнецка и с.</w:t>
      </w:r>
      <w:r>
        <w:rPr>
          <w:rFonts w:ascii="Arial" w:hAnsi="Arial" w:cs="Arial"/>
          <w:sz w:val="24"/>
          <w:szCs w:val="24"/>
        </w:rPr>
        <w:t xml:space="preserve"> </w:t>
      </w:r>
      <w:r w:rsidRPr="00CA2BE1">
        <w:rPr>
          <w:rFonts w:ascii="Arial" w:hAnsi="Arial" w:cs="Arial"/>
          <w:sz w:val="24"/>
          <w:szCs w:val="24"/>
        </w:rPr>
        <w:t xml:space="preserve">Радищево Пензенской области </w:t>
      </w:r>
      <w:r>
        <w:rPr>
          <w:rFonts w:ascii="Arial" w:hAnsi="Arial" w:cs="Arial"/>
          <w:sz w:val="24"/>
          <w:szCs w:val="24"/>
        </w:rPr>
        <w:t xml:space="preserve">выпадением </w:t>
      </w:r>
      <w:r w:rsidRPr="00CA2BE1">
        <w:rPr>
          <w:rFonts w:ascii="Arial" w:hAnsi="Arial" w:cs="Arial"/>
          <w:sz w:val="24"/>
          <w:szCs w:val="24"/>
        </w:rPr>
        <w:t xml:space="preserve">окрашенных осадков </w:t>
      </w:r>
      <w:r>
        <w:rPr>
          <w:rFonts w:ascii="Arial" w:hAnsi="Arial" w:cs="Arial"/>
          <w:sz w:val="24"/>
          <w:szCs w:val="24"/>
        </w:rPr>
        <w:t xml:space="preserve">(признак экстремально высокого загрязнения /ЭВЗ*/) </w:t>
      </w:r>
      <w:r w:rsidRPr="00CA2BE1">
        <w:rPr>
          <w:rFonts w:ascii="Arial" w:hAnsi="Arial" w:cs="Arial"/>
          <w:sz w:val="24"/>
          <w:szCs w:val="24"/>
        </w:rPr>
        <w:t xml:space="preserve">в виде снега специалистами ФГБУ «Приволжское УГМС»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CA2BE1">
        <w:rPr>
          <w:rFonts w:ascii="Arial" w:hAnsi="Arial" w:cs="Arial"/>
          <w:sz w:val="24"/>
          <w:szCs w:val="24"/>
        </w:rPr>
        <w:t>26 марта был организован экспедиционный отбор проб снежного покрова. Результаты микроскопического исследования отобранных проб выявили повы</w:t>
      </w:r>
      <w:r>
        <w:rPr>
          <w:rFonts w:ascii="Arial" w:hAnsi="Arial" w:cs="Arial"/>
          <w:sz w:val="24"/>
          <w:szCs w:val="24"/>
        </w:rPr>
        <w:t xml:space="preserve">шенное содержание в талой воде </w:t>
      </w:r>
      <w:r w:rsidRPr="00CA2BE1">
        <w:rPr>
          <w:rFonts w:ascii="Arial" w:hAnsi="Arial" w:cs="Arial"/>
          <w:sz w:val="24"/>
          <w:szCs w:val="24"/>
        </w:rPr>
        <w:t>песчаных и почвенных частиц, что обеспечило нехарактерную окраску снежного покрова.</w:t>
      </w:r>
      <w:r>
        <w:rPr>
          <w:rFonts w:ascii="Arial" w:hAnsi="Arial" w:cs="Arial"/>
          <w:sz w:val="24"/>
          <w:szCs w:val="24"/>
        </w:rPr>
        <w:t xml:space="preserve"> По предварительным данным, в</w:t>
      </w:r>
      <w:r w:rsidRPr="00CA2BE1">
        <w:rPr>
          <w:rFonts w:ascii="Arial" w:hAnsi="Arial" w:cs="Arial"/>
          <w:sz w:val="24"/>
          <w:szCs w:val="24"/>
        </w:rPr>
        <w:t xml:space="preserve">ыпадение окрашенных осадков в Пензенской области </w:t>
      </w:r>
      <w:r>
        <w:rPr>
          <w:rFonts w:ascii="Arial" w:hAnsi="Arial" w:cs="Arial"/>
          <w:sz w:val="24"/>
          <w:szCs w:val="24"/>
        </w:rPr>
        <w:t>было</w:t>
      </w:r>
      <w:r w:rsidRPr="00CA2BE1">
        <w:rPr>
          <w:rFonts w:ascii="Arial" w:hAnsi="Arial" w:cs="Arial"/>
          <w:sz w:val="24"/>
          <w:szCs w:val="24"/>
        </w:rPr>
        <w:t xml:space="preserve"> обусловлено погодными условиями (ветер юго-восточного н</w:t>
      </w:r>
      <w:r>
        <w:rPr>
          <w:rFonts w:ascii="Arial" w:hAnsi="Arial" w:cs="Arial"/>
          <w:sz w:val="24"/>
          <w:szCs w:val="24"/>
        </w:rPr>
        <w:t>аправления),  способ-</w:t>
      </w:r>
    </w:p>
    <w:p w:rsidR="000D50DE" w:rsidRPr="00DA7765" w:rsidRDefault="000D50DE" w:rsidP="000D50DE">
      <w:pPr>
        <w:pStyle w:val="a9"/>
        <w:spacing w:after="0" w:line="360" w:lineRule="auto"/>
        <w:ind w:left="0"/>
        <w:jc w:val="both"/>
        <w:rPr>
          <w:rFonts w:ascii="Arial" w:hAnsi="Arial" w:cs="Arial"/>
          <w:sz w:val="16"/>
          <w:szCs w:val="16"/>
        </w:rPr>
      </w:pPr>
    </w:p>
    <w:p w:rsidR="000D50DE" w:rsidRPr="004A44DD" w:rsidRDefault="000D50DE" w:rsidP="000D50DE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0D50DE" w:rsidRPr="004A44DD" w:rsidRDefault="000D50DE" w:rsidP="000D50DE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  Под ЭВЗ понимается содержание одного или нескольких веществ, превышающее    </w:t>
      </w:r>
    </w:p>
    <w:p w:rsidR="000D50DE" w:rsidRPr="004A44DD" w:rsidRDefault="000D50DE" w:rsidP="000D50DE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):</w:t>
      </w:r>
    </w:p>
    <w:p w:rsidR="000D50DE" w:rsidRPr="004A44DD" w:rsidRDefault="000D50DE" w:rsidP="000D50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D50DE" w:rsidRPr="004A44DD" w:rsidRDefault="000D50DE" w:rsidP="000D50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D50DE" w:rsidRPr="004A44DD" w:rsidRDefault="000D50DE" w:rsidP="000D50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50 и более раз;</w:t>
      </w:r>
    </w:p>
    <w:p w:rsidR="000D50DE" w:rsidRPr="004A44DD" w:rsidRDefault="000D50DE" w:rsidP="000D50D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D50DE" w:rsidRPr="004A44DD" w:rsidRDefault="000D50DE" w:rsidP="000D50DE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0D50DE" w:rsidRPr="004A44DD" w:rsidRDefault="000D50DE" w:rsidP="000D50DE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D50DE" w:rsidRDefault="000D50DE" w:rsidP="000D50DE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0D50DE" w:rsidRPr="00CA2BE1" w:rsidRDefault="000D50DE" w:rsidP="000D50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ствовавшими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A2BE1">
        <w:rPr>
          <w:rFonts w:ascii="Arial" w:hAnsi="Arial" w:cs="Arial"/>
          <w:sz w:val="24"/>
          <w:szCs w:val="24"/>
        </w:rPr>
        <w:t xml:space="preserve">атмосферному переносу аэрозолей степной почвы с </w:t>
      </w:r>
      <w:r>
        <w:rPr>
          <w:rFonts w:ascii="Arial" w:hAnsi="Arial" w:cs="Arial"/>
          <w:sz w:val="24"/>
          <w:szCs w:val="24"/>
        </w:rPr>
        <w:t>террито</w:t>
      </w:r>
      <w:r w:rsidRPr="00CA2BE1">
        <w:rPr>
          <w:rFonts w:ascii="Arial" w:hAnsi="Arial" w:cs="Arial"/>
          <w:sz w:val="24"/>
          <w:szCs w:val="24"/>
        </w:rPr>
        <w:t>рий Саратовской области и Республики Казахстан, где снежный покров уже отсутствует</w:t>
      </w:r>
      <w:r>
        <w:rPr>
          <w:rFonts w:ascii="Arial" w:hAnsi="Arial" w:cs="Arial"/>
          <w:sz w:val="24"/>
          <w:szCs w:val="24"/>
        </w:rPr>
        <w:t>. Таким образом в марте 2016 года был зарегистрирован 1 случай ЭВЗ в 1 городе</w:t>
      </w:r>
      <w:r w:rsidRPr="00CA2BE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CA2BE1">
        <w:rPr>
          <w:rFonts w:ascii="Arial" w:hAnsi="Arial" w:cs="Arial"/>
          <w:sz w:val="24"/>
          <w:szCs w:val="24"/>
        </w:rPr>
        <w:t>в марте 2015 г</w:t>
      </w:r>
      <w:r>
        <w:rPr>
          <w:rFonts w:ascii="Arial" w:hAnsi="Arial" w:cs="Arial"/>
          <w:sz w:val="24"/>
          <w:szCs w:val="24"/>
        </w:rPr>
        <w:t xml:space="preserve">ода было зарегистрировано </w:t>
      </w:r>
      <w:r w:rsidRPr="00CA2BE1">
        <w:rPr>
          <w:rFonts w:ascii="Arial" w:hAnsi="Arial" w:cs="Arial"/>
          <w:sz w:val="24"/>
          <w:szCs w:val="24"/>
        </w:rPr>
        <w:t xml:space="preserve">2 случая </w:t>
      </w:r>
      <w:r>
        <w:rPr>
          <w:rFonts w:ascii="Arial" w:hAnsi="Arial" w:cs="Arial"/>
          <w:sz w:val="24"/>
          <w:szCs w:val="24"/>
        </w:rPr>
        <w:t xml:space="preserve">ЭВЗ </w:t>
      </w:r>
      <w:r w:rsidRPr="00CA2BE1">
        <w:rPr>
          <w:rFonts w:ascii="Arial" w:hAnsi="Arial" w:cs="Arial"/>
          <w:sz w:val="24"/>
          <w:szCs w:val="24"/>
        </w:rPr>
        <w:t>в 2 городах).</w:t>
      </w:r>
    </w:p>
    <w:p w:rsidR="000D50DE" w:rsidRPr="004A44DD" w:rsidRDefault="000D50DE" w:rsidP="000D50DE">
      <w:pPr>
        <w:pStyle w:val="a3"/>
        <w:ind w:firstLine="708"/>
        <w:rPr>
          <w:rFonts w:ascii="Arial" w:hAnsi="Arial" w:cs="Arial"/>
          <w:b/>
          <w:szCs w:val="24"/>
        </w:rPr>
      </w:pPr>
      <w:r w:rsidRPr="004A44DD">
        <w:rPr>
          <w:rFonts w:ascii="Arial" w:hAnsi="Arial" w:cs="Arial"/>
          <w:b/>
          <w:szCs w:val="24"/>
        </w:rPr>
        <w:t xml:space="preserve">2.2. Водные объекты. </w:t>
      </w:r>
    </w:p>
    <w:p w:rsidR="000D50DE" w:rsidRPr="00DA7765" w:rsidRDefault="000D50DE" w:rsidP="000D50DE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март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4A44DD">
        <w:rPr>
          <w:rFonts w:ascii="Arial" w:hAnsi="Arial" w:cs="Arial"/>
          <w:sz w:val="24"/>
          <w:szCs w:val="24"/>
        </w:rPr>
        <w:t xml:space="preserve"> года на территории Российской Федерации случаи ЭВЗ поверхностных вод веществами 1 и 2 классов опасности (превышение ПДК</w:t>
      </w:r>
      <w:r>
        <w:rPr>
          <w:rFonts w:ascii="Arial" w:hAnsi="Arial" w:cs="Arial"/>
          <w:sz w:val="24"/>
          <w:szCs w:val="24"/>
        </w:rPr>
        <w:t>**</w:t>
      </w:r>
      <w:r w:rsidRPr="004A44DD">
        <w:rPr>
          <w:rFonts w:ascii="Arial" w:hAnsi="Arial" w:cs="Arial"/>
          <w:sz w:val="24"/>
          <w:szCs w:val="24"/>
        </w:rPr>
        <w:t xml:space="preserve"> в 5 и более раз) наблюдательной сетью </w:t>
      </w:r>
      <w:r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hAnsi="Arial" w:cs="Arial"/>
          <w:sz w:val="24"/>
          <w:szCs w:val="24"/>
        </w:rPr>
        <w:t>Росг</w:t>
      </w:r>
      <w:r>
        <w:rPr>
          <w:rFonts w:ascii="Arial" w:hAnsi="Arial" w:cs="Arial"/>
          <w:sz w:val="24"/>
          <w:szCs w:val="24"/>
        </w:rPr>
        <w:t>идромета были  зарегистрированы 4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0D50DE" w:rsidRPr="007A25B0" w:rsidRDefault="000D50DE" w:rsidP="000D50DE">
      <w:pPr>
        <w:pStyle w:val="a9"/>
        <w:spacing w:after="0" w:line="360" w:lineRule="auto"/>
        <w:ind w:left="0"/>
        <w:jc w:val="both"/>
        <w:rPr>
          <w:rFonts w:ascii="Arial" w:hAnsi="Arial" w:cs="Arial"/>
          <w:sz w:val="20"/>
          <w:szCs w:val="20"/>
        </w:rPr>
      </w:pPr>
      <w:r w:rsidRPr="00AD62AC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2 водных объ</w:t>
      </w:r>
      <w:r w:rsidRPr="004A44DD">
        <w:rPr>
          <w:rFonts w:ascii="Arial" w:hAnsi="Arial" w:cs="Arial"/>
          <w:sz w:val="24"/>
          <w:szCs w:val="24"/>
        </w:rPr>
        <w:t>ект</w:t>
      </w:r>
      <w:r>
        <w:rPr>
          <w:rFonts w:ascii="Arial" w:hAnsi="Arial" w:cs="Arial"/>
          <w:sz w:val="24"/>
          <w:szCs w:val="24"/>
        </w:rPr>
        <w:t>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март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>случаи ЭВЗ поверхностных вод веществами 1 и</w:t>
      </w:r>
      <w:r w:rsidRPr="004A44DD">
        <w:rPr>
          <w:rFonts w:ascii="Arial" w:hAnsi="Arial" w:cs="Arial"/>
          <w:sz w:val="24"/>
          <w:szCs w:val="24"/>
        </w:rPr>
        <w:t xml:space="preserve"> 2 класс</w:t>
      </w:r>
      <w:r>
        <w:rPr>
          <w:rFonts w:ascii="Arial" w:hAnsi="Arial" w:cs="Arial"/>
          <w:sz w:val="24"/>
          <w:szCs w:val="24"/>
        </w:rPr>
        <w:t>ов</w:t>
      </w:r>
      <w:r w:rsidRPr="004A44DD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>зарегистрированы не были</w:t>
      </w:r>
      <w:r w:rsidRPr="008432E6">
        <w:rPr>
          <w:rFonts w:ascii="Arial" w:hAnsi="Arial" w:cs="Arial"/>
          <w:sz w:val="24"/>
          <w:szCs w:val="24"/>
        </w:rPr>
        <w:t>).</w:t>
      </w:r>
      <w:r w:rsidRPr="00D276AD">
        <w:rPr>
          <w:rFonts w:ascii="Arial" w:hAnsi="Arial" w:cs="Arial"/>
          <w:b/>
          <w:sz w:val="24"/>
          <w:szCs w:val="24"/>
        </w:rPr>
        <w:t xml:space="preserve"> </w:t>
      </w:r>
    </w:p>
    <w:p w:rsidR="000D50DE" w:rsidRDefault="000D50DE" w:rsidP="000D50DE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67 раз на 40 водных</w:t>
      </w:r>
      <w:r w:rsidRPr="004A44DD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март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 xml:space="preserve">   72 </w:t>
      </w:r>
      <w:r w:rsidRPr="004A44DD">
        <w:rPr>
          <w:rFonts w:ascii="Arial" w:hAnsi="Arial" w:cs="Arial"/>
          <w:sz w:val="24"/>
          <w:szCs w:val="24"/>
        </w:rPr>
        <w:t>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43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4A44DD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4A44DD">
        <w:rPr>
          <w:rFonts w:ascii="Arial" w:eastAsia="MS Mincho" w:hAnsi="Arial" w:cs="Arial"/>
          <w:sz w:val="24"/>
          <w:szCs w:val="24"/>
        </w:rPr>
        <w:t>)</w:t>
      </w:r>
      <w:r w:rsidRPr="004A44DD">
        <w:rPr>
          <w:rFonts w:ascii="Arial" w:hAnsi="Arial" w:cs="Arial"/>
          <w:sz w:val="24"/>
          <w:szCs w:val="24"/>
        </w:rPr>
        <w:t xml:space="preserve">. </w:t>
      </w:r>
    </w:p>
    <w:p w:rsidR="000D50DE" w:rsidRPr="004A44DD" w:rsidRDefault="000D50DE" w:rsidP="000D50DE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март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4A44DD">
        <w:rPr>
          <w:rFonts w:ascii="Arial" w:hAnsi="Arial" w:cs="Arial"/>
          <w:sz w:val="24"/>
          <w:szCs w:val="24"/>
        </w:rPr>
        <w:t xml:space="preserve">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71</w:t>
      </w:r>
      <w:r w:rsidRPr="008432E6">
        <w:rPr>
          <w:rFonts w:ascii="Arial" w:hAnsi="Arial" w:cs="Arial"/>
          <w:sz w:val="24"/>
          <w:szCs w:val="24"/>
        </w:rPr>
        <w:t xml:space="preserve"> раз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41</w:t>
      </w:r>
      <w:r w:rsidRPr="008432E6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ом</w:t>
      </w:r>
      <w:r w:rsidRPr="008432E6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е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март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>72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43 </w:t>
      </w:r>
      <w:r w:rsidRPr="004A44DD">
        <w:rPr>
          <w:rFonts w:ascii="Arial" w:hAnsi="Arial" w:cs="Arial"/>
          <w:sz w:val="24"/>
          <w:szCs w:val="24"/>
        </w:rPr>
        <w:t xml:space="preserve">водных объектах). </w:t>
      </w:r>
    </w:p>
    <w:p w:rsidR="000D50DE" w:rsidRPr="004A44DD" w:rsidRDefault="000D50DE" w:rsidP="000D50DE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4A44DD">
        <w:rPr>
          <w:rFonts w:ascii="Arial" w:hAnsi="Arial" w:cs="Arial"/>
          <w:sz w:val="24"/>
          <w:szCs w:val="24"/>
        </w:rPr>
        <w:t>Пе</w:t>
      </w:r>
      <w:proofErr w:type="spellEnd"/>
      <w:r w:rsidRPr="004A44DD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4A44DD">
        <w:rPr>
          <w:rFonts w:ascii="Arial" w:hAnsi="Arial" w:cs="Arial"/>
          <w:sz w:val="24"/>
          <w:szCs w:val="24"/>
        </w:rPr>
        <w:t>ечень</w:t>
      </w:r>
      <w:proofErr w:type="spellEnd"/>
      <w:r w:rsidRPr="004A44DD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0D50DE" w:rsidRDefault="000D50DE" w:rsidP="000D50DE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0D50DE" w:rsidRPr="004A44DD" w:rsidRDefault="000D50DE" w:rsidP="000D50DE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0D50DE" w:rsidRPr="004A44DD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0D50DE" w:rsidRPr="00AF7054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7054">
        <w:rPr>
          <w:rFonts w:ascii="Arial" w:hAnsi="Arial" w:cs="Arial"/>
          <w:sz w:val="24"/>
          <w:szCs w:val="24"/>
        </w:rPr>
        <w:t xml:space="preserve">В марте 2016 года </w:t>
      </w:r>
      <w:r>
        <w:rPr>
          <w:rFonts w:ascii="Arial" w:hAnsi="Arial" w:cs="Arial"/>
          <w:sz w:val="24"/>
          <w:szCs w:val="24"/>
        </w:rPr>
        <w:t xml:space="preserve">случаи высокого загрязнения (ВЗ***) </w:t>
      </w:r>
      <w:r w:rsidRPr="00AF7054">
        <w:rPr>
          <w:rFonts w:ascii="Arial" w:hAnsi="Arial" w:cs="Arial"/>
          <w:sz w:val="24"/>
          <w:szCs w:val="24"/>
        </w:rPr>
        <w:t>в воздухе населенных пунктов не регистрировались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AF7054">
        <w:rPr>
          <w:rFonts w:ascii="Arial" w:hAnsi="Arial" w:cs="Arial"/>
          <w:sz w:val="24"/>
          <w:szCs w:val="24"/>
        </w:rPr>
        <w:t xml:space="preserve">в марте 2015 года – в </w:t>
      </w:r>
      <w:r>
        <w:rPr>
          <w:rFonts w:ascii="Arial" w:hAnsi="Arial" w:cs="Arial"/>
          <w:sz w:val="24"/>
          <w:szCs w:val="24"/>
        </w:rPr>
        <w:t xml:space="preserve">    </w:t>
      </w:r>
      <w:r w:rsidRPr="00AF7054">
        <w:rPr>
          <w:rFonts w:ascii="Arial" w:hAnsi="Arial" w:cs="Arial"/>
          <w:sz w:val="24"/>
          <w:szCs w:val="24"/>
        </w:rPr>
        <w:t xml:space="preserve">2 городах в 2 случаях). </w:t>
      </w:r>
    </w:p>
    <w:p w:rsidR="000D50DE" w:rsidRDefault="000D50DE" w:rsidP="000D50DE">
      <w:pPr>
        <w:pStyle w:val="aa"/>
        <w:ind w:firstLine="708"/>
        <w:jc w:val="both"/>
        <w:rPr>
          <w:rFonts w:ascii="Arial" w:hAnsi="Arial" w:cs="Arial"/>
          <w:sz w:val="16"/>
          <w:szCs w:val="16"/>
        </w:rPr>
      </w:pPr>
      <w:r w:rsidRPr="00AF7054">
        <w:rPr>
          <w:rFonts w:ascii="Arial" w:hAnsi="Arial" w:cs="Arial"/>
          <w:sz w:val="24"/>
          <w:szCs w:val="24"/>
        </w:rPr>
        <w:tab/>
      </w:r>
    </w:p>
    <w:p w:rsidR="000D50DE" w:rsidRDefault="000D50DE" w:rsidP="000D50DE">
      <w:pPr>
        <w:pStyle w:val="aa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0D50DE" w:rsidRPr="00A91B7A" w:rsidRDefault="000D50DE" w:rsidP="000D50DE">
      <w:pPr>
        <w:pStyle w:val="aa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** </w:t>
      </w:r>
      <w:r w:rsidRPr="004A44DD">
        <w:rPr>
          <w:rFonts w:ascii="Arial" w:hAnsi="Arial" w:cs="Arial"/>
          <w:sz w:val="20"/>
          <w:szCs w:val="20"/>
        </w:rPr>
        <w:t xml:space="preserve">Показатели загрязнения воды водных объектов приводятся в ПДК для воды </w:t>
      </w:r>
      <w:proofErr w:type="spellStart"/>
      <w:r w:rsidRPr="004A44DD">
        <w:rPr>
          <w:rFonts w:ascii="Arial" w:hAnsi="Arial" w:cs="Arial"/>
          <w:sz w:val="20"/>
          <w:szCs w:val="20"/>
        </w:rPr>
        <w:t>рыбохозяйственных</w:t>
      </w:r>
      <w:proofErr w:type="spellEnd"/>
      <w:r w:rsidRPr="004A44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4A44DD">
        <w:rPr>
          <w:rFonts w:ascii="Arial" w:hAnsi="Arial" w:cs="Arial"/>
          <w:sz w:val="20"/>
          <w:szCs w:val="20"/>
        </w:rPr>
        <w:t>водных объектов</w:t>
      </w:r>
    </w:p>
    <w:p w:rsidR="000D50DE" w:rsidRDefault="000D50DE" w:rsidP="000D50DE">
      <w:pPr>
        <w:spacing w:after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 в 10 и более раз</w:t>
      </w:r>
    </w:p>
    <w:p w:rsidR="000D50DE" w:rsidRDefault="000D50DE" w:rsidP="000D50D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D50DE" w:rsidRDefault="000D50DE" w:rsidP="000D50D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D50DE" w:rsidRPr="00AF7054" w:rsidRDefault="000D50DE" w:rsidP="000D50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AF7054">
        <w:rPr>
          <w:rFonts w:ascii="Arial" w:hAnsi="Arial" w:cs="Arial"/>
          <w:sz w:val="24"/>
          <w:szCs w:val="24"/>
        </w:rPr>
        <w:t xml:space="preserve">Кроме того, в дополнение к ранее представленной в справке об аварийном, экстремально высоком и высоком загрязнении </w:t>
      </w:r>
      <w:r>
        <w:rPr>
          <w:rFonts w:ascii="Arial" w:hAnsi="Arial" w:cs="Arial"/>
          <w:sz w:val="24"/>
          <w:szCs w:val="24"/>
        </w:rPr>
        <w:t>окружающе</w:t>
      </w:r>
      <w:r w:rsidRPr="00AF7054">
        <w:rPr>
          <w:rFonts w:ascii="Arial" w:hAnsi="Arial" w:cs="Arial"/>
          <w:sz w:val="24"/>
          <w:szCs w:val="24"/>
        </w:rPr>
        <w:t>й среды и радиационной обстановке на территории</w:t>
      </w:r>
      <w:r>
        <w:rPr>
          <w:rFonts w:ascii="Arial" w:hAnsi="Arial" w:cs="Arial"/>
          <w:sz w:val="24"/>
          <w:szCs w:val="24"/>
        </w:rPr>
        <w:t xml:space="preserve"> </w:t>
      </w:r>
      <w:r w:rsidRPr="00AF7054">
        <w:rPr>
          <w:rFonts w:ascii="Arial" w:hAnsi="Arial" w:cs="Arial"/>
          <w:sz w:val="24"/>
          <w:szCs w:val="24"/>
        </w:rPr>
        <w:t>Росси</w:t>
      </w:r>
      <w:r>
        <w:rPr>
          <w:rFonts w:ascii="Arial" w:hAnsi="Arial" w:cs="Arial"/>
          <w:sz w:val="24"/>
          <w:szCs w:val="24"/>
        </w:rPr>
        <w:t>йской Федераци</w:t>
      </w:r>
      <w:r w:rsidRPr="00AF7054">
        <w:rPr>
          <w:rFonts w:ascii="Arial" w:hAnsi="Arial" w:cs="Arial"/>
          <w:sz w:val="24"/>
          <w:szCs w:val="24"/>
        </w:rPr>
        <w:t xml:space="preserve">и в феврале </w:t>
      </w:r>
      <w:r>
        <w:rPr>
          <w:rFonts w:ascii="Arial" w:hAnsi="Arial" w:cs="Arial"/>
          <w:sz w:val="24"/>
          <w:szCs w:val="24"/>
        </w:rPr>
        <w:t xml:space="preserve">    </w:t>
      </w:r>
      <w:r w:rsidRPr="00AF7054">
        <w:rPr>
          <w:rFonts w:ascii="Arial" w:hAnsi="Arial" w:cs="Arial"/>
          <w:sz w:val="24"/>
          <w:szCs w:val="24"/>
        </w:rPr>
        <w:t>2016 г</w:t>
      </w:r>
      <w:r>
        <w:rPr>
          <w:rFonts w:ascii="Arial" w:hAnsi="Arial" w:cs="Arial"/>
          <w:sz w:val="24"/>
          <w:szCs w:val="24"/>
        </w:rPr>
        <w:t>ода</w:t>
      </w:r>
      <w:r w:rsidRPr="00AF7054">
        <w:rPr>
          <w:rFonts w:ascii="Arial" w:hAnsi="Arial" w:cs="Arial"/>
          <w:sz w:val="24"/>
          <w:szCs w:val="24"/>
        </w:rPr>
        <w:t xml:space="preserve"> информации о зарегистрированном в 1 городе 1 случая высокого загрязнения атмосферного воздуха </w:t>
      </w:r>
      <w:r>
        <w:rPr>
          <w:rFonts w:ascii="Arial" w:hAnsi="Arial" w:cs="Arial"/>
          <w:sz w:val="24"/>
          <w:szCs w:val="24"/>
        </w:rPr>
        <w:t>сообщаем, что</w:t>
      </w:r>
      <w:r w:rsidRPr="00AF7054">
        <w:rPr>
          <w:rFonts w:ascii="Arial" w:hAnsi="Arial" w:cs="Arial"/>
          <w:sz w:val="24"/>
          <w:szCs w:val="24"/>
        </w:rPr>
        <w:t xml:space="preserve"> в феврале 2016 г</w:t>
      </w:r>
      <w:r>
        <w:rPr>
          <w:rFonts w:ascii="Arial" w:hAnsi="Arial" w:cs="Arial"/>
          <w:sz w:val="24"/>
          <w:szCs w:val="24"/>
        </w:rPr>
        <w:t>ода</w:t>
      </w:r>
      <w:r w:rsidRPr="00AF7054">
        <w:rPr>
          <w:rFonts w:ascii="Arial" w:hAnsi="Arial" w:cs="Arial"/>
          <w:sz w:val="24"/>
          <w:szCs w:val="24"/>
        </w:rPr>
        <w:t xml:space="preserve"> было зарегистрировано еще 6 случаев ВЗ атмосферного воздуха веществом 1 класса опасности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AF7054"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AF7054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AF7054"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  <w:vertAlign w:val="superscript"/>
        </w:rPr>
        <w:t>**</w:t>
      </w:r>
      <w:r w:rsidRPr="00AF7054">
        <w:rPr>
          <w:rFonts w:ascii="Arial" w:hAnsi="Arial" w:cs="Arial"/>
          <w:sz w:val="24"/>
          <w:szCs w:val="24"/>
          <w:vertAlign w:val="superscript"/>
        </w:rPr>
        <w:t>**</w:t>
      </w:r>
      <w:r>
        <w:rPr>
          <w:rFonts w:ascii="Arial" w:hAnsi="Arial" w:cs="Arial"/>
          <w:sz w:val="24"/>
          <w:szCs w:val="24"/>
        </w:rPr>
        <w:t>)</w:t>
      </w:r>
      <w:r w:rsidRPr="00AF7054">
        <w:rPr>
          <w:rFonts w:ascii="Arial" w:hAnsi="Arial" w:cs="Arial"/>
          <w:sz w:val="24"/>
          <w:szCs w:val="24"/>
        </w:rPr>
        <w:t xml:space="preserve"> в г.</w:t>
      </w:r>
      <w:r>
        <w:rPr>
          <w:rFonts w:ascii="Arial" w:hAnsi="Arial" w:cs="Arial"/>
          <w:sz w:val="24"/>
          <w:szCs w:val="24"/>
        </w:rPr>
        <w:t xml:space="preserve"> </w:t>
      </w:r>
      <w:r w:rsidRPr="00AF7054">
        <w:rPr>
          <w:rFonts w:ascii="Arial" w:hAnsi="Arial" w:cs="Arial"/>
          <w:sz w:val="24"/>
          <w:szCs w:val="24"/>
        </w:rPr>
        <w:t>Магнитогорск</w:t>
      </w:r>
      <w:r>
        <w:rPr>
          <w:rFonts w:ascii="Arial" w:hAnsi="Arial" w:cs="Arial"/>
          <w:sz w:val="24"/>
          <w:szCs w:val="24"/>
        </w:rPr>
        <w:t>е Челябинской области</w:t>
      </w:r>
      <w:r w:rsidRPr="00AF7054">
        <w:rPr>
          <w:rFonts w:ascii="Arial" w:hAnsi="Arial" w:cs="Arial"/>
          <w:sz w:val="24"/>
          <w:szCs w:val="24"/>
        </w:rPr>
        <w:t xml:space="preserve"> (1 случай, 22 ПДК), </w:t>
      </w:r>
      <w:r>
        <w:rPr>
          <w:rFonts w:ascii="Arial" w:hAnsi="Arial" w:cs="Arial"/>
          <w:sz w:val="24"/>
          <w:szCs w:val="24"/>
        </w:rPr>
        <w:t>в</w:t>
      </w:r>
      <w:r w:rsidRPr="00AF7054">
        <w:rPr>
          <w:rFonts w:ascii="Arial" w:hAnsi="Arial" w:cs="Arial"/>
          <w:sz w:val="24"/>
          <w:szCs w:val="24"/>
        </w:rPr>
        <w:t xml:space="preserve"> г.</w:t>
      </w:r>
      <w:r>
        <w:rPr>
          <w:rFonts w:ascii="Arial" w:hAnsi="Arial" w:cs="Arial"/>
          <w:sz w:val="24"/>
          <w:szCs w:val="24"/>
        </w:rPr>
        <w:t xml:space="preserve"> </w:t>
      </w:r>
      <w:r w:rsidRPr="00AF7054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 Забайкальского края</w:t>
      </w:r>
      <w:r w:rsidRPr="00AF7054">
        <w:rPr>
          <w:rFonts w:ascii="Arial" w:hAnsi="Arial" w:cs="Arial"/>
          <w:sz w:val="24"/>
          <w:szCs w:val="24"/>
        </w:rPr>
        <w:t xml:space="preserve"> (1 случай, 18 ПДК), </w:t>
      </w:r>
      <w:r>
        <w:rPr>
          <w:rFonts w:ascii="Arial" w:hAnsi="Arial" w:cs="Arial"/>
          <w:sz w:val="24"/>
          <w:szCs w:val="24"/>
        </w:rPr>
        <w:t xml:space="preserve">в </w:t>
      </w:r>
      <w:r w:rsidRPr="00AF7054">
        <w:rPr>
          <w:rFonts w:ascii="Arial" w:hAnsi="Arial" w:cs="Arial"/>
          <w:sz w:val="24"/>
          <w:szCs w:val="24"/>
        </w:rPr>
        <w:t xml:space="preserve">г. Улан-Удэ </w:t>
      </w:r>
      <w:r>
        <w:rPr>
          <w:rFonts w:ascii="Arial" w:hAnsi="Arial" w:cs="Arial"/>
          <w:sz w:val="24"/>
          <w:szCs w:val="24"/>
        </w:rPr>
        <w:t xml:space="preserve">Республики Бурятии </w:t>
      </w:r>
      <w:r w:rsidRPr="00AF7054">
        <w:rPr>
          <w:rFonts w:ascii="Arial" w:hAnsi="Arial" w:cs="Arial"/>
          <w:sz w:val="24"/>
          <w:szCs w:val="24"/>
        </w:rPr>
        <w:t xml:space="preserve">(1 случай, 14 ПДК), </w:t>
      </w:r>
      <w:r>
        <w:rPr>
          <w:rFonts w:ascii="Arial" w:hAnsi="Arial" w:cs="Arial"/>
          <w:sz w:val="24"/>
          <w:szCs w:val="24"/>
        </w:rPr>
        <w:t xml:space="preserve">в </w:t>
      </w:r>
      <w:r w:rsidRPr="00AF7054">
        <w:rPr>
          <w:rFonts w:ascii="Arial" w:hAnsi="Arial" w:cs="Arial"/>
          <w:sz w:val="24"/>
          <w:szCs w:val="24"/>
        </w:rPr>
        <w:t xml:space="preserve">г.Петровск-Забайкальский </w:t>
      </w:r>
      <w:r>
        <w:rPr>
          <w:rFonts w:ascii="Arial" w:hAnsi="Arial" w:cs="Arial"/>
          <w:sz w:val="24"/>
          <w:szCs w:val="24"/>
        </w:rPr>
        <w:t xml:space="preserve">Забайкальского края </w:t>
      </w:r>
      <w:r w:rsidRPr="00AF7054">
        <w:rPr>
          <w:rFonts w:ascii="Arial" w:hAnsi="Arial" w:cs="Arial"/>
          <w:sz w:val="24"/>
          <w:szCs w:val="24"/>
        </w:rPr>
        <w:t>(1 случай, 13 ПДК)</w:t>
      </w:r>
      <w:r>
        <w:rPr>
          <w:rFonts w:ascii="Arial" w:hAnsi="Arial" w:cs="Arial"/>
          <w:sz w:val="24"/>
          <w:szCs w:val="24"/>
        </w:rPr>
        <w:t xml:space="preserve"> и в</w:t>
      </w:r>
      <w:r w:rsidRPr="00AF7054">
        <w:rPr>
          <w:rFonts w:ascii="Arial" w:hAnsi="Arial" w:cs="Arial"/>
          <w:sz w:val="24"/>
          <w:szCs w:val="24"/>
        </w:rPr>
        <w:t xml:space="preserve"> г.Новокузнецк</w:t>
      </w:r>
      <w:r>
        <w:rPr>
          <w:rFonts w:ascii="Arial" w:hAnsi="Arial" w:cs="Arial"/>
          <w:sz w:val="24"/>
          <w:szCs w:val="24"/>
        </w:rPr>
        <w:t>е Кемеровской области</w:t>
      </w:r>
      <w:r w:rsidRPr="00AF7054">
        <w:rPr>
          <w:rFonts w:ascii="Arial" w:hAnsi="Arial" w:cs="Arial"/>
          <w:sz w:val="24"/>
          <w:szCs w:val="24"/>
        </w:rPr>
        <w:t xml:space="preserve"> (2 случая, до 16 ПДК).</w:t>
      </w:r>
    </w:p>
    <w:p w:rsidR="000D50DE" w:rsidRPr="004A44DD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0D50DE" w:rsidRPr="004A44DD" w:rsidRDefault="000D50DE" w:rsidP="000D50D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март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4A44DD">
        <w:rPr>
          <w:rFonts w:ascii="Arial" w:hAnsi="Arial" w:cs="Arial"/>
          <w:sz w:val="24"/>
          <w:szCs w:val="24"/>
        </w:rPr>
        <w:t xml:space="preserve"> года на территории Российской Федерации было зарегистрировано </w:t>
      </w:r>
      <w:r>
        <w:rPr>
          <w:rFonts w:ascii="Arial" w:hAnsi="Arial" w:cs="Arial"/>
          <w:sz w:val="24"/>
          <w:szCs w:val="24"/>
        </w:rPr>
        <w:t xml:space="preserve">186 </w:t>
      </w:r>
      <w:r w:rsidRPr="008432E6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ев</w:t>
      </w:r>
      <w:r w:rsidRPr="008432E6">
        <w:rPr>
          <w:rFonts w:ascii="Arial" w:hAnsi="Arial" w:cs="Arial"/>
          <w:sz w:val="24"/>
          <w:szCs w:val="24"/>
        </w:rPr>
        <w:t xml:space="preserve"> ВЗ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88</w:t>
      </w:r>
      <w:r w:rsidRPr="008432E6">
        <w:rPr>
          <w:rFonts w:ascii="Arial" w:hAnsi="Arial" w:cs="Arial"/>
          <w:sz w:val="24"/>
          <w:szCs w:val="24"/>
        </w:rPr>
        <w:t xml:space="preserve"> водных объектах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март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- </w:t>
      </w:r>
      <w:r>
        <w:rPr>
          <w:rFonts w:ascii="Arial" w:hAnsi="Arial" w:cs="Arial"/>
          <w:sz w:val="24"/>
          <w:szCs w:val="24"/>
        </w:rPr>
        <w:t>223</w:t>
      </w:r>
      <w:r w:rsidRPr="004A44DD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4A44DD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97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водных объектах</w:t>
      </w:r>
      <w:r w:rsidRPr="004A44DD">
        <w:rPr>
          <w:rFonts w:ascii="Arial" w:hAnsi="Arial" w:cs="Arial"/>
          <w:sz w:val="24"/>
          <w:szCs w:val="24"/>
        </w:rPr>
        <w:t xml:space="preserve">). </w:t>
      </w:r>
    </w:p>
    <w:p w:rsidR="000D50DE" w:rsidRPr="004A44DD" w:rsidRDefault="000D50DE" w:rsidP="000D50D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0D50DE" w:rsidRPr="004A44DD" w:rsidRDefault="000D50DE" w:rsidP="000D50DE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0D50DE" w:rsidRPr="004A44DD" w:rsidTr="009945E7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0D50DE" w:rsidRPr="004A44DD" w:rsidTr="009945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34</w:t>
            </w:r>
          </w:p>
        </w:tc>
      </w:tr>
      <w:tr w:rsidR="000D50DE" w:rsidRPr="004A44DD" w:rsidTr="009945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</w:p>
        </w:tc>
      </w:tr>
      <w:tr w:rsidR="000D50DE" w:rsidRPr="004A44DD" w:rsidTr="009945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50DE" w:rsidRPr="004A44DD" w:rsidTr="009945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50DE" w:rsidRPr="004A44DD" w:rsidTr="009945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50DE" w:rsidRPr="004A44DD" w:rsidTr="009945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50DE" w:rsidRPr="004A44DD" w:rsidTr="009945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0D50DE" w:rsidRPr="004A44DD" w:rsidTr="009945E7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50DE" w:rsidRPr="004A44DD" w:rsidTr="009945E7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D50DE" w:rsidRPr="004A44DD" w:rsidTr="009945E7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Кубань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D50DE" w:rsidRPr="004A44DD" w:rsidTr="009945E7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D50DE" w:rsidRPr="004A44DD" w:rsidTr="009945E7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D50DE" w:rsidRPr="004A44DD" w:rsidTr="009945E7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0D50DE" w:rsidRDefault="000D50DE" w:rsidP="000D50DE">
      <w:pPr>
        <w:pStyle w:val="a5"/>
        <w:spacing w:before="240" w:after="24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19</w:t>
      </w:r>
      <w:r w:rsidRPr="004A44DD">
        <w:rPr>
          <w:rFonts w:ascii="Arial" w:hAnsi="Arial" w:cs="Arial"/>
          <w:b/>
          <w:sz w:val="24"/>
          <w:szCs w:val="24"/>
        </w:rPr>
        <w:t xml:space="preserve">%  </w:t>
      </w:r>
      <w:r w:rsidRPr="004A44DD">
        <w:rPr>
          <w:rFonts w:ascii="Arial" w:hAnsi="Arial" w:cs="Arial"/>
          <w:sz w:val="24"/>
          <w:szCs w:val="24"/>
        </w:rPr>
        <w:t xml:space="preserve">всех случаев ВЗ. </w:t>
      </w:r>
    </w:p>
    <w:p w:rsidR="000D50DE" w:rsidRDefault="000D50DE" w:rsidP="000D50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</w:t>
      </w:r>
    </w:p>
    <w:p w:rsidR="000D50DE" w:rsidRPr="00C573C2" w:rsidRDefault="000D50DE" w:rsidP="000D50DE">
      <w:pPr>
        <w:spacing w:after="0"/>
        <w:jc w:val="both"/>
        <w:rPr>
          <w:rFonts w:ascii="Arial" w:hAnsi="Arial" w:cs="Arial"/>
          <w:sz w:val="20"/>
          <w:szCs w:val="20"/>
        </w:rPr>
      </w:pPr>
      <w:r w:rsidRPr="00C573C2">
        <w:rPr>
          <w:rFonts w:ascii="Arial" w:hAnsi="Arial" w:cs="Arial"/>
          <w:b/>
          <w:sz w:val="20"/>
          <w:szCs w:val="20"/>
        </w:rPr>
        <w:t>****</w:t>
      </w:r>
      <w:r w:rsidRPr="00C573C2">
        <w:rPr>
          <w:rFonts w:ascii="Arial" w:hAnsi="Arial" w:cs="Arial"/>
          <w:sz w:val="20"/>
          <w:szCs w:val="20"/>
        </w:rPr>
        <w:t xml:space="preserve"> - приведена максимальная и</w:t>
      </w:r>
      <w:r>
        <w:rPr>
          <w:rFonts w:ascii="Arial" w:hAnsi="Arial" w:cs="Arial"/>
          <w:sz w:val="20"/>
          <w:szCs w:val="20"/>
        </w:rPr>
        <w:t xml:space="preserve">з среднемесячных концентрация, </w:t>
      </w:r>
      <w:r w:rsidRPr="00C573C2">
        <w:rPr>
          <w:rFonts w:ascii="Arial" w:hAnsi="Arial" w:cs="Arial"/>
          <w:sz w:val="20"/>
          <w:szCs w:val="20"/>
        </w:rPr>
        <w:t xml:space="preserve">так как для </w:t>
      </w:r>
      <w:proofErr w:type="spellStart"/>
      <w:r w:rsidRPr="00C573C2">
        <w:rPr>
          <w:rFonts w:ascii="Arial" w:hAnsi="Arial" w:cs="Arial"/>
          <w:sz w:val="20"/>
          <w:szCs w:val="20"/>
        </w:rPr>
        <w:t>бенз</w:t>
      </w:r>
      <w:proofErr w:type="spellEnd"/>
      <w:r w:rsidRPr="00C573C2">
        <w:rPr>
          <w:rFonts w:ascii="Arial" w:hAnsi="Arial" w:cs="Arial"/>
          <w:sz w:val="20"/>
          <w:szCs w:val="20"/>
        </w:rPr>
        <w:t>(а)</w:t>
      </w:r>
      <w:proofErr w:type="spellStart"/>
      <w:r w:rsidRPr="00C573C2">
        <w:rPr>
          <w:rFonts w:ascii="Arial" w:hAnsi="Arial" w:cs="Arial"/>
          <w:sz w:val="20"/>
          <w:szCs w:val="20"/>
        </w:rPr>
        <w:t>пирена</w:t>
      </w:r>
      <w:proofErr w:type="spellEnd"/>
      <w:r w:rsidRPr="00C573C2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C573C2">
        <w:rPr>
          <w:rFonts w:ascii="Arial" w:hAnsi="Arial" w:cs="Arial"/>
          <w:sz w:val="20"/>
          <w:szCs w:val="20"/>
        </w:rPr>
        <w:t>ПДКс.с</w:t>
      </w:r>
      <w:proofErr w:type="spellEnd"/>
      <w:r w:rsidRPr="00C573C2">
        <w:rPr>
          <w:rFonts w:ascii="Arial" w:hAnsi="Arial" w:cs="Arial"/>
          <w:sz w:val="20"/>
          <w:szCs w:val="20"/>
        </w:rPr>
        <w:t>.</w:t>
      </w:r>
    </w:p>
    <w:p w:rsidR="000D50DE" w:rsidRDefault="000D50DE" w:rsidP="000D50DE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0D50DE" w:rsidRDefault="000D50DE" w:rsidP="000D50DE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0D50DE" w:rsidRPr="004A44DD" w:rsidTr="009945E7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49 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33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 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E152D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Сероводород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4A44DD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4A44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D50DE" w:rsidRPr="004A44DD" w:rsidTr="009945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0D50DE" w:rsidRDefault="000D50DE" w:rsidP="000D50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4. Город Москва***</w:t>
      </w:r>
      <w:r>
        <w:rPr>
          <w:rFonts w:ascii="Arial" w:hAnsi="Arial" w:cs="Arial"/>
          <w:b/>
          <w:sz w:val="24"/>
          <w:szCs w:val="24"/>
        </w:rPr>
        <w:t>*</w:t>
      </w:r>
      <w:r w:rsidRPr="004A44DD">
        <w:rPr>
          <w:rFonts w:ascii="Arial" w:hAnsi="Arial" w:cs="Arial"/>
          <w:b/>
          <w:sz w:val="24"/>
          <w:szCs w:val="24"/>
        </w:rPr>
        <w:t>*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0D50DE" w:rsidRPr="00C133AB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133AB">
        <w:rPr>
          <w:rFonts w:ascii="Arial" w:hAnsi="Arial" w:cs="Arial"/>
          <w:sz w:val="24"/>
          <w:szCs w:val="24"/>
        </w:rPr>
        <w:t>В марте</w:t>
      </w:r>
      <w:r>
        <w:rPr>
          <w:rFonts w:ascii="Arial" w:hAnsi="Arial" w:cs="Arial"/>
          <w:sz w:val="24"/>
          <w:szCs w:val="24"/>
        </w:rPr>
        <w:t>,</w:t>
      </w:r>
      <w:r w:rsidRPr="00C133AB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C133A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C133AB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оксида углерода и фенола.</w:t>
      </w:r>
    </w:p>
    <w:p w:rsidR="000D50DE" w:rsidRPr="003B3F23" w:rsidRDefault="000D50DE" w:rsidP="000D50D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0D50DE" w:rsidRPr="004737FB" w:rsidRDefault="000D50DE" w:rsidP="000D50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4737FB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4737FB">
        <w:rPr>
          <w:rFonts w:ascii="Arial" w:hAnsi="Arial" w:cs="Arial"/>
          <w:sz w:val="20"/>
          <w:szCs w:val="20"/>
        </w:rPr>
        <w:t>* Степень загрязнения атмосферного воздуха оценивается  при сравнении  концентраций примесей (в мг/м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>, мкг/м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 xml:space="preserve">) с </w:t>
      </w:r>
      <w:r w:rsidRPr="00C416D9">
        <w:rPr>
          <w:rFonts w:ascii="Arial" w:hAnsi="Arial" w:cs="Arial"/>
          <w:sz w:val="20"/>
          <w:szCs w:val="20"/>
        </w:rPr>
        <w:t>ПДК – предельно допустимыми концентрациями примесей, установленными  Минздрав</w:t>
      </w:r>
      <w:r>
        <w:rPr>
          <w:rFonts w:ascii="Arial" w:hAnsi="Arial" w:cs="Arial"/>
          <w:sz w:val="20"/>
          <w:szCs w:val="20"/>
        </w:rPr>
        <w:t>ом</w:t>
      </w:r>
      <w:r w:rsidRPr="00C416D9">
        <w:rPr>
          <w:rFonts w:ascii="Arial" w:hAnsi="Arial" w:cs="Arial"/>
          <w:sz w:val="20"/>
          <w:szCs w:val="20"/>
        </w:rPr>
        <w:t xml:space="preserve"> России</w:t>
      </w:r>
      <w:r w:rsidRPr="004737FB">
        <w:rPr>
          <w:rFonts w:ascii="Arial" w:hAnsi="Arial" w:cs="Arial"/>
          <w:sz w:val="20"/>
          <w:szCs w:val="20"/>
        </w:rPr>
        <w:t>.</w:t>
      </w:r>
    </w:p>
    <w:p w:rsidR="000D50DE" w:rsidRPr="004737FB" w:rsidRDefault="000D50DE" w:rsidP="000D50DE">
      <w:pPr>
        <w:pStyle w:val="a5"/>
        <w:rPr>
          <w:rFonts w:ascii="Arial" w:hAnsi="Arial" w:cs="Arial"/>
          <w:sz w:val="20"/>
        </w:rPr>
      </w:pPr>
      <w:r w:rsidRPr="004737FB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0D50DE" w:rsidRPr="004737FB" w:rsidRDefault="000D50DE" w:rsidP="000D50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</w:t>
      </w:r>
      <w:r w:rsidRPr="004737FB">
        <w:rPr>
          <w:rFonts w:ascii="Arial" w:hAnsi="Arial" w:cs="Arial"/>
          <w:sz w:val="20"/>
          <w:szCs w:val="20"/>
        </w:rPr>
        <w:t>.;</w:t>
      </w:r>
    </w:p>
    <w:p w:rsidR="000D50DE" w:rsidRPr="004737FB" w:rsidRDefault="000D50DE" w:rsidP="000D50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м.р.</w:t>
      </w:r>
      <w:r w:rsidRPr="004737FB">
        <w:rPr>
          <w:rFonts w:ascii="Arial" w:hAnsi="Arial" w:cs="Arial"/>
          <w:sz w:val="20"/>
          <w:szCs w:val="20"/>
        </w:rPr>
        <w:t xml:space="preserve"> – НП, %.</w:t>
      </w:r>
    </w:p>
    <w:p w:rsidR="000D50DE" w:rsidRPr="004737FB" w:rsidRDefault="000D50DE" w:rsidP="000D50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0D50DE" w:rsidRPr="004737FB" w:rsidRDefault="000D50DE" w:rsidP="000D50DE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0D50DE" w:rsidRPr="004737FB" w:rsidRDefault="000D50DE" w:rsidP="000D50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низкий при СИ =  0-1 , НП = 0%;</w:t>
      </w:r>
    </w:p>
    <w:p w:rsidR="000D50DE" w:rsidRPr="004737FB" w:rsidRDefault="000D50DE" w:rsidP="000D50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0D50DE" w:rsidRPr="004737FB" w:rsidRDefault="000D50DE" w:rsidP="000D50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высокий при СИ=5-10; НП=20-49%;</w:t>
      </w:r>
    </w:p>
    <w:p w:rsidR="000D50DE" w:rsidRPr="004737FB" w:rsidRDefault="000D50DE" w:rsidP="000D50DE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0D50DE" w:rsidRPr="004737FB" w:rsidRDefault="000D50DE" w:rsidP="000D50DE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D50DE" w:rsidRPr="00C133AB" w:rsidRDefault="000D50DE" w:rsidP="000D50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133AB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Южном (районы «</w:t>
      </w:r>
      <w:proofErr w:type="spellStart"/>
      <w:r w:rsidRPr="00C133AB">
        <w:rPr>
          <w:rFonts w:ascii="Arial" w:hAnsi="Arial" w:cs="Arial"/>
          <w:sz w:val="24"/>
          <w:szCs w:val="24"/>
        </w:rPr>
        <w:t>Зябликово</w:t>
      </w:r>
      <w:proofErr w:type="spellEnd"/>
      <w:r w:rsidRPr="00C133AB">
        <w:rPr>
          <w:rFonts w:ascii="Arial" w:hAnsi="Arial" w:cs="Arial"/>
          <w:sz w:val="24"/>
          <w:szCs w:val="24"/>
        </w:rPr>
        <w:t>» и «Нагорный»), Юго-Восточном (район «Печатники»), Северо-Западном (район «</w:t>
      </w:r>
      <w:proofErr w:type="spellStart"/>
      <w:r w:rsidRPr="00C133AB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C133AB">
        <w:rPr>
          <w:rFonts w:ascii="Arial" w:hAnsi="Arial" w:cs="Arial"/>
          <w:sz w:val="24"/>
          <w:szCs w:val="24"/>
        </w:rPr>
        <w:t>»), Северо-Восточном (</w:t>
      </w:r>
      <w:r w:rsidRPr="00515E5C">
        <w:rPr>
          <w:rStyle w:val="ab"/>
          <w:rFonts w:ascii="Arial" w:hAnsi="Arial" w:cs="Arial"/>
          <w:b w:val="0"/>
          <w:sz w:val="24"/>
          <w:szCs w:val="24"/>
        </w:rPr>
        <w:t>Выставк</w:t>
      </w:r>
      <w:r>
        <w:rPr>
          <w:rStyle w:val="ab"/>
          <w:rFonts w:ascii="Arial" w:hAnsi="Arial" w:cs="Arial"/>
          <w:b w:val="0"/>
          <w:sz w:val="24"/>
          <w:szCs w:val="24"/>
        </w:rPr>
        <w:t>а</w:t>
      </w:r>
      <w:r w:rsidRPr="00515E5C">
        <w:rPr>
          <w:rStyle w:val="ab"/>
          <w:rFonts w:ascii="Arial" w:hAnsi="Arial" w:cs="Arial"/>
          <w:b w:val="0"/>
          <w:sz w:val="24"/>
          <w:szCs w:val="24"/>
        </w:rPr>
        <w:t xml:space="preserve"> достижений народного хозяйства</w:t>
      </w:r>
      <w:r w:rsidRPr="00515E5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/</w:t>
      </w:r>
      <w:r w:rsidRPr="00C133AB">
        <w:rPr>
          <w:rFonts w:ascii="Arial" w:hAnsi="Arial" w:cs="Arial"/>
          <w:sz w:val="24"/>
          <w:szCs w:val="24"/>
        </w:rPr>
        <w:t>ВДНХ</w:t>
      </w:r>
      <w:r>
        <w:rPr>
          <w:rFonts w:ascii="Arial" w:hAnsi="Arial" w:cs="Arial"/>
          <w:sz w:val="24"/>
          <w:szCs w:val="24"/>
        </w:rPr>
        <w:t>/</w:t>
      </w:r>
      <w:r w:rsidRPr="00C133AB">
        <w:rPr>
          <w:rFonts w:ascii="Arial" w:hAnsi="Arial" w:cs="Arial"/>
          <w:sz w:val="24"/>
          <w:szCs w:val="24"/>
        </w:rPr>
        <w:t xml:space="preserve">) и </w:t>
      </w:r>
      <w:r>
        <w:rPr>
          <w:rFonts w:ascii="Arial" w:hAnsi="Arial" w:cs="Arial"/>
          <w:sz w:val="24"/>
          <w:szCs w:val="24"/>
        </w:rPr>
        <w:t xml:space="preserve">Северном (район «Савёловский») </w:t>
      </w:r>
      <w:r w:rsidRPr="00C133AB">
        <w:rPr>
          <w:rFonts w:ascii="Arial" w:hAnsi="Arial" w:cs="Arial"/>
          <w:sz w:val="24"/>
          <w:szCs w:val="24"/>
        </w:rPr>
        <w:t>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C133AB">
        <w:rPr>
          <w:rFonts w:ascii="Arial" w:hAnsi="Arial" w:cs="Arial"/>
          <w:sz w:val="24"/>
          <w:szCs w:val="24"/>
        </w:rPr>
        <w:t xml:space="preserve">Москвы  и определялся НП=1-11%, СИ=1.  </w:t>
      </w:r>
    </w:p>
    <w:p w:rsidR="000D50DE" w:rsidRPr="00C133AB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133AB"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0D50DE" w:rsidRPr="00C133AB" w:rsidRDefault="000D50DE" w:rsidP="000D50D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33AB">
        <w:rPr>
          <w:rFonts w:ascii="Arial" w:hAnsi="Arial" w:cs="Arial"/>
          <w:sz w:val="24"/>
          <w:szCs w:val="24"/>
        </w:rPr>
        <w:t>фенолом - в Северном административном округе (район «Савёловский»), НП=4%, СИ=1;</w:t>
      </w:r>
    </w:p>
    <w:p w:rsidR="000D50DE" w:rsidRPr="00C133AB" w:rsidRDefault="000D50DE" w:rsidP="000D50D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33AB">
        <w:rPr>
          <w:rFonts w:ascii="Arial" w:hAnsi="Arial" w:cs="Arial"/>
          <w:sz w:val="24"/>
          <w:szCs w:val="24"/>
        </w:rPr>
        <w:t xml:space="preserve">оксидом углерода – в Северо-Восточном административном округе (район «Южное </w:t>
      </w:r>
      <w:proofErr w:type="spellStart"/>
      <w:r w:rsidRPr="00C133AB">
        <w:rPr>
          <w:rFonts w:ascii="Arial" w:hAnsi="Arial" w:cs="Arial"/>
          <w:sz w:val="24"/>
          <w:szCs w:val="24"/>
        </w:rPr>
        <w:t>Медведково</w:t>
      </w:r>
      <w:proofErr w:type="spellEnd"/>
      <w:r w:rsidRPr="00C133AB">
        <w:rPr>
          <w:rFonts w:ascii="Arial" w:hAnsi="Arial" w:cs="Arial"/>
          <w:sz w:val="24"/>
          <w:szCs w:val="24"/>
        </w:rPr>
        <w:t xml:space="preserve">»), НП=2%, СИ=1. </w:t>
      </w:r>
    </w:p>
    <w:p w:rsidR="000D50DE" w:rsidRPr="00C133AB" w:rsidRDefault="000D50DE" w:rsidP="000D50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133AB">
        <w:rPr>
          <w:rFonts w:ascii="Arial" w:hAnsi="Arial" w:cs="Arial"/>
          <w:sz w:val="24"/>
          <w:szCs w:val="24"/>
        </w:rPr>
        <w:t>В Западном, Восточном и Центральном административных округах г</w:t>
      </w:r>
      <w:r>
        <w:rPr>
          <w:rFonts w:ascii="Arial" w:hAnsi="Arial" w:cs="Arial"/>
          <w:sz w:val="24"/>
          <w:szCs w:val="24"/>
        </w:rPr>
        <w:t>орода</w:t>
      </w:r>
      <w:r w:rsidRPr="00C133AB">
        <w:rPr>
          <w:rFonts w:ascii="Arial" w:hAnsi="Arial" w:cs="Arial"/>
          <w:sz w:val="24"/>
          <w:szCs w:val="24"/>
        </w:rPr>
        <w:t xml:space="preserve">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C133AB">
        <w:rPr>
          <w:rFonts w:ascii="Arial" w:hAnsi="Arial" w:cs="Arial"/>
          <w:sz w:val="24"/>
          <w:szCs w:val="24"/>
        </w:rPr>
        <w:t>.</w:t>
      </w:r>
    </w:p>
    <w:p w:rsidR="000D50DE" w:rsidRPr="00C133AB" w:rsidRDefault="000D50DE" w:rsidP="000D50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марте</w:t>
      </w:r>
      <w:r w:rsidRPr="00C133AB">
        <w:rPr>
          <w:rFonts w:ascii="Arial" w:hAnsi="Arial" w:cs="Arial"/>
          <w:sz w:val="24"/>
          <w:szCs w:val="24"/>
        </w:rPr>
        <w:t xml:space="preserve"> в целом по городу среднемесячная концентрации формальдегида</w:t>
      </w:r>
      <w:r w:rsidRPr="00C133AB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</w:t>
      </w:r>
      <w:r w:rsidRPr="00C133AB">
        <w:rPr>
          <w:rFonts w:ascii="Arial" w:hAnsi="Arial" w:cs="Arial"/>
          <w:b/>
          <w:sz w:val="24"/>
          <w:szCs w:val="24"/>
        </w:rPr>
        <w:t>*</w:t>
      </w:r>
      <w:r w:rsidRPr="00C133AB">
        <w:rPr>
          <w:rFonts w:ascii="Arial" w:hAnsi="Arial" w:cs="Arial"/>
          <w:sz w:val="24"/>
          <w:szCs w:val="24"/>
        </w:rPr>
        <w:t xml:space="preserve"> состав</w:t>
      </w:r>
      <w:r>
        <w:rPr>
          <w:rFonts w:ascii="Arial" w:hAnsi="Arial" w:cs="Arial"/>
          <w:sz w:val="24"/>
          <w:szCs w:val="24"/>
        </w:rPr>
        <w:t>ля</w:t>
      </w:r>
      <w:r w:rsidRPr="00C133AB">
        <w:rPr>
          <w:rFonts w:ascii="Arial" w:hAnsi="Arial" w:cs="Arial"/>
          <w:sz w:val="24"/>
          <w:szCs w:val="24"/>
        </w:rPr>
        <w:t>ла 0,004 мг/м</w:t>
      </w:r>
      <w:r w:rsidRPr="00C133AB">
        <w:rPr>
          <w:rFonts w:ascii="Arial" w:hAnsi="Arial" w:cs="Arial"/>
          <w:sz w:val="24"/>
          <w:szCs w:val="24"/>
          <w:vertAlign w:val="superscript"/>
        </w:rPr>
        <w:t>3</w:t>
      </w:r>
      <w:r w:rsidRPr="00C133AB">
        <w:rPr>
          <w:rFonts w:ascii="Arial" w:hAnsi="Arial" w:cs="Arial"/>
          <w:sz w:val="24"/>
          <w:szCs w:val="24"/>
        </w:rPr>
        <w:t xml:space="preserve"> (0,4 </w:t>
      </w:r>
      <w:proofErr w:type="spellStart"/>
      <w:r w:rsidRPr="00C133AB">
        <w:rPr>
          <w:rFonts w:ascii="Arial" w:hAnsi="Arial" w:cs="Arial"/>
          <w:sz w:val="24"/>
          <w:szCs w:val="24"/>
        </w:rPr>
        <w:t>ПДК</w:t>
      </w:r>
      <w:r w:rsidRPr="00C133AB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 w:rsidRPr="00C133AB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а</w:t>
      </w:r>
      <w:r w:rsidRPr="00C133AB">
        <w:rPr>
          <w:rFonts w:ascii="Arial" w:hAnsi="Arial" w:cs="Arial"/>
          <w:sz w:val="24"/>
          <w:szCs w:val="24"/>
        </w:rPr>
        <w:t xml:space="preserve"> максимальная разовая концентрация достигала 0,033 мг/м</w:t>
      </w:r>
      <w:r w:rsidRPr="00C133AB">
        <w:rPr>
          <w:rFonts w:ascii="Arial" w:hAnsi="Arial" w:cs="Arial"/>
          <w:sz w:val="24"/>
          <w:szCs w:val="24"/>
          <w:vertAlign w:val="superscript"/>
        </w:rPr>
        <w:t>3</w:t>
      </w:r>
      <w:r w:rsidRPr="00C133AB">
        <w:rPr>
          <w:rFonts w:ascii="Arial" w:hAnsi="Arial" w:cs="Arial"/>
          <w:sz w:val="24"/>
          <w:szCs w:val="24"/>
        </w:rPr>
        <w:t xml:space="preserve"> (0,7 </w:t>
      </w:r>
      <w:proofErr w:type="spellStart"/>
      <w:r w:rsidRPr="00C133AB">
        <w:rPr>
          <w:rFonts w:ascii="Arial" w:hAnsi="Arial" w:cs="Arial"/>
          <w:sz w:val="24"/>
          <w:szCs w:val="24"/>
        </w:rPr>
        <w:t>ПДК</w:t>
      </w:r>
      <w:r w:rsidRPr="00C133A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133AB">
        <w:rPr>
          <w:rFonts w:ascii="Arial" w:hAnsi="Arial" w:cs="Arial"/>
          <w:sz w:val="24"/>
          <w:szCs w:val="24"/>
          <w:vertAlign w:val="subscript"/>
        </w:rPr>
        <w:t>.</w:t>
      </w:r>
      <w:r w:rsidRPr="00C133AB">
        <w:rPr>
          <w:rFonts w:ascii="Arial" w:hAnsi="Arial" w:cs="Arial"/>
          <w:sz w:val="24"/>
          <w:szCs w:val="24"/>
        </w:rPr>
        <w:t>). Оценивая состояние загрязнения атмосферного воздуха формальдегидом с учетом прежних ПДК, средняя за март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C133AB">
        <w:rPr>
          <w:rFonts w:ascii="Arial" w:hAnsi="Arial" w:cs="Arial"/>
          <w:sz w:val="24"/>
          <w:szCs w:val="24"/>
        </w:rPr>
        <w:t xml:space="preserve">ла 1,3 </w:t>
      </w:r>
      <w:proofErr w:type="spellStart"/>
      <w:r w:rsidRPr="00C133AB">
        <w:rPr>
          <w:rFonts w:ascii="Arial" w:hAnsi="Arial" w:cs="Arial"/>
          <w:sz w:val="24"/>
          <w:szCs w:val="24"/>
        </w:rPr>
        <w:t>ПДК</w:t>
      </w:r>
      <w:r w:rsidRPr="00C133AB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133AB">
        <w:rPr>
          <w:rFonts w:ascii="Arial" w:hAnsi="Arial" w:cs="Arial"/>
          <w:sz w:val="24"/>
          <w:szCs w:val="24"/>
          <w:vertAlign w:val="subscript"/>
        </w:rPr>
        <w:t>.</w:t>
      </w:r>
      <w:r w:rsidRPr="00C133AB">
        <w:rPr>
          <w:rFonts w:ascii="Arial" w:hAnsi="Arial" w:cs="Arial"/>
          <w:sz w:val="24"/>
          <w:szCs w:val="24"/>
        </w:rPr>
        <w:t xml:space="preserve">, а максимальная разовая концентрация – 0,9 </w:t>
      </w:r>
      <w:proofErr w:type="spellStart"/>
      <w:r w:rsidRPr="00C133AB">
        <w:rPr>
          <w:rFonts w:ascii="Arial" w:hAnsi="Arial" w:cs="Arial"/>
          <w:sz w:val="24"/>
          <w:szCs w:val="24"/>
        </w:rPr>
        <w:t>ПДК</w:t>
      </w:r>
      <w:r w:rsidRPr="00C133A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133AB">
        <w:rPr>
          <w:rFonts w:ascii="Arial" w:hAnsi="Arial" w:cs="Arial"/>
          <w:sz w:val="24"/>
          <w:szCs w:val="24"/>
          <w:vertAlign w:val="subscript"/>
        </w:rPr>
        <w:t>..</w:t>
      </w:r>
      <w:r w:rsidRPr="00C133AB">
        <w:rPr>
          <w:rFonts w:ascii="Arial" w:hAnsi="Arial" w:cs="Arial"/>
          <w:sz w:val="24"/>
          <w:szCs w:val="24"/>
        </w:rPr>
        <w:t>. Таким образом, уровень загрязнения атмосферного воздуха формальдег</w:t>
      </w:r>
      <w:r>
        <w:rPr>
          <w:rFonts w:ascii="Arial" w:hAnsi="Arial" w:cs="Arial"/>
          <w:sz w:val="24"/>
          <w:szCs w:val="24"/>
        </w:rPr>
        <w:t xml:space="preserve">идом с учетом  прежних и новых </w:t>
      </w:r>
      <w:r w:rsidRPr="00C133AB">
        <w:rPr>
          <w:rFonts w:ascii="Arial" w:hAnsi="Arial" w:cs="Arial"/>
          <w:sz w:val="24"/>
          <w:szCs w:val="24"/>
        </w:rPr>
        <w:t>ПДК оценива</w:t>
      </w:r>
      <w:r>
        <w:rPr>
          <w:rFonts w:ascii="Arial" w:hAnsi="Arial" w:cs="Arial"/>
          <w:sz w:val="24"/>
          <w:szCs w:val="24"/>
        </w:rPr>
        <w:t>л</w:t>
      </w:r>
      <w:r w:rsidRPr="00C133AB">
        <w:rPr>
          <w:rFonts w:ascii="Arial" w:hAnsi="Arial" w:cs="Arial"/>
          <w:sz w:val="24"/>
          <w:szCs w:val="24"/>
        </w:rPr>
        <w:t xml:space="preserve">ся как низкий. </w:t>
      </w:r>
    </w:p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133AB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марте </w:t>
      </w:r>
      <w:r>
        <w:rPr>
          <w:rFonts w:ascii="Arial" w:hAnsi="Arial" w:cs="Arial"/>
          <w:sz w:val="24"/>
          <w:szCs w:val="24"/>
        </w:rPr>
        <w:t xml:space="preserve">     </w:t>
      </w:r>
      <w:r w:rsidRPr="00C133AB">
        <w:rPr>
          <w:rFonts w:ascii="Arial" w:hAnsi="Arial" w:cs="Arial"/>
          <w:sz w:val="24"/>
          <w:szCs w:val="24"/>
        </w:rPr>
        <w:t>2016 г</w:t>
      </w:r>
      <w:r>
        <w:rPr>
          <w:rFonts w:ascii="Arial" w:hAnsi="Arial" w:cs="Arial"/>
          <w:sz w:val="24"/>
          <w:szCs w:val="24"/>
        </w:rPr>
        <w:t>ода</w:t>
      </w:r>
      <w:r w:rsidRPr="00C133AB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C133A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0D50DE" w:rsidRDefault="000D50DE" w:rsidP="000D50DE">
      <w:pPr>
        <w:spacing w:after="0"/>
        <w:ind w:firstLine="708"/>
        <w:jc w:val="both"/>
        <w:rPr>
          <w:sz w:val="16"/>
          <w:szCs w:val="16"/>
        </w:rPr>
      </w:pPr>
    </w:p>
    <w:p w:rsidR="000D50DE" w:rsidRDefault="000D50DE" w:rsidP="000D50DE">
      <w:pPr>
        <w:spacing w:after="0"/>
        <w:ind w:firstLine="708"/>
        <w:jc w:val="both"/>
        <w:rPr>
          <w:sz w:val="16"/>
          <w:szCs w:val="16"/>
        </w:rPr>
      </w:pPr>
    </w:p>
    <w:p w:rsidR="000D50DE" w:rsidRPr="00880470" w:rsidRDefault="000D50DE" w:rsidP="000D50DE">
      <w:pPr>
        <w:spacing w:after="0"/>
        <w:ind w:firstLine="708"/>
        <w:jc w:val="both"/>
        <w:rPr>
          <w:sz w:val="16"/>
          <w:szCs w:val="16"/>
        </w:rPr>
      </w:pPr>
    </w:p>
    <w:p w:rsidR="000D50DE" w:rsidRPr="00880470" w:rsidRDefault="000D50DE" w:rsidP="000D50DE">
      <w:pPr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0D50DE" w:rsidRPr="004C4576" w:rsidRDefault="000D50DE" w:rsidP="000D50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C4576">
        <w:rPr>
          <w:rFonts w:ascii="Arial" w:hAnsi="Arial" w:cs="Arial"/>
          <w:b/>
          <w:sz w:val="20"/>
          <w:szCs w:val="20"/>
        </w:rPr>
        <w:t xml:space="preserve">****** </w:t>
      </w:r>
      <w:r w:rsidRPr="004C4576"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4C4576">
          <w:rPr>
            <w:rFonts w:ascii="Arial" w:hAnsi="Arial" w:cs="Arial"/>
            <w:sz w:val="20"/>
            <w:szCs w:val="20"/>
          </w:rPr>
          <w:t>2014 г</w:t>
        </w:r>
      </w:smartTag>
      <w:r w:rsidRPr="004C4576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4C4576">
          <w:rPr>
            <w:rFonts w:ascii="Arial" w:hAnsi="Arial" w:cs="Arial"/>
            <w:sz w:val="20"/>
            <w:szCs w:val="20"/>
          </w:rPr>
          <w:t>37 г</w:t>
        </w:r>
      </w:smartTag>
      <w:r w:rsidRPr="004C4576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4C4576">
        <w:rPr>
          <w:rFonts w:ascii="Arial" w:hAnsi="Arial" w:cs="Arial"/>
          <w:sz w:val="20"/>
          <w:szCs w:val="20"/>
          <w:vertAlign w:val="superscript"/>
        </w:rPr>
        <w:t>3</w:t>
      </w:r>
      <w:r w:rsidRPr="004C4576">
        <w:rPr>
          <w:rFonts w:ascii="Arial" w:hAnsi="Arial" w:cs="Arial"/>
          <w:sz w:val="20"/>
          <w:szCs w:val="20"/>
        </w:rPr>
        <w:t xml:space="preserve"> (вместо 0,035 мг/м</w:t>
      </w:r>
      <w:r w:rsidRPr="004C4576">
        <w:rPr>
          <w:rFonts w:ascii="Arial" w:hAnsi="Arial" w:cs="Arial"/>
          <w:sz w:val="20"/>
          <w:szCs w:val="20"/>
          <w:vertAlign w:val="superscript"/>
        </w:rPr>
        <w:t>3</w:t>
      </w:r>
      <w:r w:rsidRPr="004C4576">
        <w:rPr>
          <w:rFonts w:ascii="Arial" w:hAnsi="Arial" w:cs="Arial"/>
          <w:sz w:val="20"/>
          <w:szCs w:val="20"/>
        </w:rPr>
        <w:t>), среднесуточная – 0,01 мг/м</w:t>
      </w:r>
      <w:r w:rsidRPr="004C4576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4C4576">
        <w:rPr>
          <w:rFonts w:ascii="Arial" w:hAnsi="Arial" w:cs="Arial"/>
          <w:sz w:val="20"/>
          <w:szCs w:val="20"/>
        </w:rPr>
        <w:t xml:space="preserve"> (вместо 0,003 мг/м</w:t>
      </w:r>
      <w:r w:rsidRPr="004C4576">
        <w:rPr>
          <w:rFonts w:ascii="Arial" w:hAnsi="Arial" w:cs="Arial"/>
          <w:sz w:val="20"/>
          <w:szCs w:val="20"/>
          <w:vertAlign w:val="superscript"/>
        </w:rPr>
        <w:t>3</w:t>
      </w:r>
      <w:r w:rsidRPr="004C4576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D50DE" w:rsidRPr="00C133AB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D50DE" w:rsidRPr="002C2F0E" w:rsidRDefault="000D50DE" w:rsidP="000D50DE">
      <w:pPr>
        <w:spacing w:after="0" w:line="360" w:lineRule="auto"/>
        <w:jc w:val="center"/>
      </w:pPr>
      <w:r>
        <w:rPr>
          <w:noProof/>
        </w:rPr>
      </w:r>
      <w:r>
        <w:pict>
          <v:group id="_x0000_s1026" editas="canvas" style="width:454.55pt;height:258.2pt;mso-position-horizontal-relative:char;mso-position-vertical-relative:line" coordsize="9091,516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91;height:5164" o:preferrelative="f">
              <v:fill o:detectmouseclick="t"/>
              <v:path o:extrusionok="t" o:connecttype="none"/>
              <o:lock v:ext="edit" text="t"/>
            </v:shape>
            <v:rect id="_x0000_s1028" style="position:absolute;left:75;top:67;width:8640;height:4995" stroked="f"/>
            <v:rect id="_x0000_s1029" style="position:absolute;left:1020;top:215;width:6915;height:3934" filled="f" stroked="f"/>
            <v:line id="_x0000_s1030" style="position:absolute" from="1020,3585" to="7935,3586" strokecolor="white" strokeweight="0"/>
            <v:line id="_x0000_s1031" style="position:absolute" from="1020,3021" to="7935,3022" strokecolor="white" strokeweight="0"/>
            <v:line id="_x0000_s1032" style="position:absolute" from="1020,2457" to="7935,2458" strokecolor="white" strokeweight="0"/>
            <v:line id="_x0000_s1033" style="position:absolute" from="1020,1906" to="7935,1907" strokecolor="white" strokeweight="0"/>
            <v:line id="_x0000_s1034" style="position:absolute" from="1020,1343" to="7935,1344" strokecolor="white" strokeweight="0"/>
            <v:line id="_x0000_s1035" style="position:absolute" from="1020,779" to="7935,780" strokecolor="white" strokeweight="0"/>
            <v:line id="_x0000_s1036" style="position:absolute" from="1020,215" to="7935,216" strokeweight="0"/>
            <v:rect id="_x0000_s1037" style="position:absolute;left:1020;top:215;width:6915;height:3934" filled="f" strokecolor="gray"/>
            <v:shape id="_x0000_s1038" type="#_x0000_t75" style="position:absolute;left:1305;top:497;width:960;height:3652">
              <v:imagedata r:id="rId5" o:title=""/>
            </v:shape>
            <v:rect id="_x0000_s1039" style="position:absolute;left:1305;top:497;width:960;height:3652" filled="f"/>
            <v:shape id="_x0000_s1040" type="#_x0000_t75" style="position:absolute;left:4770;top:3021;width:960;height:1128">
              <v:imagedata r:id="rId6" o:title=""/>
            </v:shape>
            <v:rect id="_x0000_s1041" style="position:absolute;left:4770;top:3021;width:960;height:1128" filled="f"/>
            <v:shape id="_x0000_s1042" type="#_x0000_t75" style="position:absolute;left:3240;top:1625;width:960;height:2524">
              <v:imagedata r:id="rId7" o:title=""/>
            </v:shape>
            <v:rect id="_x0000_s1043" style="position:absolute;left:3240;top:1625;width:960;height:2524" filled="f"/>
            <v:shape id="_x0000_s1044" type="#_x0000_t75" style="position:absolute;left:6690;top:2188;width:960;height:1961">
              <v:imagedata r:id="rId8" o:title=""/>
            </v:shape>
            <v:rect id="_x0000_s1045" style="position:absolute;left:6690;top:2188;width:960;height:1961" filled="f"/>
            <v:line id="_x0000_s1046" style="position:absolute" from="1020,215" to="1021,4149" strokeweight="0"/>
            <v:line id="_x0000_s1047" style="position:absolute" from="960,4149" to="1020,4150" strokeweight="0"/>
            <v:line id="_x0000_s1048" style="position:absolute" from="960,3585" to="1020,3586" strokeweight="0"/>
            <v:line id="_x0000_s1049" style="position:absolute" from="960,3021" to="1020,3022" strokeweight="0"/>
            <v:line id="_x0000_s1050" style="position:absolute" from="960,2457" to="1020,2458" strokeweight="0"/>
            <v:line id="_x0000_s1051" style="position:absolute" from="960,1906" to="1020,1907" strokeweight="0"/>
            <v:line id="_x0000_s1052" style="position:absolute" from="960,1343" to="1020,1344" strokeweight="0"/>
            <v:line id="_x0000_s1053" style="position:absolute" from="960,779" to="1020,780" strokeweight="0"/>
            <v:line id="_x0000_s1054" style="position:absolute" from="960,215" to="1020,216" strokeweight="0"/>
            <v:line id="_x0000_s1055" style="position:absolute" from="1020,4149" to="7935,4150" strokeweight="0"/>
            <v:line id="_x0000_s1056" style="position:absolute;flip:y" from="1020,4149" to="1021,4202" strokeweight="0"/>
            <v:line id="_x0000_s1057" style="position:absolute;flip:y" from="4485,4149" to="4486,4202" strokeweight="0"/>
            <v:line id="_x0000_s1058" style="position:absolute;flip:y" from="7935,4149" to="7936,4202" strokeweight="0"/>
            <v:line id="_x0000_s1059" style="position:absolute" from="7935,215" to="7936,4149" strokeweight="0"/>
            <v:line id="_x0000_s1060" style="position:absolute" from="7875,4149" to="7995,4150" strokeweight="0"/>
            <v:line id="_x0000_s1061" style="position:absolute" from="7875,3759" to="7995,3760" strokeweight="0"/>
            <v:line id="_x0000_s1062" style="position:absolute" from="7875,3356" to="7995,3357" strokeweight="0"/>
            <v:line id="_x0000_s1063" style="position:absolute" from="7875,2967" to="7995,2968" strokeweight="0"/>
            <v:line id="_x0000_s1064" style="position:absolute" from="7875,2578" to="7995,2579" strokeweight="0"/>
            <v:line id="_x0000_s1065" style="position:absolute" from="7875,2188" to="7995,2189" strokeweight="0"/>
            <v:line id="_x0000_s1066" style="position:absolute" from="7875,1786" to="7995,1787" strokeweight="0"/>
            <v:line id="_x0000_s1067" style="position:absolute" from="7875,1396" to="7995,1397" strokeweight="0"/>
            <v:line id="_x0000_s1068" style="position:absolute" from="7875,1007" to="7995,1008" strokeweight="0"/>
            <v:line id="_x0000_s1069" style="position:absolute" from="7875,604" to="7995,605" strokeweight="0"/>
            <v:line id="_x0000_s1070" style="position:absolute" from="7875,215" to="7995,216" strokeweight="0"/>
            <v:rect id="_x0000_s1071" style="position:absolute;left:1633;top:1620;width:444;height:879" filled="f" stroked="f">
              <v:textbox style="layout-flow:vertical;mso-layout-flow-alt:bottom-to-top;mso-fit-shape-to-text:t" inset="0,0,0,0">
                <w:txbxContent>
                  <w:p w:rsidR="000D50DE" w:rsidRDefault="000D50DE" w:rsidP="000D50D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2" style="position:absolute;left:5028;top:2685;width:368;height:1275;flip:x" filled="f" stroked="f">
              <v:textbox style="layout-flow:vertical;mso-layout-flow-alt:bottom-to-top" inset="0,0,0,0">
                <w:txbxContent>
                  <w:p w:rsidR="000D50DE" w:rsidRDefault="000D50DE" w:rsidP="000D50D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3" style="position:absolute;left:7100;top:2520;width:444;height:1401" filled="f" stroked="f">
              <v:textbox style="layout-flow:vertical;mso-layout-flow-alt:bottom-to-top;mso-fit-shape-to-text:t" inset="0,0,0,0">
                <w:txbxContent>
                  <w:p w:rsidR="000D50DE" w:rsidRDefault="000D50DE" w:rsidP="000D50D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4" style="position:absolute;left:3479;top:2160;width:689;height:1324;mso-wrap-style:none" filled="f" stroked="f">
              <v:textbox style="layout-flow:vertical;mso-layout-flow-alt:bottom-to-top;mso-fit-shape-to-text:t" inset="0,0,0,0">
                <w:txbxContent>
                  <w:p w:rsidR="000D50DE" w:rsidRDefault="000D50DE" w:rsidP="000D50D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5" style="position:absolute;left:6090;top:3920;width:260;height:438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6" style="position:absolute;left:2640;top:3907;width:260;height:438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7" style="position:absolute;left:765;top:4041;width:89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8" style="position:absolute;left:615;top:3477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0,2</w:t>
                    </w:r>
                  </w:p>
                </w:txbxContent>
              </v:textbox>
            </v:rect>
            <v:rect id="_x0000_s1079" style="position:absolute;left:615;top:2913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0,4</w:t>
                    </w:r>
                  </w:p>
                </w:txbxContent>
              </v:textbox>
            </v:rect>
            <v:rect id="_x0000_s1080" style="position:absolute;left:615;top:2350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0,6</w:t>
                    </w:r>
                  </w:p>
                </w:txbxContent>
              </v:textbox>
            </v:rect>
            <v:rect id="_x0000_s1081" style="position:absolute;left:615;top:1799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0,8</w:t>
                    </w:r>
                  </w:p>
                </w:txbxContent>
              </v:textbox>
            </v:rect>
            <v:rect id="_x0000_s1082" style="position:absolute;left:765;top:1235;width:89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83" style="position:absolute;left:615;top:671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1,2</w:t>
                    </w:r>
                  </w:p>
                </w:txbxContent>
              </v:textbox>
            </v:rect>
            <v:rect id="_x0000_s1084" style="position:absolute;left:615;top:107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1,4</w:t>
                    </w:r>
                  </w:p>
                </w:txbxContent>
              </v:textbox>
            </v:rect>
            <v:rect id="_x0000_s1085" style="position:absolute;left:2205;top:4296;width:978;height:412;mso-wrap-style:none" filled="f" stroked="f">
              <v:textbox style="mso-fit-shape-to-text:t" inset="0,0,0,0">
                <w:txbxContent>
                  <w:p w:rsidR="000D50DE" w:rsidRDefault="000D50DE" w:rsidP="000D50D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Старые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6" style="position:absolute;left:5715;top:4296;width:909;height:412;mso-wrap-style:none" filled="f" stroked="f">
              <v:textbox style="mso-fit-shape-to-text:t" inset="0,0,0,0">
                <w:txbxContent>
                  <w:p w:rsidR="000D50DE" w:rsidRDefault="000D50DE" w:rsidP="000D50D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7" style="position:absolute;left:-890;top:1634;width:2768;height:444;rotation:270" filled="f" stroked="f">
              <v:textbox style="layout-flow:vertical;mso-layout-flow-alt:bottom-to-top;mso-fit-shape-to-text:t" inset="0,0,0,0">
                <w:txbxContent>
                  <w:p w:rsidR="000D50DE" w:rsidRDefault="000D50DE" w:rsidP="000D50D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8" style="position:absolute;left:8085;top:4041;width:89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9" style="position:absolute;left:8085;top:3652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0,1</w:t>
                    </w:r>
                  </w:p>
                </w:txbxContent>
              </v:textbox>
            </v:rect>
            <v:rect id="_x0000_s1090" style="position:absolute;left:8085;top:3249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0,2</w:t>
                    </w:r>
                  </w:p>
                </w:txbxContent>
              </v:textbox>
            </v:rect>
            <v:rect id="_x0000_s1091" style="position:absolute;left:8085;top:2860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0,3</w:t>
                    </w:r>
                  </w:p>
                </w:txbxContent>
              </v:textbox>
            </v:rect>
            <v:rect id="_x0000_s1092" style="position:absolute;left:8085;top:2470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0,4</w:t>
                    </w:r>
                  </w:p>
                </w:txbxContent>
              </v:textbox>
            </v:rect>
            <v:rect id="_x0000_s1093" style="position:absolute;left:8085;top:2081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94" style="position:absolute;left:8085;top:1678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0,6</w:t>
                    </w:r>
                  </w:p>
                </w:txbxContent>
              </v:textbox>
            </v:rect>
            <v:rect id="_x0000_s1095" style="position:absolute;left:8085;top:1289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0,7</w:t>
                    </w:r>
                  </w:p>
                </w:txbxContent>
              </v:textbox>
            </v:rect>
            <v:rect id="_x0000_s1096" style="position:absolute;left:8085;top:900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0,8</w:t>
                    </w:r>
                  </w:p>
                </w:txbxContent>
              </v:textbox>
            </v:rect>
            <v:rect id="_x0000_s1097" style="position:absolute;left:8085;top:497;width:223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0,9</w:t>
                    </w:r>
                  </w:p>
                </w:txbxContent>
              </v:textbox>
            </v:rect>
            <v:rect id="_x0000_s1098" style="position:absolute;left:8085;top:107;width:89;height:412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99" style="position:absolute;left:8512;top:1827;width:470;height:689;rotation:270;mso-wrap-style:none" filled="f" stroked="f">
              <v:textbox style="layout-flow:vertical;mso-layout-flow-alt:bottom-to-top;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НП,%</w:t>
                    </w:r>
                  </w:p>
                </w:txbxContent>
              </v:textbox>
            </v:rect>
            <v:rect id="_x0000_s1100" style="position:absolute;left:2760;top:4686;width:3420;height:308" strokeweight="0"/>
            <v:shape id="_x0000_s1101" type="#_x0000_t75" style="position:absolute;left:2835;top:4793;width:105;height:94">
              <v:imagedata r:id="rId9" o:title=""/>
            </v:shape>
            <v:rect id="_x0000_s1102" style="position:absolute;left:2835;top:4793;width:105;height:94" filled="f"/>
            <v:rect id="_x0000_s1103" style="position:absolute;left:3000;top:4726;width:774;height:438;mso-wrap-style:none" filled="f" stroked="f">
              <v:textbox style="mso-fit-shape-to-text:t" inset="0,0,0,0">
                <w:txbxContent>
                  <w:p w:rsidR="000D50DE" w:rsidRDefault="000D50DE" w:rsidP="000D50D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104" type="#_x0000_t75" style="position:absolute;left:3945;top:4793;width:105;height:94">
              <v:imagedata r:id="rId10" o:title=""/>
            </v:shape>
            <v:rect id="_x0000_s1105" style="position:absolute;left:3945;top:4793;width:105;height:94" filled="f"/>
            <v:rect id="_x0000_s1106" style="position:absolute;left:4110;top:4726;width:1324;height:438;mso-wrap-style:none" filled="f" stroked="f">
              <v:textbox style="mso-fit-shape-to-text:t" inset="0,0,0,0">
                <w:txbxContent>
                  <w:p w:rsidR="000D50DE" w:rsidRDefault="000D50DE" w:rsidP="000D50DE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07" type="#_x0000_t75" style="position:absolute;left:5670;top:4793;width:105;height:94">
              <v:imagedata r:id="rId11" o:title=""/>
            </v:shape>
            <v:rect id="_x0000_s1108" style="position:absolute;left:5670;top:4793;width:105;height:94" filled="f"/>
            <v:rect id="_x0000_s1109" style="position:absolute;left:5835;top:4726;width:260;height:438;mso-wrap-style:none" filled="f" stroked="f">
              <v:textbox style="mso-fit-shape-to-text:t" inset="0,0,0,0">
                <w:txbxContent>
                  <w:p w:rsidR="000D50DE" w:rsidRDefault="000D50DE" w:rsidP="000D50DE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0D50DE" w:rsidRDefault="000D50DE" w:rsidP="000D50DE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</w:p>
    <w:p w:rsidR="000D50DE" w:rsidRPr="00C133AB" w:rsidRDefault="000D50DE" w:rsidP="000D50DE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C133AB">
        <w:rPr>
          <w:rFonts w:ascii="Arial" w:hAnsi="Arial" w:cs="Arial"/>
          <w:b/>
          <w:sz w:val="20"/>
          <w:szCs w:val="20"/>
        </w:rPr>
        <w:t>Рисунок 1.</w:t>
      </w:r>
      <w:r w:rsidRPr="00C133AB">
        <w:rPr>
          <w:rFonts w:ascii="Arial" w:hAnsi="Arial" w:cs="Arial"/>
          <w:b/>
          <w:i/>
          <w:sz w:val="20"/>
          <w:szCs w:val="20"/>
        </w:rPr>
        <w:t xml:space="preserve"> </w:t>
      </w:r>
      <w:r w:rsidRPr="00C133AB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марте  2016 года  </w:t>
      </w:r>
    </w:p>
    <w:p w:rsidR="000D50DE" w:rsidRPr="00C133AB" w:rsidRDefault="000D50DE" w:rsidP="000D50DE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(с</w:t>
      </w:r>
      <w:r w:rsidRPr="00C133AB">
        <w:rPr>
          <w:rFonts w:ascii="Arial" w:hAnsi="Arial" w:cs="Arial"/>
          <w:b/>
          <w:sz w:val="20"/>
          <w:szCs w:val="20"/>
        </w:rPr>
        <w:t xml:space="preserve"> учетом прежних 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0D50DE" w:rsidRDefault="000D50DE" w:rsidP="000D50DE">
      <w:pPr>
        <w:spacing w:after="0"/>
        <w:ind w:firstLine="708"/>
        <w:jc w:val="both"/>
      </w:pPr>
    </w:p>
    <w:p w:rsidR="000D50DE" w:rsidRPr="00C133AB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133AB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C133AB">
        <w:rPr>
          <w:rFonts w:ascii="Arial" w:hAnsi="Arial" w:cs="Arial"/>
          <w:sz w:val="24"/>
          <w:szCs w:val="24"/>
        </w:rPr>
        <w:t xml:space="preserve">ла 1,9 </w:t>
      </w:r>
      <w:proofErr w:type="spellStart"/>
      <w:r w:rsidRPr="00C133AB">
        <w:rPr>
          <w:rFonts w:ascii="Arial" w:hAnsi="Arial" w:cs="Arial"/>
          <w:sz w:val="24"/>
          <w:szCs w:val="24"/>
        </w:rPr>
        <w:t>ПДК</w:t>
      </w:r>
      <w:r w:rsidRPr="00C133AB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133AB">
        <w:rPr>
          <w:rFonts w:ascii="Arial" w:hAnsi="Arial" w:cs="Arial"/>
          <w:sz w:val="24"/>
          <w:szCs w:val="24"/>
          <w:vertAlign w:val="subscript"/>
        </w:rPr>
        <w:t>.</w:t>
      </w:r>
      <w:r w:rsidRPr="00C133A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а по </w:t>
      </w:r>
      <w:r w:rsidRPr="00C133AB">
        <w:rPr>
          <w:rFonts w:ascii="Arial" w:hAnsi="Arial" w:cs="Arial"/>
          <w:sz w:val="24"/>
          <w:szCs w:val="24"/>
        </w:rPr>
        <w:t>други</w:t>
      </w:r>
      <w:r>
        <w:rPr>
          <w:rFonts w:ascii="Arial" w:hAnsi="Arial" w:cs="Arial"/>
          <w:sz w:val="24"/>
          <w:szCs w:val="24"/>
        </w:rPr>
        <w:t>м</w:t>
      </w:r>
      <w:r w:rsidRPr="00C133AB">
        <w:rPr>
          <w:rFonts w:ascii="Arial" w:hAnsi="Arial" w:cs="Arial"/>
          <w:sz w:val="24"/>
          <w:szCs w:val="24"/>
        </w:rPr>
        <w:t xml:space="preserve"> оп</w:t>
      </w:r>
      <w:r>
        <w:rPr>
          <w:rFonts w:ascii="Arial" w:hAnsi="Arial" w:cs="Arial"/>
          <w:sz w:val="24"/>
          <w:szCs w:val="24"/>
        </w:rPr>
        <w:t>ределяемым</w:t>
      </w:r>
      <w:r w:rsidRPr="00C133AB">
        <w:rPr>
          <w:rFonts w:ascii="Arial" w:hAnsi="Arial" w:cs="Arial"/>
          <w:sz w:val="24"/>
          <w:szCs w:val="24"/>
        </w:rPr>
        <w:t xml:space="preserve"> загрязняющи</w:t>
      </w:r>
      <w:r>
        <w:rPr>
          <w:rFonts w:ascii="Arial" w:hAnsi="Arial" w:cs="Arial"/>
          <w:sz w:val="24"/>
          <w:szCs w:val="24"/>
        </w:rPr>
        <w:t>м</w:t>
      </w:r>
      <w:r w:rsidRPr="00C133AB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ам (</w:t>
      </w:r>
      <w:r w:rsidRPr="00C133AB">
        <w:rPr>
          <w:rFonts w:ascii="Arial" w:hAnsi="Arial" w:cs="Arial"/>
          <w:sz w:val="24"/>
          <w:szCs w:val="24"/>
        </w:rPr>
        <w:t>в том числе фенол</w:t>
      </w:r>
      <w:r>
        <w:rPr>
          <w:rFonts w:ascii="Arial" w:hAnsi="Arial" w:cs="Arial"/>
          <w:sz w:val="24"/>
          <w:szCs w:val="24"/>
        </w:rPr>
        <w:t>у</w:t>
      </w:r>
      <w:r w:rsidRPr="00C133AB">
        <w:rPr>
          <w:rFonts w:ascii="Arial" w:hAnsi="Arial" w:cs="Arial"/>
          <w:sz w:val="24"/>
          <w:szCs w:val="24"/>
        </w:rPr>
        <w:t>**</w:t>
      </w:r>
      <w:r>
        <w:rPr>
          <w:rFonts w:ascii="Arial" w:hAnsi="Arial" w:cs="Arial"/>
          <w:sz w:val="24"/>
          <w:szCs w:val="24"/>
        </w:rPr>
        <w:t>**</w:t>
      </w:r>
      <w:r w:rsidRPr="00C133AB">
        <w:rPr>
          <w:rFonts w:ascii="Arial" w:hAnsi="Arial" w:cs="Arial"/>
          <w:sz w:val="24"/>
          <w:szCs w:val="24"/>
        </w:rPr>
        <w:t>***</w:t>
      </w:r>
      <w:r>
        <w:rPr>
          <w:rFonts w:ascii="Arial" w:hAnsi="Arial" w:cs="Arial"/>
          <w:sz w:val="24"/>
          <w:szCs w:val="24"/>
        </w:rPr>
        <w:t>)</w:t>
      </w:r>
      <w:r w:rsidRPr="00C133AB">
        <w:rPr>
          <w:rFonts w:ascii="Arial" w:hAnsi="Arial" w:cs="Arial"/>
          <w:sz w:val="24"/>
          <w:szCs w:val="24"/>
        </w:rPr>
        <w:t xml:space="preserve"> с учетом нового и прежнего норматива – не превышал</w:t>
      </w:r>
      <w:r>
        <w:rPr>
          <w:rFonts w:ascii="Arial" w:hAnsi="Arial" w:cs="Arial"/>
          <w:sz w:val="24"/>
          <w:szCs w:val="24"/>
        </w:rPr>
        <w:t>а</w:t>
      </w:r>
      <w:r w:rsidRPr="00C133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AB">
        <w:rPr>
          <w:rFonts w:ascii="Arial" w:hAnsi="Arial" w:cs="Arial"/>
          <w:sz w:val="24"/>
          <w:szCs w:val="24"/>
        </w:rPr>
        <w:t>ПДК</w:t>
      </w:r>
      <w:r w:rsidRPr="00C133AB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133AB">
        <w:rPr>
          <w:rFonts w:ascii="Arial" w:hAnsi="Arial" w:cs="Arial"/>
          <w:sz w:val="24"/>
          <w:szCs w:val="24"/>
          <w:vertAlign w:val="subscript"/>
        </w:rPr>
        <w:t>.</w:t>
      </w:r>
    </w:p>
    <w:p w:rsidR="000D50DE" w:rsidRDefault="000D50DE" w:rsidP="000D50D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/>
        <w:ind w:right="-71" w:firstLine="180"/>
        <w:jc w:val="center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марте 2016 года в целом была стабильной и находилась в пределах радиационного фона.</w:t>
      </w:r>
    </w:p>
    <w:p w:rsidR="000D50DE" w:rsidRDefault="000D50DE" w:rsidP="000D50DE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0D50DE" w:rsidRDefault="000D50DE" w:rsidP="000D50DE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отмечался один раз в городе Сосновый бор Ленинградской области (с 6 по            7 марта, превышение фона составляло 16 раз).</w:t>
      </w:r>
    </w:p>
    <w:p w:rsidR="000D50DE" w:rsidRPr="00880470" w:rsidRDefault="000D50DE" w:rsidP="000D50DE">
      <w:pPr>
        <w:spacing w:after="0"/>
        <w:ind w:firstLine="708"/>
        <w:jc w:val="both"/>
        <w:rPr>
          <w:sz w:val="16"/>
          <w:szCs w:val="16"/>
        </w:rPr>
      </w:pPr>
    </w:p>
    <w:p w:rsidR="000D50DE" w:rsidRPr="00880470" w:rsidRDefault="000D50DE" w:rsidP="000D50DE">
      <w:pPr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0D50DE" w:rsidRPr="00211F19" w:rsidRDefault="000D50DE" w:rsidP="000D50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11F19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***</w:t>
      </w:r>
      <w:r w:rsidRPr="00211F19">
        <w:rPr>
          <w:rFonts w:ascii="Arial" w:hAnsi="Arial" w:cs="Arial"/>
          <w:b/>
          <w:sz w:val="20"/>
          <w:szCs w:val="20"/>
        </w:rPr>
        <w:t xml:space="preserve">** </w:t>
      </w:r>
      <w:r w:rsidRPr="00211F19"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 w:rsidRPr="00211F19">
          <w:rPr>
            <w:rFonts w:ascii="Arial" w:hAnsi="Arial" w:cs="Arial"/>
            <w:sz w:val="20"/>
            <w:szCs w:val="20"/>
          </w:rPr>
          <w:t>2015 г</w:t>
        </w:r>
      </w:smartTag>
      <w:r w:rsidRPr="00211F19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 w:rsidRPr="00211F19">
          <w:rPr>
            <w:rFonts w:ascii="Arial" w:hAnsi="Arial" w:cs="Arial"/>
            <w:sz w:val="20"/>
            <w:szCs w:val="20"/>
          </w:rPr>
          <w:t>3 г</w:t>
        </w:r>
      </w:smartTag>
      <w:r w:rsidRPr="00211F19"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 xml:space="preserve"> (вместо 0,003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0D50DE" w:rsidRPr="00EC4FB0" w:rsidRDefault="000D50DE" w:rsidP="000D50DE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в прошедшем месяце не наблюдался.</w:t>
      </w:r>
    </w:p>
    <w:p w:rsidR="000D50DE" w:rsidRDefault="000D50DE" w:rsidP="000D50DE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515E5C">
        <w:rPr>
          <w:rFonts w:ascii="Arial" w:hAnsi="Arial" w:cs="Arial"/>
        </w:rPr>
        <w:t>мощност</w:t>
      </w:r>
      <w:r>
        <w:rPr>
          <w:rFonts w:ascii="Arial" w:hAnsi="Arial" w:cs="Arial"/>
        </w:rPr>
        <w:t xml:space="preserve">и экспозиционной </w:t>
      </w:r>
      <w:r w:rsidRPr="00515E5C">
        <w:rPr>
          <w:rFonts w:ascii="Arial" w:hAnsi="Arial" w:cs="Arial"/>
        </w:rPr>
        <w:t>дозы гамма-излучения на местно</w:t>
      </w:r>
      <w:r>
        <w:rPr>
          <w:rFonts w:ascii="Arial" w:hAnsi="Arial" w:cs="Arial"/>
        </w:rPr>
        <w:t>сти (</w:t>
      </w:r>
      <w:r>
        <w:rPr>
          <w:rFonts w:ascii="Arial" w:hAnsi="Arial"/>
        </w:rPr>
        <w:t xml:space="preserve">МЭД) находились в пределах от 4 до 23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0D50DE" w:rsidRDefault="000D50DE" w:rsidP="000D50DE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0D50DE" w:rsidRDefault="000D50DE" w:rsidP="000D50DE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0D50DE" w:rsidRPr="007D1DAB" w:rsidRDefault="000D50DE" w:rsidP="000D50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D1DA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0D50DE" w:rsidRPr="004A44DD" w:rsidRDefault="000D50DE" w:rsidP="000D50DE">
      <w:pPr>
        <w:pStyle w:val="a3"/>
        <w:ind w:firstLine="709"/>
        <w:rPr>
          <w:rFonts w:ascii="Arial" w:hAnsi="Arial" w:cs="Arial"/>
          <w:szCs w:val="24"/>
        </w:rPr>
      </w:pPr>
    </w:p>
    <w:p w:rsidR="000D50DE" w:rsidRPr="004A44DD" w:rsidRDefault="000D50DE" w:rsidP="000D50DE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Приложение: по тексту на </w:t>
      </w:r>
      <w:r>
        <w:rPr>
          <w:rFonts w:ascii="Arial" w:hAnsi="Arial" w:cs="Arial"/>
          <w:sz w:val="24"/>
          <w:szCs w:val="24"/>
        </w:rPr>
        <w:t>11</w:t>
      </w:r>
      <w:r w:rsidRPr="004A44DD">
        <w:rPr>
          <w:rFonts w:ascii="Arial" w:hAnsi="Arial" w:cs="Arial"/>
          <w:sz w:val="24"/>
          <w:szCs w:val="24"/>
        </w:rPr>
        <w:t xml:space="preserve"> л. в 1 экз.</w:t>
      </w:r>
    </w:p>
    <w:p w:rsidR="000D50DE" w:rsidRDefault="000D50DE" w:rsidP="000D50D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D50DE" w:rsidRPr="004A44DD" w:rsidRDefault="000D50DE" w:rsidP="000D50D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D50DE" w:rsidRPr="004A44DD" w:rsidRDefault="000D50DE" w:rsidP="000D50DE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4A44DD">
        <w:rPr>
          <w:rFonts w:ascii="Arial" w:hAnsi="Arial" w:cs="Arial"/>
          <w:sz w:val="24"/>
          <w:szCs w:val="24"/>
        </w:rPr>
        <w:t xml:space="preserve"> Руководителя Росгидромета</w:t>
      </w:r>
      <w:r w:rsidRPr="004A44DD">
        <w:rPr>
          <w:rFonts w:ascii="Arial" w:hAnsi="Arial" w:cs="Arial"/>
          <w:sz w:val="24"/>
          <w:szCs w:val="24"/>
        </w:rPr>
        <w:tab/>
        <w:t xml:space="preserve"> </w:t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И.А. Шумаков</w:t>
      </w: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936FD3" w:rsidRDefault="00936FD3">
      <w:pPr>
        <w:rPr>
          <w:rFonts w:ascii="Arial" w:hAnsi="Arial" w:cs="Arial"/>
          <w:sz w:val="20"/>
          <w:szCs w:val="20"/>
        </w:rPr>
      </w:pPr>
    </w:p>
    <w:p w:rsidR="000D50DE" w:rsidRPr="000E6DB4" w:rsidRDefault="000D50DE" w:rsidP="000D50DE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0D50DE" w:rsidRDefault="000D50DE" w:rsidP="000D50DE">
      <w:pPr>
        <w:spacing w:line="240" w:lineRule="auto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line="240" w:lineRule="auto"/>
        <w:rPr>
          <w:rFonts w:ascii="Arial" w:hAnsi="Arial" w:cs="Arial"/>
          <w:sz w:val="24"/>
          <w:szCs w:val="24"/>
        </w:rPr>
      </w:pPr>
    </w:p>
    <w:p w:rsidR="000D50DE" w:rsidRDefault="000D50DE" w:rsidP="004638C0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март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0E6DB4">
        <w:rPr>
          <w:rFonts w:ascii="Arial" w:hAnsi="Arial" w:cs="Arial"/>
        </w:rPr>
        <w:t xml:space="preserve"> года</w:t>
      </w:r>
    </w:p>
    <w:p w:rsidR="000D50DE" w:rsidRDefault="000D50DE" w:rsidP="000D50DE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8"/>
        <w:gridCol w:w="2430"/>
        <w:gridCol w:w="2332"/>
        <w:gridCol w:w="2098"/>
        <w:gridCol w:w="1811"/>
      </w:tblGrid>
      <w:tr w:rsidR="000D50DE" w:rsidRPr="00C86C13" w:rsidTr="009945E7">
        <w:trPr>
          <w:cantSplit/>
          <w:trHeight w:val="28"/>
          <w:tblHeader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C86C1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C86C1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86C1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6C13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6C13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098" w:type="dxa"/>
            <w:tcBorders>
              <w:bottom w:val="single" w:sz="4" w:space="0" w:color="auto"/>
            </w:tcBorders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6C13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6C13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0D50DE" w:rsidRPr="00C86C13" w:rsidTr="009945E7">
        <w:trPr>
          <w:cantSplit/>
        </w:trPr>
        <w:tc>
          <w:tcPr>
            <w:tcW w:w="9469" w:type="dxa"/>
            <w:gridSpan w:val="5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C86C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C86C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C86C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6C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0D50DE" w:rsidRPr="00C86C13" w:rsidTr="009945E7">
        <w:trPr>
          <w:cantSplit/>
        </w:trPr>
        <w:tc>
          <w:tcPr>
            <w:tcW w:w="9469" w:type="dxa"/>
            <w:gridSpan w:val="5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C86C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C86C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C86C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6C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0D50DE" w:rsidRPr="00C86C13" w:rsidTr="009945E7">
        <w:trPr>
          <w:cantSplit/>
          <w:trHeight w:val="135"/>
        </w:trPr>
        <w:tc>
          <w:tcPr>
            <w:tcW w:w="798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30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098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0D50DE" w:rsidRPr="00C86C13" w:rsidTr="009945E7">
        <w:trPr>
          <w:cantSplit/>
          <w:trHeight w:val="135"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0D50DE" w:rsidRPr="00D60F12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D60F12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0D50DE" w:rsidRPr="00D60F12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Нара, г. Серпухов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098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Формальдегид</w:t>
            </w:r>
          </w:p>
        </w:tc>
        <w:tc>
          <w:tcPr>
            <w:tcW w:w="1811" w:type="dxa"/>
            <w:vAlign w:val="center"/>
          </w:tcPr>
          <w:p w:rsidR="000D50DE" w:rsidRPr="00D60F12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D50DE" w:rsidRPr="00C86C13" w:rsidTr="009945E7">
        <w:trPr>
          <w:cantSplit/>
        </w:trPr>
        <w:tc>
          <w:tcPr>
            <w:tcW w:w="9469" w:type="dxa"/>
            <w:gridSpan w:val="5"/>
          </w:tcPr>
          <w:p w:rsidR="000D50DE" w:rsidRPr="00D60F12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60F12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D60F12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0F1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D60F12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D60F12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0F12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D60F12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0F1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р. Айва, 22,9 км выше устья,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189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Иртыш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Уват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р. Малый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</w:rPr>
              <w:t>Бачат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г. Гурьевск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Кемеровская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Салехард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215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430" w:type="dxa"/>
          </w:tcPr>
          <w:p w:rsidR="000D50DE" w:rsidRPr="009221A6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21A6">
              <w:rPr>
                <w:rFonts w:ascii="Arial" w:hAnsi="Arial" w:cs="Arial"/>
                <w:sz w:val="24"/>
                <w:szCs w:val="24"/>
              </w:rPr>
              <w:t xml:space="preserve">р. Рудная, </w:t>
            </w:r>
          </w:p>
          <w:p w:rsidR="000D50DE" w:rsidRPr="009221A6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21A6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9221A6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9221A6">
              <w:rPr>
                <w:rFonts w:ascii="Arial" w:hAnsi="Arial" w:cs="Arial"/>
                <w:sz w:val="24"/>
                <w:szCs w:val="24"/>
              </w:rPr>
              <w:t>Красноречен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9221A6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098" w:type="dxa"/>
          </w:tcPr>
          <w:p w:rsidR="000D50DE" w:rsidRPr="009221A6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9221A6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140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430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0D50DE" w:rsidRPr="009221A6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D50DE" w:rsidRPr="009221A6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430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р. Тея, п.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</w:rPr>
              <w:t>Суворов</w:t>
            </w:r>
            <w:r>
              <w:rPr>
                <w:rFonts w:ascii="Arial" w:hAnsi="Arial" w:cs="Arial"/>
                <w:sz w:val="24"/>
                <w:szCs w:val="24"/>
              </w:rPr>
              <w:t>-ский</w:t>
            </w:r>
            <w:proofErr w:type="spellEnd"/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0D50DE" w:rsidRPr="006A7CB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78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0D50DE" w:rsidRPr="006A7CB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D50DE" w:rsidRPr="00C86C13" w:rsidTr="009945E7">
        <w:trPr>
          <w:cantSplit/>
        </w:trPr>
        <w:tc>
          <w:tcPr>
            <w:tcW w:w="9469" w:type="dxa"/>
            <w:gridSpan w:val="5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C86C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C86C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C86C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6C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Курганское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098" w:type="dxa"/>
          </w:tcPr>
          <w:p w:rsidR="000D50DE" w:rsidRPr="006F425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6F425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оз. Убинское,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с. Черный Мыс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C86C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пр. Городецкий Шар, 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</w:rPr>
              <w:t>Нарьян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</w:rPr>
              <w:t>Мар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Ненецкий автономный округ</w:t>
            </w:r>
          </w:p>
        </w:tc>
        <w:tc>
          <w:tcPr>
            <w:tcW w:w="2098" w:type="dxa"/>
          </w:tcPr>
          <w:p w:rsidR="000D50DE" w:rsidRPr="006F425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6F425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95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6F425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6F425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6F425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098" w:type="dxa"/>
          </w:tcPr>
          <w:p w:rsidR="000D50DE" w:rsidRPr="004B17F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69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 2,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098" w:type="dxa"/>
          </w:tcPr>
          <w:p w:rsidR="000D50DE" w:rsidRPr="004B17F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4B17F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430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  <w:vMerge w:val="restart"/>
          </w:tcPr>
          <w:p w:rsidR="000D50DE" w:rsidRPr="004B17F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4B17F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D50DE" w:rsidRPr="004B17F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Каменка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098" w:type="dxa"/>
          </w:tcPr>
          <w:p w:rsidR="000D50DE" w:rsidRPr="004B17F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098" w:type="dxa"/>
          </w:tcPr>
          <w:p w:rsidR="000D50DE" w:rsidRPr="004B17F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4B17F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D60F12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430" w:type="dxa"/>
          </w:tcPr>
          <w:p w:rsidR="000D50DE" w:rsidRPr="00D60F12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Каргат, с. Здвинск 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098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D60F12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0F1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  <w:vMerge w:val="restart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60F12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60F12">
              <w:rPr>
                <w:rFonts w:ascii="Arial" w:hAnsi="Arial" w:cs="Arial"/>
                <w:sz w:val="24"/>
                <w:szCs w:val="24"/>
              </w:rPr>
              <w:t>Кневичанка</w:t>
            </w:r>
            <w:proofErr w:type="spellEnd"/>
            <w:r w:rsidRPr="00D60F12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D50DE" w:rsidRPr="00D60F12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60F12">
              <w:rPr>
                <w:rFonts w:ascii="Arial" w:hAnsi="Arial" w:cs="Arial"/>
                <w:sz w:val="24"/>
                <w:szCs w:val="24"/>
              </w:rPr>
              <w:t xml:space="preserve"> г. Артем</w:t>
            </w:r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098" w:type="dxa"/>
          </w:tcPr>
          <w:p w:rsidR="000D50DE" w:rsidRPr="004B17F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4B17FF">
              <w:rPr>
                <w:rFonts w:ascii="Arial" w:hAnsi="Arial" w:cs="Arial"/>
                <w:sz w:val="24"/>
                <w:szCs w:val="24"/>
              </w:rPr>
              <w:t>БПК</w:t>
            </w:r>
            <w:r w:rsidRPr="004B17F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0D50DE" w:rsidRPr="004B17F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D60F12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:rsidR="000D50DE" w:rsidRPr="00D60F12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0D50DE" w:rsidRPr="00D60F12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60F12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0D50DE" w:rsidRPr="00D60F12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0F1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D60F12">
              <w:rPr>
                <w:rFonts w:ascii="Arial" w:hAnsi="Arial" w:cs="Arial"/>
                <w:sz w:val="24"/>
                <w:szCs w:val="24"/>
              </w:rPr>
              <w:t>6</w:t>
            </w:r>
            <w:r w:rsidRPr="00D60F12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D60F12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60F12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60F12">
              <w:rPr>
                <w:rFonts w:ascii="Arial" w:hAnsi="Arial" w:cs="Arial"/>
                <w:sz w:val="24"/>
                <w:szCs w:val="24"/>
              </w:rPr>
              <w:t>Косьв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а, 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Губаха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098" w:type="dxa"/>
          </w:tcPr>
          <w:p w:rsidR="000D50DE" w:rsidRPr="004C492B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0D50DE" w:rsidRPr="004C492B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Кунара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Богданович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4C492B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Миасс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Миасс</w:t>
            </w:r>
            <w:proofErr w:type="spellEnd"/>
          </w:p>
        </w:tc>
        <w:tc>
          <w:tcPr>
            <w:tcW w:w="2332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0D50DE" w:rsidRPr="004C492B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30" w:type="dxa"/>
            <w:vMerge w:val="restart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  <w:vMerge w:val="restart"/>
          </w:tcPr>
          <w:p w:rsidR="000D50DE" w:rsidRPr="004C492B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4C492B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81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р. Нижняя Ельцовка,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 г. Новосибирск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098" w:type="dxa"/>
          </w:tcPr>
          <w:p w:rsidR="000D50DE" w:rsidRPr="004C492B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D50DE" w:rsidRPr="00C86C13" w:rsidTr="009945E7">
        <w:trPr>
          <w:cantSplit/>
          <w:trHeight w:val="278"/>
        </w:trPr>
        <w:tc>
          <w:tcPr>
            <w:tcW w:w="798" w:type="dxa"/>
            <w:vMerge w:val="restart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30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098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pH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,3</w:t>
            </w:r>
            <w:r w:rsidRPr="00C86C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**</w:t>
            </w:r>
          </w:p>
        </w:tc>
      </w:tr>
      <w:tr w:rsidR="000D50DE" w:rsidRPr="00C86C13" w:rsidTr="009945E7">
        <w:trPr>
          <w:cantSplit/>
          <w:trHeight w:val="277"/>
        </w:trPr>
        <w:tc>
          <w:tcPr>
            <w:tcW w:w="798" w:type="dxa"/>
            <w:vMerge/>
          </w:tcPr>
          <w:p w:rsidR="000D50D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0D50DE" w:rsidRPr="00E56CDD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10,1**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430" w:type="dxa"/>
            <w:vMerge w:val="restart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Октябрьское</w:t>
            </w:r>
            <w:proofErr w:type="spellEnd"/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098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0D50DE" w:rsidRPr="00C86C13" w:rsidRDefault="000D50DE" w:rsidP="009945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C86C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C86C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430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098" w:type="dxa"/>
            <w:vMerge w:val="restart"/>
          </w:tcPr>
          <w:p w:rsidR="000D50DE" w:rsidRPr="00FD5F5A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5D7BF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145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D50DE" w:rsidRPr="005D7BF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0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Омск</w:t>
            </w:r>
            <w:proofErr w:type="spellEnd"/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098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0D50DE" w:rsidRPr="00C86C13" w:rsidRDefault="000D50DE" w:rsidP="009945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1,6</w:t>
            </w:r>
            <w:r w:rsidRPr="00C86C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0D50DE" w:rsidRPr="00C86C13" w:rsidRDefault="000D50DE" w:rsidP="009945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C86C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2,0</w:t>
            </w:r>
            <w:r w:rsidRPr="00C86C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 w:val="restart"/>
          </w:tcPr>
          <w:p w:rsidR="000D50DE" w:rsidRPr="005D7BF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5D7BF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143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D50DE" w:rsidRPr="005D7BFE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141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р. Оша, с. Большие Кучки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098" w:type="dxa"/>
          </w:tcPr>
          <w:p w:rsidR="000D50DE" w:rsidRPr="000B34C9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0B34C9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85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098" w:type="dxa"/>
          </w:tcPr>
          <w:p w:rsidR="000D50DE" w:rsidRPr="000B34C9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78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Подхоренок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Дормидонтовка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098" w:type="dxa"/>
          </w:tcPr>
          <w:p w:rsidR="000D50DE" w:rsidRPr="00DF73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0D50DE" w:rsidRPr="00DF73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7313">
              <w:rPr>
                <w:rFonts w:ascii="Arial" w:hAnsi="Arial" w:cs="Arial"/>
                <w:sz w:val="24"/>
                <w:szCs w:val="24"/>
              </w:rPr>
              <w:t xml:space="preserve">р. Рудная, </w:t>
            </w:r>
          </w:p>
          <w:p w:rsidR="000D50DE" w:rsidRPr="00DF73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7313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DF7313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DF7313">
              <w:rPr>
                <w:rFonts w:ascii="Arial" w:hAnsi="Arial" w:cs="Arial"/>
                <w:sz w:val="24"/>
                <w:szCs w:val="24"/>
              </w:rPr>
              <w:t>Красноречен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DF7313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098" w:type="dxa"/>
          </w:tcPr>
          <w:p w:rsidR="000D50DE" w:rsidRPr="00DF73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DF73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30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  <w:vMerge w:val="restart"/>
          </w:tcPr>
          <w:p w:rsidR="000D50DE" w:rsidRPr="00DF73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DF73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D50DE" w:rsidRPr="00DF73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 xml:space="preserve">1,5 км выше устья, г. Полевской 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DF73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DF73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430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C86C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0D50DE" w:rsidRPr="00DF73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DF73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р. Тагил, г. Верхний Тагил</w:t>
            </w:r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AF6AD5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0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р. Тагил, г. Нижний Тагил</w:t>
            </w:r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0D50DE" w:rsidRPr="00AF6AD5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098" w:type="dxa"/>
          </w:tcPr>
          <w:p w:rsidR="000D50DE" w:rsidRPr="00AF6AD5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098" w:type="dxa"/>
          </w:tcPr>
          <w:p w:rsidR="000D50DE" w:rsidRPr="00AF6AD5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Звериноголовское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098" w:type="dxa"/>
          </w:tcPr>
          <w:p w:rsidR="000D50DE" w:rsidRPr="00A4200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098" w:type="dxa"/>
          </w:tcPr>
          <w:p w:rsidR="000D50DE" w:rsidRPr="00A4200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C86C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0D50DE" w:rsidRPr="00A4200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77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:rsidR="000D50DE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Уфа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Красноуфимск</w:t>
            </w:r>
            <w:proofErr w:type="spellEnd"/>
          </w:p>
        </w:tc>
        <w:tc>
          <w:tcPr>
            <w:tcW w:w="2332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0D50DE" w:rsidRPr="00A4200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95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 w:val="restart"/>
          </w:tcPr>
          <w:p w:rsidR="000D50DE" w:rsidRPr="00545790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430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332" w:type="dxa"/>
            <w:vMerge w:val="restart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6C1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0D50DE" w:rsidRPr="00A4200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69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0D50DE" w:rsidRPr="00A4200F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A4200F">
              <w:rPr>
                <w:rFonts w:ascii="Arial" w:hAnsi="Arial" w:cs="Arial"/>
                <w:sz w:val="24"/>
                <w:szCs w:val="24"/>
              </w:rPr>
              <w:t>БПК</w:t>
            </w:r>
            <w:r w:rsidRPr="00A420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0D50DE" w:rsidRPr="00A4200F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0D50DE" w:rsidRPr="00C86C13" w:rsidTr="009945E7">
        <w:trPr>
          <w:cantSplit/>
        </w:trPr>
        <w:tc>
          <w:tcPr>
            <w:tcW w:w="798" w:type="dxa"/>
            <w:vMerge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  <w:vMerge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0D50DE" w:rsidRPr="00C86C13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0D50DE" w:rsidRPr="00C86C13" w:rsidRDefault="000D50DE" w:rsidP="009945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6C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,7</w:t>
            </w:r>
            <w:r w:rsidRPr="00C86C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</w:tbl>
    <w:p w:rsidR="000D50DE" w:rsidRPr="008E1616" w:rsidRDefault="000D50DE" w:rsidP="000D50DE">
      <w:pPr>
        <w:spacing w:after="0"/>
      </w:pPr>
    </w:p>
    <w:p w:rsidR="000D50DE" w:rsidRDefault="000D50DE" w:rsidP="000D50DE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0D50DE" w:rsidRPr="00B6657D" w:rsidRDefault="000D50DE" w:rsidP="000D50DE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ЭВЗ являются значения менее 4 и более 9,7 </w:t>
      </w:r>
    </w:p>
    <w:p w:rsidR="000D50DE" w:rsidRDefault="000D50DE" w:rsidP="000D50DE">
      <w:pPr>
        <w:spacing w:line="240" w:lineRule="auto"/>
        <w:rPr>
          <w:rFonts w:ascii="Arial" w:hAnsi="Arial" w:cs="Arial"/>
          <w:sz w:val="20"/>
          <w:szCs w:val="20"/>
        </w:rPr>
      </w:pPr>
    </w:p>
    <w:p w:rsidR="000D50DE" w:rsidRPr="000E6DB4" w:rsidRDefault="000D50DE" w:rsidP="000D50DE">
      <w:pPr>
        <w:spacing w:line="240" w:lineRule="auto"/>
        <w:rPr>
          <w:rFonts w:ascii="Arial" w:hAnsi="Arial" w:cs="Arial"/>
          <w:sz w:val="20"/>
          <w:szCs w:val="20"/>
        </w:rPr>
      </w:pPr>
    </w:p>
    <w:p w:rsidR="000D50DE" w:rsidRPr="000E6DB4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0DE" w:rsidRPr="000E6DB4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0DE" w:rsidRPr="000E6DB4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0DE" w:rsidRPr="000E6DB4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0DE" w:rsidRPr="000E6DB4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0D50DE" w:rsidRPr="000E6DB4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0D50DE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>Ю.В. Пешков</w:t>
      </w:r>
    </w:p>
    <w:p w:rsidR="000D50DE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0DE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0DE" w:rsidRDefault="000D50DE" w:rsidP="000D50DE"/>
    <w:p w:rsidR="000D50DE" w:rsidRPr="00845F6F" w:rsidRDefault="000D50DE" w:rsidP="000D50DE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0D50DE" w:rsidRDefault="000D50DE" w:rsidP="000D50DE">
      <w:pPr>
        <w:pStyle w:val="a3"/>
        <w:ind w:left="6372" w:firstLine="708"/>
        <w:rPr>
          <w:rFonts w:ascii="Arial" w:hAnsi="Arial" w:cs="Arial"/>
        </w:rPr>
      </w:pPr>
    </w:p>
    <w:p w:rsidR="000D50DE" w:rsidRDefault="000D50DE" w:rsidP="000D50DE">
      <w:pPr>
        <w:pStyle w:val="a3"/>
        <w:ind w:left="6372" w:firstLine="708"/>
        <w:rPr>
          <w:rFonts w:ascii="Arial" w:hAnsi="Arial" w:cs="Arial"/>
        </w:rPr>
      </w:pPr>
    </w:p>
    <w:p w:rsidR="000D50DE" w:rsidRDefault="000D50DE" w:rsidP="000D50DE">
      <w:pPr>
        <w:pStyle w:val="a3"/>
        <w:ind w:left="6372" w:firstLine="708"/>
        <w:rPr>
          <w:rFonts w:ascii="Arial" w:hAnsi="Arial" w:cs="Arial"/>
        </w:rPr>
      </w:pPr>
    </w:p>
    <w:p w:rsidR="000D50DE" w:rsidRDefault="000D50DE" w:rsidP="000D50DE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март</w:t>
      </w:r>
      <w:r w:rsidRPr="00845F6F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845F6F">
        <w:rPr>
          <w:rFonts w:ascii="Arial" w:hAnsi="Arial" w:cs="Arial"/>
        </w:rPr>
        <w:t xml:space="preserve"> года</w:t>
      </w:r>
    </w:p>
    <w:p w:rsidR="000D50DE" w:rsidRDefault="000D50DE" w:rsidP="000D50DE">
      <w:pPr>
        <w:pStyle w:val="a3"/>
        <w:rPr>
          <w:rFonts w:ascii="Arial" w:hAnsi="Arial" w:cs="Arial"/>
        </w:rPr>
      </w:pPr>
    </w:p>
    <w:p w:rsidR="000D50DE" w:rsidRDefault="000D50DE" w:rsidP="000D50D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419"/>
        <w:gridCol w:w="2288"/>
        <w:gridCol w:w="1071"/>
        <w:gridCol w:w="1088"/>
        <w:gridCol w:w="1047"/>
        <w:gridCol w:w="61"/>
        <w:gridCol w:w="1024"/>
      </w:tblGrid>
      <w:tr w:rsidR="000D50DE" w:rsidRPr="000D50DE" w:rsidTr="009945E7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0D50D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0D50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D50D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419" w:type="dxa"/>
            <w:tcBorders>
              <w:bottom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50DE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50DE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50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0D50DE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0D50DE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50DE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50DE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50DE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0D50DE" w:rsidRPr="000D50DE" w:rsidTr="009945E7">
        <w:trPr>
          <w:cantSplit/>
        </w:trPr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D50D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ц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D50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0D50DE" w:rsidRPr="000D50DE" w:rsidTr="009945E7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р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ц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D50DE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D50D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D50D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D50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0D50DE">
              <w:rPr>
                <w:rFonts w:ascii="Arial" w:hAnsi="Arial" w:cs="Arial"/>
                <w:sz w:val="24"/>
                <w:szCs w:val="24"/>
              </w:rPr>
              <w:t>,</w:t>
            </w: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  <w:r w:rsidRPr="000D50D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С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ероводород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0D50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8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24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D50DE">
              <w:rPr>
                <w:rFonts w:ascii="Arial" w:hAnsi="Arial" w:cs="Arial"/>
                <w:b/>
                <w:i/>
                <w:sz w:val="24"/>
                <w:szCs w:val="24"/>
              </w:rPr>
              <w:t>Иртыш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2,3</w:t>
            </w:r>
            <w:r w:rsidRPr="000D50DE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D50DE">
              <w:rPr>
                <w:rFonts w:ascii="Arial" w:hAnsi="Arial" w:cs="Arial"/>
                <w:b/>
                <w:i/>
                <w:sz w:val="24"/>
                <w:szCs w:val="24"/>
              </w:rPr>
              <w:t>Кама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Взвешенные веще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D50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D50DE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D50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D50DE">
              <w:rPr>
                <w:rFonts w:ascii="Arial" w:hAnsi="Arial" w:cs="Arial"/>
                <w:b/>
                <w:i/>
                <w:sz w:val="24"/>
                <w:szCs w:val="24"/>
              </w:rPr>
              <w:t>Кубань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Краснодарский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D50DE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Кемеровская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ц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0D50DE" w:rsidRPr="000D50DE" w:rsidTr="009945E7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D50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0D50DE" w:rsidRPr="000D50DE" w:rsidTr="009945E7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Ханты-Мансийский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D50DE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ц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0D50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Печора</w:t>
            </w:r>
            <w:proofErr w:type="spellEnd"/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Ненецкий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0D50DE">
              <w:rPr>
                <w:rFonts w:ascii="Arial" w:hAnsi="Arial" w:cs="Arial"/>
                <w:sz w:val="24"/>
                <w:szCs w:val="24"/>
              </w:rPr>
              <w:t>,</w:t>
            </w: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  <w:r w:rsidRPr="000D50D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D50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D50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0D50DE">
              <w:rPr>
                <w:rFonts w:ascii="Arial" w:hAnsi="Arial" w:cs="Arial"/>
                <w:sz w:val="24"/>
                <w:szCs w:val="24"/>
              </w:rPr>
              <w:t>,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0D50D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0D50DE">
              <w:rPr>
                <w:rFonts w:ascii="Arial" w:hAnsi="Arial" w:cs="Arial"/>
                <w:sz w:val="24"/>
                <w:szCs w:val="24"/>
              </w:rPr>
              <w:t>,</w:t>
            </w: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Pr="000D50D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н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D50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ц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ц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0D50DE" w:rsidRPr="000D50DE" w:rsidTr="009945E7">
        <w:tc>
          <w:tcPr>
            <w:tcW w:w="9469" w:type="dxa"/>
            <w:gridSpan w:val="8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D5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D50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D50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н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0D50DE" w:rsidRPr="000D50DE" w:rsidTr="009945E7">
        <w:tc>
          <w:tcPr>
            <w:tcW w:w="471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419" w:type="dxa"/>
            <w:vMerge w:val="restart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D50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0D50DE" w:rsidRPr="000D50DE" w:rsidTr="009945E7">
        <w:tc>
          <w:tcPr>
            <w:tcW w:w="471" w:type="dxa"/>
            <w:vMerge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  <w:vMerge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ц</w:t>
            </w: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0D50DE" w:rsidRPr="000D50DE" w:rsidTr="009945E7">
        <w:tc>
          <w:tcPr>
            <w:tcW w:w="471" w:type="dxa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419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0D50DE" w:rsidRPr="000D50DE" w:rsidRDefault="000D50DE" w:rsidP="000D5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1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0D50DE" w:rsidRPr="000D50DE" w:rsidRDefault="000D50DE" w:rsidP="000D50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D50D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0D50D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</w:tbl>
    <w:p w:rsidR="000D50DE" w:rsidRDefault="000D50DE" w:rsidP="000D50DE">
      <w:pPr>
        <w:spacing w:after="0" w:line="360" w:lineRule="auto"/>
        <w:rPr>
          <w:lang w:val="en-US"/>
        </w:rPr>
      </w:pPr>
    </w:p>
    <w:p w:rsidR="000D50DE" w:rsidRDefault="000D50DE" w:rsidP="000D50DE">
      <w:pPr>
        <w:rPr>
          <w:rFonts w:ascii="Arial" w:hAnsi="Arial" w:cs="Arial"/>
          <w:sz w:val="20"/>
          <w:szCs w:val="20"/>
        </w:rPr>
      </w:pPr>
    </w:p>
    <w:p w:rsidR="000D50DE" w:rsidRDefault="000D50DE" w:rsidP="000D50DE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0D50DE" w:rsidRDefault="000D50DE" w:rsidP="000D50DE">
      <w:pPr>
        <w:rPr>
          <w:rFonts w:ascii="Arial" w:hAnsi="Arial" w:cs="Arial"/>
          <w:sz w:val="20"/>
          <w:szCs w:val="20"/>
        </w:rPr>
      </w:pPr>
    </w:p>
    <w:p w:rsidR="000D50DE" w:rsidRDefault="000D50DE" w:rsidP="000D50DE">
      <w:pPr>
        <w:rPr>
          <w:rFonts w:ascii="Arial" w:hAnsi="Arial" w:cs="Arial"/>
        </w:rPr>
      </w:pPr>
    </w:p>
    <w:p w:rsidR="000D50DE" w:rsidRDefault="000D50DE" w:rsidP="000D50DE">
      <w:pPr>
        <w:rPr>
          <w:rFonts w:ascii="Arial" w:hAnsi="Arial" w:cs="Arial"/>
        </w:rPr>
      </w:pPr>
    </w:p>
    <w:p w:rsidR="000D50DE" w:rsidRDefault="000D50DE" w:rsidP="000D50DE">
      <w:pPr>
        <w:rPr>
          <w:rFonts w:ascii="Arial" w:hAnsi="Arial" w:cs="Arial"/>
        </w:rPr>
      </w:pPr>
    </w:p>
    <w:p w:rsidR="000D50DE" w:rsidRDefault="000D50DE" w:rsidP="000D50DE">
      <w:pPr>
        <w:rPr>
          <w:rFonts w:ascii="Arial" w:hAnsi="Arial" w:cs="Arial"/>
        </w:rPr>
      </w:pPr>
    </w:p>
    <w:p w:rsidR="000D50DE" w:rsidRPr="000D50DE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0DE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0D50DE" w:rsidRPr="000D50DE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0DE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0D50DE" w:rsidRPr="000D50DE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0DE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0D50DE">
        <w:rPr>
          <w:rFonts w:ascii="Arial" w:hAnsi="Arial" w:cs="Arial"/>
          <w:sz w:val="24"/>
          <w:szCs w:val="24"/>
        </w:rPr>
        <w:tab/>
      </w:r>
      <w:r w:rsidRPr="000D50DE">
        <w:rPr>
          <w:rFonts w:ascii="Arial" w:hAnsi="Arial" w:cs="Arial"/>
          <w:sz w:val="24"/>
          <w:szCs w:val="24"/>
        </w:rPr>
        <w:tab/>
      </w:r>
      <w:r w:rsidRPr="000D50DE">
        <w:rPr>
          <w:rFonts w:ascii="Arial" w:hAnsi="Arial" w:cs="Arial"/>
          <w:sz w:val="24"/>
          <w:szCs w:val="24"/>
        </w:rPr>
        <w:tab/>
      </w:r>
      <w:r w:rsidRPr="000D50DE"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0D50DE" w:rsidRDefault="000D50DE" w:rsidP="000D50DE">
      <w:pPr>
        <w:spacing w:after="0"/>
        <w:rPr>
          <w:rFonts w:ascii="Arial" w:hAnsi="Arial" w:cs="Arial"/>
        </w:rPr>
      </w:pPr>
    </w:p>
    <w:p w:rsidR="000D50DE" w:rsidRDefault="000D50DE" w:rsidP="000D50DE">
      <w:pPr>
        <w:rPr>
          <w:rFonts w:ascii="Arial" w:hAnsi="Arial" w:cs="Arial"/>
        </w:rPr>
      </w:pPr>
    </w:p>
    <w:p w:rsidR="000D50DE" w:rsidRDefault="000D50DE" w:rsidP="000D50DE">
      <w:pPr>
        <w:rPr>
          <w:rFonts w:ascii="Arial" w:hAnsi="Arial" w:cs="Arial"/>
        </w:rPr>
      </w:pPr>
    </w:p>
    <w:p w:rsidR="000D50DE" w:rsidRDefault="000D50DE" w:rsidP="000D50DE">
      <w:pPr>
        <w:rPr>
          <w:rFonts w:ascii="Arial" w:hAnsi="Arial" w:cs="Arial"/>
        </w:rPr>
      </w:pPr>
    </w:p>
    <w:p w:rsidR="000D50DE" w:rsidRDefault="000D50DE" w:rsidP="000D50DE">
      <w:pPr>
        <w:rPr>
          <w:rFonts w:ascii="Arial" w:hAnsi="Arial" w:cs="Arial"/>
        </w:rPr>
      </w:pPr>
    </w:p>
    <w:p w:rsidR="000D50DE" w:rsidRDefault="000D50DE" w:rsidP="000D50DE">
      <w:pPr>
        <w:rPr>
          <w:rFonts w:ascii="Arial" w:hAnsi="Arial" w:cs="Arial"/>
        </w:rPr>
      </w:pPr>
    </w:p>
    <w:p w:rsidR="000D50DE" w:rsidRPr="00B202C0" w:rsidRDefault="000D50DE" w:rsidP="000D50DE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0D50DE" w:rsidRPr="00B202C0" w:rsidRDefault="000D50DE" w:rsidP="000D50DE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0D50DE" w:rsidRPr="00B202C0" w:rsidRDefault="000D50DE" w:rsidP="000D50DE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0D50DE" w:rsidRPr="00356146" w:rsidRDefault="000D50DE" w:rsidP="000D50D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0D50DE" w:rsidRPr="00356146" w:rsidRDefault="000D50DE" w:rsidP="000D50D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D50DE" w:rsidRPr="00356146" w:rsidRDefault="000D50DE" w:rsidP="000D50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111" type="#_x0000_t75" alt="москвакопирование" style="position:absolute;margin-left:102.75pt;margin-top:0;width:262.5pt;height:293.25pt;z-index:251657216;visibility:visible">
            <v:imagedata r:id="rId12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0D50DE" w:rsidRPr="00356146" w:rsidTr="009945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0D50DE" w:rsidRPr="00356146" w:rsidRDefault="000D50DE" w:rsidP="009945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0D50DE" w:rsidRDefault="000D50DE" w:rsidP="000D50DE"/>
    <w:p w:rsidR="000D50DE" w:rsidRPr="000D50DE" w:rsidRDefault="000D50DE" w:rsidP="000D50DE">
      <w:pPr>
        <w:pStyle w:val="1"/>
        <w:ind w:left="6372" w:firstLine="708"/>
        <w:rPr>
          <w:rFonts w:cs="Arial"/>
          <w:b w:val="0"/>
          <w:szCs w:val="24"/>
        </w:rPr>
      </w:pPr>
      <w:r w:rsidRPr="000D50DE">
        <w:rPr>
          <w:rFonts w:cs="Arial"/>
          <w:b w:val="0"/>
          <w:szCs w:val="24"/>
        </w:rPr>
        <w:t>Приложение 4</w:t>
      </w:r>
    </w:p>
    <w:p w:rsidR="000D50DE" w:rsidRPr="001C2D56" w:rsidRDefault="000D50DE" w:rsidP="000D50DE"/>
    <w:p w:rsidR="000D50DE" w:rsidRPr="00AC03CA" w:rsidRDefault="000D50DE" w:rsidP="000D50DE">
      <w:pPr>
        <w:spacing w:line="240" w:lineRule="auto"/>
        <w:rPr>
          <w:rFonts w:ascii="Arial" w:hAnsi="Arial" w:cs="Arial"/>
          <w:sz w:val="24"/>
          <w:szCs w:val="24"/>
        </w:rPr>
      </w:pPr>
    </w:p>
    <w:p w:rsidR="000D50DE" w:rsidRPr="00AC03CA" w:rsidRDefault="000D50DE" w:rsidP="000D50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0D50DE" w:rsidRPr="00AC03CA" w:rsidRDefault="000D50DE" w:rsidP="000D50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0D50DE" w:rsidRPr="00AC03CA" w:rsidRDefault="000D50DE" w:rsidP="000D50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март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0D50DE" w:rsidRDefault="000D50DE" w:rsidP="000D50DE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0D50DE" w:rsidRPr="000D50DE" w:rsidRDefault="000D50DE" w:rsidP="009945E7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0D50D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0D50DE" w:rsidRPr="000D50DE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0DE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0D50DE" w:rsidRPr="000D50DE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D50DE" w:rsidRPr="000D50DE" w:rsidRDefault="000D50DE" w:rsidP="009945E7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0D50D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0D50DE" w:rsidRPr="000D50DE" w:rsidRDefault="000D50DE" w:rsidP="009945E7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0D50D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0D50DE" w:rsidRPr="00AC03CA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0D50DE" w:rsidRPr="00AC03CA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0D50DE" w:rsidRDefault="000D50DE" w:rsidP="000D50DE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0D50DE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0D50DE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0D50DE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0D50DE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0D50DE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0D50DE" w:rsidRPr="000D50DE" w:rsidRDefault="000D50DE" w:rsidP="000D50DE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0D50DE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0D50DE" w:rsidRPr="00AC03CA" w:rsidTr="009945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D50DE" w:rsidRPr="00AC03CA" w:rsidRDefault="000D50DE" w:rsidP="009945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D50DE" w:rsidRPr="00AC03CA" w:rsidRDefault="000D50DE" w:rsidP="009945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</w:tbl>
    <w:p w:rsidR="000D50DE" w:rsidRPr="00AC03CA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0DE" w:rsidRPr="00AC03CA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0DE" w:rsidRPr="00AC03CA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0D50DE" w:rsidRPr="00AC03CA" w:rsidRDefault="000D50DE" w:rsidP="000D50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0D50DE" w:rsidRDefault="000D50DE" w:rsidP="000D50DE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Ю.В. Пешков</w:t>
      </w:r>
    </w:p>
    <w:sectPr w:rsidR="000D5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6DA05DDB"/>
    <w:multiLevelType w:val="hybridMultilevel"/>
    <w:tmpl w:val="E35CC52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50DE"/>
    <w:rsid w:val="000D50DE"/>
    <w:rsid w:val="003334A5"/>
    <w:rsid w:val="004638C0"/>
    <w:rsid w:val="00936FD3"/>
    <w:rsid w:val="009945E7"/>
    <w:rsid w:val="00FD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523C151-E0FD-4100-AA4E-AD9439E2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0DE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0D50DE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0D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0D50DE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0D50D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0D50DE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0D50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0D50DE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0D50D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D50DE"/>
    <w:pPr>
      <w:ind w:left="720"/>
      <w:contextualSpacing/>
    </w:pPr>
  </w:style>
  <w:style w:type="paragraph" w:styleId="aa">
    <w:name w:val="No Spacing"/>
    <w:uiPriority w:val="1"/>
    <w:qFormat/>
    <w:rsid w:val="000D50DE"/>
    <w:rPr>
      <w:rFonts w:eastAsia="Times New Roman"/>
      <w:sz w:val="22"/>
      <w:szCs w:val="22"/>
    </w:rPr>
  </w:style>
  <w:style w:type="character" w:styleId="ab">
    <w:name w:val="Strong"/>
    <w:basedOn w:val="a0"/>
    <w:uiPriority w:val="22"/>
    <w:qFormat/>
    <w:rsid w:val="000D50DE"/>
    <w:rPr>
      <w:b/>
      <w:bCs/>
    </w:rPr>
  </w:style>
  <w:style w:type="character" w:customStyle="1" w:styleId="10">
    <w:name w:val="Заголовок 1 Знак"/>
    <w:basedOn w:val="a0"/>
    <w:link w:val="1"/>
    <w:rsid w:val="000D50DE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0D50DE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0D50DE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3765</Words>
  <Characters>21464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