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6976" w:rsidRDefault="009D6976"/>
    <w:p w:rsidR="009D6976" w:rsidRDefault="009D6976"/>
    <w:p w:rsidR="009D6976" w:rsidRDefault="009D6976"/>
    <w:p w:rsidR="009D6976" w:rsidRDefault="009D6976"/>
    <w:p w:rsidR="009D6976" w:rsidRDefault="009D6976"/>
    <w:p w:rsidR="009D6976" w:rsidRDefault="009D6976"/>
    <w:p w:rsidR="009D6976" w:rsidRDefault="009D6976"/>
    <w:p w:rsidR="009D6976" w:rsidRDefault="009D6976">
      <w:pPr>
        <w:rPr>
          <w:b/>
          <w:bCs/>
        </w:rPr>
      </w:pPr>
    </w:p>
    <w:p w:rsidR="009D6976" w:rsidRDefault="009D6976">
      <w:pPr>
        <w:rPr>
          <w:b/>
        </w:rPr>
      </w:pPr>
      <w:r>
        <w:rPr>
          <w:b/>
        </w:rPr>
        <w:t>20 мая 2008 года № 140-1597</w:t>
      </w:r>
    </w:p>
    <w:p w:rsidR="009D6976" w:rsidRDefault="009D6976">
      <w:pPr>
        <w:rPr>
          <w:b/>
        </w:rPr>
      </w:pPr>
    </w:p>
    <w:p w:rsidR="009D6976" w:rsidRDefault="009D6976"/>
    <w:p w:rsidR="009D6976" w:rsidRDefault="009D6976"/>
    <w:p w:rsidR="009D6976" w:rsidRDefault="009D6976"/>
    <w:p w:rsidR="009D6976" w:rsidRDefault="009D6976"/>
    <w:p w:rsidR="009D6976" w:rsidRDefault="009D6976"/>
    <w:p w:rsidR="009D6976" w:rsidRDefault="009D6976"/>
    <w:p w:rsidR="009D6976" w:rsidRDefault="009D6976">
      <w:pPr>
        <w:outlineLvl w:val="0"/>
      </w:pPr>
      <w:r>
        <w:t>Об аварийном, экстремально высоком и</w:t>
      </w:r>
    </w:p>
    <w:p w:rsidR="009D6976" w:rsidRDefault="009D6976">
      <w:r>
        <w:t>высоком загрязнении окружающей среды,</w:t>
      </w:r>
    </w:p>
    <w:p w:rsidR="009D6976" w:rsidRDefault="009D6976">
      <w:r>
        <w:t xml:space="preserve">а также радиационной обстановке на </w:t>
      </w:r>
    </w:p>
    <w:p w:rsidR="009D6976" w:rsidRDefault="009D6976">
      <w:pPr>
        <w:pStyle w:val="a3"/>
        <w:spacing w:before="0"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территории  России в апреле 2008 года</w:t>
      </w:r>
    </w:p>
    <w:p w:rsidR="009D6976" w:rsidRDefault="009D6976">
      <w:pPr>
        <w:pStyle w:val="a4"/>
        <w:spacing w:line="360" w:lineRule="auto"/>
        <w:rPr>
          <w:rFonts w:ascii="Arial" w:hAnsi="Arial"/>
          <w:b/>
          <w:sz w:val="24"/>
        </w:rPr>
      </w:pPr>
    </w:p>
    <w:p w:rsidR="009D6976" w:rsidRDefault="009D6976">
      <w:pPr>
        <w:pStyle w:val="a4"/>
        <w:spacing w:line="360" w:lineRule="auto"/>
        <w:rPr>
          <w:rFonts w:ascii="Arial" w:hAnsi="Arial"/>
          <w:b/>
          <w:sz w:val="24"/>
        </w:rPr>
      </w:pPr>
    </w:p>
    <w:p w:rsidR="009D6976" w:rsidRDefault="009D6976">
      <w:pPr>
        <w:pStyle w:val="a4"/>
        <w:spacing w:line="360" w:lineRule="auto"/>
        <w:rPr>
          <w:rFonts w:ascii="Arial" w:hAnsi="Arial"/>
          <w:b/>
          <w:sz w:val="24"/>
        </w:rPr>
      </w:pPr>
    </w:p>
    <w:p w:rsidR="009D6976" w:rsidRDefault="009D6976">
      <w:pPr>
        <w:pStyle w:val="a5"/>
        <w:tabs>
          <w:tab w:val="clear" w:pos="60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>Росгидромет сообщает об аварийном, экстремально высоком и высоком загрязнении атмосферного воздуха, поверхностных вод суши и почвы, а также радиационной обстановке на территории России в апреле 2008 года.</w:t>
      </w:r>
    </w:p>
    <w:p w:rsidR="009D6976" w:rsidRDefault="009D6976">
      <w:pPr>
        <w:pStyle w:val="a5"/>
        <w:tabs>
          <w:tab w:val="clear" w:pos="600"/>
        </w:tabs>
        <w:spacing w:line="360" w:lineRule="auto"/>
        <w:rPr>
          <w:rFonts w:ascii="Arial" w:hAnsi="Arial"/>
        </w:rPr>
      </w:pPr>
    </w:p>
    <w:p w:rsidR="009D6976" w:rsidRDefault="009D6976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:rsidR="009D6976" w:rsidRDefault="009D6976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1.1. Атмосферный воздух. </w:t>
      </w:r>
    </w:p>
    <w:p w:rsidR="009D6976" w:rsidRDefault="009D6976">
      <w:pPr>
        <w:spacing w:line="360" w:lineRule="auto"/>
        <w:ind w:firstLine="708"/>
        <w:jc w:val="both"/>
      </w:pPr>
      <w:r>
        <w:t>В связи со взрывом в цехе по производству полипропилена, произошедшим 4 апреля 2008 г. на ОАО "</w:t>
      </w:r>
      <w:proofErr w:type="spellStart"/>
      <w:r>
        <w:t>Ставролен</w:t>
      </w:r>
      <w:proofErr w:type="spellEnd"/>
      <w:r>
        <w:t xml:space="preserve">" г.Буденновска, специалистами Ставропольского центра по гидрометеорологии и мониторингу окружающей среды оперативно передавались необходимые метеорологические данные, определяющие перенос продуктов взрыва, в штаб ликвидации последствий аварии. Специалистами Центра совместно с органами </w:t>
      </w:r>
      <w:proofErr w:type="spellStart"/>
      <w:r>
        <w:t>Роспотребнадзора</w:t>
      </w:r>
      <w:proofErr w:type="spellEnd"/>
      <w:r>
        <w:t xml:space="preserve"> осуществлялись наблюдения за загрязнением атмосферного воздуха на границе санитарно-защитной зоны предприятия и в селитебной зоне г.Буденновска. Загрязнение атмосферного воздуха, обусловленного аварией, не было выявлено.</w:t>
      </w:r>
    </w:p>
    <w:p w:rsidR="009D6976" w:rsidRDefault="009D6976">
      <w:pPr>
        <w:numPr>
          <w:ilvl w:val="1"/>
          <w:numId w:val="13"/>
        </w:numPr>
        <w:spacing w:line="360" w:lineRule="auto"/>
        <w:jc w:val="both"/>
        <w:rPr>
          <w:b/>
        </w:rPr>
      </w:pPr>
      <w:r>
        <w:rPr>
          <w:b/>
        </w:rPr>
        <w:t>Водные объекты.</w:t>
      </w:r>
    </w:p>
    <w:p w:rsidR="009D6976" w:rsidRDefault="009D6976">
      <w:pPr>
        <w:pStyle w:val="a5"/>
        <w:spacing w:line="360" w:lineRule="auto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5 апреля с.г. в Челябинской области в результате криминальной врезки на 308 км нефтепродуктопровода Уфа-Петропавловск произошла утечка около 100 тонн дизельного топлива, часть которого попала на лёд озера </w:t>
      </w:r>
      <w:proofErr w:type="spellStart"/>
      <w:r>
        <w:rPr>
          <w:rFonts w:ascii="Arial" w:hAnsi="Arial" w:cs="Arial"/>
        </w:rPr>
        <w:t>Кундравинского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lastRenderedPageBreak/>
        <w:t xml:space="preserve">Анализ проб воды из озера в районе аварии не выявил высоких концентраций нефтепродуктов, однако во всех пробах отмечено повышенное их содержание на уровне 3-7 ПДК для воды </w:t>
      </w:r>
      <w:proofErr w:type="spellStart"/>
      <w:r>
        <w:rPr>
          <w:rFonts w:ascii="Arial" w:hAnsi="Arial" w:cs="Arial"/>
        </w:rPr>
        <w:t>рыбохозяйственных</w:t>
      </w:r>
      <w:proofErr w:type="spellEnd"/>
      <w:r>
        <w:rPr>
          <w:rFonts w:ascii="Arial" w:hAnsi="Arial" w:cs="Arial"/>
        </w:rPr>
        <w:t xml:space="preserve"> водных объектов (ПДК р.х.). </w:t>
      </w:r>
    </w:p>
    <w:p w:rsidR="009D6976" w:rsidRDefault="009D6976">
      <w:pPr>
        <w:pStyle w:val="a5"/>
        <w:spacing w:line="360" w:lineRule="auto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10 апреля с.г. на участке водной поверхности реки Ай (бассейн реки Камы) между городом Златоустом и деревней Медведевкой (Челябинская область) была обнаружена нефтяная пленка. Результаты химического анализа проб воды, отобранных 11 апреля в районе аварийной ситуации, указали на высокое загрязнение речной воды нефтепродуктами (38-41 ПДК). Причиной загрязнения является поступление нефтепродуктов с территории г. Златоуста вследствие массового таяния снегов и сбросом загрязненных ливневых стоков в реку.</w:t>
      </w:r>
    </w:p>
    <w:p w:rsidR="009D6976" w:rsidRDefault="009D6976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1.3. Почвы.</w:t>
      </w:r>
    </w:p>
    <w:p w:rsidR="009D6976" w:rsidRDefault="009D6976">
      <w:pPr>
        <w:pStyle w:val="a5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 апреля с.г. в районе деревни </w:t>
      </w:r>
      <w:proofErr w:type="spellStart"/>
      <w:r>
        <w:rPr>
          <w:rFonts w:ascii="Arial" w:hAnsi="Arial" w:cs="Arial"/>
        </w:rPr>
        <w:t>Коптелки</w:t>
      </w:r>
      <w:proofErr w:type="spellEnd"/>
      <w:r>
        <w:rPr>
          <w:rFonts w:ascii="Arial" w:hAnsi="Arial" w:cs="Arial"/>
        </w:rPr>
        <w:t xml:space="preserve"> Великоустюжского района Вологодской области вследствие порыва магистрального нефтепровода Ухта-Ярославль произошла утечка нефти в объёме около 8,5 куб.м. Площадь загрязнения составила 200 кв.м, загрязнения водных объектов не произошло.</w:t>
      </w:r>
    </w:p>
    <w:p w:rsidR="009D6976" w:rsidRDefault="009D6976">
      <w:pPr>
        <w:pStyle w:val="a5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апреля с.г. в районе села </w:t>
      </w:r>
      <w:proofErr w:type="spellStart"/>
      <w:r>
        <w:rPr>
          <w:rFonts w:ascii="Arial" w:hAnsi="Arial" w:cs="Arial"/>
        </w:rPr>
        <w:t>Якушкино</w:t>
      </w:r>
      <w:proofErr w:type="spellEnd"/>
      <w:r>
        <w:rPr>
          <w:rFonts w:ascii="Arial" w:hAnsi="Arial" w:cs="Arial"/>
        </w:rPr>
        <w:t xml:space="preserve"> Сергиевского района Самарской области произошел порыв нефтепровода на нефтяной скважине </w:t>
      </w:r>
      <w:proofErr w:type="spellStart"/>
      <w:r>
        <w:rPr>
          <w:rFonts w:ascii="Arial" w:hAnsi="Arial" w:cs="Arial"/>
        </w:rPr>
        <w:t>Якушкинского</w:t>
      </w:r>
      <w:proofErr w:type="spellEnd"/>
      <w:r>
        <w:rPr>
          <w:rFonts w:ascii="Arial" w:hAnsi="Arial" w:cs="Arial"/>
        </w:rPr>
        <w:t xml:space="preserve"> месторождения, вследствие чего на рельеф местности вылилось около 1 т нефти. Площадь загрязнения составила 300 кв. м, загрязнения земель сельхозугодий и водоемов не произошло.</w:t>
      </w:r>
    </w:p>
    <w:p w:rsidR="009D6976" w:rsidRDefault="009D6976">
      <w:pPr>
        <w:pStyle w:val="a5"/>
        <w:spacing w:line="360" w:lineRule="auto"/>
        <w:rPr>
          <w:rFonts w:ascii="Arial" w:hAnsi="Arial" w:cs="Arial"/>
        </w:rPr>
      </w:pPr>
    </w:p>
    <w:p w:rsidR="009D6976" w:rsidRDefault="009D6976">
      <w:pPr>
        <w:pStyle w:val="a5"/>
        <w:spacing w:line="360" w:lineRule="auto"/>
        <w:rPr>
          <w:rFonts w:ascii="Arial" w:eastAsia="MS Mincho" w:hAnsi="Arial" w:cs="Arial"/>
          <w:b/>
          <w:bCs/>
        </w:rPr>
      </w:pPr>
      <w:r>
        <w:rPr>
          <w:rFonts w:cs="Arial"/>
        </w:rPr>
        <w:tab/>
        <w:t xml:space="preserve">  </w:t>
      </w:r>
      <w:r>
        <w:rPr>
          <w:rFonts w:ascii="Arial" w:hAnsi="Arial" w:cs="Arial"/>
          <w:b/>
          <w:bCs/>
        </w:rPr>
        <w:t>2.</w:t>
      </w:r>
      <w:r>
        <w:rPr>
          <w:rFonts w:cs="Arial"/>
        </w:rPr>
        <w:t xml:space="preserve"> </w:t>
      </w:r>
      <w:r>
        <w:rPr>
          <w:rFonts w:ascii="Arial" w:eastAsia="MS Mincho" w:hAnsi="Arial" w:cs="Arial"/>
          <w:b/>
          <w:bCs/>
        </w:rPr>
        <w:t>Экстремально высокое загрязнение окружающей среды.</w:t>
      </w:r>
    </w:p>
    <w:p w:rsidR="009D6976" w:rsidRDefault="009D6976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2.1. Атмосферный воздух*. </w:t>
      </w:r>
    </w:p>
    <w:p w:rsidR="009D6976" w:rsidRDefault="009D6976">
      <w:pPr>
        <w:pStyle w:val="a6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25, 29 и 30 апреля наблюдательной сетью Росгидромета в отдельных районах г.Нальчика (Кабардино-Балкарская Республика) отмечалось выпадение дождей с осадком желтого цвета. Изменение цвета осадков связано с обильным цветением деревьев (в апреле 2007 г. - не зарегистрировано).</w:t>
      </w:r>
    </w:p>
    <w:p w:rsidR="009D6976" w:rsidRDefault="009D6976">
      <w:pPr>
        <w:spacing w:line="360" w:lineRule="auto"/>
        <w:jc w:val="both"/>
      </w:pPr>
    </w:p>
    <w:p w:rsidR="009D6976" w:rsidRDefault="009D6976">
      <w:pPr>
        <w:spacing w:line="360" w:lineRule="auto"/>
        <w:ind w:firstLine="708"/>
        <w:jc w:val="both"/>
      </w:pPr>
      <w:r>
        <w:rPr>
          <w:b/>
        </w:rPr>
        <w:t>________________________</w:t>
      </w:r>
    </w:p>
    <w:p w:rsidR="009D6976" w:rsidRDefault="009D6976">
      <w:pPr>
        <w:jc w:val="both"/>
        <w:rPr>
          <w:sz w:val="20"/>
        </w:rPr>
      </w:pPr>
      <w:r>
        <w:rPr>
          <w:sz w:val="20"/>
        </w:rPr>
        <w:t xml:space="preserve">* - Под ЭВЗ атмосферного воздуха понимается содержание одного или нескольких веществ, превышающее    </w:t>
      </w:r>
    </w:p>
    <w:p w:rsidR="009D6976" w:rsidRDefault="009D6976">
      <w:pPr>
        <w:ind w:firstLine="720"/>
        <w:jc w:val="both"/>
        <w:rPr>
          <w:sz w:val="20"/>
        </w:rPr>
      </w:pPr>
      <w:r>
        <w:rPr>
          <w:sz w:val="20"/>
        </w:rPr>
        <w:t>максимальную разовую предельно допустимую концентрацию (</w:t>
      </w:r>
      <w:proofErr w:type="spellStart"/>
      <w:r>
        <w:rPr>
          <w:sz w:val="20"/>
        </w:rPr>
        <w:t>ПДК</w:t>
      </w:r>
      <w:r>
        <w:rPr>
          <w:sz w:val="20"/>
          <w:vertAlign w:val="subscript"/>
        </w:rPr>
        <w:t>м.р</w:t>
      </w:r>
      <w:proofErr w:type="spellEnd"/>
      <w:r>
        <w:rPr>
          <w:sz w:val="20"/>
          <w:vertAlign w:val="subscript"/>
        </w:rPr>
        <w:t>.</w:t>
      </w:r>
      <w:r>
        <w:rPr>
          <w:sz w:val="20"/>
        </w:rPr>
        <w:t>):</w:t>
      </w:r>
    </w:p>
    <w:p w:rsidR="009D6976" w:rsidRDefault="009D6976">
      <w:pPr>
        <w:jc w:val="both"/>
        <w:rPr>
          <w:sz w:val="20"/>
        </w:rPr>
      </w:pPr>
      <w:r>
        <w:rPr>
          <w:sz w:val="20"/>
        </w:rPr>
        <w:tab/>
        <w:t>в 20-29 раз при сохранении этого уровня более 2-х суток;</w:t>
      </w:r>
    </w:p>
    <w:p w:rsidR="009D6976" w:rsidRDefault="009D6976">
      <w:pPr>
        <w:jc w:val="both"/>
        <w:rPr>
          <w:sz w:val="20"/>
        </w:rPr>
      </w:pPr>
      <w:r>
        <w:rPr>
          <w:sz w:val="20"/>
        </w:rPr>
        <w:tab/>
        <w:t>в 30-49 раз при сохранении этого уровня от 8 часов и более;</w:t>
      </w:r>
    </w:p>
    <w:p w:rsidR="009D6976" w:rsidRDefault="009D6976">
      <w:pPr>
        <w:jc w:val="both"/>
        <w:rPr>
          <w:sz w:val="20"/>
        </w:rPr>
      </w:pPr>
      <w:r>
        <w:rPr>
          <w:sz w:val="20"/>
        </w:rPr>
        <w:tab/>
        <w:t>в 50 и более раз;</w:t>
      </w:r>
    </w:p>
    <w:p w:rsidR="009D6976" w:rsidRDefault="009D6976">
      <w:pPr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визуальные и органолептические признаки:</w:t>
      </w:r>
    </w:p>
    <w:p w:rsidR="009D6976" w:rsidRDefault="009D6976">
      <w:pPr>
        <w:ind w:left="720"/>
        <w:jc w:val="both"/>
        <w:rPr>
          <w:sz w:val="20"/>
        </w:rPr>
      </w:pPr>
      <w:r>
        <w:rPr>
          <w:sz w:val="20"/>
        </w:rPr>
        <w:t>появление устойчивого, не свойственного данной местности (сезону) запаха;</w:t>
      </w:r>
    </w:p>
    <w:p w:rsidR="009D6976" w:rsidRDefault="009D6976">
      <w:pPr>
        <w:ind w:left="720"/>
        <w:jc w:val="both"/>
        <w:rPr>
          <w:sz w:val="20"/>
        </w:rPr>
      </w:pPr>
      <w:r>
        <w:rPr>
          <w:sz w:val="20"/>
        </w:rPr>
        <w:t>обнаружение влияния воздуха на органы чувств человека;</w:t>
      </w:r>
    </w:p>
    <w:p w:rsidR="009D6976" w:rsidRDefault="009D6976">
      <w:pPr>
        <w:ind w:left="720"/>
        <w:jc w:val="both"/>
        <w:rPr>
          <w:sz w:val="22"/>
        </w:rPr>
      </w:pPr>
      <w:r>
        <w:rPr>
          <w:sz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D6976" w:rsidRDefault="009D6976">
      <w:pPr>
        <w:pStyle w:val="a4"/>
        <w:spacing w:line="360" w:lineRule="auto"/>
        <w:ind w:firstLine="708"/>
        <w:jc w:val="both"/>
        <w:rPr>
          <w:rFonts w:ascii="Arial" w:hAnsi="Arial"/>
          <w:b/>
          <w:sz w:val="24"/>
        </w:rPr>
      </w:pPr>
    </w:p>
    <w:p w:rsidR="009D6976" w:rsidRDefault="009D6976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2.2. Водные объекты. </w:t>
      </w:r>
      <w:r>
        <w:rPr>
          <w:rFonts w:ascii="Arial" w:hAnsi="Arial"/>
          <w:sz w:val="24"/>
        </w:rPr>
        <w:t xml:space="preserve">В апреле с.г. на территории Российской Федерации случаи ЭВЗ поверхностных вод веществами 1 и 2 классов опасности (превышение ПДК в 5 и более раз) были зарегистрированы 6 раз на 5 водных объектах (в апреле 2007 г. – 3 раза на 3 водных объектах). ЭВЗ поверхностных вод веществами 3-4 классов опасности (превышение ПДК в 50 и более раз) было зарегистрировано 64 раза на 43 водных объектах (в апреле 2007 г. – </w:t>
      </w:r>
      <w:r>
        <w:rPr>
          <w:rFonts w:ascii="Arial" w:eastAsia="MS Mincho" w:hAnsi="Arial" w:cs="Arial"/>
          <w:sz w:val="24"/>
        </w:rPr>
        <w:t>50 раз на 30 водных объектах</w:t>
      </w:r>
      <w:r>
        <w:rPr>
          <w:rFonts w:ascii="Arial" w:hAnsi="Arial"/>
          <w:sz w:val="24"/>
        </w:rPr>
        <w:t xml:space="preserve">). </w:t>
      </w:r>
    </w:p>
    <w:p w:rsidR="009D6976" w:rsidRDefault="009D6976">
      <w:pPr>
        <w:spacing w:line="360" w:lineRule="auto"/>
        <w:ind w:firstLine="708"/>
        <w:jc w:val="both"/>
        <w:outlineLvl w:val="0"/>
      </w:pPr>
      <w:r>
        <w:t xml:space="preserve">Всего случаи ЭВЗ поверхностных вод зарегистрированы в апреле текущего года 70 раз на 48 водных объектах (в апреле 2007 года - 53 раза на 33 водных объектах). Общий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ечень</w:t>
      </w:r>
      <w:proofErr w:type="spellEnd"/>
      <w:r>
        <w:t xml:space="preserve"> случаев ЭВЗ представлен в приложении 1. 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9D6976" w:rsidRDefault="009D6976">
      <w:pPr>
        <w:spacing w:line="360" w:lineRule="auto"/>
        <w:ind w:firstLine="708"/>
        <w:jc w:val="both"/>
        <w:rPr>
          <w:rFonts w:eastAsia="MS Mincho"/>
          <w:b/>
        </w:rPr>
      </w:pPr>
    </w:p>
    <w:p w:rsidR="009D6976" w:rsidRDefault="009D6976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rFonts w:eastAsia="MS Mincho"/>
          <w:b/>
        </w:rPr>
        <w:t xml:space="preserve">3. Высокое загрязнение окружающей среды . </w:t>
      </w:r>
    </w:p>
    <w:p w:rsidR="009D6976" w:rsidRDefault="009D6976">
      <w:pPr>
        <w:spacing w:line="360" w:lineRule="auto"/>
        <w:ind w:firstLine="708"/>
        <w:jc w:val="both"/>
      </w:pPr>
      <w:r>
        <w:rPr>
          <w:b/>
        </w:rPr>
        <w:t>3.1. Атмосферный воздух.</w:t>
      </w:r>
      <w:r>
        <w:rPr>
          <w:b/>
        </w:rPr>
        <w:tab/>
      </w:r>
    </w:p>
    <w:p w:rsidR="009D6976" w:rsidRDefault="009D697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t xml:space="preserve">Случаи высокого загрязнения (ВЗ)** атмосферы взвешенными веществами (3 класса опасности) зарегистрированы  в Чите (1 случай, 11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9D6976" w:rsidRDefault="009D6976">
      <w:pPr>
        <w:spacing w:line="360" w:lineRule="auto"/>
        <w:ind w:firstLine="708"/>
        <w:jc w:val="both"/>
      </w:pPr>
      <w:r>
        <w:t xml:space="preserve">Таким образом, в течение апреля в атмосфере 1 города в 1 случае регистрировались  концентрации  загрязняющих  веществ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 и более (в  апреле  2007 г. – в 4 городах  в 5 случаях).</w:t>
      </w:r>
    </w:p>
    <w:p w:rsidR="009D6976" w:rsidRDefault="009D6976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3.2. Водные объекты. </w:t>
      </w:r>
    </w:p>
    <w:p w:rsidR="009D6976" w:rsidRDefault="009D6976">
      <w:pPr>
        <w:spacing w:line="360" w:lineRule="auto"/>
        <w:ind w:firstLine="708"/>
        <w:jc w:val="both"/>
      </w:pPr>
      <w:r>
        <w:t xml:space="preserve">В апреле 2008 года на территории Российской Федерации было зарегистрировано 206 случаев ВЗ на 107 водных объектах (в апреле 2007 г. – </w:t>
      </w:r>
      <w:r>
        <w:rPr>
          <w:rFonts w:eastAsia="MS Mincho"/>
        </w:rPr>
        <w:t>175 случаев ВЗ на 90 водных объектах</w:t>
      </w:r>
      <w:r>
        <w:t xml:space="preserve">). </w:t>
      </w:r>
    </w:p>
    <w:p w:rsidR="009D6976" w:rsidRDefault="009D6976">
      <w:pPr>
        <w:pStyle w:val="a6"/>
        <w:spacing w:line="312" w:lineRule="auto"/>
        <w:rPr>
          <w:rFonts w:ascii="Arial" w:hAnsi="Arial"/>
        </w:rPr>
      </w:pPr>
      <w:r>
        <w:rPr>
          <w:rFonts w:ascii="Arial" w:hAnsi="Arial"/>
        </w:rPr>
        <w:t xml:space="preserve">Перечень случаев высокого  загрязнения  водных  объектов приведен в приложении 2. </w:t>
      </w:r>
    </w:p>
    <w:p w:rsidR="009D6976" w:rsidRDefault="009D6976">
      <w:pPr>
        <w:pStyle w:val="20"/>
        <w:spacing w:line="360" w:lineRule="auto"/>
        <w:ind w:firstLine="708"/>
        <w:rPr>
          <w:sz w:val="24"/>
        </w:rPr>
      </w:pPr>
      <w:r>
        <w:rPr>
          <w:sz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9D6976" w:rsidRDefault="009D6976">
      <w:pPr>
        <w:spacing w:line="360" w:lineRule="auto"/>
        <w:ind w:firstLine="708"/>
        <w:jc w:val="both"/>
      </w:pPr>
    </w:p>
    <w:p w:rsidR="009D6976" w:rsidRDefault="009D6976">
      <w:pPr>
        <w:spacing w:line="360" w:lineRule="auto"/>
        <w:ind w:firstLine="708"/>
        <w:jc w:val="both"/>
      </w:pPr>
      <w:r>
        <w:rPr>
          <w:b/>
        </w:rPr>
        <w:t>________________________</w:t>
      </w:r>
    </w:p>
    <w:p w:rsidR="009D6976" w:rsidRDefault="009D6976">
      <w:pPr>
        <w:pStyle w:val="20"/>
      </w:pPr>
      <w:r>
        <w:rPr>
          <w:b/>
        </w:rPr>
        <w:t xml:space="preserve">** - </w:t>
      </w:r>
      <w: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 в 10 и более раз.</w:t>
      </w:r>
    </w:p>
    <w:p w:rsidR="009D6976" w:rsidRDefault="009D6976">
      <w:pPr>
        <w:pStyle w:val="20"/>
        <w:spacing w:line="360" w:lineRule="auto"/>
        <w:ind w:firstLine="708"/>
        <w:rPr>
          <w:sz w:val="24"/>
        </w:rPr>
      </w:pPr>
    </w:p>
    <w:p w:rsidR="009D6976" w:rsidRDefault="009D6976">
      <w:pPr>
        <w:pStyle w:val="20"/>
        <w:spacing w:line="360" w:lineRule="auto"/>
        <w:ind w:firstLine="708"/>
        <w:rPr>
          <w:sz w:val="24"/>
        </w:rPr>
      </w:pPr>
    </w:p>
    <w:p w:rsidR="009D6976" w:rsidRDefault="009D6976">
      <w:pPr>
        <w:spacing w:line="312" w:lineRule="auto"/>
        <w:ind w:left="2124" w:firstLine="708"/>
        <w:jc w:val="both"/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Таблица 1</w:t>
      </w:r>
    </w:p>
    <w:p w:rsidR="009D6976" w:rsidRDefault="009D6976">
      <w:pPr>
        <w:spacing w:line="312" w:lineRule="auto"/>
        <w:ind w:left="2124" w:firstLine="70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9D6976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proofErr w:type="spellStart"/>
            <w:r>
              <w:rPr>
                <w:sz w:val="22"/>
              </w:rPr>
              <w:t>п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п</w:t>
            </w:r>
            <w:proofErr w:type="spellEnd"/>
          </w:p>
        </w:tc>
        <w:tc>
          <w:tcPr>
            <w:tcW w:w="4256" w:type="dxa"/>
            <w:tcBorders>
              <w:bottom w:val="single" w:sz="4" w:space="0" w:color="auto"/>
            </w:tcBorders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Бассейн реки</w:t>
            </w:r>
          </w:p>
        </w:tc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В процентах (%) от общего количества зарегистрированных случаев ВЗ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Волга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48 %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Обь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32 %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Енисей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4 %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Амур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4 %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Кама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2 %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Северная Двина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1 %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Урал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1 %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0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256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Дон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1 %</w:t>
            </w:r>
          </w:p>
        </w:tc>
      </w:tr>
    </w:tbl>
    <w:p w:rsidR="009D6976" w:rsidRDefault="009D6976">
      <w:pPr>
        <w:pStyle w:val="a6"/>
        <w:spacing w:line="312" w:lineRule="auto"/>
        <w:rPr>
          <w:rFonts w:ascii="Arial" w:hAnsi="Arial"/>
        </w:rPr>
      </w:pPr>
      <w:r>
        <w:rPr>
          <w:rFonts w:ascii="Arial" w:hAnsi="Arial"/>
        </w:rPr>
        <w:t>На более мелких реках, озерах, а также на водохранилищах отмечено 7 % всех случаев ВЗ.</w:t>
      </w:r>
    </w:p>
    <w:p w:rsidR="009D6976" w:rsidRDefault="009D6976">
      <w:pPr>
        <w:pStyle w:val="a6"/>
        <w:spacing w:line="312" w:lineRule="auto"/>
        <w:rPr>
          <w:rFonts w:ascii="Arial" w:hAnsi="Arial"/>
        </w:rPr>
      </w:pPr>
      <w:r>
        <w:rPr>
          <w:rFonts w:ascii="Arial" w:hAnsi="Arial"/>
        </w:rPr>
        <w:t>Распределение случаев ВЗ по ингредиентам приведено в таблице 2:</w:t>
      </w:r>
    </w:p>
    <w:p w:rsidR="009D6976" w:rsidRDefault="009D6976">
      <w:pPr>
        <w:spacing w:line="312" w:lineRule="auto"/>
        <w:ind w:left="5760" w:firstLine="720"/>
        <w:jc w:val="both"/>
        <w:outlineLvl w:val="0"/>
      </w:pPr>
      <w: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9D6976">
        <w:tblPrEx>
          <w:tblCellMar>
            <w:top w:w="0" w:type="dxa"/>
            <w:bottom w:w="0" w:type="dxa"/>
          </w:tblCellMar>
        </w:tblPrEx>
        <w:trPr>
          <w:cantSplit/>
          <w:trHeight w:val="28"/>
          <w:tblHeader/>
        </w:trPr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proofErr w:type="spellStart"/>
            <w:r>
              <w:rPr>
                <w:sz w:val="22"/>
              </w:rPr>
              <w:t>п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п</w:t>
            </w:r>
            <w:proofErr w:type="spellEnd"/>
          </w:p>
        </w:tc>
        <w:tc>
          <w:tcPr>
            <w:tcW w:w="3973" w:type="dxa"/>
            <w:tcBorders>
              <w:bottom w:val="single" w:sz="4" w:space="0" w:color="auto"/>
            </w:tcBorders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Ингредиент</w:t>
            </w:r>
          </w:p>
        </w:tc>
        <w:tc>
          <w:tcPr>
            <w:tcW w:w="3256" w:type="dxa"/>
            <w:tcBorders>
              <w:bottom w:val="single" w:sz="4" w:space="0" w:color="auto"/>
            </w:tcBorders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Количество случаев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97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Марганец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24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21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21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10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9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4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3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Ионы алюминия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3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3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3 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2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2 </w:t>
            </w:r>
          </w:p>
        </w:tc>
      </w:tr>
      <w:tr w:rsid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973" w:type="dxa"/>
          </w:tcPr>
          <w:p w:rsidR="009D6976" w:rsidRDefault="009D697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3256" w:type="dxa"/>
            <w:vAlign w:val="center"/>
          </w:tcPr>
          <w:p w:rsidR="009D6976" w:rsidRDefault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2</w:t>
            </w:r>
          </w:p>
        </w:tc>
      </w:tr>
    </w:tbl>
    <w:p w:rsidR="009D6976" w:rsidRDefault="009D6976">
      <w:pPr>
        <w:pStyle w:val="20"/>
        <w:rPr>
          <w:b/>
        </w:rPr>
      </w:pPr>
    </w:p>
    <w:p w:rsidR="009D6976" w:rsidRDefault="009D6976">
      <w:pPr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 xml:space="preserve">Город Москва***. </w:t>
      </w:r>
    </w:p>
    <w:p w:rsidR="009D6976" w:rsidRDefault="009D6976">
      <w:pPr>
        <w:spacing w:line="360" w:lineRule="auto"/>
        <w:ind w:firstLine="708"/>
        <w:jc w:val="both"/>
      </w:pPr>
      <w:r>
        <w:t xml:space="preserve">В апреле в атмосферном воздухе города наблюдались повышенные концентрации   фенола,   формальдегида,   диоксида   азота,   оксида  углерода   и </w:t>
      </w:r>
    </w:p>
    <w:p w:rsidR="009D6976" w:rsidRDefault="009D6976">
      <w:pPr>
        <w:jc w:val="both"/>
        <w:rPr>
          <w:sz w:val="20"/>
        </w:rPr>
      </w:pPr>
      <w:r>
        <w:rPr>
          <w:sz w:val="20"/>
        </w:rPr>
        <w:t>__________________________</w:t>
      </w:r>
    </w:p>
    <w:p w:rsidR="009D6976" w:rsidRDefault="009D6976">
      <w:pPr>
        <w:jc w:val="both"/>
        <w:rPr>
          <w:sz w:val="20"/>
        </w:rPr>
      </w:pPr>
      <w:r>
        <w:rPr>
          <w:sz w:val="20"/>
        </w:rPr>
        <w:t>*** - Степень загрязнения атмосферного воздуха оценивается  при сравнении  концентраций примесей (в мг/м</w:t>
      </w:r>
      <w:r>
        <w:rPr>
          <w:sz w:val="20"/>
          <w:vertAlign w:val="superscript"/>
        </w:rPr>
        <w:t>3</w:t>
      </w:r>
      <w:r>
        <w:rPr>
          <w:sz w:val="20"/>
        </w:rPr>
        <w:t>, мкг/м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sz w:val="20"/>
        </w:rPr>
        <w:t>Минздравсоцразвития</w:t>
      </w:r>
      <w:proofErr w:type="spellEnd"/>
      <w:r>
        <w:rPr>
          <w:sz w:val="20"/>
        </w:rPr>
        <w:t xml:space="preserve"> России.</w:t>
      </w:r>
    </w:p>
    <w:p w:rsidR="009D6976" w:rsidRDefault="009D6976">
      <w:pPr>
        <w:pStyle w:val="a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9D6976" w:rsidRDefault="009D6976">
      <w:pPr>
        <w:ind w:left="708"/>
        <w:jc w:val="both"/>
        <w:rPr>
          <w:sz w:val="20"/>
        </w:rPr>
      </w:pPr>
      <w:r>
        <w:rPr>
          <w:sz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sz w:val="20"/>
          <w:vertAlign w:val="subscript"/>
        </w:rPr>
        <w:t>м.р</w:t>
      </w:r>
      <w:r>
        <w:rPr>
          <w:sz w:val="20"/>
        </w:rPr>
        <w:t>.;</w:t>
      </w:r>
    </w:p>
    <w:p w:rsidR="009D6976" w:rsidRDefault="009D6976">
      <w:pPr>
        <w:ind w:firstLine="708"/>
        <w:jc w:val="both"/>
        <w:rPr>
          <w:sz w:val="20"/>
        </w:rPr>
      </w:pPr>
      <w:r>
        <w:rPr>
          <w:sz w:val="20"/>
        </w:rPr>
        <w:t xml:space="preserve">- наибольшая повторяемость превышения ПДК </w:t>
      </w:r>
      <w:r>
        <w:rPr>
          <w:sz w:val="20"/>
          <w:vertAlign w:val="subscript"/>
        </w:rPr>
        <w:t>м.р.</w:t>
      </w:r>
      <w:r>
        <w:rPr>
          <w:sz w:val="20"/>
        </w:rPr>
        <w:t xml:space="preserve"> – НП, %.</w:t>
      </w:r>
    </w:p>
    <w:p w:rsidR="009D6976" w:rsidRDefault="009D6976">
      <w:pPr>
        <w:ind w:firstLine="708"/>
        <w:jc w:val="both"/>
        <w:rPr>
          <w:color w:val="FF0000"/>
          <w:sz w:val="20"/>
        </w:rPr>
      </w:pPr>
      <w:r>
        <w:rPr>
          <w:sz w:val="20"/>
        </w:rPr>
        <w:t>Уровень загрязнения воздуха  оценивается по 4 градациям значений СИ и НП:</w:t>
      </w:r>
    </w:p>
    <w:p w:rsidR="009D6976" w:rsidRDefault="009D6976">
      <w:pPr>
        <w:ind w:firstLine="708"/>
        <w:jc w:val="both"/>
        <w:rPr>
          <w:sz w:val="20"/>
        </w:rPr>
      </w:pPr>
      <w:r>
        <w:rPr>
          <w:sz w:val="20"/>
        </w:rPr>
        <w:t>- низкий при СИ =  0-1 , НП = 0%;</w:t>
      </w:r>
    </w:p>
    <w:p w:rsidR="009D6976" w:rsidRDefault="009D6976">
      <w:pPr>
        <w:ind w:firstLine="708"/>
        <w:jc w:val="both"/>
        <w:rPr>
          <w:sz w:val="20"/>
        </w:rPr>
      </w:pPr>
      <w:r>
        <w:rPr>
          <w:sz w:val="20"/>
        </w:rPr>
        <w:t>- повышенный при СИ =2-4, НП = 1-19%;</w:t>
      </w:r>
    </w:p>
    <w:p w:rsidR="009D6976" w:rsidRDefault="009D6976">
      <w:pPr>
        <w:ind w:firstLine="708"/>
        <w:jc w:val="both"/>
        <w:rPr>
          <w:sz w:val="20"/>
        </w:rPr>
      </w:pPr>
      <w:r>
        <w:rPr>
          <w:sz w:val="20"/>
        </w:rPr>
        <w:t>- высокий при СИ=5-10; НП=20-49%;</w:t>
      </w:r>
    </w:p>
    <w:p w:rsidR="009D6976" w:rsidRDefault="009D6976">
      <w:pPr>
        <w:ind w:firstLine="708"/>
        <w:jc w:val="both"/>
        <w:rPr>
          <w:sz w:val="20"/>
        </w:rPr>
      </w:pPr>
      <w:r>
        <w:rPr>
          <w:sz w:val="20"/>
        </w:rPr>
        <w:t>- очень высокий при СИ &gt;10; НП ≥50%.</w:t>
      </w:r>
    </w:p>
    <w:p w:rsidR="009D6976" w:rsidRDefault="009D6976">
      <w:pPr>
        <w:ind w:firstLine="567"/>
        <w:jc w:val="both"/>
        <w:rPr>
          <w:sz w:val="20"/>
        </w:rPr>
      </w:pPr>
      <w:r>
        <w:rPr>
          <w:sz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D6976" w:rsidRDefault="009D6976">
      <w:pPr>
        <w:spacing w:line="360" w:lineRule="auto"/>
        <w:ind w:firstLine="708"/>
        <w:jc w:val="both"/>
      </w:pPr>
    </w:p>
    <w:p w:rsidR="009D6976" w:rsidRDefault="009D6976">
      <w:pPr>
        <w:spacing w:line="360" w:lineRule="auto"/>
        <w:ind w:firstLine="708"/>
        <w:jc w:val="both"/>
      </w:pPr>
      <w:r>
        <w:t>аммиака.</w:t>
      </w:r>
      <w:r>
        <w:rPr>
          <w:i/>
        </w:rPr>
        <w:t xml:space="preserve"> </w:t>
      </w:r>
    </w:p>
    <w:p w:rsidR="009D6976" w:rsidRDefault="009D6976">
      <w:pPr>
        <w:spacing w:line="360" w:lineRule="auto"/>
        <w:ind w:firstLine="708"/>
        <w:jc w:val="both"/>
      </w:pPr>
      <w:r>
        <w:t xml:space="preserve">Очень высокий уровень загрязнения воздуха фенолом отмечался в Южном административном округе г.Москвы в районе </w:t>
      </w:r>
      <w:proofErr w:type="spellStart"/>
      <w:r>
        <w:t>промзон</w:t>
      </w:r>
      <w:proofErr w:type="spellEnd"/>
      <w:r>
        <w:t xml:space="preserve"> "Верхние Котлы" и "</w:t>
      </w:r>
      <w:proofErr w:type="spellStart"/>
      <w:r>
        <w:t>Нагатино</w:t>
      </w:r>
      <w:proofErr w:type="spellEnd"/>
      <w:r>
        <w:t>" и  определялся НП = 52%, СИ = 2. Уровень загрязнения воздуха диоксидом азота, оксидом углерода и аммиаком в округе оценивался как повышенный, НП = 1-5%, СИ = 1-2.</w:t>
      </w:r>
    </w:p>
    <w:p w:rsidR="009D6976" w:rsidRDefault="009D6976">
      <w:pPr>
        <w:spacing w:line="360" w:lineRule="auto"/>
        <w:ind w:firstLine="708"/>
        <w:jc w:val="both"/>
      </w:pPr>
      <w:r>
        <w:t>Высокий уровень загрязнения воздуха фенолом был зарегистрирован в Восточном административном округе и определялся НП = 48% и СИ=3.</w:t>
      </w:r>
    </w:p>
    <w:p w:rsidR="009D6976" w:rsidRDefault="009D6976">
      <w:pPr>
        <w:pStyle w:val="3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других административных округах уровень загрязнения воздуха оценивался как повышенный и определялся значениями НП от 2 до 14% и СИ от 1 до 2 следующих загрязняющих веществ:</w:t>
      </w:r>
    </w:p>
    <w:p w:rsidR="009D6976" w:rsidRDefault="009D6976">
      <w:pPr>
        <w:pStyle w:val="3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ЦАО и САО - оксида углерода, диоксида азота и фенола;</w:t>
      </w:r>
    </w:p>
    <w:p w:rsidR="009D6976" w:rsidRDefault="009D6976">
      <w:pPr>
        <w:pStyle w:val="3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СВАО и СЗАО - оксида углерода, диоксида азота и аммиака;</w:t>
      </w:r>
    </w:p>
    <w:p w:rsidR="009D6976" w:rsidRDefault="009D6976">
      <w:pPr>
        <w:pStyle w:val="3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ЮВАО и ЗАО - оксида углерода и диоксида азота.</w:t>
      </w:r>
    </w:p>
    <w:p w:rsidR="009D6976" w:rsidRDefault="009D6976">
      <w:pPr>
        <w:spacing w:line="360" w:lineRule="auto"/>
        <w:ind w:left="708"/>
        <w:jc w:val="both"/>
        <w:rPr>
          <w:b/>
        </w:rPr>
      </w:pPr>
    </w:p>
    <w:p w:rsidR="009D6976" w:rsidRDefault="009D6976">
      <w:pPr>
        <w:spacing w:line="360" w:lineRule="auto"/>
        <w:ind w:left="708"/>
        <w:jc w:val="both"/>
        <w:rPr>
          <w:b/>
        </w:rPr>
      </w:pPr>
    </w:p>
    <w:p w:rsidR="009D6976" w:rsidRDefault="009D6976">
      <w:pPr>
        <w:spacing w:line="360" w:lineRule="auto"/>
        <w:ind w:firstLine="709"/>
        <w:jc w:val="both"/>
      </w:pPr>
      <w:r>
        <w:rPr>
          <w:b/>
        </w:rPr>
        <w:t xml:space="preserve">5. Радиационная </w:t>
      </w:r>
      <w:r>
        <w:rPr>
          <w:b/>
          <w:bCs/>
        </w:rPr>
        <w:t>обстановка</w:t>
      </w:r>
      <w:r>
        <w:t xml:space="preserve"> на территории Российской Федерации в целом была стабильной и находилась в пределах радиационного фона. Экстремально высоких уровней радиоактивного загрязнения на территории России не наблюдалось.</w:t>
      </w:r>
    </w:p>
    <w:p w:rsidR="009D6976" w:rsidRDefault="009D6976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Высокий уровень объемной радиоактивности приземного воздуха был отмечен в двух случаях в городе Курске (05-06, 06-07.04), превысив фон в 5 раз. Высокий уровень плотности радиоактивных выпадений из воздуха в апреле не был отмечен.</w:t>
      </w:r>
    </w:p>
    <w:p w:rsidR="009D6976" w:rsidRDefault="009D6976">
      <w:pPr>
        <w:spacing w:line="360" w:lineRule="auto"/>
        <w:ind w:firstLine="709"/>
        <w:jc w:val="both"/>
      </w:pPr>
      <w:r>
        <w:t>На территориях, подвергшихся радиоактивному загрязнению в результате  катастрофы на Чернобыльской АЭС, с плотностью загрязнения местности    цезием-137 1-5 Кюри/км</w:t>
      </w:r>
      <w:r>
        <w:rPr>
          <w:vertAlign w:val="superscript"/>
        </w:rPr>
        <w:t xml:space="preserve">2 </w:t>
      </w:r>
      <w:r>
        <w:t xml:space="preserve"> значения мощности экспозиционной дозы гамма-излучения (МЭД) находились в пределах от 15 до 17 </w:t>
      </w:r>
      <w:proofErr w:type="spellStart"/>
      <w:r>
        <w:t>мкР</w:t>
      </w:r>
      <w:proofErr w:type="spellEnd"/>
      <w:r>
        <w:t>/ч, с плотностью загрязнения 5-15 Кюри/км</w:t>
      </w:r>
      <w:r>
        <w:rPr>
          <w:vertAlign w:val="superscript"/>
        </w:rPr>
        <w:t>2</w:t>
      </w:r>
      <w:r>
        <w:t xml:space="preserve">  - от 16 до 32 </w:t>
      </w:r>
      <w:proofErr w:type="spellStart"/>
      <w:r>
        <w:t>мкР</w:t>
      </w:r>
      <w:proofErr w:type="spellEnd"/>
      <w:r>
        <w:t>/ч и с плотностью загрязнения 15-40 Кюри/км</w:t>
      </w:r>
      <w:r>
        <w:rPr>
          <w:vertAlign w:val="superscript"/>
        </w:rPr>
        <w:t xml:space="preserve">2 </w:t>
      </w:r>
      <w:r>
        <w:t xml:space="preserve">   - от 37 до 50 </w:t>
      </w:r>
      <w:proofErr w:type="spellStart"/>
      <w:r>
        <w:t>мкР</w:t>
      </w:r>
      <w:proofErr w:type="spellEnd"/>
      <w:r>
        <w:t>/ч.</w:t>
      </w:r>
    </w:p>
    <w:p w:rsidR="009D6976" w:rsidRDefault="009D6976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</w:rPr>
      </w:pPr>
    </w:p>
    <w:p w:rsidR="009D6976" w:rsidRDefault="009D6976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По данным ежедневных измерений в 100-километровых зонах расположения АЭС и других радиационно-опасных объектов, значения МЭД находились в пределах 5–26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что соответствует уровням естественного радиационного фона.</w:t>
      </w:r>
    </w:p>
    <w:p w:rsidR="009D6976" w:rsidRDefault="009D6976">
      <w:pPr>
        <w:pStyle w:val="a5"/>
        <w:tabs>
          <w:tab w:val="clear" w:pos="600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 объектов представлены в приложении 3.</w:t>
      </w:r>
    </w:p>
    <w:p w:rsidR="009D6976" w:rsidRDefault="009D6976">
      <w:pPr>
        <w:spacing w:line="360" w:lineRule="auto"/>
        <w:ind w:firstLine="709"/>
        <w:jc w:val="both"/>
      </w:pPr>
    </w:p>
    <w:p w:rsidR="009D6976" w:rsidRDefault="009D6976">
      <w:pPr>
        <w:spacing w:line="360" w:lineRule="auto"/>
        <w:ind w:firstLine="708"/>
      </w:pPr>
      <w:r>
        <w:t>Направляется в порядке информации.</w:t>
      </w:r>
    </w:p>
    <w:p w:rsidR="009D6976" w:rsidRDefault="009D6976">
      <w:pPr>
        <w:outlineLvl w:val="0"/>
      </w:pPr>
    </w:p>
    <w:p w:rsidR="009D6976" w:rsidRDefault="009D6976">
      <w:pPr>
        <w:outlineLvl w:val="0"/>
      </w:pPr>
    </w:p>
    <w:p w:rsidR="009D6976" w:rsidRDefault="009D6976">
      <w:pPr>
        <w:outlineLvl w:val="0"/>
      </w:pPr>
    </w:p>
    <w:p w:rsidR="009D6976" w:rsidRDefault="009D6976">
      <w:pPr>
        <w:outlineLvl w:val="0"/>
        <w:rPr>
          <w:b/>
        </w:rPr>
      </w:pPr>
      <w:r>
        <w:t>.И.о. Руководителя Росгидромета</w:t>
      </w:r>
      <w:r>
        <w:tab/>
      </w:r>
      <w:r>
        <w:tab/>
      </w:r>
      <w:r>
        <w:tab/>
      </w:r>
      <w:r>
        <w:tab/>
      </w:r>
      <w:r>
        <w:tab/>
        <w:t xml:space="preserve">     В.Н. </w:t>
      </w:r>
      <w:proofErr w:type="spellStart"/>
      <w:r>
        <w:t>Дядюченко</w:t>
      </w:r>
      <w:proofErr w:type="spellEnd"/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outlineLvl w:val="0"/>
        <w:rPr>
          <w:b/>
        </w:rPr>
      </w:pPr>
    </w:p>
    <w:p w:rsidR="009D6976" w:rsidRDefault="009D6976">
      <w:pPr>
        <w:pStyle w:val="a3"/>
        <w:spacing w:before="0"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А.М. 255-20-34</w:t>
      </w:r>
    </w:p>
    <w:p w:rsidR="009D6976" w:rsidRDefault="009D6976"/>
    <w:p w:rsidR="005B3C90" w:rsidRDefault="005B3C90" w:rsidP="005B3C90">
      <w:pPr>
        <w:pStyle w:val="1"/>
        <w:rPr>
          <w:b w:val="0"/>
        </w:rPr>
      </w:pPr>
      <w:r w:rsidRPr="005B3C90">
        <w:br w:type="page"/>
      </w:r>
      <w:r>
        <w:rPr>
          <w:b w:val="0"/>
        </w:rPr>
        <w:t>Приложение 1</w:t>
      </w:r>
    </w:p>
    <w:p w:rsidR="005B3C90" w:rsidRDefault="005B3C90" w:rsidP="005B3C90">
      <w:pPr>
        <w:pStyle w:val="a5"/>
        <w:rPr>
          <w:sz w:val="28"/>
        </w:rPr>
      </w:pPr>
    </w:p>
    <w:p w:rsidR="005B3C90" w:rsidRDefault="005B3C90" w:rsidP="005B3C90">
      <w:pPr>
        <w:pStyle w:val="a5"/>
        <w:rPr>
          <w:sz w:val="28"/>
        </w:rPr>
      </w:pPr>
    </w:p>
    <w:p w:rsidR="005B3C90" w:rsidRDefault="005B3C90" w:rsidP="005B3C90">
      <w:pPr>
        <w:pStyle w:val="a5"/>
        <w:rPr>
          <w:sz w:val="28"/>
        </w:rPr>
      </w:pPr>
    </w:p>
    <w:p w:rsidR="005B3C90" w:rsidRDefault="005B3C90" w:rsidP="00A61650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экстремально высокого загрязнения поверхностных вод суши</w:t>
      </w:r>
      <w:r>
        <w:rPr>
          <w:rFonts w:ascii="Arial" w:hAnsi="Arial"/>
        </w:rPr>
        <w:br/>
        <w:t>в апреле 2008 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2"/>
        <w:gridCol w:w="4427"/>
        <w:gridCol w:w="2529"/>
        <w:gridCol w:w="1670"/>
      </w:tblGrid>
      <w:tr w:rsidR="005B3C90" w:rsidTr="009D6976">
        <w:trPr>
          <w:cantSplit/>
          <w:trHeight w:val="28"/>
          <w:tblHeader/>
        </w:trPr>
        <w:tc>
          <w:tcPr>
            <w:tcW w:w="842" w:type="dxa"/>
            <w:tcBorders>
              <w:bottom w:val="single" w:sz="4" w:space="0" w:color="auto"/>
            </w:tcBorders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Река, пункт</w:t>
            </w:r>
          </w:p>
        </w:tc>
        <w:tc>
          <w:tcPr>
            <w:tcW w:w="2529" w:type="dxa"/>
            <w:tcBorders>
              <w:bottom w:val="single" w:sz="4" w:space="0" w:color="auto"/>
            </w:tcBorders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Концентрация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4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1 и 2 классов опасности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Бердь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Искитим</w:t>
            </w:r>
            <w:proofErr w:type="spellEnd"/>
            <w:r>
              <w:rPr>
                <w:sz w:val="22"/>
              </w:rPr>
              <w:t xml:space="preserve"> (Новосибирская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Чапаевка, г. Чапаевск (Самарская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Гексахлорциклогексан</w:t>
            </w:r>
            <w:proofErr w:type="spellEnd"/>
            <w:r>
              <w:rPr>
                <w:sz w:val="22"/>
              </w:rPr>
              <w:t xml:space="preserve"> (ГХЦГ)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оз. </w:t>
            </w:r>
            <w:proofErr w:type="spellStart"/>
            <w:r>
              <w:rPr>
                <w:sz w:val="22"/>
              </w:rPr>
              <w:t>Б.Вудъявр</w:t>
            </w:r>
            <w:proofErr w:type="spellEnd"/>
            <w:r>
              <w:rPr>
                <w:sz w:val="22"/>
              </w:rPr>
              <w:t>, г. Кировск (Мурманская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Белая, г. Апатиты (Мурманская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Камчатка, </w:t>
            </w:r>
            <w:proofErr w:type="spellStart"/>
            <w:r>
              <w:rPr>
                <w:sz w:val="22"/>
              </w:rPr>
              <w:t>рп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Козыревск</w:t>
            </w:r>
            <w:proofErr w:type="spellEnd"/>
            <w:r>
              <w:rPr>
                <w:sz w:val="22"/>
              </w:rPr>
              <w:t xml:space="preserve"> (Камчатская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кадмия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 ПДК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4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3 и 4 классов опасности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Блява</w:t>
            </w:r>
            <w:proofErr w:type="spellEnd"/>
            <w:r>
              <w:rPr>
                <w:sz w:val="22"/>
              </w:rPr>
              <w:t>, г. Медногорск (Оренбургская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Иртыш, г. Тобольск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Каменка, г. Новосибирск (Новосибирская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0,00103 мг/л*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Колос-Йоки</w:t>
            </w:r>
            <w:proofErr w:type="spellEnd"/>
            <w:r>
              <w:rPr>
                <w:sz w:val="22"/>
              </w:rPr>
              <w:t>, п. Никель (Мурманская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Малый </w:t>
            </w:r>
            <w:proofErr w:type="spellStart"/>
            <w:r>
              <w:rPr>
                <w:sz w:val="22"/>
              </w:rPr>
              <w:t>Бачат</w:t>
            </w:r>
            <w:proofErr w:type="spellEnd"/>
            <w:r>
              <w:rPr>
                <w:sz w:val="22"/>
              </w:rPr>
              <w:t>, г. Гурьевск (Кемеровская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Нюдуай</w:t>
            </w:r>
            <w:proofErr w:type="spellEnd"/>
            <w:r>
              <w:rPr>
                <w:sz w:val="22"/>
              </w:rPr>
              <w:t>, г. Мончегорск (Мурманская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Охинка</w:t>
            </w:r>
            <w:proofErr w:type="spellEnd"/>
            <w:r>
              <w:rPr>
                <w:sz w:val="22"/>
              </w:rPr>
              <w:t>, г. Оха (Сахалинская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134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Камышенка, г. Новосибирск (Новосибирская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142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руч</w:t>
            </w:r>
            <w:proofErr w:type="spellEnd"/>
            <w:r>
              <w:rPr>
                <w:sz w:val="22"/>
              </w:rPr>
              <w:t>. Варничный, г. Мурманск (Мурманская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Аргазинское</w:t>
            </w:r>
            <w:proofErr w:type="spellEnd"/>
            <w:r>
              <w:rPr>
                <w:sz w:val="22"/>
              </w:rPr>
              <w:t>, г. Карабаш (Челябинская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Воткинское</w:t>
            </w:r>
            <w:proofErr w:type="spellEnd"/>
            <w:r>
              <w:rPr>
                <w:sz w:val="22"/>
              </w:rPr>
              <w:t>, г. Пермь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>. Камское, г. Пермь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Адамка</w:t>
            </w:r>
            <w:proofErr w:type="spellEnd"/>
            <w:r>
              <w:rPr>
                <w:sz w:val="22"/>
              </w:rPr>
              <w:t>, с. Грахово (Удмуртская Республика)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464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117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Аремзянка</w:t>
            </w:r>
            <w:proofErr w:type="spellEnd"/>
            <w:r>
              <w:rPr>
                <w:sz w:val="22"/>
              </w:rPr>
              <w:t xml:space="preserve"> - д. </w:t>
            </w:r>
            <w:proofErr w:type="spellStart"/>
            <w:r>
              <w:rPr>
                <w:sz w:val="22"/>
              </w:rPr>
              <w:t>Чукманка</w:t>
            </w:r>
            <w:proofErr w:type="spellEnd"/>
            <w:r>
              <w:rPr>
                <w:sz w:val="22"/>
              </w:rPr>
              <w:t xml:space="preserve">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Березовая, с. Федоровка (Хабаровский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 мг/л**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Быстрый </w:t>
            </w:r>
            <w:proofErr w:type="spellStart"/>
            <w:r>
              <w:rPr>
                <w:sz w:val="22"/>
              </w:rPr>
              <w:t>Танып</w:t>
            </w:r>
            <w:proofErr w:type="spellEnd"/>
            <w:r>
              <w:rPr>
                <w:sz w:val="22"/>
              </w:rPr>
              <w:t>, г. Чернушка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Иньва</w:t>
            </w:r>
            <w:proofErr w:type="spellEnd"/>
            <w:r>
              <w:rPr>
                <w:sz w:val="22"/>
              </w:rPr>
              <w:t>, г. Кудымкар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Ирень</w:t>
            </w:r>
            <w:proofErr w:type="spellEnd"/>
            <w:r>
              <w:rPr>
                <w:sz w:val="22"/>
              </w:rPr>
              <w:t>, д. Шубино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Исеть, г. Екатеринбург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Исеть, д. </w:t>
            </w:r>
            <w:proofErr w:type="spellStart"/>
            <w:r>
              <w:rPr>
                <w:sz w:val="22"/>
              </w:rPr>
              <w:t>Колюткино</w:t>
            </w:r>
            <w:proofErr w:type="spellEnd"/>
            <w:r>
              <w:rPr>
                <w:sz w:val="22"/>
              </w:rPr>
              <w:t xml:space="preserve">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Кама, г. Сарапул (Удмуртская Республика)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Лоза, с. Игра (Удмуртская Республика)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Лысьва, г. Лысьва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62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Малый </w:t>
            </w:r>
            <w:proofErr w:type="spellStart"/>
            <w:r>
              <w:rPr>
                <w:sz w:val="22"/>
              </w:rPr>
              <w:t>Бачат</w:t>
            </w:r>
            <w:proofErr w:type="spellEnd"/>
            <w:r>
              <w:rPr>
                <w:sz w:val="22"/>
              </w:rPr>
              <w:t>, г. Гурьевск (Кемеровская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Мезень, д. </w:t>
            </w:r>
            <w:proofErr w:type="spellStart"/>
            <w:r>
              <w:rPr>
                <w:sz w:val="22"/>
              </w:rPr>
              <w:t>Малонисогорская</w:t>
            </w:r>
            <w:proofErr w:type="spellEnd"/>
            <w:r>
              <w:rPr>
                <w:sz w:val="22"/>
              </w:rPr>
              <w:t xml:space="preserve"> (Архангельская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Нама-Йоки</w:t>
            </w:r>
            <w:proofErr w:type="spellEnd"/>
            <w:r>
              <w:rPr>
                <w:sz w:val="22"/>
              </w:rPr>
              <w:t xml:space="preserve">, п. </w:t>
            </w:r>
            <w:proofErr w:type="spellStart"/>
            <w:r>
              <w:rPr>
                <w:sz w:val="22"/>
              </w:rPr>
              <w:t>Луостари</w:t>
            </w:r>
            <w:proofErr w:type="spellEnd"/>
            <w:r>
              <w:rPr>
                <w:sz w:val="22"/>
              </w:rPr>
              <w:t xml:space="preserve"> (Мурманская обл.)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Дитиофосфат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крезиловый</w:t>
            </w:r>
            <w:proofErr w:type="spellEnd"/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Нейва</w:t>
            </w:r>
            <w:proofErr w:type="spellEnd"/>
            <w:r>
              <w:rPr>
                <w:sz w:val="22"/>
              </w:rPr>
              <w:t>, г. Невьянск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73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Обва</w:t>
            </w:r>
            <w:proofErr w:type="spellEnd"/>
            <w:r>
              <w:rPr>
                <w:sz w:val="22"/>
              </w:rPr>
              <w:t xml:space="preserve">, п. </w:t>
            </w:r>
            <w:proofErr w:type="spellStart"/>
            <w:r>
              <w:rPr>
                <w:sz w:val="22"/>
              </w:rPr>
              <w:t>Рождественск</w:t>
            </w:r>
            <w:proofErr w:type="spellEnd"/>
            <w:r>
              <w:rPr>
                <w:sz w:val="22"/>
              </w:rPr>
              <w:t xml:space="preserve">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Обь, г. Салехард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1,61 мг/л**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Обь, п. Горки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Омь</w:t>
            </w:r>
            <w:proofErr w:type="spellEnd"/>
            <w:r>
              <w:rPr>
                <w:sz w:val="22"/>
              </w:rPr>
              <w:t>, г. Калачинск (Омская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Печенга, п. </w:t>
            </w:r>
            <w:proofErr w:type="spellStart"/>
            <w:r>
              <w:rPr>
                <w:sz w:val="22"/>
              </w:rPr>
              <w:t>Корзуново</w:t>
            </w:r>
            <w:proofErr w:type="spellEnd"/>
            <w:r>
              <w:rPr>
                <w:sz w:val="22"/>
              </w:rPr>
              <w:t xml:space="preserve"> (Мурманская обл.)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Дитиофосфат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крезиловый</w:t>
            </w:r>
            <w:proofErr w:type="spellEnd"/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Полуй</w:t>
            </w:r>
            <w:proofErr w:type="spellEnd"/>
            <w:r>
              <w:rPr>
                <w:sz w:val="22"/>
              </w:rPr>
              <w:t>, г. Салехард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1,28 мг/л**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0,64 мг/л**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Пур</w:t>
            </w:r>
            <w:proofErr w:type="spellEnd"/>
            <w:r>
              <w:rPr>
                <w:sz w:val="22"/>
              </w:rPr>
              <w:t>, п. Уренгой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Пышма, г. Березовский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Пышма, г. Камышлов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114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Пышма, г. Талица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Пяку-Пур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Тарко-Сале</w:t>
            </w:r>
            <w:proofErr w:type="spellEnd"/>
            <w:r>
              <w:rPr>
                <w:sz w:val="22"/>
              </w:rPr>
              <w:t xml:space="preserve">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Реж, г. Реж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Сев.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- п. Всеволодо-Вильва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Сива, д. Гавриловка (Удмуртская Республика)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181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Синара</w:t>
            </w:r>
            <w:proofErr w:type="spellEnd"/>
            <w:r>
              <w:rPr>
                <w:sz w:val="22"/>
              </w:rPr>
              <w:t>, устье (Курганская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Сылва, г. Кунгур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178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Таз, с. </w:t>
            </w:r>
            <w:proofErr w:type="spellStart"/>
            <w:r>
              <w:rPr>
                <w:sz w:val="22"/>
              </w:rPr>
              <w:t>Красноселькуп</w:t>
            </w:r>
            <w:proofErr w:type="spellEnd"/>
            <w:r>
              <w:rPr>
                <w:sz w:val="22"/>
              </w:rPr>
              <w:t xml:space="preserve">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57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Теча</w:t>
            </w:r>
            <w:proofErr w:type="spellEnd"/>
            <w:r>
              <w:rPr>
                <w:sz w:val="22"/>
              </w:rPr>
              <w:t xml:space="preserve">, с. </w:t>
            </w:r>
            <w:proofErr w:type="spellStart"/>
            <w:r>
              <w:rPr>
                <w:sz w:val="22"/>
              </w:rPr>
              <w:t>Першинское</w:t>
            </w:r>
            <w:proofErr w:type="spellEnd"/>
            <w:r>
              <w:rPr>
                <w:sz w:val="22"/>
              </w:rPr>
              <w:t xml:space="preserve"> (Свердловская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99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Тобол, с. Белозерское (Курганская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Тобол, с. Звериноголовское (Курганская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Тура, с. </w:t>
            </w:r>
            <w:proofErr w:type="spellStart"/>
            <w:r>
              <w:rPr>
                <w:sz w:val="22"/>
              </w:rPr>
              <w:t>Салаирка</w:t>
            </w:r>
            <w:proofErr w:type="spellEnd"/>
            <w:r>
              <w:rPr>
                <w:sz w:val="22"/>
              </w:rPr>
              <w:t xml:space="preserve"> (Тюменская область)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116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Чепца, г. Глазов (Удмуртская Республика)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44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р. Чепца, с. Полом (Удмуртская Республика)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4427" w:type="dxa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 в районе автодорожного моста </w:t>
            </w:r>
            <w:proofErr w:type="spellStart"/>
            <w:r>
              <w:rPr>
                <w:sz w:val="22"/>
              </w:rPr>
              <w:t>Губаха-Александровск</w:t>
            </w:r>
            <w:proofErr w:type="spellEnd"/>
            <w:r>
              <w:rPr>
                <w:sz w:val="22"/>
              </w:rPr>
              <w:t xml:space="preserve"> (Пермский край)</w:t>
            </w: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720 ПДК</w:t>
            </w:r>
          </w:p>
        </w:tc>
      </w:tr>
      <w:tr w:rsidR="005B3C90" w:rsidTr="009D6976">
        <w:trPr>
          <w:cantSplit/>
        </w:trPr>
        <w:tc>
          <w:tcPr>
            <w:tcW w:w="842" w:type="dxa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442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529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58 ПДК</w:t>
            </w:r>
          </w:p>
        </w:tc>
      </w:tr>
    </w:tbl>
    <w:p w:rsidR="005B3C90" w:rsidRDefault="005B3C90" w:rsidP="005B3C90">
      <w:pPr>
        <w:pStyle w:val="a4"/>
        <w:rPr>
          <w:rFonts w:ascii="Arial" w:hAnsi="Arial" w:cs="Arial"/>
          <w:sz w:val="22"/>
        </w:rPr>
      </w:pPr>
    </w:p>
    <w:p w:rsidR="005B3C90" w:rsidRDefault="005B3C90" w:rsidP="005B3C90">
      <w:pPr>
        <w:pStyle w:val="a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   - ПДК – отсутствие</w:t>
      </w:r>
    </w:p>
    <w:p w:rsidR="005B3C90" w:rsidRDefault="005B3C90" w:rsidP="005B3C90">
      <w:pPr>
        <w:pStyle w:val="a4"/>
        <w:rPr>
          <w:rFonts w:ascii="Arial" w:hAnsi="Arial"/>
          <w:sz w:val="22"/>
        </w:rPr>
      </w:pPr>
      <w:r>
        <w:t>**</w:t>
      </w:r>
      <w:r>
        <w:rPr>
          <w:rFonts w:ascii="Arial" w:hAnsi="Arial"/>
          <w:sz w:val="22"/>
        </w:rPr>
        <w:t xml:space="preserve"> - экстремально высокое загрязнение соответствует содержанию в воде растворенного кислорода в концентрациях 2 и менее мг/л</w:t>
      </w:r>
    </w:p>
    <w:p w:rsidR="005B3C90" w:rsidRDefault="005B3C90" w:rsidP="005B3C90">
      <w:pPr>
        <w:pStyle w:val="a4"/>
        <w:rPr>
          <w:b/>
        </w:rPr>
      </w:pPr>
    </w:p>
    <w:p w:rsidR="005B3C90" w:rsidRDefault="005B3C90" w:rsidP="005B3C90"/>
    <w:p w:rsidR="005B3C90" w:rsidRDefault="005B3C90" w:rsidP="005B3C90"/>
    <w:p w:rsidR="005B3C90" w:rsidRDefault="005B3C90" w:rsidP="005B3C90">
      <w:r>
        <w:t xml:space="preserve">Начальник Управления мониторинга </w:t>
      </w:r>
    </w:p>
    <w:p w:rsidR="005B3C90" w:rsidRDefault="005B3C90" w:rsidP="005B3C90">
      <w:r>
        <w:t xml:space="preserve">загрязнения окружающей среды, </w:t>
      </w:r>
    </w:p>
    <w:p w:rsidR="005B3C90" w:rsidRDefault="005B3C90" w:rsidP="005B3C90">
      <w:r>
        <w:t xml:space="preserve">полярных и морских работ Росгидромета                                           В.В. </w:t>
      </w:r>
      <w:proofErr w:type="spellStart"/>
      <w:r>
        <w:t>Челюканов</w:t>
      </w:r>
      <w:proofErr w:type="spellEnd"/>
    </w:p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>
      <w:pPr>
        <w:pStyle w:val="a5"/>
        <w:rPr>
          <w:sz w:val="28"/>
        </w:rPr>
      </w:pPr>
      <w:r>
        <w:br w:type="page"/>
      </w:r>
    </w:p>
    <w:p w:rsidR="005B3C90" w:rsidRDefault="005B3C90" w:rsidP="005B3C90">
      <w:pPr>
        <w:pStyle w:val="a5"/>
        <w:ind w:left="6372" w:firstLine="708"/>
        <w:rPr>
          <w:rFonts w:ascii="Arial" w:hAnsi="Arial"/>
        </w:rPr>
      </w:pPr>
      <w:r>
        <w:rPr>
          <w:rFonts w:ascii="Arial" w:hAnsi="Arial"/>
        </w:rPr>
        <w:t>Приложение 2</w:t>
      </w:r>
    </w:p>
    <w:p w:rsidR="005B3C90" w:rsidRDefault="005B3C90" w:rsidP="005B3C90">
      <w:pPr>
        <w:pStyle w:val="a5"/>
        <w:ind w:left="6372" w:firstLine="708"/>
        <w:rPr>
          <w:rFonts w:ascii="Arial" w:hAnsi="Arial"/>
        </w:rPr>
      </w:pPr>
    </w:p>
    <w:p w:rsidR="005B3C90" w:rsidRDefault="005B3C90" w:rsidP="005B3C90">
      <w:pPr>
        <w:pStyle w:val="a5"/>
        <w:ind w:left="6372" w:firstLine="708"/>
        <w:rPr>
          <w:rFonts w:ascii="Arial" w:hAnsi="Arial"/>
        </w:rPr>
      </w:pPr>
    </w:p>
    <w:p w:rsidR="005B3C90" w:rsidRDefault="005B3C90" w:rsidP="00A61650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высокого загрязнения водных объектов</w:t>
      </w:r>
      <w:r>
        <w:rPr>
          <w:rFonts w:ascii="Arial" w:hAnsi="Arial"/>
        </w:rPr>
        <w:br/>
        <w:t>в апреле 2008 г.</w:t>
      </w:r>
    </w:p>
    <w:p w:rsidR="005B3C90" w:rsidRDefault="005B3C90" w:rsidP="005B3C90">
      <w:pPr>
        <w:pStyle w:val="a5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30"/>
        <w:gridCol w:w="2373"/>
        <w:gridCol w:w="17"/>
        <w:gridCol w:w="2438"/>
        <w:gridCol w:w="1200"/>
        <w:gridCol w:w="1092"/>
        <w:gridCol w:w="920"/>
        <w:gridCol w:w="957"/>
      </w:tblGrid>
      <w:tr w:rsidR="005B3C90" w:rsidTr="009D6976">
        <w:trPr>
          <w:cantSplit/>
          <w:tblHeader/>
        </w:trPr>
        <w:tc>
          <w:tcPr>
            <w:tcW w:w="441" w:type="dxa"/>
            <w:vMerge w:val="restart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403" w:type="dxa"/>
            <w:gridSpan w:val="2"/>
            <w:vMerge w:val="restart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Территория</w:t>
            </w:r>
          </w:p>
        </w:tc>
        <w:tc>
          <w:tcPr>
            <w:tcW w:w="2455" w:type="dxa"/>
            <w:gridSpan w:val="2"/>
            <w:vMerge w:val="restart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200" w:type="dxa"/>
            <w:vMerge w:val="restart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b/>
                <w:bCs/>
                <w:sz w:val="22"/>
              </w:rPr>
              <w:t>опасн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</w:tc>
        <w:tc>
          <w:tcPr>
            <w:tcW w:w="1092" w:type="dxa"/>
            <w:vMerge w:val="restart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Кол-во случаев</w:t>
            </w:r>
          </w:p>
        </w:tc>
        <w:tc>
          <w:tcPr>
            <w:tcW w:w="1877" w:type="dxa"/>
            <w:gridSpan w:val="2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Конц</w:t>
            </w:r>
            <w:proofErr w:type="spellEnd"/>
            <w:r>
              <w:rPr>
                <w:b/>
                <w:bCs/>
                <w:sz w:val="22"/>
              </w:rPr>
              <w:t>., ПДК</w:t>
            </w:r>
          </w:p>
        </w:tc>
      </w:tr>
      <w:tr w:rsidR="005B3C90" w:rsidTr="009D6976">
        <w:trPr>
          <w:cantSplit/>
          <w:tblHeader/>
        </w:trPr>
        <w:tc>
          <w:tcPr>
            <w:tcW w:w="441" w:type="dxa"/>
            <w:vMerge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03" w:type="dxa"/>
            <w:gridSpan w:val="2"/>
            <w:vMerge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455" w:type="dxa"/>
            <w:gridSpan w:val="2"/>
            <w:vMerge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00" w:type="dxa"/>
            <w:vMerge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92" w:type="dxa"/>
            <w:vMerge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мин.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макс.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Амурская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2,83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9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Читинская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Волга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Астраханская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Нижегородская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Сульфаты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Пензенская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Республика Башкортостан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Республика Марий Эл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45,6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Удмуртская Республика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Дон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Белгородская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Енисей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алюминия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Республика Бурятия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Фтоpиды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Кама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Обь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Кемеровская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алюминия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24,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Омская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  <w:p w:rsidR="005B3C90" w:rsidRDefault="005B3C90" w:rsidP="009D6976">
            <w:pPr>
              <w:rPr>
                <w:sz w:val="22"/>
              </w:rPr>
            </w:pPr>
          </w:p>
          <w:p w:rsidR="005B3C90" w:rsidRDefault="005B3C90" w:rsidP="009D6976">
            <w:pPr>
              <w:rPr>
                <w:sz w:val="22"/>
              </w:rPr>
            </w:pPr>
          </w:p>
          <w:p w:rsidR="005B3C90" w:rsidRDefault="005B3C90" w:rsidP="009D6976">
            <w:pPr>
              <w:rPr>
                <w:sz w:val="22"/>
              </w:rPr>
            </w:pPr>
          </w:p>
          <w:p w:rsidR="005B3C90" w:rsidRDefault="005B3C90" w:rsidP="009D6976">
            <w:pPr>
              <w:rPr>
                <w:sz w:val="22"/>
              </w:rPr>
            </w:pPr>
          </w:p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2,2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2,58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Сев. Двина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Урал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5B3C90" w:rsidTr="009D6976">
        <w:trPr>
          <w:cantSplit/>
        </w:trPr>
        <w:tc>
          <w:tcPr>
            <w:tcW w:w="9468" w:type="dxa"/>
            <w:gridSpan w:val="9"/>
          </w:tcPr>
          <w:p w:rsidR="005B3C90" w:rsidRDefault="005B3C90" w:rsidP="009D697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Малые реки, озера, водохранилища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Архангельская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Камчатская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Ленинградская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90" w:type="dxa"/>
            <w:gridSpan w:val="2"/>
            <w:vMerge w:val="restart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B3C90" w:rsidTr="009D6976">
        <w:trPr>
          <w:cantSplit/>
        </w:trPr>
        <w:tc>
          <w:tcPr>
            <w:tcW w:w="471" w:type="dxa"/>
            <w:gridSpan w:val="2"/>
            <w:vMerge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2390" w:type="dxa"/>
            <w:gridSpan w:val="2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8</w:t>
            </w:r>
          </w:p>
        </w:tc>
      </w:tr>
      <w:tr w:rsidR="005B3C90" w:rsidTr="009D6976">
        <w:tc>
          <w:tcPr>
            <w:tcW w:w="471" w:type="dxa"/>
            <w:gridSpan w:val="2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390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Республика Саха (Якутия)</w:t>
            </w:r>
          </w:p>
        </w:tc>
        <w:tc>
          <w:tcPr>
            <w:tcW w:w="2438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20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4э</w:t>
            </w:r>
          </w:p>
        </w:tc>
        <w:tc>
          <w:tcPr>
            <w:tcW w:w="1092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</w:p>
        </w:tc>
        <w:tc>
          <w:tcPr>
            <w:tcW w:w="957" w:type="dxa"/>
            <w:vAlign w:val="center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</w:tbl>
    <w:p w:rsidR="005B3C90" w:rsidRDefault="005B3C90" w:rsidP="005B3C90">
      <w:pPr>
        <w:pStyle w:val="a4"/>
        <w:rPr>
          <w:vertAlign w:val="superscript"/>
        </w:rPr>
      </w:pPr>
    </w:p>
    <w:p w:rsidR="005B3C90" w:rsidRDefault="005B3C90" w:rsidP="005B3C90">
      <w:pPr>
        <w:pStyle w:val="a4"/>
        <w:rPr>
          <w:rFonts w:ascii="Arial" w:hAnsi="Arial"/>
        </w:rPr>
      </w:pPr>
      <w:r>
        <w:rPr>
          <w:vertAlign w:val="superscript"/>
        </w:rPr>
        <w:t>*</w:t>
      </w:r>
      <w:r>
        <w:t xml:space="preserve">  </w:t>
      </w:r>
      <w:r>
        <w:rPr>
          <w:rFonts w:ascii="Arial" w:hAnsi="Arial"/>
        </w:rPr>
        <w:t>концентрация дана в мг/л</w:t>
      </w:r>
      <w:r>
        <w:t xml:space="preserve">, </w:t>
      </w:r>
      <w:r>
        <w:rPr>
          <w:rFonts w:ascii="Arial" w:hAnsi="Arial"/>
        </w:rPr>
        <w:t>высокое загрязнение соответствует содержанию в воде растворенного кислорода в концентрациях от 3 до 2 мг/л;</w:t>
      </w:r>
    </w:p>
    <w:p w:rsidR="005B3C90" w:rsidRDefault="005B3C90" w:rsidP="005B3C90">
      <w:pPr>
        <w:pStyle w:val="a4"/>
        <w:rPr>
          <w:rFonts w:ascii="Arial" w:hAnsi="Arial"/>
        </w:rPr>
      </w:pPr>
    </w:p>
    <w:p w:rsidR="005B3C90" w:rsidRDefault="005B3C90" w:rsidP="005B3C90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5B3C90" w:rsidRDefault="005B3C90" w:rsidP="005B3C90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5B3C90" w:rsidRDefault="005B3C90" w:rsidP="005B3C90">
      <w:pPr>
        <w:pStyle w:val="a7"/>
        <w:tabs>
          <w:tab w:val="clear" w:pos="4677"/>
          <w:tab w:val="clear" w:pos="9355"/>
        </w:tabs>
        <w:rPr>
          <w:rFonts w:ascii="Arial" w:hAnsi="Arial"/>
        </w:rPr>
      </w:pPr>
    </w:p>
    <w:p w:rsidR="005B3C90" w:rsidRDefault="005B3C90" w:rsidP="005B3C90">
      <w:r>
        <w:t xml:space="preserve">Начальник Управления мониторинга </w:t>
      </w:r>
    </w:p>
    <w:p w:rsidR="005B3C90" w:rsidRDefault="005B3C90" w:rsidP="005B3C90">
      <w:r>
        <w:t xml:space="preserve">загрязнения  окружающей среды, </w:t>
      </w:r>
    </w:p>
    <w:p w:rsidR="005B3C90" w:rsidRDefault="005B3C90" w:rsidP="005B3C90">
      <w:r>
        <w:t xml:space="preserve">полярных и морских работ Росгидромета                                            В.В. </w:t>
      </w:r>
      <w:proofErr w:type="spellStart"/>
      <w:r>
        <w:t>Челюканов</w:t>
      </w:r>
      <w:proofErr w:type="spellEnd"/>
    </w:p>
    <w:p w:rsidR="005B3C90" w:rsidRDefault="005B3C90" w:rsidP="005B3C90">
      <w:pPr>
        <w:pStyle w:val="1"/>
      </w:pPr>
      <w:r>
        <w:br w:type="page"/>
        <w:t>Приложение 3</w:t>
      </w:r>
    </w:p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>
      <w:pPr>
        <w:jc w:val="center"/>
      </w:pPr>
      <w:r>
        <w:t xml:space="preserve">Мощность экспозиционной дозы </w:t>
      </w:r>
    </w:p>
    <w:p w:rsidR="005B3C90" w:rsidRDefault="005B3C90" w:rsidP="005B3C90">
      <w:pPr>
        <w:jc w:val="center"/>
      </w:pPr>
      <w:r>
        <w:t xml:space="preserve">в районах расположения </w:t>
      </w:r>
      <w:proofErr w:type="spellStart"/>
      <w:r>
        <w:t>радиационно</w:t>
      </w:r>
      <w:proofErr w:type="spellEnd"/>
      <w:r>
        <w:t xml:space="preserve">  опасных объектов </w:t>
      </w:r>
    </w:p>
    <w:p w:rsidR="005B3C90" w:rsidRDefault="005B3C90" w:rsidP="005B3C90">
      <w:pPr>
        <w:jc w:val="center"/>
      </w:pPr>
      <w:r>
        <w:t>в апреле 2008 г.</w:t>
      </w:r>
    </w:p>
    <w:p w:rsidR="005B3C90" w:rsidRDefault="005B3C90" w:rsidP="005B3C90"/>
    <w:p w:rsidR="005B3C90" w:rsidRDefault="005B3C90" w:rsidP="005B3C90">
      <w:pPr>
        <w:pStyle w:val="a5"/>
        <w:tabs>
          <w:tab w:val="clear" w:pos="600"/>
        </w:tabs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5B3C90" w:rsidT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</w:tcPr>
          <w:p w:rsidR="005B3C90" w:rsidRDefault="005B3C90" w:rsidP="009D6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             Значение     МЭД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</w:tcPr>
          <w:p w:rsidR="005B3C90" w:rsidRDefault="005B3C90" w:rsidP="009D6976">
            <w:pPr>
              <w:rPr>
                <w:sz w:val="22"/>
              </w:rPr>
            </w:pPr>
          </w:p>
        </w:tc>
        <w:tc>
          <w:tcPr>
            <w:tcW w:w="16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      Минимум</w:t>
            </w:r>
          </w:p>
        </w:tc>
        <w:tc>
          <w:tcPr>
            <w:tcW w:w="162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 xml:space="preserve">     Максимум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Балаковская</w:t>
            </w:r>
            <w:proofErr w:type="spellEnd"/>
            <w:r>
              <w:rPr>
                <w:sz w:val="22"/>
              </w:rPr>
              <w:t xml:space="preserve"> 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Белоярская   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Билибинская</w:t>
            </w:r>
            <w:proofErr w:type="spellEnd"/>
            <w:r>
              <w:rPr>
                <w:sz w:val="22"/>
              </w:rPr>
              <w:t xml:space="preserve">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Калининская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Кольская       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Курская         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Ленинградская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Нововоронежская</w:t>
            </w:r>
            <w:proofErr w:type="spellEnd"/>
            <w:r>
              <w:rPr>
                <w:sz w:val="22"/>
              </w:rPr>
              <w:t xml:space="preserve">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Волгодонская</w:t>
            </w:r>
            <w:proofErr w:type="spellEnd"/>
            <w:r>
              <w:rPr>
                <w:sz w:val="22"/>
              </w:rPr>
              <w:t xml:space="preserve">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Смоленская            АЭС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ФГУП «ПО «</w:t>
            </w:r>
            <w:proofErr w:type="spellStart"/>
            <w:r>
              <w:rPr>
                <w:sz w:val="22"/>
              </w:rPr>
              <w:t>Севмаш</w:t>
            </w:r>
            <w:proofErr w:type="spellEnd"/>
            <w:r>
              <w:rPr>
                <w:sz w:val="22"/>
              </w:rPr>
              <w:t>»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</w:tcPr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НИИ атомных реакторов (г. Димитровград),</w:t>
            </w:r>
          </w:p>
          <w:p w:rsidR="005B3C90" w:rsidRDefault="005B3C90" w:rsidP="009D6976">
            <w:pPr>
              <w:rPr>
                <w:sz w:val="22"/>
              </w:rPr>
            </w:pPr>
            <w:r>
              <w:rPr>
                <w:sz w:val="22"/>
              </w:rPr>
              <w:t>ПЗРО Казанского СК “Радон”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Загорский СК “Радон”,</w:t>
            </w:r>
          </w:p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Волгоградский ПЗРО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Ростовский СК “Радон”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Лермонтовское</w:t>
            </w:r>
            <w:proofErr w:type="spellEnd"/>
            <w:r>
              <w:rPr>
                <w:sz w:val="22"/>
              </w:rPr>
              <w:t xml:space="preserve"> ПО “Алмаз” (Ставропольский край)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Уфимский СК “Радон”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“Маяк”, ПЗРО Челябинского СК “Радон”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Красноярский горно-химический  комбинат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sz w:val="22"/>
              </w:rPr>
              <w:t>Северск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Иркутского СК “Радон”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Физико-энергетический институт (г.Обнинск)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Новосибирское ПО «Химконцентрат», </w:t>
            </w:r>
          </w:p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Нижегородского СК «Радон»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Приаргунский</w:t>
            </w:r>
            <w:proofErr w:type="spellEnd"/>
            <w:r>
              <w:rPr>
                <w:sz w:val="22"/>
              </w:rPr>
              <w:t xml:space="preserve"> горно-химический комбинат,</w:t>
            </w:r>
          </w:p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«Чепецкий механический завод» (г. Глазов)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5B3C90" w:rsidTr="009D6976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5B3C90" w:rsidRDefault="005B3C90" w:rsidP="009D69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Ядерный центр ЭМЗ «Авангард» (г. </w:t>
            </w:r>
            <w:proofErr w:type="spellStart"/>
            <w:r>
              <w:rPr>
                <w:sz w:val="22"/>
              </w:rPr>
              <w:t>Саров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</w:tcPr>
          <w:p w:rsidR="005B3C90" w:rsidRDefault="005B3C90" w:rsidP="009D697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 w:rsidR="005B3C90" w:rsidRDefault="005B3C90" w:rsidP="005B3C90"/>
    <w:p w:rsidR="005B3C90" w:rsidRDefault="005B3C90" w:rsidP="005B3C90"/>
    <w:p w:rsidR="005B3C90" w:rsidRDefault="005B3C90" w:rsidP="005B3C90">
      <w:r>
        <w:t xml:space="preserve">Начальник Управления мониторинга </w:t>
      </w:r>
    </w:p>
    <w:p w:rsidR="005B3C90" w:rsidRDefault="005B3C90" w:rsidP="005B3C90">
      <w:r>
        <w:t xml:space="preserve">загрязнения  окружающей среды, </w:t>
      </w:r>
    </w:p>
    <w:p w:rsidR="005B3C90" w:rsidRDefault="005B3C90" w:rsidP="005B3C90">
      <w:r>
        <w:t xml:space="preserve">полярных и морских работ </w:t>
      </w:r>
    </w:p>
    <w:p w:rsidR="005B3C90" w:rsidRDefault="005B3C90" w:rsidP="005B3C90">
      <w:r>
        <w:t xml:space="preserve">Росгидромета                                                                                      В.В. </w:t>
      </w:r>
      <w:proofErr w:type="spellStart"/>
      <w:r>
        <w:t>Челюканов</w:t>
      </w:r>
      <w:proofErr w:type="spellEnd"/>
    </w:p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/>
    <w:p w:rsidR="005B3C90" w:rsidRDefault="005B3C90" w:rsidP="005B3C90"/>
    <w:p w:rsidR="009D6976" w:rsidRDefault="009D6976" w:rsidP="005B3C90">
      <w:pPr>
        <w:autoSpaceDE w:val="0"/>
        <w:autoSpaceDN w:val="0"/>
        <w:adjustRightInd w:val="0"/>
      </w:pPr>
    </w:p>
    <w:sectPr w:rsidR="009D6976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A9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A0A6E3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  <w:b/>
      </w:rPr>
    </w:lvl>
  </w:abstractNum>
  <w:abstractNum w:abstractNumId="4" w15:restartNumberingAfterBreak="0">
    <w:nsid w:val="35EF51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32E7993"/>
    <w:multiLevelType w:val="multilevel"/>
    <w:tmpl w:val="8C0ABDA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b/>
      </w:rPr>
    </w:lvl>
  </w:abstractNum>
  <w:abstractNum w:abstractNumId="7" w15:restartNumberingAfterBreak="0">
    <w:nsid w:val="5B5C24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2CE1CA6"/>
    <w:multiLevelType w:val="multilevel"/>
    <w:tmpl w:val="E9D4289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  <w:u w:val="single"/>
      </w:rPr>
    </w:lvl>
    <w:lvl w:ilvl="2">
      <w:start w:val="1"/>
      <w:numFmt w:val="decimal"/>
      <w:isLgl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  <w:u w:val="single"/>
      </w:rPr>
    </w:lvl>
  </w:abstractNum>
  <w:abstractNum w:abstractNumId="9" w15:restartNumberingAfterBreak="0">
    <w:nsid w:val="75FF769B"/>
    <w:multiLevelType w:val="hybridMultilevel"/>
    <w:tmpl w:val="02AAB556"/>
    <w:lvl w:ilvl="0" w:tplc="D8F48B9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/>
  </w:num>
  <w:num w:numId="4">
    <w:abstractNumId w:val="4"/>
    <w:lvlOverride w:ilvl="0"/>
  </w:num>
  <w:num w:numId="5">
    <w:abstractNumId w:val="0"/>
  </w:num>
  <w:num w:numId="6">
    <w:abstractNumId w:val="7"/>
    <w:lvlOverride w:ilv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C90"/>
    <w:rsid w:val="005B3C90"/>
    <w:rsid w:val="009D6976"/>
    <w:rsid w:val="00A61650"/>
    <w:rsid w:val="00A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44A8BA6-94AE-4505-BAAB-D76C7D95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5B3C90"/>
    <w:pPr>
      <w:keepNext/>
      <w:jc w:val="right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pPr>
      <w:spacing w:before="100" w:after="100"/>
    </w:pPr>
    <w:rPr>
      <w:rFonts w:ascii="Times New Roman" w:hAnsi="Times New Roman" w:cs="Times New Roman"/>
      <w:szCs w:val="20"/>
    </w:rPr>
  </w:style>
  <w:style w:type="paragraph" w:styleId="a4">
    <w:name w:val="Plain Text"/>
    <w:basedOn w:val="a"/>
    <w:semiHidden/>
    <w:rPr>
      <w:rFonts w:ascii="Courier New" w:hAnsi="Courier New" w:cs="Times New Roman"/>
      <w:sz w:val="20"/>
      <w:szCs w:val="20"/>
    </w:rPr>
  </w:style>
  <w:style w:type="paragraph" w:styleId="a5">
    <w:name w:val="Body Text"/>
    <w:basedOn w:val="a"/>
    <w:semiHidden/>
    <w:pPr>
      <w:tabs>
        <w:tab w:val="left" w:pos="600"/>
      </w:tabs>
      <w:jc w:val="both"/>
    </w:pPr>
    <w:rPr>
      <w:rFonts w:ascii="Times New Roman" w:hAnsi="Times New Roman" w:cs="Times New Roman"/>
      <w:szCs w:val="20"/>
    </w:rPr>
  </w:style>
  <w:style w:type="paragraph" w:styleId="2">
    <w:name w:val="Body Text Indent 2"/>
    <w:basedOn w:val="a"/>
    <w:semiHidden/>
    <w:pPr>
      <w:spacing w:line="360" w:lineRule="auto"/>
      <w:ind w:firstLine="720"/>
      <w:jc w:val="both"/>
    </w:pPr>
  </w:style>
  <w:style w:type="paragraph" w:styleId="20">
    <w:name w:val="Body Text 2"/>
    <w:basedOn w:val="a"/>
    <w:semiHidden/>
    <w:pPr>
      <w:jc w:val="both"/>
    </w:pPr>
    <w:rPr>
      <w:rFonts w:cs="Times New Roman"/>
      <w:sz w:val="20"/>
      <w:szCs w:val="20"/>
    </w:rPr>
  </w:style>
  <w:style w:type="paragraph" w:styleId="a6">
    <w:name w:val="Body Text Indent"/>
    <w:basedOn w:val="a"/>
    <w:semiHidden/>
    <w:pPr>
      <w:ind w:firstLine="708"/>
      <w:jc w:val="both"/>
    </w:pPr>
    <w:rPr>
      <w:rFonts w:ascii="Times New Roman" w:hAnsi="Times New Roman" w:cs="Times New Roman"/>
      <w:szCs w:val="20"/>
    </w:rPr>
  </w:style>
  <w:style w:type="paragraph" w:styleId="3">
    <w:name w:val="Body Text Indent 3"/>
    <w:basedOn w:val="a"/>
    <w:semiHidden/>
    <w:pPr>
      <w:ind w:firstLine="720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rsid w:val="005B3C90"/>
    <w:rPr>
      <w:rFonts w:ascii="Arial" w:hAnsi="Arial" w:cs="Arial"/>
      <w:b/>
      <w:bCs/>
      <w:sz w:val="24"/>
      <w:szCs w:val="24"/>
    </w:rPr>
  </w:style>
  <w:style w:type="paragraph" w:styleId="a7">
    <w:name w:val="footer"/>
    <w:basedOn w:val="a"/>
    <w:link w:val="a8"/>
    <w:semiHidden/>
    <w:rsid w:val="005B3C90"/>
    <w:pPr>
      <w:tabs>
        <w:tab w:val="center" w:pos="4677"/>
        <w:tab w:val="right" w:pos="9355"/>
      </w:tabs>
    </w:pPr>
    <w:rPr>
      <w:rFonts w:ascii="Times New Roman" w:hAnsi="Times New Roman" w:cs="Times New Roman"/>
    </w:rPr>
  </w:style>
  <w:style w:type="character" w:customStyle="1" w:styleId="a8">
    <w:name w:val="Нижний колонтитул Знак"/>
    <w:basedOn w:val="a0"/>
    <w:link w:val="a7"/>
    <w:semiHidden/>
    <w:rsid w:val="005B3C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cp:lastPrinted>2008-05-14T11:12:00Z</cp:lastPrinted>
  <dcterms:created xsi:type="dcterms:W3CDTF">2021-07-10T20:07:00Z</dcterms:created>
  <dcterms:modified xsi:type="dcterms:W3CDTF">2021-07-10T20:07:00Z</dcterms:modified>
</cp:coreProperties>
</file>