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</w:p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</w:t>
      </w:r>
    </w:p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Исх. № 140-03454/19и  от 15 мая 2019 года</w:t>
      </w:r>
    </w:p>
    <w:p w:rsidR="0027006E" w:rsidRDefault="0027006E" w:rsidP="0027006E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:rsidR="0027006E" w:rsidRDefault="0027006E" w:rsidP="0027006E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Об аварийном, экстремально высоком и</w:t>
      </w: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высоком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загрязнении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окружающей среды,</w:t>
      </w: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а также радиационной обстановке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на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территории России в апреле 2019 года</w:t>
      </w:r>
    </w:p>
    <w:p w:rsidR="0027006E" w:rsidRDefault="0027006E" w:rsidP="00270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7006E" w:rsidRDefault="0027006E" w:rsidP="00270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7006E" w:rsidRDefault="0027006E" w:rsidP="0027006E">
      <w:pPr>
        <w:tabs>
          <w:tab w:val="left" w:pos="708"/>
        </w:tabs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 сообщает об аварийном, экстремально высоком и высоком загрязнении атмосферного воздуха, водных объектов и почв, а также о радиационной обстановке на территории Российской Федерации в апреле 2019 года.</w:t>
      </w:r>
    </w:p>
    <w:p w:rsidR="0027006E" w:rsidRDefault="0027006E" w:rsidP="0027006E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Аварийное загрязнение окружающей среды.</w:t>
      </w:r>
    </w:p>
    <w:p w:rsidR="0027006E" w:rsidRDefault="0027006E" w:rsidP="0027006E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Атмосферный воздух.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связи с жалобами населения пос.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Экодолье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с. Ивановка, с.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Благословенка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Оренбургской области, Ленинского района г. Оренбурга на несвойственный для атмосферного воздуха местности запах, обусловленный произошедшей 8 апреля 2019 г. на восточном участке Оренбургского нефтегазового месторождения ООО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Газпромнефть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Оренбург» (в районе пос.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Экодолье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 разгерметизацией запорной арматуры трубопровода, специалистами ФГБУ «Приволжское УГМС» Росгидромета было проведено экспедиционное обследование состояния атмосферного воздуха указанных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территорий. По результатам обследования в атмосферном воздухе Ленинского района г. Оренбурга, расположенного по направлению переноса воздушных масс от места аварии, были зарегистрированы концентрации сероводорода 1,3–1,6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атмосферном воздухе ближайшего к месту аварии с.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Благословенка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Оренбургской области превышений установленного гигиенического норматива сероводорода выявлено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 было.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Водные объекты.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7006E" w:rsidRDefault="0027006E" w:rsidP="0027006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11 апреля в реке Илек (приток Урала) в 1 км выше поселка Веселый Первый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Акбулакского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района Оренбургской области было зарегистрировано высокое загрязнение (ВЗ) речной воды азотом аммонийным (12 ПДК*). По данным ФГБУ «Приволжское УГМС» Росгидромета, ВЗ было обусловлено сбросом загрязненных вод из прудов-накопителей, расположенных в г. Актюбинске Республики Казахстан.</w:t>
      </w:r>
    </w:p>
    <w:p w:rsidR="0027006E" w:rsidRDefault="0027006E" w:rsidP="0027006E">
      <w:pPr>
        <w:pStyle w:val="a3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Почва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апреля в 4 км от села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Державино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Бузулукского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района Оренбургской области вследствие незаконной врезки в магистральный нефтепровод, принадлежащий                 АО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Транснефть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Приволга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», произошла утечка нефтепродуктов на почву. Общая площадь загрязнения составила порядка 445 кв. м. Управлением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Росприроднадзора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Оренбургской области проводится расследование.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апреля в г. Березовский Свердловской области, на железнодорожной ветке, принадлежащей АО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Уралпромжелдортранс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», произошла утечка бензина из цистерны на грунт. Объем вылившегося бензина составил 53 тонны, общая площадь загрязнения -      1,2 га.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апреля на трассе «М5» Оренбург – Самара, в районе станции Сырт Переволоцкого района Оренбургской области в результате ДТП произошла утечка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нефтегазоконденсата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 бензовоза на грунт. Площадь загрязнения составила порядка        15 кв. м.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апреля в 3 км от села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Карповка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Бугурусланского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района Оренбургской области вследствие порыва нефтепровода, принадлежащего ПАО «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Оренбургнефть</w:t>
      </w:r>
      <w:proofErr w:type="spellEnd"/>
      <w:r>
        <w:rPr>
          <w:rFonts w:ascii="Times New Roman" w:hAnsi="Times New Roman" w:cs="Times New Roman"/>
          <w:sz w:val="24"/>
          <w:szCs w:val="24"/>
        </w:rPr>
        <w:t>», произошла утечка нефти на почву. Площадь загрязнения составила порядка 4 кв. м.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>Экстремально высокое загрязнение окружающей среды (ЭВЗ).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2.1. Атмосферный воздух. 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апреле 2019 года случаев экстремально высокого загрязнения (ЭВЗ**) атмосферного воздуха не было зарегистрировано (для сравнения: в апреле 2018 года –_________________________</w:t>
      </w:r>
      <w:proofErr w:type="gramEnd"/>
    </w:p>
    <w:p w:rsidR="0027006E" w:rsidRDefault="0027006E" w:rsidP="0027006E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Показатели загрязнения воды водных объектов приводятся в ПДК для воды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рыбохозяйственных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водных объектов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 Под ЭВЗ понимается содержание одного или нескольких веществ, превышающее    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максимальную разовую предельно допустимую концентрацию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.):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20-29 раз при сохранении этого уровня более 2-х суток;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30-49 раз при сохранении этого уровня от 8 часов и более;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 50 и более раз;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-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визуальные и органолептические признаки: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появление устойчивого, несвойственного данной местности (сезону) запаха;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обнаружение влияния воздуха на органы чувств человека;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27006E" w:rsidRDefault="0027006E" w:rsidP="0027006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также не зарегистрировано).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2.2. Водные объекты. </w:t>
      </w:r>
    </w:p>
    <w:p w:rsidR="0027006E" w:rsidRDefault="0027006E" w:rsidP="002700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апреле 2019 года на территории Российской Федерации случаи ЭВЗ поверхностных вод веществами 1-го и 2-го классов опасности (превышение ПДК в 5 и более раз) наблюдательной сетью Росгидромета были зарегистрированы 5 раз на 4 водных объектах (для сравнения: в апреле 2018 года случаи ЭВЗ поверхностных вод веществами 1-го и 2-го классов опасности были зарегистрированы также 5 раз на 4 водных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объектах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Случаи ЭВЗ поверхностных вод веществами 3-го и 4-го классов опасности (превышение ПДК в 50 и более раз) были отмечены наблюдательной сетью Росгидромета   65 раз на 40 водных объектах (для сравнения: в апреле 2018 года – 92 раза на 56 водных объектах).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Таким образом, всего в апреле 2019 года случаи ЭВЗ поверхностных вод загрязняющими веществами 1-4 классов опасности были зафиксированы наблюдательной сетью Росгидромета 70 раз на 43 водных объектах (для сравнения: в апреле 2018 года –       97 раз на 60 водных объектах). 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случаев ЭВЗ представлен в приложении 1. </w:t>
      </w:r>
    </w:p>
    <w:p w:rsidR="0027006E" w:rsidRDefault="0027006E" w:rsidP="0027006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27006E" w:rsidRDefault="0027006E" w:rsidP="0027006E">
      <w:pPr>
        <w:spacing w:line="360" w:lineRule="auto"/>
        <w:ind w:firstLine="708"/>
        <w:jc w:val="both"/>
        <w:rPr>
          <w:rFonts w:ascii="Times New Roman" w:eastAsia="MS Mincho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MS Mincho" w:hAnsi="Times New Roman" w:cs="Times New Roman"/>
          <w:b/>
          <w:sz w:val="24"/>
          <w:szCs w:val="24"/>
          <w:lang w:eastAsia="ru-RU"/>
        </w:rPr>
        <w:t xml:space="preserve">3. Высокое загрязнение окружающей среды (ВЗ). </w:t>
      </w:r>
    </w:p>
    <w:p w:rsidR="0027006E" w:rsidRDefault="0027006E" w:rsidP="0027006E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 Атмосферный воздух.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апреле 2019 года случаи высокого загрязнения (ВЗ***) атмосферного воздуха вредными примесями в населенных пунктах не регистрировались (для сравнения: в апреле 2018 года – в 1 городе в 1 случае).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дополнение к ранее представленной информации о случаях высокого загрязнения атмосферного воздуха сообщаем, что высокие концентрации вещества 1 класса опасности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**** - были зарегистрированы: в январе 2019 г. – в связи с отопительным сезоном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р.п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Чегдомын Хабаровского края (1 случай, 15,0 ПДК), в феврале 2019 г. – в     г. Новосибирске (1 случай, 15,0 ПДК). 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*** -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.) в 10 и более раз;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**** - приведена максимальная из среднемесячных концентрация,  так как для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бен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а)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установлена только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ПДКс.с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Одновременно отмечаем, что в ранее представленной в справке об аварийном, экстремально высоком и высоком загрязнении окружающей среды и радиационной обстановке на территории России в марте 2019 г.  информации о зарегистрированных в феврале случаях высоких концентраций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бен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а)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пирена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г. Новокузнецке Кемеровской области была допущена техническая ошибка: вместо 3 было зафиксировано 2 случая.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3.2. Водные объекты.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апреле 2019 года на территории Российской Федерации был зарегистрирован             261 случай ВЗ на 130 водных объектах (для сравнения: в апреле 2018 года – 205 случаев ВЗ на 101 </w:t>
      </w:r>
      <w:r>
        <w:rPr>
          <w:rFonts w:ascii="Times New Roman" w:eastAsia="MS Mincho" w:hAnsi="Times New Roman" w:cs="Times New Roman"/>
          <w:sz w:val="24"/>
          <w:szCs w:val="24"/>
          <w:lang w:eastAsia="ru-RU"/>
        </w:rPr>
        <w:t>водном объекте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высокого загрязнения водных объектов приведен в       приложении 2.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Процентное соотношение случаев ВЗ, отмечавшихся в течение месяца в бассейнах крупнейших рек страны, приведено в таблице 1.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27006E" w:rsidRDefault="0027006E" w:rsidP="0027006E">
      <w:pPr>
        <w:spacing w:line="240" w:lineRule="auto"/>
        <w:ind w:left="6372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27006E" w:rsidTr="0027006E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Процент от общего количества зарегистрированных случаев ВЗ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29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 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Печора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 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Иртыш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Ока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27006E" w:rsidRDefault="0027006E" w:rsidP="0027006E">
      <w:pPr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 более мелких реках, озерах, а также на водохранилищах был отмечен 8%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всех случаев ВЗ.  </w:t>
      </w:r>
    </w:p>
    <w:p w:rsidR="0027006E" w:rsidRDefault="0027006E" w:rsidP="0027006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Распределение случаев ВЗ по ингредиентам приведено в таблице 2.</w:t>
      </w:r>
    </w:p>
    <w:p w:rsidR="0027006E" w:rsidRDefault="0027006E" w:rsidP="0027006E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:rsidR="0027006E" w:rsidRDefault="0027006E" w:rsidP="002700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27006E" w:rsidTr="0027006E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№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/п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случаев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115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35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нитритный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БПК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 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Фенолы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магния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3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Дитиофосфат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крезиловый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Нефтепродукты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19 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Лигнин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  <w:tr w:rsidR="0027006E" w:rsidTr="0027006E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20 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006E" w:rsidRDefault="0027006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Водородный показатель рН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7006E" w:rsidRDefault="0027006E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</w:t>
            </w:r>
          </w:p>
        </w:tc>
      </w:tr>
    </w:tbl>
    <w:p w:rsidR="0027006E" w:rsidRDefault="0027006E" w:rsidP="002700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4. Город Москва*****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апреле 2019 года, по данным государственной наблюдательной сети (приложение 3), в целом по городу отмечался повышенный уровень загрязнения атмосферного воздуха, который определялся СИ=2 и НП=4%. Повышенный уровень загрязнения воздуха города определяли концентрации аммиака, диоксида азота, взвешенных веществ и сероводорода. </w:t>
      </w:r>
    </w:p>
    <w:p w:rsidR="0027006E" w:rsidRDefault="0027006E" w:rsidP="0027006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</w:t>
      </w:r>
    </w:p>
    <w:p w:rsidR="0027006E" w:rsidRDefault="0027006E" w:rsidP="0027006E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***** Степень загрязнения атмосферного воздуха оценивается  при сравнении  концентраций примесей (в мг/м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мкг/м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lang w:eastAsia="ru-RU"/>
        </w:rPr>
        <w:t>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 с ПДК – предельно допустимыми концентрациями примесей, установленными  Минздравом России.</w:t>
      </w:r>
    </w:p>
    <w:p w:rsidR="0027006E" w:rsidRDefault="0027006E" w:rsidP="0027006E">
      <w:pPr>
        <w:spacing w:after="0" w:line="240" w:lineRule="auto"/>
        <w:ind w:right="-7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.;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наибольшая повторяемость превышения ПДК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м.р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vertAlign w:val="subscript"/>
          <w:lang w:eastAsia="ru-RU"/>
        </w:rPr>
        <w:t>.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– НП, %.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кратковременного воздействия загрязнения воздуха на здоровье населения: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низкий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  0-1 , НП = 0%;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повышенный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=2-4, НП = 1-19%;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СИ=5-10; НП=20-49%;</w:t>
      </w:r>
    </w:p>
    <w:p w:rsidR="0027006E" w:rsidRDefault="0027006E" w:rsidP="0027006E">
      <w:pPr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- очень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высокий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при СИ &gt;10; НП ≥50%.</w:t>
      </w:r>
    </w:p>
    <w:p w:rsidR="0027006E" w:rsidRDefault="0027006E" w:rsidP="0027006E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Наибольшие значения показателей загрязнения атмосферного воздуха были зарегистрированы: аммиаком – в Южном (район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Зябликово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», СИ=2, НП=4%) и Северо-Западном (район «Южное Тушино», СИ=1, НП=3%) административных округах                 г. Москвы;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диоксидом азота (СИ=1, НП=1-3%) - в Южном (район «Нагорный»), Юго-Восточном (районы «Рязанский» и «Печатники»), Северо-Восточном (район «Южное Медведково»), Восточном (район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Богородское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») и Северном (район «Дмитровский») административных округах г. Москвы; взвешенными веществами (СИ=1, НП=2%) – в Юго-Восточном (район «Печатники») и Южном (район «Чертаново Центральное») административных округах г. Москвы;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сероводородом (СИ=1, НП=1%) - в Северо-Западном административном округе г. Москвы (район «Южное Тушино»). В других районах городах содержание данных примесей не превышало установленных гигиенических нормативов.</w:t>
      </w:r>
    </w:p>
    <w:p w:rsidR="0027006E" w:rsidRDefault="0027006E" w:rsidP="0027006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целом по городу среднемесячные концентрации составляли: аммиака –               2,2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диоксида азота - 1,9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., других определяемых загрязняющих веществ – не превышали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ПДК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с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Радиационная обстановка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территории Российской Федерации в апреле    2019 года в целом была стабильной и находилась в пределах естественного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техногенно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измененного радиационного фона. 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установленных допустимых уровней в соответствии с гигиеническими требованиями.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Случаи регистрации повышенной суммарной плотности радиоактивных выпадений из воздуха, обусловленные естественными процессами, отмечались однократно в               с. Дзержинское Красноярского края 21-22 апреля.</w:t>
      </w:r>
      <w:proofErr w:type="gramEnd"/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Случаи регистрации повышенной суммарной объемной радиоактивности приземного воздуха, обусловленные естественными процессами, в отчетном месяце не отмечались.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данным ежедневных измерений, в 100-километровых зонах расположения АЭС и других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значения мощности экспозиционной дозы гамма-излучения на местности (МЭД) находились в пределах от 5 до 23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мкР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/ч, что соответствует уровням естественного радиационного фона.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Минимальные и максимальные значения МЭД в зоне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 объектов представлены в приложении 4.</w:t>
      </w:r>
    </w:p>
    <w:p w:rsidR="0027006E" w:rsidRDefault="0027006E" w:rsidP="0027006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Приложение: по тексту на 12 л. в 1 экз.</w:t>
      </w:r>
    </w:p>
    <w:p w:rsidR="0027006E" w:rsidRDefault="0027006E" w:rsidP="0027006E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Росгидромета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Ю.В. Пешков</w:t>
      </w: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7006E" w:rsidRDefault="0027006E" w:rsidP="00270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B27F0" w:rsidRDefault="002B27F0">
      <w:pPr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92848" w:rsidRPr="009A23B5" w:rsidRDefault="00292848" w:rsidP="00292848">
      <w:pPr>
        <w:keepNext/>
        <w:spacing w:after="240" w:line="240" w:lineRule="auto"/>
        <w:jc w:val="right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           Приложение 1</w:t>
      </w:r>
    </w:p>
    <w:p w:rsidR="00292848" w:rsidRDefault="00292848" w:rsidP="0029284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экстремально высокого загрязнения поверхностных вод суши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апрел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292848" w:rsidRDefault="00292848" w:rsidP="0029284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831"/>
        <w:gridCol w:w="2220"/>
        <w:gridCol w:w="2208"/>
        <w:gridCol w:w="2502"/>
        <w:gridCol w:w="1708"/>
      </w:tblGrid>
      <w:tr w:rsidR="00292848" w:rsidRPr="007D2AB2" w:rsidTr="00D47C13">
        <w:trPr>
          <w:cantSplit/>
          <w:trHeight w:val="28"/>
          <w:tblHeader/>
        </w:trPr>
        <w:tc>
          <w:tcPr>
            <w:tcW w:w="831" w:type="dxa"/>
            <w:tcBorders>
              <w:bottom w:val="single" w:sz="4" w:space="0" w:color="auto"/>
            </w:tcBorders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20" w:type="dxa"/>
            <w:tcBorders>
              <w:bottom w:val="single" w:sz="4" w:space="0" w:color="auto"/>
            </w:tcBorders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Река, пункт</w:t>
            </w:r>
          </w:p>
        </w:tc>
        <w:tc>
          <w:tcPr>
            <w:tcW w:w="2208" w:type="dxa"/>
            <w:tcBorders>
              <w:bottom w:val="single" w:sz="4" w:space="0" w:color="auto"/>
            </w:tcBorders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Регион</w:t>
            </w:r>
          </w:p>
        </w:tc>
        <w:tc>
          <w:tcPr>
            <w:tcW w:w="2502" w:type="dxa"/>
            <w:tcBorders>
              <w:bottom w:val="single" w:sz="4" w:space="0" w:color="auto"/>
            </w:tcBorders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center"/>
          </w:tcPr>
          <w:p w:rsidR="00292848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Концентрация</w:t>
            </w:r>
          </w:p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(ПДК)</w:t>
            </w:r>
          </w:p>
        </w:tc>
      </w:tr>
      <w:tr w:rsidR="00292848" w:rsidRPr="007D2AB2" w:rsidTr="00D47C13">
        <w:trPr>
          <w:cantSplit/>
        </w:trPr>
        <w:tc>
          <w:tcPr>
            <w:tcW w:w="9469" w:type="dxa"/>
            <w:gridSpan w:val="5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1</w:t>
            </w:r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Пышма,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Березовский 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мы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шьяк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292848" w:rsidRPr="007D2AB2" w:rsidTr="00D47C13">
        <w:trPr>
          <w:cantSplit/>
        </w:trPr>
        <w:tc>
          <w:tcPr>
            <w:tcW w:w="9469" w:type="dxa"/>
            <w:gridSpan w:val="5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Вещества 2 класса опасности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оз. Б.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Вуд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ъ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явр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Кировск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Белая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Апатиты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олибден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20" w:type="dxa"/>
            <w:vMerge w:val="restart"/>
          </w:tcPr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Воркута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Воркута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Республика Коми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к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адми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292848" w:rsidRPr="007D2AB2" w:rsidTr="00D47C13">
        <w:trPr>
          <w:cantSplit/>
        </w:trPr>
        <w:tc>
          <w:tcPr>
            <w:tcW w:w="9469" w:type="dxa"/>
            <w:gridSpan w:val="5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Вещества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3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вдхр</w:t>
            </w:r>
            <w:proofErr w:type="spellEnd"/>
            <w:proofErr w:type="gram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Аргазинское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Карабаш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Челябинская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Амгунь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proofErr w:type="gram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Осипенко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Хабаровский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Блява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 Медногорск</w:t>
            </w:r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Оренбургская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Колос-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Йоки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Никель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70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Нижняя Тунгуска, п. Тура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Красноярский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Нимелен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Тимченко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Хабаровский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79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Нюдуай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Мончегорск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Мурманская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Охинка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Оха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Сахалинская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416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Рыбная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п.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Громадск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Красноярский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Сереж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Антропово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Красноярский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58</w:t>
            </w:r>
          </w:p>
        </w:tc>
      </w:tr>
      <w:tr w:rsidR="00292848" w:rsidRPr="007D2AB2" w:rsidTr="00D47C13">
        <w:trPr>
          <w:cantSplit/>
        </w:trPr>
        <w:tc>
          <w:tcPr>
            <w:tcW w:w="9469" w:type="dxa"/>
            <w:gridSpan w:val="5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lastRenderedPageBreak/>
              <w:t>Вещества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4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класса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US" w:eastAsia="ru-RU"/>
              </w:rPr>
              <w:t>опасности</w:t>
            </w:r>
            <w:proofErr w:type="spellEnd"/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вдхр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Волчихин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ское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Новоалексе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евское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86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оз. Большой Кама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ган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Б.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Камаган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56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прот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Городецкий Шар, г. Нарьян-Мар</w:t>
            </w:r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Ненецкий автономный округ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 Березовка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Березовский,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45 км выше устья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Демьянка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Демьянское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Ельцовка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Иртыш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Исеть,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аменск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Ураль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ский</w:t>
            </w:r>
            <w:proofErr w:type="spellEnd"/>
            <w:proofErr w:type="gram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220" w:type="dxa"/>
            <w:vMerge w:val="restart"/>
          </w:tcPr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Каргат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Здвинск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Кивда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Новорайчихинск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Амурская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Косьва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Губаха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Пермский край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Надым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2220" w:type="dxa"/>
          </w:tcPr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Нейва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Невьянск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90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Нижняя</w:t>
            </w:r>
            <w:proofErr w:type="gram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Ельцов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ка, г. Новосибирск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Ница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с. Красно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слободское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Обь, г.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Нижне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вартовск</w:t>
            </w:r>
            <w:proofErr w:type="spellEnd"/>
            <w:proofErr w:type="gram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Ханты-Мансийский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Салехард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,5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,8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79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18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пгт</w:t>
            </w:r>
            <w:proofErr w:type="spellEnd"/>
            <w:proofErr w:type="gram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Октябрьское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Ханты-Мансийский автономный округ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19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г.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чинск</w:t>
            </w:r>
            <w:proofErr w:type="spellEnd"/>
            <w:proofErr w:type="gram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г. </w:t>
            </w:r>
            <w:proofErr w:type="spellStart"/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Куйбы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шев</w:t>
            </w:r>
            <w:proofErr w:type="spellEnd"/>
            <w:proofErr w:type="gram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Новосибирская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52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Омь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Омск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Омская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Патрушиха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Екатеринбург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Полуй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г.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Сале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хард</w:t>
            </w:r>
            <w:proofErr w:type="spellEnd"/>
            <w:proofErr w:type="gram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Правая</w:t>
            </w:r>
            <w:proofErr w:type="gram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Хетта,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пгт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Пангоды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Пур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п.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Уренгой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Пышма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Камышлов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72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27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Пышма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Талица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28</w:t>
            </w:r>
          </w:p>
        </w:tc>
        <w:tc>
          <w:tcPr>
            <w:tcW w:w="2220" w:type="dxa"/>
          </w:tcPr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Салда,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Прокопьевская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Салда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Ионы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228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29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Северушка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0,6 км ниже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левской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), 1,5 км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выше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устья </w:t>
            </w:r>
            <w:proofErr w:type="gram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66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220" w:type="dxa"/>
          </w:tcPr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Северушка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г. Полевской),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3,4 км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выше устья </w:t>
            </w:r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78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Тавда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Тавда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Свердловская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Таз, с. </w:t>
            </w:r>
            <w:proofErr w:type="gram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селькуп</w:t>
            </w:r>
            <w:proofErr w:type="gram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</w:p>
        </w:tc>
        <w:tc>
          <w:tcPr>
            <w:tcW w:w="2220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г.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</w:t>
            </w:r>
            <w:proofErr w:type="spellEnd"/>
          </w:p>
        </w:tc>
        <w:tc>
          <w:tcPr>
            <w:tcW w:w="2208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  <w:vMerge w:val="restart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82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  <w:vMerge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20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08" w:type="dxa"/>
            <w:vMerge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55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34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Тобол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с.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Белозерское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Курганская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54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Туртас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пос. Тур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тас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Тюменская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Ионы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</w:t>
            </w: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36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Тюкан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ст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Бурея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Амурская область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292848" w:rsidRPr="007D2AB2" w:rsidTr="00D47C13">
        <w:trPr>
          <w:cantSplit/>
        </w:trPr>
        <w:tc>
          <w:tcPr>
            <w:tcW w:w="831" w:type="dxa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37</w:t>
            </w:r>
          </w:p>
        </w:tc>
        <w:tc>
          <w:tcPr>
            <w:tcW w:w="2220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р. 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Хейги-Яха</w:t>
            </w:r>
            <w:proofErr w:type="spellEnd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</w:p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п. Лонг-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Юган</w:t>
            </w:r>
            <w:proofErr w:type="spellEnd"/>
          </w:p>
        </w:tc>
        <w:tc>
          <w:tcPr>
            <w:tcW w:w="2208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Ямало-Ненецкий автономный округ</w:t>
            </w:r>
          </w:p>
        </w:tc>
        <w:tc>
          <w:tcPr>
            <w:tcW w:w="2502" w:type="dxa"/>
          </w:tcPr>
          <w:p w:rsidR="00292848" w:rsidRPr="007D2AB2" w:rsidRDefault="00292848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708" w:type="dxa"/>
            <w:vAlign w:val="center"/>
          </w:tcPr>
          <w:p w:rsidR="00292848" w:rsidRPr="007D2AB2" w:rsidRDefault="00292848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D2AB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124</w:t>
            </w:r>
          </w:p>
        </w:tc>
      </w:tr>
    </w:tbl>
    <w:p w:rsidR="00292848" w:rsidRPr="009A23B5" w:rsidRDefault="00292848" w:rsidP="00292848">
      <w:pPr>
        <w:spacing w:after="0"/>
        <w:rPr>
          <w:rFonts w:ascii="Calibri" w:eastAsia="Times New Roman" w:hAnsi="Calibri" w:cs="Times New Roman"/>
          <w:lang w:eastAsia="ru-RU"/>
        </w:rPr>
      </w:pPr>
    </w:p>
    <w:p w:rsidR="00292848" w:rsidRDefault="00292848" w:rsidP="0029284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 - </w:t>
      </w:r>
      <w:r w:rsidRPr="009A23B5">
        <w:rPr>
          <w:rFonts w:ascii="Times New Roman" w:eastAsia="Times New Roman" w:hAnsi="Times New Roman" w:cs="Times New Roman"/>
          <w:iCs/>
          <w:sz w:val="20"/>
          <w:szCs w:val="20"/>
          <w:lang w:eastAsia="ru-RU"/>
        </w:rPr>
        <w:t xml:space="preserve">концентрация </w:t>
      </w:r>
      <w:r w:rsidRPr="009A23B5">
        <w:rPr>
          <w:rFonts w:ascii="Times New Roman" w:eastAsia="Times New Roman" w:hAnsi="Times New Roman" w:cs="Times New Roman"/>
          <w:sz w:val="20"/>
          <w:szCs w:val="20"/>
          <w:lang w:eastAsia="ru-RU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292848" w:rsidRDefault="00292848" w:rsidP="0029284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92848" w:rsidRPr="009A23B5" w:rsidRDefault="00292848" w:rsidP="00292848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292848" w:rsidRDefault="00292848" w:rsidP="00292848">
      <w:pPr>
        <w:spacing w:after="0" w:line="240" w:lineRule="auto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A23B5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27006E" w:rsidRDefault="0027006E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292848" w:rsidRDefault="00292848"/>
    <w:p w:rsidR="004313EE" w:rsidRPr="00925BF6" w:rsidRDefault="004313EE" w:rsidP="004313EE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2</w:t>
      </w:r>
    </w:p>
    <w:p w:rsidR="004313EE" w:rsidRPr="000C3969" w:rsidRDefault="004313EE" w:rsidP="004313EE">
      <w:pPr>
        <w:spacing w:after="0" w:line="240" w:lineRule="auto"/>
        <w:ind w:left="6372" w:firstLine="708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4313EE" w:rsidRPr="00925BF6" w:rsidRDefault="004313EE" w:rsidP="004313E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Перечень случаев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высокого загрязнения водных объектов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апрел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58"/>
        <w:gridCol w:w="2224"/>
        <w:gridCol w:w="2286"/>
        <w:gridCol w:w="1135"/>
        <w:gridCol w:w="1059"/>
        <w:gridCol w:w="1135"/>
        <w:gridCol w:w="1172"/>
      </w:tblGrid>
      <w:tr w:rsidR="004313EE" w:rsidRPr="00A17BA3" w:rsidTr="00D47C13">
        <w:trPr>
          <w:cantSplit/>
          <w:trHeight w:val="889"/>
          <w:tblHeader/>
        </w:trPr>
        <w:tc>
          <w:tcPr>
            <w:tcW w:w="429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 xml:space="preserve">№ </w:t>
            </w: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/</w:t>
            </w: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</w:t>
            </w:r>
          </w:p>
        </w:tc>
        <w:tc>
          <w:tcPr>
            <w:tcW w:w="2231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Территория</w:t>
            </w:r>
          </w:p>
        </w:tc>
        <w:tc>
          <w:tcPr>
            <w:tcW w:w="2291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Ингредиент</w:t>
            </w:r>
          </w:p>
        </w:tc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Класс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опасн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60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Кол-во случаев</w:t>
            </w:r>
          </w:p>
        </w:tc>
        <w:tc>
          <w:tcPr>
            <w:tcW w:w="1141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мин.</w:t>
            </w:r>
          </w:p>
        </w:tc>
        <w:tc>
          <w:tcPr>
            <w:tcW w:w="1178" w:type="dxa"/>
            <w:tcBorders>
              <w:bottom w:val="single" w:sz="4" w:space="0" w:color="auto"/>
            </w:tcBorders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ПДК, макс.</w:t>
            </w:r>
          </w:p>
        </w:tc>
      </w:tr>
      <w:tr w:rsidR="004313EE" w:rsidRPr="00A17BA3" w:rsidTr="00D47C13">
        <w:trPr>
          <w:cantSplit/>
        </w:trPr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>Бассейн р. Амур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Амурская область</w:t>
            </w: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Азот 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а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люмини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арганц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Приморский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Нефтепродукты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35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Хабаровский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а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люмини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12.03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14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           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37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40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Бассейн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Ангара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Иркутская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17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Лигнин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14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Волга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Владимирская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6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30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г.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Москва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Московская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5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Нижегородская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Мордовия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17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Рязанская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Тульская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Дон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Белгородская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Ростовская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р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тут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Енисей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Иркутская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15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Красноярский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43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Иртыш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Тюменская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38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Ханты-Мансийский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33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Кама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Кировская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Пермский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20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Удмуртская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еспублика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Обь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Кемеровская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Красноярский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ед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39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а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люмини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19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39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Ханты-Мансийский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US" w:eastAsia="ru-RU"/>
              </w:rPr>
              <w:t>*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8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47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Ямало-Ненецкий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автономный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округ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ж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елез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обще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Кислород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val="en-GB" w:eastAsia="ru-RU"/>
              </w:rPr>
              <w:t>*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35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Ока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Владимирская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Печора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Коми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37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Терек</w:t>
            </w:r>
            <w:proofErr w:type="spellEnd"/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Республика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Северная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Осетия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-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Алания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Легкоокисляемые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органические вещества по </w:t>
            </w: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БПК</w:t>
            </w: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  <w:lang w:eastAsia="ru-RU"/>
              </w:rPr>
              <w:t>5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 w:rsidRPr="0099524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Тобол</w:t>
            </w:r>
            <w:proofErr w:type="spellEnd"/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Курганская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42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Свердловская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47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33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45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15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38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Фосфаты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16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Тюменская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13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21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арганц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36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eastAsia="ru-RU"/>
              </w:rPr>
              <w:t xml:space="preserve">Бассейн р.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Урал</w:t>
            </w:r>
            <w:proofErr w:type="spellEnd"/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Оренбургская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ц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инк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Челябинская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Взвешенные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вещества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20</w:t>
            </w:r>
          </w:p>
        </w:tc>
      </w:tr>
      <w:tr w:rsidR="004313EE" w:rsidRPr="00A17BA3" w:rsidTr="00D47C13">
        <w:tc>
          <w:tcPr>
            <w:tcW w:w="9469" w:type="dxa"/>
            <w:gridSpan w:val="7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Малые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реки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озера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 xml:space="preserve">,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val="en-GB" w:eastAsia="ru-RU"/>
              </w:rPr>
              <w:t>водохранилища</w:t>
            </w:r>
            <w:proofErr w:type="spellEnd"/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Архангельская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19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Камчатский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Фенолы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</w:tr>
      <w:tr w:rsidR="004313EE" w:rsidRPr="00A17BA3" w:rsidTr="00D47C13">
        <w:tc>
          <w:tcPr>
            <w:tcW w:w="429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231" w:type="dxa"/>
            <w:vMerge w:val="restart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Мурманская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нитрит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Дитиофосф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-з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н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икел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32</w:t>
            </w:r>
          </w:p>
        </w:tc>
      </w:tr>
      <w:tr w:rsidR="004313EE" w:rsidRPr="00A17BA3" w:rsidTr="00D47C13">
        <w:tc>
          <w:tcPr>
            <w:tcW w:w="429" w:type="dxa"/>
            <w:vMerge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31" w:type="dxa"/>
            <w:vMerge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Сульфаты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10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Новосибирская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область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Ионы м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агни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я</w:t>
            </w:r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23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Приморский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край</w:t>
            </w:r>
            <w:proofErr w:type="spellEnd"/>
          </w:p>
        </w:tc>
        <w:tc>
          <w:tcPr>
            <w:tcW w:w="2291" w:type="dxa"/>
          </w:tcPr>
          <w:p w:rsidR="004313EE" w:rsidRPr="00A17BA3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Азот</w:t>
            </w:r>
            <w:proofErr w:type="spellEnd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аммонийный</w:t>
            </w:r>
            <w:proofErr w:type="spellEnd"/>
          </w:p>
        </w:tc>
        <w:tc>
          <w:tcPr>
            <w:tcW w:w="1139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A17BA3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11</w:t>
            </w:r>
          </w:p>
        </w:tc>
      </w:tr>
      <w:tr w:rsidR="004313EE" w:rsidRPr="00A17BA3" w:rsidTr="00D47C13">
        <w:tc>
          <w:tcPr>
            <w:tcW w:w="429" w:type="dxa"/>
          </w:tcPr>
          <w:p w:rsidR="004313EE" w:rsidRPr="00CC2F2F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231" w:type="dxa"/>
          </w:tcPr>
          <w:p w:rsidR="004313EE" w:rsidRPr="00CC2F2F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Республика Карелия</w:t>
            </w:r>
          </w:p>
        </w:tc>
        <w:tc>
          <w:tcPr>
            <w:tcW w:w="2291" w:type="dxa"/>
          </w:tcPr>
          <w:p w:rsidR="004313EE" w:rsidRPr="00CC2F2F" w:rsidRDefault="004313EE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Водородный показатель рН</w:t>
            </w:r>
          </w:p>
        </w:tc>
        <w:tc>
          <w:tcPr>
            <w:tcW w:w="1139" w:type="dxa"/>
            <w:vAlign w:val="center"/>
          </w:tcPr>
          <w:p w:rsidR="004313EE" w:rsidRPr="00CC2F2F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60" w:type="dxa"/>
            <w:vAlign w:val="center"/>
          </w:tcPr>
          <w:p w:rsidR="004313EE" w:rsidRPr="00CC2F2F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1" w:type="dxa"/>
            <w:vAlign w:val="center"/>
          </w:tcPr>
          <w:p w:rsidR="004313EE" w:rsidRPr="00A17BA3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78" w:type="dxa"/>
            <w:vAlign w:val="center"/>
          </w:tcPr>
          <w:p w:rsidR="004313EE" w:rsidRPr="00CC2F2F" w:rsidRDefault="004313EE" w:rsidP="00D47C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C2F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4,8**</w:t>
            </w:r>
          </w:p>
        </w:tc>
      </w:tr>
    </w:tbl>
    <w:p w:rsidR="004313EE" w:rsidRPr="00A17BA3" w:rsidRDefault="004313EE" w:rsidP="004313EE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313EE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241DA">
        <w:rPr>
          <w:rFonts w:ascii="Times New Roman" w:eastAsia="Times New Roman" w:hAnsi="Times New Roman" w:cs="Times New Roman"/>
          <w:sz w:val="20"/>
          <w:szCs w:val="20"/>
          <w:lang w:eastAsia="ru-RU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;</w:t>
      </w:r>
    </w:p>
    <w:p w:rsidR="004313EE" w:rsidRPr="00D241DA" w:rsidRDefault="004313EE" w:rsidP="004313EE">
      <w:pPr>
        <w:spacing w:before="240"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** - по показателю рН критерием высокого загрязнения являются значения от 4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до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менее 5 и более 9,5 до 9,7 включительно</w:t>
      </w:r>
    </w:p>
    <w:p w:rsidR="004313EE" w:rsidRPr="00997462" w:rsidRDefault="004313EE" w:rsidP="004313E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Росгидромета   </w:t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925BF6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Pr="00925BF6" w:rsidRDefault="004313EE" w:rsidP="004313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13EE" w:rsidRDefault="004313EE" w:rsidP="004313EE"/>
    <w:p w:rsidR="004313EE" w:rsidRDefault="004313EE" w:rsidP="004313EE"/>
    <w:p w:rsidR="004313EE" w:rsidRDefault="004313EE" w:rsidP="004313EE"/>
    <w:p w:rsidR="00292848" w:rsidRDefault="00292848"/>
    <w:p w:rsidR="000C0188" w:rsidRPr="000C0188" w:rsidRDefault="000C0188" w:rsidP="000C0188">
      <w:pPr>
        <w:spacing w:after="0" w:line="240" w:lineRule="auto"/>
        <w:ind w:left="63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0C018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3</w:t>
      </w:r>
    </w:p>
    <w:p w:rsidR="000C0188" w:rsidRPr="000C0188" w:rsidRDefault="000C0188" w:rsidP="000C0188">
      <w:pPr>
        <w:spacing w:after="0" w:line="240" w:lineRule="auto"/>
        <w:ind w:left="576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0188">
        <w:rPr>
          <w:rFonts w:ascii="Times New Roman" w:eastAsia="Times New Roman" w:hAnsi="Times New Roman" w:cs="Times New Roman"/>
          <w:sz w:val="24"/>
          <w:szCs w:val="24"/>
          <w:lang w:eastAsia="ru-RU"/>
        </w:rPr>
        <w:t>Схема г. Москвы с расположением постов государственной наблюдательной сети</w:t>
      </w:r>
    </w:p>
    <w:p w:rsidR="000C0188" w:rsidRPr="000C0188" w:rsidRDefault="000C0188" w:rsidP="000C018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</w:t>
      </w:r>
      <w:proofErr w:type="spellEnd"/>
      <w:proofErr w:type="gramEnd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загрязнением</w:t>
      </w:r>
      <w:proofErr w:type="spellEnd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атмосферного</w:t>
      </w:r>
      <w:proofErr w:type="spellEnd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0C018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воздуха</w:t>
      </w:r>
      <w:proofErr w:type="spellEnd"/>
    </w:p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018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5FE191" wp14:editId="195D3CC3">
            <wp:extent cx="6141720" cy="7220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188" w:rsidRPr="000C0188" w:rsidRDefault="000C0188" w:rsidP="000C0188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C0188" w:rsidRPr="000C0188" w:rsidRDefault="000C0188" w:rsidP="000C018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поста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Округ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поста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 поста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Район расположения,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ВДНХ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.О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вчинниковский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1/13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Замосковоречье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Б. 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Сухаревский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пер., 21-23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«Мещанский» (Садовое кольцо)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утырская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89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«Савеловский»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.,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Варшавское шоссе, 32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«Нагорный»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«Верхние Котлы»,</w:t>
            </w:r>
            <w:proofErr w:type="gramEnd"/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Нагатино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  <w:proofErr w:type="gramEnd"/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4-й 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Вешняковский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проезд, 8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«Рязанский» 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СВАО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.П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олярная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10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Медведково»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ЮВАО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оссейая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36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«Печатники»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«Люблино-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Перерва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.Н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ародного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Ополчения, 21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Хорошево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-Мневники» (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Магистральная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СЗАО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.Т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уристская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19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«Южное Тушино»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.Ч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ертановская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21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р-н «Чертаново 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Центральное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.Д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олгопрудная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13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 «Дмитровский»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Коровино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.И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вантеевская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4/1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Богородское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Калошино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авто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Можайское ш., 20, корп. 2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«Можайский»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гор.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.Ш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ипиловская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64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Зябликово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ул</w:t>
            </w:r>
            <w:proofErr w:type="gram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.Б</w:t>
            </w:r>
            <w:proofErr w:type="gram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ратеевская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27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Братеево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промзона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Чагино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»)</w:t>
            </w:r>
          </w:p>
        </w:tc>
      </w:tr>
      <w:tr w:rsidR="000C0188" w:rsidRPr="000C0188" w:rsidTr="00D47C13">
        <w:tc>
          <w:tcPr>
            <w:tcW w:w="959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ЮЗАО</w:t>
            </w:r>
          </w:p>
        </w:tc>
        <w:tc>
          <w:tcPr>
            <w:tcW w:w="99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маршр</w:t>
            </w:r>
            <w:proofErr w:type="spellEnd"/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3686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Литовский бульвар, д.26</w:t>
            </w:r>
          </w:p>
        </w:tc>
        <w:tc>
          <w:tcPr>
            <w:tcW w:w="3402" w:type="dxa"/>
          </w:tcPr>
          <w:p w:rsidR="000C0188" w:rsidRPr="000C0188" w:rsidRDefault="000C0188" w:rsidP="000C01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C018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р-н «Ясенево»</w:t>
            </w:r>
          </w:p>
        </w:tc>
      </w:tr>
    </w:tbl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C0188" w:rsidRPr="000C0188" w:rsidRDefault="000C0188" w:rsidP="000C018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0C0188" w:rsidRPr="000C0188" w:rsidRDefault="000C0188" w:rsidP="000C0188">
      <w:pPr>
        <w:rPr>
          <w:rFonts w:ascii="Calibri" w:eastAsia="Times New Roman" w:hAnsi="Calibri" w:cs="Times New Roman"/>
          <w:lang w:eastAsia="ru-RU"/>
        </w:rPr>
      </w:pPr>
    </w:p>
    <w:p w:rsidR="004313EE" w:rsidRDefault="004313EE"/>
    <w:p w:rsidR="000C0188" w:rsidRDefault="000C0188"/>
    <w:p w:rsidR="000C0188" w:rsidRDefault="000C0188"/>
    <w:p w:rsidR="00421D54" w:rsidRPr="004A6E84" w:rsidRDefault="00421D54" w:rsidP="00421D54">
      <w:pPr>
        <w:keepNext/>
        <w:spacing w:after="0" w:line="240" w:lineRule="auto"/>
        <w:ind w:left="6372" w:firstLine="708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Приложение 4</w:t>
      </w:r>
    </w:p>
    <w:p w:rsidR="00421D54" w:rsidRPr="004A6E84" w:rsidRDefault="00421D54" w:rsidP="00421D5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Значения мощности экспозиционной дозы (МЭД) </w:t>
      </w:r>
    </w:p>
    <w:p w:rsidR="00421D54" w:rsidRPr="004A6E84" w:rsidRDefault="00421D54" w:rsidP="00421D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районах расположения </w:t>
      </w:r>
      <w:proofErr w:type="spellStart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радиационно</w:t>
      </w:r>
      <w:proofErr w:type="spellEnd"/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опасных объектов </w:t>
      </w:r>
    </w:p>
    <w:p w:rsidR="00421D54" w:rsidRPr="004A6E84" w:rsidRDefault="00421D54" w:rsidP="00421D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апрел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е 2019 года</w:t>
      </w:r>
    </w:p>
    <w:p w:rsidR="00421D54" w:rsidRPr="004A6E84" w:rsidRDefault="00421D54" w:rsidP="00421D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421D54" w:rsidRPr="004A6E84" w:rsidTr="00D47C13">
        <w:trPr>
          <w:cantSplit/>
        </w:trPr>
        <w:tc>
          <w:tcPr>
            <w:tcW w:w="6379" w:type="dxa"/>
            <w:vMerge w:val="restart"/>
            <w:vAlign w:val="center"/>
          </w:tcPr>
          <w:p w:rsidR="00421D54" w:rsidRPr="004A6E84" w:rsidRDefault="00421D54" w:rsidP="00D47C13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 МЭД:</w:t>
            </w:r>
          </w:p>
        </w:tc>
      </w:tr>
      <w:tr w:rsidR="00421D54" w:rsidRPr="004A6E84" w:rsidTr="00D47C13">
        <w:trPr>
          <w:cantSplit/>
        </w:trPr>
        <w:tc>
          <w:tcPr>
            <w:tcW w:w="6379" w:type="dxa"/>
            <w:vMerge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keepNext/>
              <w:spacing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максимум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Балаковская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Билибинская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Нововоронежская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552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«Севмаш»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14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cantSplit/>
          <w:trHeight w:val="60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«ГНЦ НИИАР» (г. Димитровград Ульяновской области),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421D54" w:rsidRPr="004A6E84" w:rsidTr="00D47C13"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«Радон» (Сергиево-Посадский район Московской области),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«Ростовский специализированный комбинат радиационной безопасности «Радон» (г. Ростов-н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а-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Дону)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ФГУП «Благовещенский специализированный комбинат радиационной безопасности «Радон»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5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15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«Горно-химический  комбинат» (г. Железного</w:t>
            </w:r>
            <w:proofErr w:type="gram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рск Кр</w:t>
            </w:r>
            <w:proofErr w:type="gram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асноярского края)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«Сибирский химический комбинат» (г. Северск Томской области)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23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им. А.И.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Лейпунского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17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Прокудское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Коченевского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района Новосибирской области),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«Новосибирский завод химконцентратов» </w:t>
            </w:r>
          </w:p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16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18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keepNext/>
              <w:spacing w:after="24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ОАО «Приаргунское производственное горно-химическое объединение» (г. </w:t>
            </w:r>
            <w:proofErr w:type="spellStart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Краснокаменск</w:t>
            </w:r>
            <w:proofErr w:type="spellEnd"/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Забайкальского края),</w:t>
            </w:r>
          </w:p>
          <w:p w:rsidR="00421D54" w:rsidRPr="004A6E84" w:rsidRDefault="00421D54" w:rsidP="00D47C13">
            <w:pPr>
              <w:keepNext/>
              <w:spacing w:after="0" w:line="240" w:lineRule="auto"/>
              <w:outlineLvl w:val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10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21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13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«Российский федеральный ядерный центр – Всероссийский научно-исследовательский институт экспериментальной физики» (г. Саров Нижегородской области)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7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12</w:t>
            </w:r>
          </w:p>
        </w:tc>
      </w:tr>
      <w:tr w:rsidR="00421D54" w:rsidRPr="004A6E84" w:rsidTr="00D47C13">
        <w:trPr>
          <w:trHeight w:val="40"/>
        </w:trPr>
        <w:tc>
          <w:tcPr>
            <w:tcW w:w="6379" w:type="dxa"/>
            <w:vAlign w:val="center"/>
          </w:tcPr>
          <w:p w:rsidR="00421D54" w:rsidRPr="004A6E84" w:rsidRDefault="00421D54" w:rsidP="00D47C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</w:t>
            </w:r>
            <w:r w:rsidRPr="004A6E8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421D54" w:rsidRPr="004A6E84" w:rsidRDefault="00421D54" w:rsidP="00D47C1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</w:t>
            </w:r>
          </w:p>
        </w:tc>
      </w:tr>
    </w:tbl>
    <w:p w:rsidR="00421D54" w:rsidRPr="004A6E84" w:rsidRDefault="00421D54" w:rsidP="00421D5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Врио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руководителя 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Росгидромета</w:t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A6E84">
        <w:rPr>
          <w:rFonts w:ascii="Times New Roman" w:eastAsia="Times New Roman" w:hAnsi="Times New Roman" w:cs="Times New Roman"/>
          <w:sz w:val="24"/>
          <w:szCs w:val="24"/>
          <w:lang w:eastAsia="ru-RU"/>
        </w:rPr>
        <w:t>Ю.В. Пешков</w:t>
      </w:r>
    </w:p>
    <w:p w:rsidR="00421D54" w:rsidRPr="004A6E84" w:rsidRDefault="00421D54" w:rsidP="00421D54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1D54" w:rsidRPr="004A6E84" w:rsidRDefault="00421D54" w:rsidP="00421D54">
      <w:pPr>
        <w:rPr>
          <w:rFonts w:ascii="Calibri" w:eastAsia="Times New Roman" w:hAnsi="Calibri" w:cs="Times New Roman"/>
          <w:lang w:eastAsia="ru-RU"/>
        </w:rPr>
      </w:pPr>
    </w:p>
    <w:p w:rsidR="00421D54" w:rsidRDefault="00421D54" w:rsidP="00421D54"/>
    <w:p w:rsidR="00421D54" w:rsidRDefault="00421D54" w:rsidP="00421D54"/>
    <w:p w:rsidR="00421D54" w:rsidRDefault="00421D54" w:rsidP="00421D54"/>
    <w:p w:rsidR="000C0188" w:rsidRDefault="000C0188"/>
    <w:sectPr w:rsidR="000C0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5BD"/>
    <w:rsid w:val="000C0188"/>
    <w:rsid w:val="0027006E"/>
    <w:rsid w:val="00292848"/>
    <w:rsid w:val="002B27F0"/>
    <w:rsid w:val="00421D54"/>
    <w:rsid w:val="004313EE"/>
    <w:rsid w:val="007737EA"/>
    <w:rsid w:val="00C8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0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0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01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00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C0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01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3571</Words>
  <Characters>20360</Characters>
  <Application>Microsoft Office Word</Application>
  <DocSecurity>4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Дмитревская Елена Семеновна</dc:creator>
  <cp:lastModifiedBy>Зайцев Дмитрий Алексеевич</cp:lastModifiedBy>
  <cp:revision>2</cp:revision>
  <dcterms:created xsi:type="dcterms:W3CDTF">2019-05-16T07:15:00Z</dcterms:created>
  <dcterms:modified xsi:type="dcterms:W3CDTF">2019-05-16T07:15:00Z</dcterms:modified>
</cp:coreProperties>
</file>