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  <w:b/>
          <w:u w:val="single"/>
        </w:rPr>
      </w:pPr>
    </w:p>
    <w:p w:rsidR="00000000" w:rsidRDefault="0028144C">
      <w:pPr>
        <w:rPr>
          <w:rFonts w:ascii="Arial" w:hAnsi="Arial" w:cs="Arial"/>
          <w:b/>
          <w:u w:val="single"/>
        </w:rPr>
      </w:pPr>
    </w:p>
    <w:p w:rsidR="00000000" w:rsidRDefault="0028144C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140-3221 от 19 июля 2010 года</w:t>
      </w: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  <w:b/>
          <w:u w:val="single"/>
        </w:rPr>
      </w:pPr>
    </w:p>
    <w:p w:rsidR="00000000" w:rsidRDefault="0028144C">
      <w:pPr>
        <w:rPr>
          <w:rFonts w:ascii="Arial" w:hAnsi="Arial" w:cs="Arial"/>
          <w:b/>
          <w:u w:val="single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Об аварийном, экстремально высоком и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>высоком загрязнении окружающей среды,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также радиационной обстановке на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>территории  России в июне 2010 года</w:t>
      </w:r>
    </w:p>
    <w:p w:rsidR="00000000" w:rsidRDefault="0028144C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28144C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28144C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28144C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</w:t>
      </w:r>
      <w:r>
        <w:rPr>
          <w:rFonts w:ascii="Arial" w:hAnsi="Arial" w:cs="Arial"/>
        </w:rPr>
        <w:t>соком и высоком загря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>нении атмосферного воздуха и водных объектов, а также о радиационной о</w:t>
      </w:r>
      <w:r>
        <w:rPr>
          <w:rFonts w:ascii="Arial" w:hAnsi="Arial" w:cs="Arial"/>
        </w:rPr>
        <w:t>б</w:t>
      </w:r>
      <w:r>
        <w:rPr>
          <w:rFonts w:ascii="Arial" w:hAnsi="Arial" w:cs="Arial"/>
        </w:rPr>
        <w:t>становке на территории России в июне 2010 года.</w:t>
      </w:r>
    </w:p>
    <w:p w:rsidR="00000000" w:rsidRDefault="0028144C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28144C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28144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июне 2010 года сведений об авариях, вызвавших загр</w:t>
      </w:r>
      <w:r>
        <w:rPr>
          <w:rFonts w:ascii="Arial" w:hAnsi="Arial" w:cs="Arial"/>
        </w:rPr>
        <w:t>язнение атмосфе</w:t>
      </w:r>
      <w:r>
        <w:rPr>
          <w:rFonts w:ascii="Arial" w:hAnsi="Arial" w:cs="Arial"/>
        </w:rPr>
        <w:t>р</w:t>
      </w:r>
      <w:r>
        <w:rPr>
          <w:rFonts w:ascii="Arial" w:hAnsi="Arial" w:cs="Arial"/>
        </w:rPr>
        <w:t>ного воздуха в населенных пунктах, не поступало. Стационарной сетью наблюдений пов</w:t>
      </w:r>
      <w:r>
        <w:rPr>
          <w:rFonts w:ascii="Arial" w:hAnsi="Arial" w:cs="Arial"/>
        </w:rPr>
        <w:t>ы</w:t>
      </w:r>
      <w:r>
        <w:rPr>
          <w:rFonts w:ascii="Arial" w:hAnsi="Arial" w:cs="Arial"/>
        </w:rPr>
        <w:t>шенных уровней загрязнения атмосферного воздуха, обусловленных аварийными с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туациями, не зарегистрировано. </w:t>
      </w:r>
    </w:p>
    <w:p w:rsidR="00000000" w:rsidRDefault="0028144C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000000" w:rsidRDefault="0028144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Водные объекты.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июня на акватории р. </w:t>
      </w:r>
      <w:proofErr w:type="spellStart"/>
      <w:r>
        <w:rPr>
          <w:rFonts w:ascii="Arial" w:hAnsi="Arial" w:cs="Arial"/>
        </w:rPr>
        <w:t>Ольховки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г. Кисловодске было зафиксировано пятно красно-рыжего цвета. По результатам анализов проб воды, выполненных ГУ "Ставр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польский ЦГМС" по факту обнаружения пятна, </w:t>
      </w:r>
      <w:proofErr w:type="spellStart"/>
      <w:r>
        <w:rPr>
          <w:rFonts w:ascii="Arial" w:hAnsi="Arial" w:cs="Arial"/>
        </w:rPr>
        <w:t>превышений</w:t>
      </w:r>
      <w:proofErr w:type="spellEnd"/>
      <w:r>
        <w:rPr>
          <w:rFonts w:ascii="Arial" w:hAnsi="Arial" w:cs="Arial"/>
        </w:rPr>
        <w:t xml:space="preserve"> ПДК определяемых в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ществ в воде </w:t>
      </w:r>
      <w:proofErr w:type="spellStart"/>
      <w:r>
        <w:rPr>
          <w:rFonts w:ascii="Arial" w:hAnsi="Arial" w:cs="Arial"/>
        </w:rPr>
        <w:t>р.Ольховки</w:t>
      </w:r>
      <w:proofErr w:type="spellEnd"/>
      <w:r>
        <w:rPr>
          <w:rFonts w:ascii="Arial" w:hAnsi="Arial" w:cs="Arial"/>
        </w:rPr>
        <w:t xml:space="preserve"> не зарегистрировано. В настоящее время </w:t>
      </w:r>
      <w:r>
        <w:rPr>
          <w:rFonts w:ascii="Arial" w:hAnsi="Arial" w:cs="Arial"/>
        </w:rPr>
        <w:t>источник загря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>нения не выявлен.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 июня на р. </w:t>
      </w:r>
      <w:proofErr w:type="spellStart"/>
      <w:r>
        <w:rPr>
          <w:rFonts w:ascii="Arial" w:hAnsi="Arial" w:cs="Arial"/>
        </w:rPr>
        <w:t>Исеть</w:t>
      </w:r>
      <w:proofErr w:type="spellEnd"/>
      <w:r>
        <w:rPr>
          <w:rFonts w:ascii="Arial" w:hAnsi="Arial" w:cs="Arial"/>
        </w:rPr>
        <w:t xml:space="preserve"> в районе д. Большой Исток (ниже г. Екатеринбурга) был з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фиксирован факт гибели рыбы. При осмотре места происшествия на р. </w:t>
      </w:r>
      <w:proofErr w:type="spellStart"/>
      <w:r>
        <w:rPr>
          <w:rFonts w:ascii="Arial" w:hAnsi="Arial" w:cs="Arial"/>
        </w:rPr>
        <w:t>Исеть</w:t>
      </w:r>
      <w:proofErr w:type="spellEnd"/>
      <w:r>
        <w:rPr>
          <w:rFonts w:ascii="Arial" w:hAnsi="Arial" w:cs="Arial"/>
        </w:rPr>
        <w:t xml:space="preserve"> специ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листами ГУ "Свердловский ЦГМС-Р" наблюдалось значительное количес</w:t>
      </w:r>
      <w:r>
        <w:rPr>
          <w:rFonts w:ascii="Arial" w:hAnsi="Arial" w:cs="Arial"/>
        </w:rPr>
        <w:t>т</w:t>
      </w:r>
      <w:r>
        <w:rPr>
          <w:rFonts w:ascii="Arial" w:hAnsi="Arial" w:cs="Arial"/>
        </w:rPr>
        <w:t>во п</w:t>
      </w:r>
      <w:r>
        <w:rPr>
          <w:rFonts w:ascii="Arial" w:hAnsi="Arial" w:cs="Arial"/>
        </w:rPr>
        <w:t>огибшей рыбы на поверхности реки, а также крупные б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лесые взвеси. В 4 км выше по течению р. </w:t>
      </w:r>
      <w:proofErr w:type="spellStart"/>
      <w:r>
        <w:rPr>
          <w:rFonts w:ascii="Arial" w:hAnsi="Arial" w:cs="Arial"/>
        </w:rPr>
        <w:t>Исеть</w:t>
      </w:r>
      <w:proofErr w:type="spellEnd"/>
      <w:r>
        <w:rPr>
          <w:rFonts w:ascii="Arial" w:hAnsi="Arial" w:cs="Arial"/>
        </w:rPr>
        <w:t xml:space="preserve"> погибшей рыбы не наблюдалось. По результатам анализов пробы воды, от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бранной в створе государственной сети в черте д. Большой Исток, было отмечено в</w:t>
      </w:r>
      <w:r>
        <w:rPr>
          <w:rFonts w:ascii="Arial" w:hAnsi="Arial" w:cs="Arial"/>
        </w:rPr>
        <w:t>ы</w:t>
      </w:r>
      <w:r>
        <w:rPr>
          <w:rFonts w:ascii="Arial" w:hAnsi="Arial" w:cs="Arial"/>
        </w:rPr>
        <w:t>сокое заг</w:t>
      </w:r>
      <w:r>
        <w:rPr>
          <w:rFonts w:ascii="Arial" w:hAnsi="Arial" w:cs="Arial"/>
        </w:rPr>
        <w:t xml:space="preserve">рязнение азотом </w:t>
      </w:r>
      <w:proofErr w:type="spellStart"/>
      <w:r>
        <w:rPr>
          <w:rFonts w:ascii="Arial" w:hAnsi="Arial" w:cs="Arial"/>
        </w:rPr>
        <w:t>нитритным</w:t>
      </w:r>
      <w:proofErr w:type="spellEnd"/>
      <w:r>
        <w:rPr>
          <w:rFonts w:ascii="Arial" w:hAnsi="Arial" w:cs="Arial"/>
        </w:rPr>
        <w:t xml:space="preserve"> - 10,2 </w:t>
      </w:r>
      <w:proofErr w:type="spellStart"/>
      <w:r>
        <w:rPr>
          <w:rFonts w:ascii="Arial" w:hAnsi="Arial" w:cs="Arial"/>
        </w:rPr>
        <w:t>ПДКр.х</w:t>
      </w:r>
      <w:proofErr w:type="spellEnd"/>
      <w:r>
        <w:rPr>
          <w:rFonts w:ascii="Arial" w:hAnsi="Arial" w:cs="Arial"/>
        </w:rPr>
        <w:t>. Н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блюдалось также превышение ПДК по азоту аммонийному - 4 </w:t>
      </w:r>
      <w:proofErr w:type="spellStart"/>
      <w:r>
        <w:rPr>
          <w:rFonts w:ascii="Arial" w:hAnsi="Arial" w:cs="Arial"/>
        </w:rPr>
        <w:t>ПДКр.х</w:t>
      </w:r>
      <w:proofErr w:type="spellEnd"/>
      <w:r>
        <w:rPr>
          <w:rFonts w:ascii="Arial" w:hAnsi="Arial" w:cs="Arial"/>
        </w:rPr>
        <w:t xml:space="preserve">., фосфатам -  4,8 </w:t>
      </w:r>
      <w:proofErr w:type="spellStart"/>
      <w:r>
        <w:rPr>
          <w:rFonts w:ascii="Arial" w:hAnsi="Arial" w:cs="Arial"/>
        </w:rPr>
        <w:t>ПДКр.х</w:t>
      </w:r>
      <w:proofErr w:type="spellEnd"/>
      <w:r>
        <w:rPr>
          <w:rFonts w:ascii="Arial" w:hAnsi="Arial" w:cs="Arial"/>
        </w:rPr>
        <w:t xml:space="preserve">., нефтепродуктам -  5,8 </w:t>
      </w:r>
      <w:proofErr w:type="spellStart"/>
      <w:r>
        <w:rPr>
          <w:rFonts w:ascii="Arial" w:hAnsi="Arial" w:cs="Arial"/>
        </w:rPr>
        <w:t>ПДКр.х</w:t>
      </w:r>
      <w:proofErr w:type="spellEnd"/>
      <w:r>
        <w:rPr>
          <w:rFonts w:ascii="Arial" w:hAnsi="Arial" w:cs="Arial"/>
        </w:rPr>
        <w:t xml:space="preserve">. Кислородный режим был удовлетворительным, </w:t>
      </w:r>
      <w:proofErr w:type="spellStart"/>
      <w:r>
        <w:rPr>
          <w:rFonts w:ascii="Arial" w:hAnsi="Arial" w:cs="Arial"/>
        </w:rPr>
        <w:t>р</w:t>
      </w:r>
      <w:proofErr w:type="spellEnd"/>
      <w:r>
        <w:rPr>
          <w:rFonts w:ascii="Arial" w:hAnsi="Arial" w:cs="Arial"/>
          <w:lang w:val="en-US"/>
        </w:rPr>
        <w:t>H</w:t>
      </w:r>
      <w:r>
        <w:rPr>
          <w:rFonts w:ascii="Arial" w:hAnsi="Arial" w:cs="Arial"/>
        </w:rPr>
        <w:t xml:space="preserve"> в пределах нормы. П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вышенное содержание указанны</w:t>
      </w:r>
      <w:r>
        <w:rPr>
          <w:rFonts w:ascii="Arial" w:hAnsi="Arial" w:cs="Arial"/>
        </w:rPr>
        <w:t>х веществ я</w:t>
      </w:r>
      <w:r>
        <w:rPr>
          <w:rFonts w:ascii="Arial" w:hAnsi="Arial" w:cs="Arial"/>
        </w:rPr>
        <w:t>в</w:t>
      </w:r>
      <w:r>
        <w:rPr>
          <w:rFonts w:ascii="Arial" w:hAnsi="Arial" w:cs="Arial"/>
        </w:rPr>
        <w:t>ляется характерным для данного створа, так как он расположен в 7 км ниже сбр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са сточных вод с южных очистных сооружений г. Екатеринбург,  полученные результаты сопоставимы со среднемноголетними зн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чениями.</w:t>
      </w:r>
    </w:p>
    <w:p w:rsidR="00000000" w:rsidRDefault="0028144C">
      <w:pPr>
        <w:pStyle w:val="a4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24 июня в Саратовском </w:t>
      </w:r>
      <w:proofErr w:type="spellStart"/>
      <w:r>
        <w:rPr>
          <w:rFonts w:ascii="Arial" w:hAnsi="Arial" w:cs="Arial"/>
        </w:rPr>
        <w:t>вдхр</w:t>
      </w:r>
      <w:proofErr w:type="spellEnd"/>
      <w:r>
        <w:rPr>
          <w:rFonts w:ascii="Arial" w:hAnsi="Arial" w:cs="Arial"/>
        </w:rPr>
        <w:t>. в 5 км выш</w:t>
      </w:r>
      <w:r>
        <w:rPr>
          <w:rFonts w:ascii="Arial" w:hAnsi="Arial" w:cs="Arial"/>
        </w:rPr>
        <w:t xml:space="preserve">е </w:t>
      </w:r>
      <w:proofErr w:type="spellStart"/>
      <w:r>
        <w:rPr>
          <w:rFonts w:ascii="Arial" w:hAnsi="Arial" w:cs="Arial"/>
        </w:rPr>
        <w:t>г.Октябрьска</w:t>
      </w:r>
      <w:proofErr w:type="spellEnd"/>
      <w:r>
        <w:rPr>
          <w:rFonts w:ascii="Arial" w:hAnsi="Arial" w:cs="Arial"/>
        </w:rPr>
        <w:t xml:space="preserve"> Самарской области б</w:t>
      </w:r>
      <w:r>
        <w:rPr>
          <w:rFonts w:ascii="Arial" w:hAnsi="Arial" w:cs="Arial"/>
        </w:rPr>
        <w:t>ы</w:t>
      </w:r>
      <w:r>
        <w:rPr>
          <w:rFonts w:ascii="Arial" w:hAnsi="Arial" w:cs="Arial"/>
        </w:rPr>
        <w:t>ло обнаружено пятно нефтепродуктов протяженностью около 5 км. Специалисты Г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сударственной инспекции маломерных судов установили, что пятно обр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зовалось в результате сброса балластовых вод танкера «</w:t>
      </w:r>
      <w:proofErr w:type="spellStart"/>
      <w:r>
        <w:rPr>
          <w:rFonts w:ascii="Arial" w:hAnsi="Arial" w:cs="Arial"/>
        </w:rPr>
        <w:t>Валаамс</w:t>
      </w:r>
      <w:proofErr w:type="spellEnd"/>
      <w:r>
        <w:rPr>
          <w:rFonts w:ascii="Arial" w:hAnsi="Arial" w:cs="Arial"/>
        </w:rPr>
        <w:t>», стоявшего у не</w:t>
      </w:r>
      <w:r>
        <w:rPr>
          <w:rFonts w:ascii="Arial" w:hAnsi="Arial" w:cs="Arial"/>
        </w:rPr>
        <w:t>фтебазы «САБИ» (порт приписки танкера – Санкт-Петербург). Сброс прекращен, ведется ра</w:t>
      </w:r>
      <w:r>
        <w:rPr>
          <w:rFonts w:ascii="Arial" w:hAnsi="Arial" w:cs="Arial"/>
        </w:rPr>
        <w:t>с</w:t>
      </w:r>
      <w:r>
        <w:rPr>
          <w:rFonts w:ascii="Arial" w:hAnsi="Arial" w:cs="Arial"/>
        </w:rPr>
        <w:t>след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вание.</w:t>
      </w:r>
    </w:p>
    <w:p w:rsidR="00000000" w:rsidRDefault="002814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000000" w:rsidRDefault="0028144C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Атмосферный воздух. 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/>
        </w:rPr>
        <w:t>В июне 2010 года случаев экстремально высокого загрязнения (ЭВЗ)</w:t>
      </w:r>
      <w:r>
        <w:rPr>
          <w:rStyle w:val="a5"/>
          <w:rFonts w:ascii="Arial" w:hAnsi="Arial" w:cs="Arial"/>
        </w:rPr>
        <w:footnoteReference w:id="1"/>
      </w:r>
      <w:r>
        <w:rPr>
          <w:rFonts w:ascii="Arial" w:hAnsi="Arial"/>
        </w:rPr>
        <w:t xml:space="preserve"> атм</w:t>
      </w:r>
      <w:r>
        <w:rPr>
          <w:rFonts w:ascii="Arial" w:hAnsi="Arial"/>
        </w:rPr>
        <w:t>о</w:t>
      </w:r>
      <w:r>
        <w:rPr>
          <w:rFonts w:ascii="Arial" w:hAnsi="Arial"/>
        </w:rPr>
        <w:t>сферно</w:t>
      </w:r>
      <w:r>
        <w:rPr>
          <w:rFonts w:ascii="Arial" w:hAnsi="Arial"/>
        </w:rPr>
        <w:t>го воздуха не зарегистрировано (в июне 2009 г. – 1 случай по визуальным пр</w:t>
      </w:r>
      <w:r>
        <w:rPr>
          <w:rFonts w:ascii="Arial" w:hAnsi="Arial"/>
        </w:rPr>
        <w:t>и</w:t>
      </w:r>
      <w:r>
        <w:rPr>
          <w:rFonts w:ascii="Arial" w:hAnsi="Arial"/>
        </w:rPr>
        <w:t>зн</w:t>
      </w:r>
      <w:r>
        <w:rPr>
          <w:rFonts w:ascii="Arial" w:hAnsi="Arial"/>
        </w:rPr>
        <w:t>а</w:t>
      </w:r>
      <w:r>
        <w:rPr>
          <w:rFonts w:ascii="Arial" w:hAnsi="Arial"/>
        </w:rPr>
        <w:t>кам).</w:t>
      </w:r>
    </w:p>
    <w:p w:rsidR="00000000" w:rsidRDefault="0028144C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000000" w:rsidRDefault="0028144C">
      <w:pPr>
        <w:pStyle w:val="a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2010 года на территории Российской Федерации экстремально выс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кое загрязнение поверхностных вод веществами 1 и 2 классов опасности (прев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шение </w:t>
      </w:r>
      <w:r>
        <w:rPr>
          <w:rFonts w:ascii="Arial" w:hAnsi="Arial" w:cs="Arial"/>
          <w:sz w:val="24"/>
          <w:szCs w:val="24"/>
        </w:rPr>
        <w:lastRenderedPageBreak/>
        <w:t>предельно допустимых уровней в 5 и более раз) зарегистрировано 5 раз на 3 водных объектах (в июне 2009 года – 3 раза на 2 водных объектах).</w:t>
      </w:r>
    </w:p>
    <w:p w:rsidR="00000000" w:rsidRDefault="0028144C">
      <w:pPr>
        <w:pStyle w:val="a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ЭВЗ поверхностных вод веществами 3-4 классов опасности (превышение ПДК в 50 и более раз) зарегистрировано 26 раз на </w:t>
      </w:r>
      <w:r>
        <w:rPr>
          <w:rFonts w:ascii="Arial" w:hAnsi="Arial" w:cs="Arial"/>
          <w:sz w:val="24"/>
          <w:szCs w:val="24"/>
        </w:rPr>
        <w:t>17 во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ных объектах (в июне 2009 года – 35 раз на 22 водных объектах).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Всего экстремально высокое загрязнение поверхностных вод веществами 1-4 классов опасности зарегистрировано 31 раз на 20 водных объектах. Перечень случаев ЭВЗ представлен в Приложении 1.</w:t>
      </w:r>
    </w:p>
    <w:p w:rsidR="00000000" w:rsidRDefault="0028144C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28144C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Случаи высокого загрязнения (ВЗ)</w:t>
      </w:r>
      <w:r>
        <w:rPr>
          <w:rStyle w:val="a5"/>
          <w:rFonts w:ascii="Arial" w:hAnsi="Arial" w:cs="Arial"/>
        </w:rPr>
        <w:footnoteReference w:customMarkFollows="1" w:id="2"/>
        <w:t>**</w:t>
      </w:r>
      <w:r>
        <w:rPr>
          <w:rFonts w:ascii="Arial" w:hAnsi="Arial" w:cs="Arial"/>
        </w:rPr>
        <w:t xml:space="preserve"> атмосферного воздуха веществами        2 класса опасности зарегистрированы: сероводородом - в Уфе (1 случай, 10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), формальдег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дом – в м/у «Ясная П</w:t>
      </w:r>
      <w:r>
        <w:rPr>
          <w:rFonts w:ascii="Arial" w:hAnsi="Arial" w:cs="Arial"/>
        </w:rPr>
        <w:t xml:space="preserve">оляна» (10 случаев, до 14 ПДК </w:t>
      </w:r>
      <w:proofErr w:type="spellStart"/>
      <w:r>
        <w:rPr>
          <w:rFonts w:ascii="Arial" w:hAnsi="Arial" w:cs="Arial"/>
          <w:vertAlign w:val="subscript"/>
        </w:rPr>
        <w:t>м.р.леса</w:t>
      </w:r>
      <w:proofErr w:type="spellEnd"/>
      <w:r>
        <w:rPr>
          <w:rFonts w:ascii="Arial" w:hAnsi="Arial" w:cs="Arial"/>
        </w:rPr>
        <w:t>).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Случай высокого загрязнения атмосферного воздуха веществом 3 класса опа</w:t>
      </w:r>
      <w:r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ности - этилбензолом зарегистрирован  в  Уфе (1 случай, 11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). 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июне 2010 года в атмосферном воздухе 2 населенных пунктов в 12 случ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ях </w:t>
      </w:r>
      <w:r>
        <w:rPr>
          <w:rFonts w:ascii="Arial" w:hAnsi="Arial" w:cs="Arial"/>
        </w:rPr>
        <w:t>регистрировались концентрации загрязняющих веществ 10 ПДК и более (в и</w:t>
      </w:r>
      <w:r>
        <w:rPr>
          <w:rFonts w:ascii="Arial" w:hAnsi="Arial" w:cs="Arial"/>
        </w:rPr>
        <w:t>ю</w:t>
      </w:r>
      <w:r>
        <w:rPr>
          <w:rFonts w:ascii="Arial" w:hAnsi="Arial" w:cs="Arial"/>
        </w:rPr>
        <w:t>не 2009 года – в 2 городах в 4 случаях).</w:t>
      </w:r>
    </w:p>
    <w:p w:rsidR="00000000" w:rsidRDefault="0028144C">
      <w:pPr>
        <w:spacing w:line="360" w:lineRule="auto"/>
        <w:jc w:val="both"/>
        <w:rPr>
          <w:rFonts w:ascii="Arial" w:hAnsi="Arial" w:cs="Arial"/>
          <w:b/>
        </w:rPr>
      </w:pP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июне 2010 года на территории Российской Федерации зарегистрировано 170 случаев ВЗ на 82 водных объектах (в июне 2009 го</w:t>
      </w:r>
      <w:r>
        <w:rPr>
          <w:rFonts w:ascii="Arial" w:hAnsi="Arial" w:cs="Arial"/>
        </w:rPr>
        <w:t>да – 216  случаев высокого загря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>нения на 98 водных объектах). Перечень случаев высокого загрязнения водных об</w:t>
      </w:r>
      <w:r>
        <w:rPr>
          <w:rFonts w:ascii="Arial" w:hAnsi="Arial" w:cs="Arial"/>
        </w:rPr>
        <w:t>ъ</w:t>
      </w:r>
      <w:r>
        <w:rPr>
          <w:rFonts w:ascii="Arial" w:hAnsi="Arial" w:cs="Arial"/>
        </w:rPr>
        <w:t>ектов приведен в приложении 2.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Высокое загрязнение по-прежнему отмечено в бассейнах крупных рек (та</w:t>
      </w:r>
      <w:r>
        <w:rPr>
          <w:rFonts w:ascii="Arial" w:hAnsi="Arial" w:cs="Arial"/>
        </w:rPr>
        <w:t>б</w:t>
      </w:r>
      <w:r>
        <w:rPr>
          <w:rFonts w:ascii="Arial" w:hAnsi="Arial" w:cs="Arial"/>
        </w:rPr>
        <w:t>лица 1).</w:t>
      </w:r>
    </w:p>
    <w:p w:rsidR="00000000" w:rsidRDefault="0028144C">
      <w:pPr>
        <w:spacing w:line="312" w:lineRule="auto"/>
        <w:ind w:left="7080"/>
        <w:jc w:val="both"/>
        <w:rPr>
          <w:rFonts w:ascii="Arial" w:hAnsi="Arial" w:cs="Arial"/>
        </w:rPr>
      </w:pPr>
    </w:p>
    <w:p w:rsidR="00000000" w:rsidRDefault="0028144C">
      <w:pPr>
        <w:spacing w:line="312" w:lineRule="auto"/>
        <w:ind w:left="7080"/>
        <w:jc w:val="both"/>
        <w:rPr>
          <w:rFonts w:ascii="Arial" w:hAnsi="Arial" w:cs="Arial"/>
        </w:rPr>
      </w:pPr>
    </w:p>
    <w:p w:rsidR="00000000" w:rsidRDefault="0028144C">
      <w:pPr>
        <w:spacing w:line="312" w:lineRule="auto"/>
        <w:ind w:left="7080"/>
        <w:jc w:val="both"/>
        <w:rPr>
          <w:rFonts w:ascii="Arial" w:hAnsi="Arial" w:cs="Arial"/>
        </w:rPr>
      </w:pPr>
    </w:p>
    <w:p w:rsidR="00000000" w:rsidRDefault="0028144C">
      <w:pPr>
        <w:spacing w:line="312" w:lineRule="auto"/>
        <w:ind w:left="7080"/>
        <w:jc w:val="both"/>
        <w:rPr>
          <w:rFonts w:ascii="Arial" w:hAnsi="Arial" w:cs="Arial"/>
        </w:rPr>
      </w:pPr>
    </w:p>
    <w:p w:rsidR="00000000" w:rsidRDefault="0028144C">
      <w:pPr>
        <w:spacing w:line="312" w:lineRule="auto"/>
        <w:ind w:left="7080"/>
        <w:jc w:val="both"/>
        <w:rPr>
          <w:rFonts w:ascii="Arial" w:hAnsi="Arial" w:cs="Arial"/>
        </w:rPr>
      </w:pPr>
    </w:p>
    <w:p w:rsidR="00000000" w:rsidRDefault="0028144C">
      <w:pPr>
        <w:spacing w:line="312" w:lineRule="auto"/>
        <w:ind w:left="708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Табл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ца 1</w:t>
      </w:r>
    </w:p>
    <w:p w:rsidR="00000000" w:rsidRDefault="0028144C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28144C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41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88"/>
        <w:gridCol w:w="4672"/>
        <w:gridCol w:w="2655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</w:rPr>
              <w:t>п</w:t>
            </w:r>
            <w:proofErr w:type="spellEnd"/>
          </w:p>
        </w:tc>
        <w:tc>
          <w:tcPr>
            <w:tcW w:w="4459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Бассейн реки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 ВЗ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Волга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Тобол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Кама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Амур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Малые реки, озера, вод</w:t>
            </w:r>
            <w:r>
              <w:rPr>
                <w:rFonts w:ascii="Arial" w:hAnsi="Arial" w:cs="Arial"/>
              </w:rPr>
              <w:t>о</w:t>
            </w:r>
            <w:r>
              <w:rPr>
                <w:rFonts w:ascii="Arial" w:hAnsi="Arial" w:cs="Arial"/>
              </w:rPr>
              <w:t>хранилища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Урал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Обь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Енисей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Сев. Двина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Дон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Ока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000000" w:rsidRDefault="0028144C">
      <w:pPr>
        <w:pStyle w:val="a6"/>
        <w:spacing w:line="360" w:lineRule="auto"/>
        <w:ind w:firstLine="0"/>
        <w:rPr>
          <w:rFonts w:ascii="Arial" w:hAnsi="Arial" w:cs="Arial"/>
        </w:rPr>
      </w:pPr>
    </w:p>
    <w:p w:rsidR="00000000" w:rsidRDefault="0028144C">
      <w:pPr>
        <w:pStyle w:val="a6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00000" w:rsidRDefault="0028144C">
      <w:pPr>
        <w:pStyle w:val="a6"/>
        <w:spacing w:line="360" w:lineRule="auto"/>
        <w:ind w:firstLine="0"/>
        <w:rPr>
          <w:rFonts w:ascii="Arial" w:hAnsi="Arial" w:cs="Arial"/>
        </w:rPr>
      </w:pPr>
    </w:p>
    <w:p w:rsidR="00000000" w:rsidRDefault="0028144C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28144C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41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88"/>
        <w:gridCol w:w="4672"/>
        <w:gridCol w:w="2655"/>
      </w:tblGrid>
      <w:tr w:rsidR="00000000">
        <w:trPr>
          <w:cantSplit/>
          <w:trHeight w:val="270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</w:rPr>
              <w:t>п</w:t>
            </w:r>
            <w:proofErr w:type="spellEnd"/>
          </w:p>
        </w:tc>
        <w:tc>
          <w:tcPr>
            <w:tcW w:w="4459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Ингредиент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Кол-в</w:t>
            </w:r>
            <w:r>
              <w:rPr>
                <w:rFonts w:ascii="Arial" w:hAnsi="Arial" w:cs="Arial"/>
                <w:b/>
                <w:bCs/>
              </w:rPr>
              <w:t>о случаев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Цинк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аммонийный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Кислород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Марганец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Медь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Никель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Железо общее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Магний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ГХЦГ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Лигносульфонаты</w:t>
            </w:r>
            <w:proofErr w:type="spellEnd"/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Ртуть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Сероводород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Сульфаты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Фосфаты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  <w:trHeight w:val="270"/>
        </w:trPr>
        <w:tc>
          <w:tcPr>
            <w:tcW w:w="847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459" w:type="dxa"/>
          </w:tcPr>
          <w:p w:rsidR="00000000" w:rsidRDefault="00281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Алюминий</w:t>
            </w:r>
          </w:p>
        </w:tc>
        <w:tc>
          <w:tcPr>
            <w:tcW w:w="2534" w:type="dxa"/>
          </w:tcPr>
          <w:p w:rsidR="00000000" w:rsidRDefault="002814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000000" w:rsidRDefault="0028144C">
      <w:pPr>
        <w:pStyle w:val="a6"/>
        <w:rPr>
          <w:rFonts w:ascii="Arial" w:hAnsi="Arial" w:cs="Arial"/>
          <w:b/>
        </w:rPr>
      </w:pPr>
    </w:p>
    <w:p w:rsidR="00000000" w:rsidRDefault="0028144C">
      <w:pPr>
        <w:pStyle w:val="a6"/>
        <w:rPr>
          <w:rFonts w:ascii="Arial" w:hAnsi="Arial" w:cs="Arial"/>
          <w:b/>
        </w:rPr>
      </w:pPr>
    </w:p>
    <w:p w:rsidR="00000000" w:rsidRDefault="002814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 Москва</w:t>
      </w:r>
      <w:r>
        <w:rPr>
          <w:rStyle w:val="a5"/>
          <w:rFonts w:ascii="Arial" w:hAnsi="Arial" w:cs="Arial"/>
          <w:b/>
        </w:rPr>
        <w:footnoteReference w:customMarkFollows="1" w:id="3"/>
        <w:t>***</w:t>
      </w:r>
      <w:r>
        <w:rPr>
          <w:rFonts w:ascii="Arial" w:hAnsi="Arial" w:cs="Arial"/>
          <w:b/>
        </w:rPr>
        <w:t xml:space="preserve">. 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июне по данным стационарной сети наблюдений (приложение 3) в атмосфе</w:t>
      </w:r>
      <w:r>
        <w:rPr>
          <w:rFonts w:ascii="Arial" w:hAnsi="Arial" w:cs="Arial"/>
        </w:rPr>
        <w:t>р</w:t>
      </w:r>
      <w:r>
        <w:rPr>
          <w:rFonts w:ascii="Arial" w:hAnsi="Arial" w:cs="Arial"/>
        </w:rPr>
        <w:t>ном воздухе города наблюдались повышенные концентрации фенола, диоксида аз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та, оксида углерода и формальдегида.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Очень высокий уровен</w:t>
      </w:r>
      <w:r>
        <w:rPr>
          <w:rFonts w:ascii="Arial" w:hAnsi="Arial" w:cs="Arial"/>
        </w:rPr>
        <w:t>ь загрязнения атмосферного воздуха фенолом был зар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гистрирован в Центральном (р-н «Мещанский») и Восточном (р-н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 а</w:t>
      </w:r>
      <w:r>
        <w:rPr>
          <w:rFonts w:ascii="Arial" w:hAnsi="Arial" w:cs="Arial"/>
        </w:rPr>
        <w:t>д</w:t>
      </w:r>
      <w:r>
        <w:rPr>
          <w:rFonts w:ascii="Arial" w:hAnsi="Arial" w:cs="Arial"/>
        </w:rPr>
        <w:t>министративных округах г. Москвы и определялся НП=53% и 62% и СИ=2,3 и 2,5 соо</w:t>
      </w:r>
      <w:r>
        <w:rPr>
          <w:rFonts w:ascii="Arial" w:hAnsi="Arial" w:cs="Arial"/>
        </w:rPr>
        <w:t>т</w:t>
      </w:r>
      <w:r>
        <w:rPr>
          <w:rFonts w:ascii="Arial" w:hAnsi="Arial" w:cs="Arial"/>
        </w:rPr>
        <w:t>ветственно. Кроме того, в Центральном (р-н «Меща</w:t>
      </w:r>
      <w:r>
        <w:rPr>
          <w:rFonts w:ascii="Arial" w:hAnsi="Arial" w:cs="Arial"/>
        </w:rPr>
        <w:t>нский») а</w:t>
      </w:r>
      <w:r>
        <w:rPr>
          <w:rFonts w:ascii="Arial" w:hAnsi="Arial" w:cs="Arial"/>
        </w:rPr>
        <w:t>д</w:t>
      </w:r>
      <w:r>
        <w:rPr>
          <w:rFonts w:ascii="Arial" w:hAnsi="Arial" w:cs="Arial"/>
        </w:rPr>
        <w:t>министративном округе отмечался повышенный уровень загрязнения воздуха о</w:t>
      </w:r>
      <w:r>
        <w:rPr>
          <w:rFonts w:ascii="Arial" w:hAnsi="Arial" w:cs="Arial"/>
        </w:rPr>
        <w:t>к</w:t>
      </w:r>
      <w:r>
        <w:rPr>
          <w:rFonts w:ascii="Arial" w:hAnsi="Arial" w:cs="Arial"/>
        </w:rPr>
        <w:t>сидом углерода и диоксидом  азота  (НП=2-3%, СИ=2), а  в  Восточном  (р-н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 административном о</w:t>
      </w:r>
      <w:r>
        <w:rPr>
          <w:rFonts w:ascii="Arial" w:hAnsi="Arial" w:cs="Arial"/>
        </w:rPr>
        <w:t>к</w:t>
      </w:r>
      <w:r>
        <w:rPr>
          <w:rFonts w:ascii="Arial" w:hAnsi="Arial" w:cs="Arial"/>
        </w:rPr>
        <w:t>руге наблюдался повышенный уровень загрязнения возд</w:t>
      </w:r>
      <w:r>
        <w:rPr>
          <w:rFonts w:ascii="Arial" w:hAnsi="Arial" w:cs="Arial"/>
        </w:rPr>
        <w:t>у</w:t>
      </w:r>
      <w:r>
        <w:rPr>
          <w:rFonts w:ascii="Arial" w:hAnsi="Arial" w:cs="Arial"/>
        </w:rPr>
        <w:t>ха формальдег</w:t>
      </w:r>
      <w:r>
        <w:rPr>
          <w:rFonts w:ascii="Arial" w:hAnsi="Arial" w:cs="Arial"/>
        </w:rPr>
        <w:t>идом, НП=5%, СИ=1</w:t>
      </w:r>
    </w:p>
    <w:p w:rsidR="00000000" w:rsidRDefault="0028144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Высокий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загрязнения атмосферного воздуха фенолом был зарегистр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рован в Южном  (р-н «Нагорный») административном округе </w:t>
      </w:r>
      <w:proofErr w:type="spellStart"/>
      <w:r>
        <w:rPr>
          <w:rFonts w:ascii="Arial" w:hAnsi="Arial" w:cs="Arial"/>
        </w:rPr>
        <w:t>г.Москвы</w:t>
      </w:r>
      <w:proofErr w:type="spellEnd"/>
      <w:r>
        <w:rPr>
          <w:rFonts w:ascii="Arial" w:hAnsi="Arial" w:cs="Arial"/>
        </w:rPr>
        <w:t xml:space="preserve"> и опр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делялся НП= 28%, СИ=3. В этом же районе отмечался повышенный уровень загрязнения во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>духа диоксид</w:t>
      </w:r>
      <w:r>
        <w:rPr>
          <w:rFonts w:ascii="Arial" w:hAnsi="Arial" w:cs="Arial"/>
        </w:rPr>
        <w:t xml:space="preserve">ом азота (НП=1%, СИ=1) и формальдегидом (НП=5%, СИ=1). 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других административных округах повышенный уровень загрязнения во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>духа   определялся НП=1-10%, СИ=1-2 и отмечался: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Северном  административном округе (р-н «Дмитровский») – диоксидом азота;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</w:t>
      </w:r>
      <w:r>
        <w:rPr>
          <w:rFonts w:ascii="Arial" w:hAnsi="Arial" w:cs="Arial"/>
        </w:rPr>
        <w:t>-Восточном</w:t>
      </w:r>
      <w:proofErr w:type="spellEnd"/>
      <w:r>
        <w:rPr>
          <w:rFonts w:ascii="Arial" w:hAnsi="Arial" w:cs="Arial"/>
        </w:rPr>
        <w:t xml:space="preserve"> административном округе: ВВЦ – оксидом углерода и ф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нолом, р-н «Южное </w:t>
      </w:r>
      <w:proofErr w:type="spellStart"/>
      <w:r>
        <w:rPr>
          <w:rFonts w:ascii="Arial" w:hAnsi="Arial" w:cs="Arial"/>
        </w:rPr>
        <w:t>Медведково</w:t>
      </w:r>
      <w:proofErr w:type="spellEnd"/>
      <w:r>
        <w:rPr>
          <w:rFonts w:ascii="Arial" w:hAnsi="Arial" w:cs="Arial"/>
        </w:rPr>
        <w:t>» - оксидом углерода;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округе:  р-н «</w:t>
      </w:r>
      <w:proofErr w:type="spellStart"/>
      <w:r>
        <w:rPr>
          <w:rFonts w:ascii="Arial" w:hAnsi="Arial" w:cs="Arial"/>
        </w:rPr>
        <w:t>Братеево</w:t>
      </w:r>
      <w:proofErr w:type="spellEnd"/>
      <w:r>
        <w:rPr>
          <w:rFonts w:ascii="Arial" w:hAnsi="Arial" w:cs="Arial"/>
        </w:rPr>
        <w:t>» - фенолом, р-н «</w:t>
      </w:r>
      <w:proofErr w:type="spellStart"/>
      <w:r>
        <w:rPr>
          <w:rFonts w:ascii="Arial" w:hAnsi="Arial" w:cs="Arial"/>
        </w:rPr>
        <w:t>Че</w:t>
      </w:r>
      <w:r>
        <w:rPr>
          <w:rFonts w:ascii="Arial" w:hAnsi="Arial" w:cs="Arial"/>
        </w:rPr>
        <w:t>р</w:t>
      </w:r>
      <w:r>
        <w:rPr>
          <w:rFonts w:ascii="Arial" w:hAnsi="Arial" w:cs="Arial"/>
        </w:rPr>
        <w:t>таново</w:t>
      </w:r>
      <w:proofErr w:type="spellEnd"/>
      <w:r>
        <w:rPr>
          <w:rFonts w:ascii="Arial" w:hAnsi="Arial" w:cs="Arial"/>
        </w:rPr>
        <w:t xml:space="preserve"> Центральное» - оксидом углерода;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административном ок</w:t>
      </w:r>
      <w:r>
        <w:rPr>
          <w:rFonts w:ascii="Arial" w:hAnsi="Arial" w:cs="Arial"/>
        </w:rPr>
        <w:t>руге: р-н «Печатники» - оксидом углер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да, р-н «Рязанский» - формальдегидом;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Северо-Западном</w:t>
      </w:r>
      <w:proofErr w:type="spellEnd"/>
      <w:r>
        <w:rPr>
          <w:rFonts w:ascii="Arial" w:hAnsi="Arial" w:cs="Arial"/>
        </w:rPr>
        <w:t xml:space="preserve"> административном округе: р-н «Северное Тушино» – сер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водородом, р-н «</w:t>
      </w:r>
      <w:proofErr w:type="spellStart"/>
      <w:r>
        <w:rPr>
          <w:rFonts w:ascii="Arial" w:hAnsi="Arial" w:cs="Arial"/>
        </w:rPr>
        <w:t>Хорошево-Мневники</w:t>
      </w:r>
      <w:proofErr w:type="spellEnd"/>
      <w:r>
        <w:rPr>
          <w:rFonts w:ascii="Arial" w:hAnsi="Arial" w:cs="Arial"/>
        </w:rPr>
        <w:t>» - оксидом углерода, диоксидом азота, фо</w:t>
      </w:r>
      <w:r>
        <w:rPr>
          <w:rFonts w:ascii="Arial" w:hAnsi="Arial" w:cs="Arial"/>
        </w:rPr>
        <w:t>р</w:t>
      </w:r>
      <w:r>
        <w:rPr>
          <w:rFonts w:ascii="Arial" w:hAnsi="Arial" w:cs="Arial"/>
        </w:rPr>
        <w:t>мальдег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дом;</w:t>
      </w:r>
    </w:p>
    <w:p w:rsidR="00000000" w:rsidRDefault="0028144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Западном администра</w:t>
      </w:r>
      <w:r>
        <w:rPr>
          <w:rFonts w:ascii="Arial" w:hAnsi="Arial" w:cs="Arial"/>
        </w:rPr>
        <w:t>тивном округе (р-н «Можайский») – формальдег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дом.</w:t>
      </w:r>
    </w:p>
    <w:p w:rsidR="00000000" w:rsidRDefault="0028144C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000000" w:rsidRDefault="0028144C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  <w:b/>
        </w:rPr>
        <w:t>5. Радиационная обстановка</w:t>
      </w:r>
      <w:r>
        <w:rPr>
          <w:rFonts w:ascii="Arial" w:hAnsi="Arial"/>
        </w:rPr>
        <w:t xml:space="preserve"> на территории Российской Федерации в и</w:t>
      </w:r>
      <w:r>
        <w:rPr>
          <w:rFonts w:ascii="Arial" w:hAnsi="Arial"/>
        </w:rPr>
        <w:t>ю</w:t>
      </w:r>
      <w:r>
        <w:rPr>
          <w:rFonts w:ascii="Arial" w:hAnsi="Arial"/>
        </w:rPr>
        <w:t>не 2010 года в целом была  стабильной и находилась в пределах естественного ради</w:t>
      </w:r>
      <w:r>
        <w:rPr>
          <w:rFonts w:ascii="Arial" w:hAnsi="Arial"/>
        </w:rPr>
        <w:t>а</w:t>
      </w:r>
      <w:r>
        <w:rPr>
          <w:rFonts w:ascii="Arial" w:hAnsi="Arial"/>
        </w:rPr>
        <w:t>ционн</w:t>
      </w:r>
      <w:r>
        <w:rPr>
          <w:rFonts w:ascii="Arial" w:hAnsi="Arial"/>
        </w:rPr>
        <w:t>о</w:t>
      </w:r>
      <w:r>
        <w:rPr>
          <w:rFonts w:ascii="Arial" w:hAnsi="Arial"/>
        </w:rPr>
        <w:t xml:space="preserve">го фона. </w:t>
      </w:r>
    </w:p>
    <w:p w:rsidR="00000000" w:rsidRDefault="0028144C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</w:t>
      </w:r>
      <w:r>
        <w:rPr>
          <w:rFonts w:ascii="Arial" w:hAnsi="Arial"/>
        </w:rPr>
        <w:t>о загрязнения на территории России не наблюдалось. Высоких уровней объемной радиоактивности приземного воздуха и плотн</w:t>
      </w:r>
      <w:r>
        <w:rPr>
          <w:rFonts w:ascii="Arial" w:hAnsi="Arial"/>
        </w:rPr>
        <w:t>о</w:t>
      </w:r>
      <w:r>
        <w:rPr>
          <w:rFonts w:ascii="Arial" w:hAnsi="Arial"/>
        </w:rPr>
        <w:t>сти радиоактивных выпадений из воздуха за прошедший месяц также не зафиксировано.</w:t>
      </w:r>
    </w:p>
    <w:p w:rsidR="00000000" w:rsidRDefault="0028144C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На территориях, подвергшихся радиоактивному загрязнению</w:t>
      </w:r>
      <w:r>
        <w:rPr>
          <w:rFonts w:ascii="Arial" w:hAnsi="Arial"/>
        </w:rPr>
        <w:t xml:space="preserve"> в результате  к</w:t>
      </w:r>
      <w:r>
        <w:rPr>
          <w:rFonts w:ascii="Arial" w:hAnsi="Arial"/>
        </w:rPr>
        <w:t>а</w:t>
      </w:r>
      <w:r>
        <w:rPr>
          <w:rFonts w:ascii="Arial" w:hAnsi="Arial"/>
        </w:rPr>
        <w:t>тастрофы на Чернобыльской АЭС, с плотностью загрязнения местности          цез</w:t>
      </w:r>
      <w:r>
        <w:rPr>
          <w:rFonts w:ascii="Arial" w:hAnsi="Arial"/>
        </w:rPr>
        <w:t>и</w:t>
      </w:r>
      <w:r>
        <w:rPr>
          <w:rFonts w:ascii="Arial" w:hAnsi="Arial"/>
        </w:rPr>
        <w:t>ем-137    1 - 5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МЭД находились в пределах от 13 до 16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с пло</w:t>
      </w:r>
      <w:r>
        <w:rPr>
          <w:rFonts w:ascii="Arial" w:hAnsi="Arial"/>
        </w:rPr>
        <w:t>т</w:t>
      </w:r>
      <w:r>
        <w:rPr>
          <w:rFonts w:ascii="Arial" w:hAnsi="Arial"/>
        </w:rPr>
        <w:t>ностью загрязнения 5 - 15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 - от 15 до 32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 и с плотностью з</w:t>
      </w:r>
      <w:r>
        <w:rPr>
          <w:rFonts w:ascii="Arial" w:hAnsi="Arial"/>
        </w:rPr>
        <w:t>а</w:t>
      </w:r>
      <w:r>
        <w:rPr>
          <w:rFonts w:ascii="Arial" w:hAnsi="Arial"/>
        </w:rPr>
        <w:t>грязнения 15 - 40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 - от 36 до 44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/ч.</w:t>
      </w:r>
    </w:p>
    <w:p w:rsidR="00000000" w:rsidRDefault="0028144C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 в 100-километровых зонах располож</w:t>
      </w:r>
      <w:r>
        <w:rPr>
          <w:rFonts w:ascii="Arial" w:hAnsi="Arial"/>
        </w:rPr>
        <w:t>е</w:t>
      </w:r>
      <w:r>
        <w:rPr>
          <w:rFonts w:ascii="Arial" w:hAnsi="Arial"/>
        </w:rPr>
        <w:t xml:space="preserve">ния АЭС и других радиационно-опасных объектов значения МЭД находились в пределах 5 – 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</w:t>
      </w:r>
      <w:r>
        <w:rPr>
          <w:rFonts w:ascii="Arial" w:hAnsi="Arial"/>
        </w:rPr>
        <w:t>ионного фона.</w:t>
      </w:r>
    </w:p>
    <w:p w:rsidR="00000000" w:rsidRDefault="0028144C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радиационно-опасных  объектов представлены в приложении 4.</w:t>
      </w:r>
    </w:p>
    <w:p w:rsidR="00000000" w:rsidRDefault="0028144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28144C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 8   л. в 1 экз.</w:t>
      </w:r>
    </w:p>
    <w:p w:rsidR="00000000" w:rsidRDefault="0028144C">
      <w:pPr>
        <w:outlineLvl w:val="0"/>
        <w:rPr>
          <w:rFonts w:ascii="Arial" w:hAnsi="Arial" w:cs="Arial"/>
        </w:rPr>
      </w:pPr>
    </w:p>
    <w:p w:rsidR="00000000" w:rsidRDefault="0028144C">
      <w:pPr>
        <w:outlineLvl w:val="0"/>
        <w:rPr>
          <w:rFonts w:ascii="Arial" w:hAnsi="Arial" w:cs="Arial"/>
        </w:rPr>
      </w:pPr>
    </w:p>
    <w:p w:rsidR="00000000" w:rsidRDefault="0028144C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И.о. Руководителя </w:t>
      </w:r>
    </w:p>
    <w:p w:rsidR="00000000" w:rsidRDefault="0028144C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В.Н. </w:t>
      </w:r>
      <w:proofErr w:type="spellStart"/>
      <w:r>
        <w:rPr>
          <w:rFonts w:ascii="Arial" w:hAnsi="Arial" w:cs="Arial"/>
        </w:rPr>
        <w:t>Дядюченко</w:t>
      </w:r>
      <w:proofErr w:type="spellEnd"/>
    </w:p>
    <w:p w:rsidR="00000000" w:rsidRDefault="0028144C">
      <w:pPr>
        <w:outlineLvl w:val="0"/>
        <w:rPr>
          <w:rFonts w:ascii="Arial" w:hAnsi="Arial" w:cs="Arial"/>
        </w:rPr>
      </w:pPr>
    </w:p>
    <w:p w:rsidR="00000000" w:rsidRDefault="0028144C">
      <w:pPr>
        <w:outlineLvl w:val="0"/>
        <w:rPr>
          <w:rFonts w:ascii="Arial" w:hAnsi="Arial" w:cs="Arial"/>
        </w:rPr>
      </w:pPr>
    </w:p>
    <w:p w:rsidR="00000000" w:rsidRDefault="0028144C">
      <w:pPr>
        <w:outlineLvl w:val="0"/>
        <w:rPr>
          <w:rFonts w:ascii="Arial" w:hAnsi="Arial" w:cs="Arial"/>
        </w:rPr>
      </w:pPr>
    </w:p>
    <w:p w:rsidR="00000000" w:rsidRDefault="0028144C">
      <w:pPr>
        <w:outlineLvl w:val="0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sz w:val="22"/>
        </w:rPr>
        <w:t>Ованесянц</w:t>
      </w:r>
      <w:proofErr w:type="spellEnd"/>
      <w:r>
        <w:rPr>
          <w:rFonts w:ascii="Arial" w:hAnsi="Arial" w:cs="Arial"/>
          <w:sz w:val="22"/>
        </w:rPr>
        <w:t xml:space="preserve"> 499-256012</w:t>
      </w:r>
    </w:p>
    <w:p w:rsidR="00000000" w:rsidRDefault="0028144C">
      <w:pPr>
        <w:pStyle w:val="1"/>
        <w:rPr>
          <w:rFonts w:cs="Arial"/>
          <w:b w:val="0"/>
        </w:rPr>
      </w:pPr>
      <w:r>
        <w:rPr>
          <w:rFonts w:cs="Arial"/>
          <w:b w:val="0"/>
        </w:rPr>
        <w:t>Приложение 1</w:t>
      </w:r>
    </w:p>
    <w:p w:rsidR="00000000" w:rsidRDefault="0028144C">
      <w:pPr>
        <w:pStyle w:val="a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Перечень случаев </w:t>
      </w:r>
      <w:r>
        <w:rPr>
          <w:rFonts w:ascii="Arial" w:hAnsi="Arial" w:cs="Arial"/>
          <w:szCs w:val="24"/>
        </w:rPr>
        <w:br/>
        <w:t>экстремально высокого загрязнения поверхностных вод суши</w:t>
      </w:r>
    </w:p>
    <w:p w:rsidR="00000000" w:rsidRDefault="0028144C">
      <w:pPr>
        <w:pStyle w:val="a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в июне 2010 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73"/>
        <w:gridCol w:w="2429"/>
        <w:gridCol w:w="2215"/>
        <w:gridCol w:w="2615"/>
        <w:gridCol w:w="1790"/>
      </w:tblGrid>
      <w:tr w:rsidR="00000000">
        <w:trPr>
          <w:cantSplit/>
          <w:trHeight w:val="28"/>
          <w:tblHeader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2318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Река, пункт</w:t>
            </w:r>
          </w:p>
        </w:tc>
        <w:tc>
          <w:tcPr>
            <w:tcW w:w="2114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Регион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Концентрация</w:t>
            </w:r>
          </w:p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ПДКр.х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28144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Колос-Йоки</w:t>
            </w:r>
            <w:proofErr w:type="spellEnd"/>
            <w:r>
              <w:t xml:space="preserve">, </w:t>
            </w:r>
          </w:p>
          <w:p w:rsidR="00000000" w:rsidRDefault="0028144C">
            <w:r>
              <w:t>п. Никель</w:t>
            </w:r>
          </w:p>
        </w:tc>
        <w:tc>
          <w:tcPr>
            <w:tcW w:w="2114" w:type="dxa"/>
          </w:tcPr>
          <w:p w:rsidR="00000000" w:rsidRDefault="0028144C">
            <w:r>
              <w:t>Мурманская обл</w:t>
            </w:r>
            <w:r>
              <w:t>асть</w:t>
            </w:r>
          </w:p>
        </w:tc>
        <w:tc>
          <w:tcPr>
            <w:tcW w:w="2496" w:type="dxa"/>
          </w:tcPr>
          <w:p w:rsidR="00000000" w:rsidRDefault="0028144C">
            <w:r>
              <w:t>Ртуть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6</w:t>
            </w:r>
          </w:p>
        </w:tc>
      </w:tr>
      <w:tr w:rsidR="00000000">
        <w:trPr>
          <w:cantSplit/>
        </w:trPr>
        <w:tc>
          <w:tcPr>
            <w:tcW w:w="833" w:type="dxa"/>
            <w:vMerge w:val="restart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318" w:type="dxa"/>
            <w:vMerge w:val="restart"/>
          </w:tcPr>
          <w:p w:rsidR="00000000" w:rsidRDefault="0028144C">
            <w:proofErr w:type="spellStart"/>
            <w:r>
              <w:t>р.Чапаевка</w:t>
            </w:r>
            <w:proofErr w:type="spellEnd"/>
            <w:r>
              <w:t xml:space="preserve">, </w:t>
            </w:r>
            <w:proofErr w:type="spellStart"/>
            <w:r>
              <w:t>г.Чапаевск</w:t>
            </w:r>
            <w:proofErr w:type="spellEnd"/>
          </w:p>
        </w:tc>
        <w:tc>
          <w:tcPr>
            <w:tcW w:w="2114" w:type="dxa"/>
            <w:vMerge w:val="restart"/>
          </w:tcPr>
          <w:p w:rsidR="00000000" w:rsidRDefault="0028144C">
            <w:r>
              <w:t>Самарская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ГХЦГ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6</w:t>
            </w:r>
          </w:p>
        </w:tc>
      </w:tr>
      <w:tr w:rsidR="00000000">
        <w:trPr>
          <w:cantSplit/>
        </w:trPr>
        <w:tc>
          <w:tcPr>
            <w:tcW w:w="833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318" w:type="dxa"/>
            <w:vMerge/>
          </w:tcPr>
          <w:p w:rsidR="00000000" w:rsidRDefault="0028144C"/>
        </w:tc>
        <w:tc>
          <w:tcPr>
            <w:tcW w:w="2114" w:type="dxa"/>
            <w:vMerge/>
          </w:tcPr>
          <w:p w:rsidR="00000000" w:rsidRDefault="0028144C"/>
        </w:tc>
        <w:tc>
          <w:tcPr>
            <w:tcW w:w="2496" w:type="dxa"/>
          </w:tcPr>
          <w:p w:rsidR="00000000" w:rsidRDefault="0028144C">
            <w:r>
              <w:t>ГХЦГ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9</w:t>
            </w:r>
          </w:p>
        </w:tc>
      </w:tr>
      <w:tr w:rsidR="00000000">
        <w:trPr>
          <w:cantSplit/>
        </w:trPr>
        <w:tc>
          <w:tcPr>
            <w:tcW w:w="833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318" w:type="dxa"/>
            <w:vMerge/>
          </w:tcPr>
          <w:p w:rsidR="00000000" w:rsidRDefault="0028144C"/>
        </w:tc>
        <w:tc>
          <w:tcPr>
            <w:tcW w:w="2114" w:type="dxa"/>
            <w:vMerge/>
          </w:tcPr>
          <w:p w:rsidR="00000000" w:rsidRDefault="0028144C"/>
        </w:tc>
        <w:tc>
          <w:tcPr>
            <w:tcW w:w="2496" w:type="dxa"/>
          </w:tcPr>
          <w:p w:rsidR="00000000" w:rsidRDefault="0028144C">
            <w:r>
              <w:t>ГХЦГ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8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Вещества 2 класса опасности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318" w:type="dxa"/>
          </w:tcPr>
          <w:p w:rsidR="00000000" w:rsidRDefault="0028144C">
            <w:r>
              <w:t>р. Белая, г. Апатиты</w:t>
            </w:r>
          </w:p>
        </w:tc>
        <w:tc>
          <w:tcPr>
            <w:tcW w:w="2114" w:type="dxa"/>
          </w:tcPr>
          <w:p w:rsidR="00000000" w:rsidRDefault="0028144C">
            <w:r>
              <w:t>Мурманская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Молибден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bookmarkStart w:id="0" w:name="_Hlk266454510"/>
            <w:r>
              <w:t>1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Блява</w:t>
            </w:r>
            <w:proofErr w:type="spellEnd"/>
            <w:r>
              <w:t xml:space="preserve">, </w:t>
            </w:r>
          </w:p>
          <w:p w:rsidR="00000000" w:rsidRDefault="0028144C">
            <w:r>
              <w:t xml:space="preserve">г. </w:t>
            </w:r>
            <w:proofErr w:type="spellStart"/>
            <w:r>
              <w:t>Медногорск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Оренбургская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Медь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65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Комаровка</w:t>
            </w:r>
            <w:proofErr w:type="spellEnd"/>
            <w:r>
              <w:t xml:space="preserve">, </w:t>
            </w:r>
          </w:p>
          <w:p w:rsidR="00000000" w:rsidRDefault="0028144C">
            <w:r>
              <w:t>г. Уссурийск</w:t>
            </w:r>
          </w:p>
        </w:tc>
        <w:tc>
          <w:tcPr>
            <w:tcW w:w="2114" w:type="dxa"/>
          </w:tcPr>
          <w:p w:rsidR="00000000" w:rsidRDefault="0028144C">
            <w:r>
              <w:t>Приморский край</w:t>
            </w:r>
          </w:p>
        </w:tc>
        <w:tc>
          <w:tcPr>
            <w:tcW w:w="2496" w:type="dxa"/>
          </w:tcPr>
          <w:p w:rsidR="00000000" w:rsidRDefault="0028144C">
            <w:r>
              <w:t>Сероводород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0,0013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Малый </w:t>
            </w:r>
            <w:proofErr w:type="spellStart"/>
            <w:r>
              <w:t>Бачат</w:t>
            </w:r>
            <w:proofErr w:type="spellEnd"/>
            <w:r>
              <w:t xml:space="preserve">, </w:t>
            </w:r>
          </w:p>
          <w:p w:rsidR="00000000" w:rsidRDefault="0028144C">
            <w:r>
              <w:t xml:space="preserve">г. </w:t>
            </w:r>
            <w:proofErr w:type="spellStart"/>
            <w:r>
              <w:t>Гурьевск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Кемеровская область</w:t>
            </w:r>
          </w:p>
        </w:tc>
        <w:tc>
          <w:tcPr>
            <w:tcW w:w="2496" w:type="dxa"/>
          </w:tcPr>
          <w:p w:rsidR="00000000" w:rsidRDefault="0028144C">
            <w:r>
              <w:t>Цинк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60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Раковка</w:t>
            </w:r>
            <w:proofErr w:type="spellEnd"/>
            <w:r>
              <w:t xml:space="preserve">, </w:t>
            </w:r>
          </w:p>
          <w:p w:rsidR="00000000" w:rsidRDefault="0028144C">
            <w:r>
              <w:t>г. Уссурийск</w:t>
            </w:r>
          </w:p>
        </w:tc>
        <w:tc>
          <w:tcPr>
            <w:tcW w:w="2114" w:type="dxa"/>
          </w:tcPr>
          <w:p w:rsidR="00000000" w:rsidRDefault="0028144C">
            <w:r>
              <w:t>Приморский край</w:t>
            </w:r>
          </w:p>
        </w:tc>
        <w:tc>
          <w:tcPr>
            <w:tcW w:w="2496" w:type="dxa"/>
          </w:tcPr>
          <w:p w:rsidR="00000000" w:rsidRDefault="0028144C">
            <w:r>
              <w:t>Сероводород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0,0021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5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Силинка</w:t>
            </w:r>
            <w:proofErr w:type="spellEnd"/>
            <w:r>
              <w:t xml:space="preserve">, </w:t>
            </w:r>
          </w:p>
          <w:p w:rsidR="00000000" w:rsidRDefault="0028144C">
            <w:r>
              <w:t>п. Горный</w:t>
            </w:r>
          </w:p>
        </w:tc>
        <w:tc>
          <w:tcPr>
            <w:tcW w:w="2114" w:type="dxa"/>
          </w:tcPr>
          <w:p w:rsidR="00000000" w:rsidRDefault="0028144C">
            <w:r>
              <w:t>Хабаровский край</w:t>
            </w:r>
          </w:p>
        </w:tc>
        <w:tc>
          <w:tcPr>
            <w:tcW w:w="2496" w:type="dxa"/>
          </w:tcPr>
          <w:p w:rsidR="00000000" w:rsidRDefault="0028144C">
            <w:r>
              <w:t>Медь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62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6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Силинка</w:t>
            </w:r>
            <w:proofErr w:type="spellEnd"/>
            <w:r>
              <w:t xml:space="preserve">, </w:t>
            </w:r>
          </w:p>
          <w:p w:rsidR="00000000" w:rsidRDefault="0028144C">
            <w:proofErr w:type="spellStart"/>
            <w:r>
              <w:t>рп</w:t>
            </w:r>
            <w:proofErr w:type="spellEnd"/>
            <w:r>
              <w:t>. Солнечный</w:t>
            </w:r>
          </w:p>
        </w:tc>
        <w:tc>
          <w:tcPr>
            <w:tcW w:w="2114" w:type="dxa"/>
          </w:tcPr>
          <w:p w:rsidR="00000000" w:rsidRDefault="0028144C">
            <w:r>
              <w:t>Хабаровский край</w:t>
            </w:r>
          </w:p>
        </w:tc>
        <w:tc>
          <w:tcPr>
            <w:tcW w:w="2496" w:type="dxa"/>
          </w:tcPr>
          <w:p w:rsidR="00000000" w:rsidRDefault="0028144C">
            <w:r>
              <w:t>Медь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51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7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Тартас</w:t>
            </w:r>
            <w:proofErr w:type="spellEnd"/>
            <w:r>
              <w:t xml:space="preserve">, </w:t>
            </w:r>
          </w:p>
          <w:p w:rsidR="00000000" w:rsidRDefault="0028144C">
            <w:r>
              <w:t>с. Северное</w:t>
            </w:r>
          </w:p>
        </w:tc>
        <w:tc>
          <w:tcPr>
            <w:tcW w:w="2114" w:type="dxa"/>
          </w:tcPr>
          <w:p w:rsidR="00000000" w:rsidRDefault="0028144C">
            <w:r>
              <w:t>Новосибирская область</w:t>
            </w:r>
          </w:p>
        </w:tc>
        <w:tc>
          <w:tcPr>
            <w:tcW w:w="2496" w:type="dxa"/>
          </w:tcPr>
          <w:p w:rsidR="00000000" w:rsidRDefault="0028144C">
            <w:r>
              <w:t>Цинк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88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833" w:type="dxa"/>
            <w:vMerge w:val="restart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318" w:type="dxa"/>
            <w:vMerge w:val="restart"/>
          </w:tcPr>
          <w:p w:rsidR="00000000" w:rsidRDefault="0028144C">
            <w:r>
              <w:t xml:space="preserve">р. Березовая, </w:t>
            </w:r>
          </w:p>
          <w:p w:rsidR="00000000" w:rsidRDefault="0028144C">
            <w:r>
              <w:t>с. Федоровка</w:t>
            </w:r>
          </w:p>
        </w:tc>
        <w:tc>
          <w:tcPr>
            <w:tcW w:w="2114" w:type="dxa"/>
            <w:vMerge w:val="restart"/>
          </w:tcPr>
          <w:p w:rsidR="00000000" w:rsidRDefault="0028144C">
            <w:r>
              <w:t>Хабаровский край</w:t>
            </w:r>
          </w:p>
        </w:tc>
        <w:tc>
          <w:tcPr>
            <w:tcW w:w="2496" w:type="dxa"/>
          </w:tcPr>
          <w:p w:rsidR="00000000" w:rsidRDefault="0028144C">
            <w:r>
              <w:t>Кислород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1,0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3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318" w:type="dxa"/>
            <w:vMerge/>
          </w:tcPr>
          <w:p w:rsidR="00000000" w:rsidRDefault="0028144C"/>
        </w:tc>
        <w:tc>
          <w:tcPr>
            <w:tcW w:w="2114" w:type="dxa"/>
            <w:vMerge/>
          </w:tcPr>
          <w:p w:rsidR="00000000" w:rsidRDefault="0028144C"/>
        </w:tc>
        <w:tc>
          <w:tcPr>
            <w:tcW w:w="2496" w:type="dxa"/>
          </w:tcPr>
          <w:p w:rsidR="00000000" w:rsidRDefault="0028144C">
            <w:r>
              <w:t>Марганец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70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Вильва</w:t>
            </w:r>
            <w:proofErr w:type="spellEnd"/>
            <w:r>
              <w:t xml:space="preserve"> - автодорожный мост трассы гг. </w:t>
            </w:r>
            <w:proofErr w:type="spellStart"/>
            <w:r>
              <w:t>Чусово</w:t>
            </w:r>
            <w:r>
              <w:t>й-Губаха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Пермский край</w:t>
            </w:r>
          </w:p>
        </w:tc>
        <w:tc>
          <w:tcPr>
            <w:tcW w:w="2496" w:type="dxa"/>
          </w:tcPr>
          <w:p w:rsidR="00000000" w:rsidRDefault="0028144C">
            <w:r>
              <w:t>Железо общее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78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Ельцовка</w:t>
            </w:r>
            <w:proofErr w:type="spellEnd"/>
            <w:r>
              <w:t xml:space="preserve"> 1, </w:t>
            </w:r>
          </w:p>
          <w:p w:rsidR="00000000" w:rsidRDefault="0028144C">
            <w:r>
              <w:t>г. Новосибирск</w:t>
            </w:r>
          </w:p>
        </w:tc>
        <w:tc>
          <w:tcPr>
            <w:tcW w:w="2114" w:type="dxa"/>
          </w:tcPr>
          <w:p w:rsidR="00000000" w:rsidRDefault="0028144C">
            <w:r>
              <w:t>Новосибирская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Марганец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55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Исеть</w:t>
            </w:r>
            <w:proofErr w:type="spellEnd"/>
            <w:r>
              <w:t xml:space="preserve">, </w:t>
            </w:r>
          </w:p>
          <w:p w:rsidR="00000000" w:rsidRDefault="0028144C">
            <w:r>
              <w:t xml:space="preserve">г. </w:t>
            </w:r>
            <w:proofErr w:type="spellStart"/>
            <w:r>
              <w:t>К-Уральский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Свердловская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104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5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Исеть</w:t>
            </w:r>
            <w:proofErr w:type="spellEnd"/>
            <w:r>
              <w:t>,</w:t>
            </w:r>
          </w:p>
          <w:p w:rsidR="00000000" w:rsidRDefault="0028144C">
            <w:r>
              <w:t xml:space="preserve"> г. </w:t>
            </w:r>
            <w:proofErr w:type="spellStart"/>
            <w:r>
              <w:t>Шадринск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Курганская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58</w:t>
            </w:r>
          </w:p>
        </w:tc>
      </w:tr>
      <w:tr w:rsidR="00000000">
        <w:trPr>
          <w:cantSplit/>
        </w:trPr>
        <w:tc>
          <w:tcPr>
            <w:tcW w:w="833" w:type="dxa"/>
            <w:vMerge w:val="restart"/>
          </w:tcPr>
          <w:p w:rsidR="00000000" w:rsidRDefault="0028144C">
            <w:pPr>
              <w:jc w:val="center"/>
            </w:pPr>
            <w:r>
              <w:t>6</w:t>
            </w:r>
          </w:p>
        </w:tc>
        <w:tc>
          <w:tcPr>
            <w:tcW w:w="2318" w:type="dxa"/>
            <w:vMerge w:val="restart"/>
          </w:tcPr>
          <w:p w:rsidR="00000000" w:rsidRDefault="0028144C">
            <w:r>
              <w:t xml:space="preserve">р. </w:t>
            </w:r>
            <w:proofErr w:type="spellStart"/>
            <w:r>
              <w:t>К</w:t>
            </w:r>
            <w:r>
              <w:t>изел</w:t>
            </w:r>
            <w:proofErr w:type="spellEnd"/>
            <w:r>
              <w:t xml:space="preserve">, г. </w:t>
            </w:r>
            <w:proofErr w:type="spellStart"/>
            <w:r>
              <w:t>Кизел</w:t>
            </w:r>
            <w:proofErr w:type="spellEnd"/>
            <w:r>
              <w:t xml:space="preserve"> (мост а/</w:t>
            </w:r>
            <w:proofErr w:type="spellStart"/>
            <w:r>
              <w:t>д</w:t>
            </w:r>
            <w:proofErr w:type="spellEnd"/>
            <w:r>
              <w:t xml:space="preserve"> </w:t>
            </w:r>
            <w:proofErr w:type="spellStart"/>
            <w:r>
              <w:t>Губаха-Александровск</w:t>
            </w:r>
            <w:proofErr w:type="spellEnd"/>
            <w:r>
              <w:t>)</w:t>
            </w:r>
          </w:p>
        </w:tc>
        <w:tc>
          <w:tcPr>
            <w:tcW w:w="2114" w:type="dxa"/>
            <w:vMerge w:val="restart"/>
          </w:tcPr>
          <w:p w:rsidR="00000000" w:rsidRDefault="0028144C">
            <w:r>
              <w:t>Пермский край</w:t>
            </w:r>
          </w:p>
        </w:tc>
        <w:tc>
          <w:tcPr>
            <w:tcW w:w="2496" w:type="dxa"/>
          </w:tcPr>
          <w:p w:rsidR="00000000" w:rsidRDefault="0028144C">
            <w:r>
              <w:t>Железо общее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1510</w:t>
            </w:r>
            <w:r>
              <w:rPr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33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318" w:type="dxa"/>
            <w:vMerge/>
          </w:tcPr>
          <w:p w:rsidR="00000000" w:rsidRDefault="0028144C"/>
        </w:tc>
        <w:tc>
          <w:tcPr>
            <w:tcW w:w="2114" w:type="dxa"/>
            <w:vMerge/>
          </w:tcPr>
          <w:p w:rsidR="00000000" w:rsidRDefault="0028144C"/>
        </w:tc>
        <w:tc>
          <w:tcPr>
            <w:tcW w:w="2496" w:type="dxa"/>
          </w:tcPr>
          <w:p w:rsidR="00000000" w:rsidRDefault="0028144C">
            <w:r>
              <w:t>Марганец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260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7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Мезень, </w:t>
            </w:r>
          </w:p>
          <w:p w:rsidR="00000000" w:rsidRDefault="0028144C">
            <w:r>
              <w:t xml:space="preserve">д. </w:t>
            </w:r>
            <w:proofErr w:type="spellStart"/>
            <w:r>
              <w:t>Малонисогорская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Архангельская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Марганец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193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8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Нейва</w:t>
            </w:r>
            <w:proofErr w:type="spellEnd"/>
            <w:r>
              <w:t xml:space="preserve">, г. </w:t>
            </w:r>
            <w:proofErr w:type="spellStart"/>
            <w:r>
              <w:t>Невьянск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Свердловская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177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9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Ница</w:t>
            </w:r>
            <w:proofErr w:type="spellEnd"/>
            <w:r>
              <w:t xml:space="preserve">, г. </w:t>
            </w:r>
            <w:proofErr w:type="spellStart"/>
            <w:r>
              <w:t>Ирби</w:t>
            </w:r>
            <w:r>
              <w:t>т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Свердловская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86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</w:t>
            </w:r>
            <w:proofErr w:type="spellStart"/>
            <w:r>
              <w:t>Ница</w:t>
            </w:r>
            <w:proofErr w:type="spellEnd"/>
            <w:r>
              <w:t xml:space="preserve">, </w:t>
            </w:r>
          </w:p>
          <w:p w:rsidR="00000000" w:rsidRDefault="0028144C">
            <w:r>
              <w:t xml:space="preserve">с. </w:t>
            </w:r>
            <w:proofErr w:type="spellStart"/>
            <w:r>
              <w:t>Краснослободское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Свердловская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93</w:t>
            </w:r>
          </w:p>
        </w:tc>
      </w:tr>
      <w:tr w:rsidR="00000000">
        <w:trPr>
          <w:cantSplit/>
        </w:trPr>
        <w:tc>
          <w:tcPr>
            <w:tcW w:w="833" w:type="dxa"/>
            <w:vMerge w:val="restart"/>
          </w:tcPr>
          <w:p w:rsidR="00000000" w:rsidRDefault="0028144C">
            <w:pPr>
              <w:jc w:val="center"/>
            </w:pPr>
            <w:r>
              <w:t>11</w:t>
            </w:r>
          </w:p>
        </w:tc>
        <w:tc>
          <w:tcPr>
            <w:tcW w:w="2318" w:type="dxa"/>
            <w:vMerge w:val="restart"/>
          </w:tcPr>
          <w:p w:rsidR="00000000" w:rsidRDefault="0028144C">
            <w:r>
              <w:t xml:space="preserve">р. </w:t>
            </w:r>
            <w:proofErr w:type="spellStart"/>
            <w:r>
              <w:t>Пышма</w:t>
            </w:r>
            <w:proofErr w:type="spellEnd"/>
            <w:r>
              <w:t xml:space="preserve">, </w:t>
            </w:r>
          </w:p>
          <w:p w:rsidR="00000000" w:rsidRDefault="0028144C">
            <w:r>
              <w:t xml:space="preserve">г. </w:t>
            </w:r>
            <w:proofErr w:type="spellStart"/>
            <w:r>
              <w:t>Камышлов</w:t>
            </w:r>
            <w:proofErr w:type="spellEnd"/>
          </w:p>
        </w:tc>
        <w:tc>
          <w:tcPr>
            <w:tcW w:w="2114" w:type="dxa"/>
            <w:vMerge w:val="restart"/>
          </w:tcPr>
          <w:p w:rsidR="00000000" w:rsidRDefault="0028144C">
            <w:r>
              <w:t>Свердловская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50</w:t>
            </w:r>
          </w:p>
        </w:tc>
      </w:tr>
      <w:tr w:rsidR="00000000">
        <w:trPr>
          <w:cantSplit/>
        </w:trPr>
        <w:tc>
          <w:tcPr>
            <w:tcW w:w="833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318" w:type="dxa"/>
            <w:vMerge/>
          </w:tcPr>
          <w:p w:rsidR="00000000" w:rsidRDefault="0028144C"/>
        </w:tc>
        <w:tc>
          <w:tcPr>
            <w:tcW w:w="2114" w:type="dxa"/>
            <w:vMerge/>
          </w:tcPr>
          <w:p w:rsidR="00000000" w:rsidRDefault="0028144C"/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73</w:t>
            </w:r>
          </w:p>
        </w:tc>
      </w:tr>
      <w:tr w:rsidR="00000000">
        <w:trPr>
          <w:cantSplit/>
        </w:trPr>
        <w:tc>
          <w:tcPr>
            <w:tcW w:w="833" w:type="dxa"/>
            <w:vMerge w:val="restart"/>
          </w:tcPr>
          <w:p w:rsidR="00000000" w:rsidRDefault="0028144C">
            <w:pPr>
              <w:jc w:val="center"/>
            </w:pPr>
            <w:r>
              <w:t>12</w:t>
            </w:r>
          </w:p>
        </w:tc>
        <w:tc>
          <w:tcPr>
            <w:tcW w:w="2318" w:type="dxa"/>
            <w:vMerge w:val="restart"/>
          </w:tcPr>
          <w:p w:rsidR="00000000" w:rsidRDefault="0028144C">
            <w:r>
              <w:t xml:space="preserve">р. </w:t>
            </w:r>
            <w:proofErr w:type="spellStart"/>
            <w:r>
              <w:t>Пышма</w:t>
            </w:r>
            <w:proofErr w:type="spellEnd"/>
            <w:r>
              <w:t xml:space="preserve">, г. </w:t>
            </w:r>
            <w:proofErr w:type="spellStart"/>
            <w:r>
              <w:t>Талица</w:t>
            </w:r>
            <w:proofErr w:type="spellEnd"/>
          </w:p>
        </w:tc>
        <w:tc>
          <w:tcPr>
            <w:tcW w:w="2114" w:type="dxa"/>
            <w:vMerge w:val="restart"/>
          </w:tcPr>
          <w:p w:rsidR="00000000" w:rsidRDefault="0028144C">
            <w:r>
              <w:t>Свердловск</w:t>
            </w:r>
            <w:r>
              <w:t>ая область</w:t>
            </w:r>
          </w:p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107</w:t>
            </w:r>
          </w:p>
        </w:tc>
      </w:tr>
      <w:tr w:rsidR="00000000">
        <w:trPr>
          <w:cantSplit/>
        </w:trPr>
        <w:tc>
          <w:tcPr>
            <w:tcW w:w="833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318" w:type="dxa"/>
            <w:vMerge/>
          </w:tcPr>
          <w:p w:rsidR="00000000" w:rsidRDefault="0028144C"/>
        </w:tc>
        <w:tc>
          <w:tcPr>
            <w:tcW w:w="2114" w:type="dxa"/>
            <w:vMerge/>
          </w:tcPr>
          <w:p w:rsidR="00000000" w:rsidRDefault="0028144C"/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64</w:t>
            </w:r>
          </w:p>
        </w:tc>
      </w:tr>
      <w:tr w:rsidR="00000000">
        <w:trPr>
          <w:cantSplit/>
        </w:trPr>
        <w:tc>
          <w:tcPr>
            <w:tcW w:w="833" w:type="dxa"/>
            <w:vMerge w:val="restart"/>
          </w:tcPr>
          <w:p w:rsidR="00000000" w:rsidRDefault="0028144C">
            <w:pPr>
              <w:jc w:val="center"/>
            </w:pPr>
            <w:r>
              <w:t>13</w:t>
            </w:r>
          </w:p>
        </w:tc>
        <w:tc>
          <w:tcPr>
            <w:tcW w:w="2318" w:type="dxa"/>
            <w:vMerge w:val="restart"/>
          </w:tcPr>
          <w:p w:rsidR="00000000" w:rsidRDefault="0028144C">
            <w:r>
              <w:t xml:space="preserve">р. Сев. </w:t>
            </w:r>
            <w:proofErr w:type="spellStart"/>
            <w:r>
              <w:t>Вильва</w:t>
            </w:r>
            <w:proofErr w:type="spellEnd"/>
            <w:r>
              <w:t xml:space="preserve"> – </w:t>
            </w:r>
          </w:p>
          <w:p w:rsidR="00000000" w:rsidRDefault="0028144C">
            <w:r>
              <w:t xml:space="preserve">п. </w:t>
            </w:r>
            <w:proofErr w:type="spellStart"/>
            <w:r>
              <w:t>Всеволодо-Вильва</w:t>
            </w:r>
            <w:proofErr w:type="spellEnd"/>
          </w:p>
        </w:tc>
        <w:tc>
          <w:tcPr>
            <w:tcW w:w="2114" w:type="dxa"/>
            <w:vMerge w:val="restart"/>
          </w:tcPr>
          <w:p w:rsidR="00000000" w:rsidRDefault="0028144C">
            <w:r>
              <w:t>Пермский край</w:t>
            </w:r>
          </w:p>
        </w:tc>
        <w:tc>
          <w:tcPr>
            <w:tcW w:w="2496" w:type="dxa"/>
          </w:tcPr>
          <w:p w:rsidR="00000000" w:rsidRDefault="0028144C">
            <w:r>
              <w:t>Железо общее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101</w:t>
            </w:r>
          </w:p>
        </w:tc>
      </w:tr>
      <w:tr w:rsidR="00000000">
        <w:trPr>
          <w:cantSplit/>
        </w:trPr>
        <w:tc>
          <w:tcPr>
            <w:tcW w:w="833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318" w:type="dxa"/>
            <w:vMerge/>
          </w:tcPr>
          <w:p w:rsidR="00000000" w:rsidRDefault="0028144C"/>
        </w:tc>
        <w:tc>
          <w:tcPr>
            <w:tcW w:w="2114" w:type="dxa"/>
            <w:vMerge/>
          </w:tcPr>
          <w:p w:rsidR="00000000" w:rsidRDefault="0028144C"/>
        </w:tc>
        <w:tc>
          <w:tcPr>
            <w:tcW w:w="2496" w:type="dxa"/>
          </w:tcPr>
          <w:p w:rsidR="00000000" w:rsidRDefault="0028144C">
            <w:r>
              <w:t>Марганец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55</w:t>
            </w:r>
          </w:p>
        </w:tc>
      </w:tr>
      <w:tr w:rsidR="00000000">
        <w:trPr>
          <w:cantSplit/>
        </w:trPr>
        <w:tc>
          <w:tcPr>
            <w:tcW w:w="833" w:type="dxa"/>
          </w:tcPr>
          <w:p w:rsidR="00000000" w:rsidRDefault="0028144C">
            <w:pPr>
              <w:jc w:val="center"/>
            </w:pPr>
            <w:r>
              <w:t>14</w:t>
            </w:r>
          </w:p>
        </w:tc>
        <w:tc>
          <w:tcPr>
            <w:tcW w:w="2318" w:type="dxa"/>
          </w:tcPr>
          <w:p w:rsidR="00000000" w:rsidRDefault="0028144C">
            <w:r>
              <w:t xml:space="preserve">р. Тура, г. </w:t>
            </w:r>
            <w:proofErr w:type="spellStart"/>
            <w:r>
              <w:t>Туринск</w:t>
            </w:r>
            <w:proofErr w:type="spellEnd"/>
          </w:p>
        </w:tc>
        <w:tc>
          <w:tcPr>
            <w:tcW w:w="2114" w:type="dxa"/>
          </w:tcPr>
          <w:p w:rsidR="00000000" w:rsidRDefault="0028144C">
            <w:r>
              <w:t>Свердловская область</w:t>
            </w:r>
          </w:p>
        </w:tc>
        <w:tc>
          <w:tcPr>
            <w:tcW w:w="2496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000000" w:rsidRDefault="0028144C">
            <w:pPr>
              <w:jc w:val="center"/>
            </w:pPr>
            <w:r>
              <w:t>94</w:t>
            </w:r>
          </w:p>
        </w:tc>
      </w:tr>
      <w:bookmarkEnd w:id="0"/>
    </w:tbl>
    <w:p w:rsidR="00000000" w:rsidRDefault="0028144C">
      <w:pPr>
        <w:rPr>
          <w:rFonts w:ascii="Arial" w:hAnsi="Arial" w:cs="Arial"/>
        </w:rPr>
      </w:pPr>
    </w:p>
    <w:p w:rsidR="00000000" w:rsidRDefault="0028144C">
      <w:r>
        <w:rPr>
          <w:vertAlign w:val="superscript"/>
        </w:rPr>
        <w:t>*</w:t>
      </w:r>
      <w:r>
        <w:t xml:space="preserve"> Концентрация дана в мг/л</w:t>
      </w:r>
    </w:p>
    <w:p w:rsidR="00000000" w:rsidRDefault="0028144C">
      <w:r>
        <w:rPr>
          <w:vertAlign w:val="superscript"/>
        </w:rPr>
        <w:t>**</w:t>
      </w:r>
      <w:r>
        <w:t xml:space="preserve"> Хрони</w:t>
      </w:r>
      <w:r>
        <w:t xml:space="preserve">ческое загрязнение из-за поступления шахтных вод затопленных разработок </w:t>
      </w:r>
    </w:p>
    <w:p w:rsidR="00000000" w:rsidRDefault="0028144C">
      <w:pPr>
        <w:rPr>
          <w:rFonts w:ascii="Arial" w:hAnsi="Arial" w:cs="Arial"/>
          <w:i/>
        </w:rPr>
      </w:pPr>
    </w:p>
    <w:p w:rsidR="00000000" w:rsidRDefault="0028144C">
      <w:pPr>
        <w:rPr>
          <w:rFonts w:ascii="Arial" w:hAnsi="Arial" w:cs="Arial"/>
          <w:i/>
        </w:rPr>
      </w:pPr>
    </w:p>
    <w:p w:rsidR="00000000" w:rsidRDefault="0028144C">
      <w:pPr>
        <w:rPr>
          <w:rFonts w:ascii="Arial" w:hAnsi="Arial" w:cs="Arial"/>
          <w:i/>
        </w:rPr>
      </w:pPr>
    </w:p>
    <w:p w:rsidR="00000000" w:rsidRDefault="0028144C">
      <w:pPr>
        <w:rPr>
          <w:rFonts w:ascii="Arial" w:hAnsi="Arial" w:cs="Arial"/>
          <w:i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И.о. начальника Управления мониторинга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Ю.В. Пешков</w:t>
      </w:r>
    </w:p>
    <w:p w:rsidR="00000000" w:rsidRDefault="0028144C"/>
    <w:p w:rsidR="00000000" w:rsidRDefault="0028144C"/>
    <w:p w:rsidR="00000000" w:rsidRDefault="0028144C"/>
    <w:p w:rsidR="00000000" w:rsidRDefault="0028144C"/>
    <w:p w:rsidR="00000000" w:rsidRDefault="0028144C"/>
    <w:p w:rsidR="00000000" w:rsidRDefault="0028144C"/>
    <w:p w:rsidR="00000000" w:rsidRDefault="0028144C"/>
    <w:p w:rsidR="00000000" w:rsidRDefault="0028144C"/>
    <w:p w:rsidR="00000000" w:rsidRDefault="0028144C"/>
    <w:p w:rsidR="00000000" w:rsidRDefault="0028144C"/>
    <w:p w:rsidR="00000000" w:rsidRDefault="0028144C"/>
    <w:p w:rsidR="00000000" w:rsidRDefault="0028144C">
      <w:pPr>
        <w:pStyle w:val="a4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</w:t>
      </w:r>
      <w:r>
        <w:rPr>
          <w:rFonts w:ascii="Arial" w:hAnsi="Arial" w:cs="Arial"/>
        </w:rPr>
        <w:t>ение 2</w:t>
      </w:r>
    </w:p>
    <w:p w:rsidR="00000000" w:rsidRDefault="0028144C">
      <w:pPr>
        <w:pStyle w:val="a4"/>
        <w:ind w:left="6372" w:firstLine="708"/>
        <w:rPr>
          <w:rFonts w:ascii="Arial" w:hAnsi="Arial" w:cs="Arial"/>
        </w:rPr>
      </w:pPr>
    </w:p>
    <w:p w:rsidR="00000000" w:rsidRDefault="0028144C">
      <w:pPr>
        <w:pStyle w:val="a4"/>
        <w:ind w:left="6372" w:firstLine="708"/>
        <w:rPr>
          <w:rFonts w:ascii="Arial" w:hAnsi="Arial" w:cs="Arial"/>
        </w:rPr>
      </w:pPr>
    </w:p>
    <w:p w:rsidR="00000000" w:rsidRDefault="0028144C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июне 2010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31"/>
        <w:gridCol w:w="2291"/>
        <w:gridCol w:w="1139"/>
        <w:gridCol w:w="1060"/>
        <w:gridCol w:w="1141"/>
        <w:gridCol w:w="1178"/>
      </w:tblGrid>
      <w:tr w:rsidR="00000000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Класс </w:t>
            </w:r>
            <w:proofErr w:type="spellStart"/>
            <w:r>
              <w:rPr>
                <w:b/>
                <w:bCs/>
              </w:rPr>
              <w:t>опасн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Амурская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10,25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12,6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Марганец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Приморский край</w:t>
            </w:r>
          </w:p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16,1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2,4</w:t>
            </w:r>
            <w:r>
              <w:rPr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2,53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Цинк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16,0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Хабаровский край</w:t>
            </w:r>
          </w:p>
        </w:tc>
        <w:tc>
          <w:tcPr>
            <w:tcW w:w="2291" w:type="dxa"/>
          </w:tcPr>
          <w:p w:rsidR="00000000" w:rsidRDefault="0028144C">
            <w: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31,6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Медь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33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Волга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</w:tcPr>
          <w:p w:rsidR="00000000" w:rsidRDefault="0028144C">
            <w:r>
              <w:t>Кировская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12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Московская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14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10,0</w:t>
            </w:r>
            <w:r>
              <w:rPr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13,3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Нижегородская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2231" w:type="dxa"/>
          </w:tcPr>
          <w:p w:rsidR="00000000" w:rsidRDefault="0028144C">
            <w:r>
              <w:t>Пензенская область</w:t>
            </w:r>
          </w:p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</w:t>
            </w:r>
            <w:r>
              <w:t>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5</w:t>
            </w:r>
          </w:p>
        </w:tc>
        <w:tc>
          <w:tcPr>
            <w:tcW w:w="2231" w:type="dxa"/>
          </w:tcPr>
          <w:p w:rsidR="00000000" w:rsidRDefault="0028144C">
            <w:r>
              <w:t>Пермский край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8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12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36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6</w:t>
            </w:r>
          </w:p>
        </w:tc>
        <w:tc>
          <w:tcPr>
            <w:tcW w:w="2231" w:type="dxa"/>
          </w:tcPr>
          <w:p w:rsidR="00000000" w:rsidRDefault="0028144C">
            <w:r>
              <w:t>Республика Татарстан</w:t>
            </w:r>
          </w:p>
        </w:tc>
        <w:tc>
          <w:tcPr>
            <w:tcW w:w="2291" w:type="dxa"/>
          </w:tcPr>
          <w:p w:rsidR="00000000" w:rsidRDefault="0028144C">
            <w:r>
              <w:t>Азот нитритов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7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Рязанская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Железо общее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31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2,22</w:t>
            </w:r>
            <w:r>
              <w:rPr>
                <w:vertAlign w:val="superscript"/>
              </w:rPr>
              <w:t>*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8</w:t>
            </w:r>
          </w:p>
        </w:tc>
        <w:tc>
          <w:tcPr>
            <w:tcW w:w="2231" w:type="dxa"/>
          </w:tcPr>
          <w:p w:rsidR="00000000" w:rsidRDefault="0028144C">
            <w:r>
              <w:t>Самарская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ГХЦГ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3,0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9</w:t>
            </w:r>
          </w:p>
        </w:tc>
        <w:tc>
          <w:tcPr>
            <w:tcW w:w="2231" w:type="dxa"/>
          </w:tcPr>
          <w:p w:rsidR="00000000" w:rsidRDefault="0028144C">
            <w:r>
              <w:t>Тульская область</w:t>
            </w:r>
          </w:p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19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35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2231" w:type="dxa"/>
          </w:tcPr>
          <w:p w:rsidR="00000000" w:rsidRDefault="0028144C">
            <w:r>
              <w:t>Удмуртская республика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Дон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</w:tcPr>
          <w:p w:rsidR="00000000" w:rsidRDefault="0028144C">
            <w:r>
              <w:t>Белгородская область</w:t>
            </w:r>
          </w:p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12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231" w:type="dxa"/>
          </w:tcPr>
          <w:p w:rsidR="00000000" w:rsidRDefault="0028144C">
            <w:r>
              <w:t>Тульская область</w:t>
            </w:r>
          </w:p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Енисей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Красноярский край</w:t>
            </w:r>
          </w:p>
        </w:tc>
        <w:tc>
          <w:tcPr>
            <w:tcW w:w="2291" w:type="dxa"/>
          </w:tcPr>
          <w:p w:rsidR="00000000" w:rsidRDefault="0028144C">
            <w:r>
              <w:t>Ал</w:t>
            </w:r>
            <w:r>
              <w:t>юминий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Цинк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12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Кама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Пермский край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9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Железо общее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36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231" w:type="dxa"/>
          </w:tcPr>
          <w:p w:rsidR="00000000" w:rsidRDefault="0028144C">
            <w:r>
              <w:t>Свердловская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13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20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2231" w:type="dxa"/>
          </w:tcPr>
          <w:p w:rsidR="00000000" w:rsidRDefault="0028144C">
            <w:r>
              <w:t>Челябинская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Обь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Кемеровск</w:t>
            </w:r>
            <w:r>
              <w:t>ая область</w:t>
            </w:r>
          </w:p>
        </w:tc>
        <w:tc>
          <w:tcPr>
            <w:tcW w:w="2291" w:type="dxa"/>
          </w:tcPr>
          <w:p w:rsidR="00000000" w:rsidRDefault="0028144C">
            <w:r>
              <w:t>Марганец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Цинк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Новосибирская область</w:t>
            </w:r>
          </w:p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Марганец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Ока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</w:tcPr>
          <w:p w:rsidR="00000000" w:rsidRDefault="0028144C">
            <w:r>
              <w:t>Нижегородская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Сев. Двина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Вологодская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13,9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2,75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proofErr w:type="spellStart"/>
            <w: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22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Тобол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</w:tcPr>
          <w:p w:rsidR="00000000" w:rsidRDefault="0028144C">
            <w:r>
              <w:t>Курганская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15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33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Свердловская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23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Медь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Челябинская област</w:t>
            </w:r>
            <w:r>
              <w:t>ь</w:t>
            </w:r>
          </w:p>
        </w:tc>
        <w:tc>
          <w:tcPr>
            <w:tcW w:w="2291" w:type="dxa"/>
          </w:tcPr>
          <w:p w:rsidR="00000000" w:rsidRDefault="0028144C">
            <w: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10,35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22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10,0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28,67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2,03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Марганец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Медь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Цинк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12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bCs/>
                <w:i/>
                <w:iCs/>
              </w:rPr>
              <w:t xml:space="preserve">Бассейн р. </w:t>
            </w:r>
            <w:r>
              <w:rPr>
                <w:b/>
                <w:i/>
              </w:rPr>
              <w:t>Урал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</w:tcPr>
          <w:p w:rsidR="00000000" w:rsidRDefault="0028144C">
            <w:r>
              <w:t>Оренбургская область</w:t>
            </w:r>
          </w:p>
        </w:tc>
        <w:tc>
          <w:tcPr>
            <w:tcW w:w="2291" w:type="dxa"/>
          </w:tcPr>
          <w:p w:rsidR="00000000" w:rsidRDefault="0028144C">
            <w:r>
              <w:t>Цинк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14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231" w:type="dxa"/>
          </w:tcPr>
          <w:p w:rsidR="00000000" w:rsidRDefault="0028144C">
            <w:r>
              <w:t>Челябинская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Взвешенн</w:t>
            </w:r>
            <w:r>
              <w:t>ые вещества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7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28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28144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Малые реки, озера, водохранилища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2231" w:type="dxa"/>
          </w:tcPr>
          <w:p w:rsidR="00000000" w:rsidRDefault="0028144C">
            <w:r>
              <w:t>г. Санкт-Петербург</w:t>
            </w:r>
          </w:p>
        </w:tc>
        <w:tc>
          <w:tcPr>
            <w:tcW w:w="2291" w:type="dxa"/>
          </w:tcPr>
          <w:p w:rsidR="00000000" w:rsidRDefault="0028144C">
            <w: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2,47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2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Мурманская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Медь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Никель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5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10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Ртуть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4,1</w:t>
            </w:r>
          </w:p>
        </w:tc>
      </w:tr>
      <w:tr w:rsidR="00000000">
        <w:tc>
          <w:tcPr>
            <w:tcW w:w="429" w:type="dxa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2231" w:type="dxa"/>
          </w:tcPr>
          <w:p w:rsidR="00000000" w:rsidRDefault="0028144C">
            <w:r>
              <w:t>Новосибирская область</w:t>
            </w:r>
          </w:p>
        </w:tc>
        <w:tc>
          <w:tcPr>
            <w:tcW w:w="2291" w:type="dxa"/>
          </w:tcPr>
          <w:p w:rsidR="00000000" w:rsidRDefault="0028144C">
            <w:r>
              <w:t>Магний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2231" w:type="dxa"/>
            <w:vMerge w:val="restart"/>
          </w:tcPr>
          <w:p w:rsidR="00000000" w:rsidRDefault="0028144C">
            <w:r>
              <w:t>Приморский край</w:t>
            </w:r>
          </w:p>
        </w:tc>
        <w:tc>
          <w:tcPr>
            <w:tcW w:w="2291" w:type="dxa"/>
          </w:tcPr>
          <w:p w:rsidR="00000000" w:rsidRDefault="0028144C">
            <w:r>
              <w:t>Марганец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Серово</w:t>
            </w:r>
            <w:r>
              <w:t>дород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1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0,0004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28144C">
            <w:pPr>
              <w:jc w:val="center"/>
            </w:pPr>
          </w:p>
        </w:tc>
        <w:tc>
          <w:tcPr>
            <w:tcW w:w="2231" w:type="dxa"/>
            <w:vMerge/>
          </w:tcPr>
          <w:p w:rsidR="00000000" w:rsidRDefault="0028144C"/>
        </w:tc>
        <w:tc>
          <w:tcPr>
            <w:tcW w:w="2291" w:type="dxa"/>
          </w:tcPr>
          <w:p w:rsidR="00000000" w:rsidRDefault="0028144C">
            <w:r>
              <w:t>Цинк</w:t>
            </w:r>
          </w:p>
        </w:tc>
        <w:tc>
          <w:tcPr>
            <w:tcW w:w="1139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060" w:type="dxa"/>
            <w:vAlign w:val="center"/>
          </w:tcPr>
          <w:p w:rsidR="00000000" w:rsidRDefault="0028144C">
            <w:pPr>
              <w:jc w:val="center"/>
            </w:pPr>
            <w:r>
              <w:t>3</w:t>
            </w:r>
          </w:p>
        </w:tc>
        <w:tc>
          <w:tcPr>
            <w:tcW w:w="1141" w:type="dxa"/>
            <w:vAlign w:val="center"/>
          </w:tcPr>
          <w:p w:rsidR="00000000" w:rsidRDefault="0028144C">
            <w:pPr>
              <w:jc w:val="center"/>
            </w:pPr>
            <w:r>
              <w:t>22,0</w:t>
            </w:r>
          </w:p>
        </w:tc>
        <w:tc>
          <w:tcPr>
            <w:tcW w:w="1178" w:type="dxa"/>
            <w:vAlign w:val="center"/>
          </w:tcPr>
          <w:p w:rsidR="00000000" w:rsidRDefault="0028144C">
            <w:pPr>
              <w:jc w:val="center"/>
            </w:pPr>
            <w:r>
              <w:t>49,0</w:t>
            </w:r>
          </w:p>
        </w:tc>
      </w:tr>
    </w:tbl>
    <w:p w:rsidR="00000000" w:rsidRDefault="0028144C">
      <w:pPr>
        <w:spacing w:line="360" w:lineRule="auto"/>
        <w:rPr>
          <w:sz w:val="20"/>
        </w:rPr>
      </w:pPr>
    </w:p>
    <w:p w:rsidR="00000000" w:rsidRDefault="0028144C">
      <w:pPr>
        <w:spacing w:line="360" w:lineRule="auto"/>
      </w:pPr>
      <w:r>
        <w:rPr>
          <w:vertAlign w:val="superscript"/>
        </w:rPr>
        <w:t>*</w:t>
      </w:r>
      <w:r>
        <w:t xml:space="preserve"> - концентрация дана в мг/л</w:t>
      </w:r>
    </w:p>
    <w:p w:rsidR="00000000" w:rsidRDefault="0028144C">
      <w:pPr>
        <w:spacing w:line="360" w:lineRule="auto"/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И.о</w:t>
      </w:r>
      <w:proofErr w:type="spellEnd"/>
      <w:r>
        <w:rPr>
          <w:rFonts w:ascii="Arial" w:hAnsi="Arial" w:cs="Arial"/>
        </w:rPr>
        <w:t xml:space="preserve"> начальника Управления мониторинга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Ю.В. Пешков</w:t>
      </w: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28144C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28144C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</w:t>
      </w:r>
      <w:r>
        <w:rPr>
          <w:rFonts w:ascii="Arial" w:hAnsi="Arial" w:cs="Arial"/>
          <w:b/>
        </w:rPr>
        <w:t>нием стационарной сети наблюдений</w:t>
      </w:r>
    </w:p>
    <w:p w:rsidR="00000000" w:rsidRDefault="002814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28144C">
      <w:pPr>
        <w:jc w:val="center"/>
        <w:rPr>
          <w:b/>
        </w:rPr>
      </w:pPr>
    </w:p>
    <w:p w:rsidR="00000000" w:rsidRDefault="0028144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7" o:title="москвакопирование"/>
          </v:shape>
        </w:pict>
      </w:r>
    </w:p>
    <w:p w:rsidR="00000000" w:rsidRDefault="0028144C">
      <w:pPr>
        <w:jc w:val="center"/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854"/>
        <w:gridCol w:w="840"/>
        <w:gridCol w:w="3010"/>
        <w:gridCol w:w="5588"/>
      </w:tblGrid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</w:t>
            </w:r>
            <w:r>
              <w:rPr>
                <w:sz w:val="22"/>
                <w:szCs w:val="22"/>
              </w:rPr>
              <w:t xml:space="preserve"> 10/31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«Мещанский» (Садовое кольцо)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</w:t>
            </w:r>
            <w:r>
              <w:rPr>
                <w:sz w:val="22"/>
                <w:szCs w:val="22"/>
              </w:rPr>
              <w:t xml:space="preserve">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(Магис</w:t>
            </w:r>
            <w:r>
              <w:rPr>
                <w:sz w:val="22"/>
                <w:szCs w:val="22"/>
              </w:rPr>
              <w:t xml:space="preserve">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</w:t>
            </w:r>
            <w:r>
              <w:rPr>
                <w:sz w:val="22"/>
                <w:szCs w:val="22"/>
              </w:rPr>
              <w:t>йон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14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Приложение 4</w:t>
      </w: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Значения мощ</w:t>
      </w:r>
      <w:r>
        <w:rPr>
          <w:rFonts w:ascii="Arial" w:hAnsi="Arial" w:cs="Arial"/>
        </w:rPr>
        <w:t xml:space="preserve">ности экспозиционной дозы </w:t>
      </w:r>
    </w:p>
    <w:p w:rsidR="00000000" w:rsidRDefault="0028144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радиационно-опасных объектов </w:t>
      </w:r>
    </w:p>
    <w:p w:rsidR="00000000" w:rsidRDefault="0028144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июне 2010 г.</w:t>
      </w:r>
    </w:p>
    <w:p w:rsidR="00000000" w:rsidRDefault="0028144C"/>
    <w:p w:rsidR="00000000" w:rsidRDefault="0028144C">
      <w:pPr>
        <w:rPr>
          <w:rFonts w:ascii="Arial" w:hAnsi="Arial" w:cs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28144C">
            <w:pPr>
              <w:pStyle w:val="3"/>
            </w:pPr>
            <w: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2814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Значение  МЭД (</w:t>
            </w:r>
            <w:proofErr w:type="spellStart"/>
            <w:r>
              <w:rPr>
                <w:rFonts w:ascii="Arial" w:hAnsi="Arial"/>
              </w:rPr>
              <w:t>мкР</w:t>
            </w:r>
            <w:proofErr w:type="spellEnd"/>
            <w:r>
              <w:rPr>
                <w:rFonts w:ascii="Arial" w:hAnsi="Arial"/>
              </w:rPr>
              <w:t>/час)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28144C">
            <w:pPr>
              <w:rPr>
                <w:rFonts w:ascii="Arial" w:hAnsi="Arial"/>
              </w:rPr>
            </w:pPr>
          </w:p>
        </w:tc>
        <w:tc>
          <w:tcPr>
            <w:tcW w:w="1627" w:type="dxa"/>
            <w:vAlign w:val="center"/>
          </w:tcPr>
          <w:p w:rsidR="00000000" w:rsidRDefault="0028144C">
            <w:pPr>
              <w:pStyle w:val="3"/>
            </w:pPr>
            <w:r>
              <w:t>Минимум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pStyle w:val="3"/>
            </w:pPr>
            <w:r>
              <w:t>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Балаковская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Белоярская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Билибинская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Кольск</w:t>
            </w:r>
            <w:r>
              <w:rPr>
                <w:rFonts w:ascii="Arial" w:hAnsi="Arial"/>
              </w:rPr>
              <w:t>ая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Нововоронежская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Волгодонская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ФГУП «ПО «</w:t>
            </w:r>
            <w:proofErr w:type="spellStart"/>
            <w:r>
              <w:rPr>
                <w:rFonts w:ascii="Arial" w:hAnsi="Arial"/>
              </w:rPr>
              <w:t>Севмаш</w:t>
            </w:r>
            <w:proofErr w:type="spellEnd"/>
            <w:r>
              <w:rPr>
                <w:rFonts w:ascii="Arial" w:hAnsi="Arial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2814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НИИ атомных реакторов  г. </w:t>
            </w:r>
            <w:proofErr w:type="spellStart"/>
            <w:r>
              <w:rPr>
                <w:rFonts w:ascii="Arial" w:hAnsi="Arial"/>
              </w:rPr>
              <w:t>Димитровград</w:t>
            </w:r>
            <w:proofErr w:type="spellEnd"/>
            <w:r>
              <w:rPr>
                <w:rFonts w:ascii="Arial" w:hAnsi="Arial"/>
              </w:rPr>
              <w:t>,</w:t>
            </w:r>
          </w:p>
          <w:p w:rsidR="00000000" w:rsidRDefault="002814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28144C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Загорский</w:t>
            </w:r>
            <w:proofErr w:type="spellEnd"/>
            <w:r>
              <w:rPr>
                <w:rFonts w:ascii="Arial" w:hAnsi="Arial"/>
              </w:rPr>
              <w:t xml:space="preserve"> СК “Радон”,</w:t>
            </w:r>
          </w:p>
          <w:p w:rsidR="00000000" w:rsidRDefault="002814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“Машиност</w:t>
            </w:r>
            <w:r>
              <w:rPr>
                <w:rFonts w:ascii="Arial" w:hAnsi="Arial"/>
              </w:rPr>
              <w:t>роительный завод”</w:t>
            </w:r>
          </w:p>
          <w:p w:rsidR="00000000" w:rsidRDefault="002814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г. Электросталь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Лермонтовское</w:t>
            </w:r>
            <w:proofErr w:type="spellEnd"/>
            <w:r>
              <w:rPr>
                <w:rFonts w:ascii="Arial" w:hAnsi="Arial"/>
              </w:rPr>
              <w:t xml:space="preserve"> ПО “Алмаз” Ставропольский край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Кра</w:t>
            </w:r>
            <w:r>
              <w:rPr>
                <w:rFonts w:ascii="Arial" w:hAnsi="Arial"/>
              </w:rPr>
              <w:t>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Сибирский химический комбинат г. </w:t>
            </w:r>
            <w:proofErr w:type="spellStart"/>
            <w:r>
              <w:rPr>
                <w:rFonts w:ascii="Arial" w:hAnsi="Arial"/>
              </w:rPr>
              <w:t>Северск</w:t>
            </w:r>
            <w:proofErr w:type="spellEnd"/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Физико-энергетический институт г. Обнинск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Новосибирское ПО «</w:t>
            </w:r>
            <w:proofErr w:type="spellStart"/>
            <w:r>
              <w:rPr>
                <w:rFonts w:ascii="Arial" w:hAnsi="Arial"/>
              </w:rPr>
              <w:t>Химконцентрат</w:t>
            </w:r>
            <w:proofErr w:type="spellEnd"/>
            <w:r>
              <w:rPr>
                <w:rFonts w:ascii="Arial" w:hAnsi="Arial"/>
              </w:rPr>
              <w:t xml:space="preserve">», </w:t>
            </w:r>
          </w:p>
          <w:p w:rsidR="00000000" w:rsidRDefault="0028144C">
            <w:pPr>
              <w:pStyle w:val="1"/>
            </w:pPr>
            <w:r>
              <w:t>ПЗРО Новосибир</w:t>
            </w:r>
            <w:r>
              <w:t>ского СК «Радон»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Приаргунский</w:t>
            </w:r>
            <w:proofErr w:type="spellEnd"/>
            <w:r>
              <w:rPr>
                <w:rFonts w:ascii="Arial" w:hAnsi="Arial"/>
              </w:rPr>
              <w:t xml:space="preserve"> горно-химический комбинат,</w:t>
            </w:r>
          </w:p>
          <w:p w:rsidR="00000000" w:rsidRDefault="0028144C">
            <w:pPr>
              <w:pStyle w:val="1"/>
            </w:pPr>
            <w:r>
              <w:t>ПО «Забайкальский комбинат редких м</w:t>
            </w:r>
            <w:r>
              <w:t>е</w:t>
            </w:r>
            <w:r>
              <w:t>таллов»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«</w:t>
            </w:r>
            <w:proofErr w:type="spellStart"/>
            <w:r>
              <w:rPr>
                <w:rFonts w:ascii="Arial" w:hAnsi="Arial"/>
              </w:rPr>
              <w:t>Чепецкий</w:t>
            </w:r>
            <w:proofErr w:type="spellEnd"/>
            <w:r>
              <w:rPr>
                <w:rFonts w:ascii="Arial" w:hAnsi="Arial"/>
              </w:rPr>
              <w:t xml:space="preserve"> механический завод» г. Глазов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28144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Ядерный центр ЭМЗ «Авангард» г. </w:t>
            </w:r>
            <w:proofErr w:type="spellStart"/>
            <w:r>
              <w:rPr>
                <w:rFonts w:ascii="Arial" w:hAnsi="Arial"/>
              </w:rPr>
              <w:t>Саров</w:t>
            </w:r>
            <w:proofErr w:type="spellEnd"/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28144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</w:tbl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/>
    <w:p w:rsidR="00000000" w:rsidRDefault="002814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И.о.нача</w:t>
      </w:r>
      <w:r>
        <w:rPr>
          <w:rFonts w:ascii="Arial" w:hAnsi="Arial" w:cs="Arial"/>
        </w:rPr>
        <w:t>льника</w:t>
      </w:r>
      <w:proofErr w:type="spellEnd"/>
      <w:r>
        <w:rPr>
          <w:rFonts w:ascii="Arial" w:hAnsi="Arial" w:cs="Arial"/>
        </w:rPr>
        <w:t xml:space="preserve"> Управления мониторинга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28144C">
      <w:pPr>
        <w:rPr>
          <w:rFonts w:ascii="Arial" w:hAnsi="Arial" w:cs="Arial"/>
        </w:rPr>
      </w:pPr>
      <w:r>
        <w:rPr>
          <w:rFonts w:ascii="Arial" w:hAnsi="Arial" w:cs="Arial"/>
        </w:rPr>
        <w:t>Росгидромета                                                                                      Ю.В. Пешков</w:t>
      </w: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>
      <w:pPr>
        <w:rPr>
          <w:rFonts w:ascii="Arial" w:hAnsi="Arial" w:cs="Arial"/>
        </w:rPr>
      </w:pPr>
    </w:p>
    <w:p w:rsidR="00000000" w:rsidRDefault="0028144C"/>
    <w:sectPr w:rsidR="00000000">
      <w:footerReference w:type="even" r:id="rId8"/>
      <w:footerReference w:type="default" r:id="rId9"/>
      <w:pgSz w:w="11906" w:h="16838"/>
      <w:pgMar w:top="1134" w:right="68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28144C">
      <w:r>
        <w:separator/>
      </w:r>
    </w:p>
  </w:endnote>
  <w:endnote w:type="continuationSeparator" w:id="0">
    <w:p w:rsidR="00000000" w:rsidRDefault="0028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28144C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>P</w:instrText>
    </w:r>
    <w:r>
      <w:rPr>
        <w:rStyle w:val="a8"/>
      </w:rPr>
      <w:instrText xml:space="preserve">AGE  </w:instrText>
    </w:r>
    <w:r>
      <w:rPr>
        <w:rStyle w:val="a8"/>
      </w:rPr>
      <w:fldChar w:fldCharType="end"/>
    </w:r>
  </w:p>
  <w:p w:rsidR="00000000" w:rsidRDefault="0028144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28144C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14</w:t>
    </w:r>
    <w:r>
      <w:rPr>
        <w:rStyle w:val="a8"/>
      </w:rPr>
      <w:fldChar w:fldCharType="end"/>
    </w:r>
  </w:p>
  <w:p w:rsidR="00000000" w:rsidRDefault="0028144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28144C">
      <w:r>
        <w:separator/>
      </w:r>
    </w:p>
  </w:footnote>
  <w:footnote w:type="continuationSeparator" w:id="0">
    <w:p w:rsidR="00000000" w:rsidRDefault="0028144C">
      <w:r>
        <w:continuationSeparator/>
      </w:r>
    </w:p>
  </w:footnote>
  <w:footnote w:id="1">
    <w:p w:rsidR="00000000" w:rsidRDefault="0028144C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Style w:val="a5"/>
        </w:rPr>
        <w:footnoteRef/>
      </w:r>
      <w:r>
        <w:t xml:space="preserve"> </w:t>
      </w:r>
      <w:r>
        <w:rPr>
          <w:rFonts w:ascii="Arial" w:hAnsi="Arial" w:cs="Arial"/>
          <w:sz w:val="20"/>
        </w:rPr>
        <w:t>Под ЭВЗ понимается содержание одного или нескольких</w:t>
      </w:r>
      <w:r>
        <w:rPr>
          <w:rFonts w:ascii="Arial" w:hAnsi="Arial" w:cs="Arial"/>
          <w:sz w:val="20"/>
        </w:rPr>
        <w:t xml:space="preserve"> веществ</w:t>
      </w:r>
      <w:r>
        <w:t xml:space="preserve"> </w:t>
      </w:r>
      <w:r>
        <w:rPr>
          <w:rFonts w:ascii="Arial" w:hAnsi="Arial" w:cs="Arial"/>
          <w:sz w:val="20"/>
        </w:rPr>
        <w:t>превышающее</w:t>
      </w:r>
      <w:r>
        <w:t xml:space="preserve"> </w:t>
      </w:r>
      <w:r>
        <w:rPr>
          <w:rFonts w:ascii="Arial" w:hAnsi="Arial" w:cs="Arial"/>
          <w:sz w:val="20"/>
          <w:szCs w:val="20"/>
        </w:rPr>
        <w:t>максимал</w:t>
      </w:r>
      <w:r>
        <w:rPr>
          <w:rFonts w:ascii="Arial" w:hAnsi="Arial" w:cs="Arial"/>
          <w:sz w:val="20"/>
          <w:szCs w:val="20"/>
        </w:rPr>
        <w:t>ь</w:t>
      </w:r>
      <w:r>
        <w:rPr>
          <w:rFonts w:ascii="Arial" w:hAnsi="Arial" w:cs="Arial"/>
          <w:sz w:val="20"/>
          <w:szCs w:val="20"/>
        </w:rPr>
        <w:t>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28144C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визуальные и органолептические </w:t>
      </w:r>
      <w:r>
        <w:rPr>
          <w:rFonts w:ascii="Arial" w:hAnsi="Arial" w:cs="Arial"/>
          <w:sz w:val="20"/>
          <w:szCs w:val="20"/>
        </w:rPr>
        <w:t>признаки:</w:t>
      </w:r>
    </w:p>
    <w:p w:rsidR="00000000" w:rsidRDefault="0028144C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появление устойчивого, не свойственного данной местности (сезону) запаха;</w:t>
      </w:r>
    </w:p>
    <w:p w:rsidR="00000000" w:rsidRDefault="0028144C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обнаружение влияния воздуха на органы чувств человека;</w:t>
      </w:r>
    </w:p>
    <w:p w:rsidR="00000000" w:rsidRDefault="0028144C">
      <w:pPr>
        <w:pStyle w:val="a7"/>
        <w:rPr>
          <w:rFonts w:ascii="Arial" w:hAnsi="Arial"/>
        </w:rPr>
      </w:pPr>
      <w:r>
        <w:rPr>
          <w:rFonts w:ascii="Arial" w:hAnsi="Arial"/>
        </w:rPr>
        <w:t>выпадение подкрашенных дождей и других атмосферных осадков, появление осадков специфич</w:t>
      </w:r>
      <w:r>
        <w:rPr>
          <w:rFonts w:ascii="Arial" w:hAnsi="Arial"/>
        </w:rPr>
        <w:t>е</w:t>
      </w:r>
      <w:r>
        <w:rPr>
          <w:rFonts w:ascii="Arial" w:hAnsi="Arial"/>
        </w:rPr>
        <w:t>ского запаха или несвойс</w:t>
      </w:r>
      <w:r>
        <w:rPr>
          <w:rFonts w:ascii="Arial" w:hAnsi="Arial"/>
        </w:rPr>
        <w:t>т</w:t>
      </w:r>
      <w:r>
        <w:rPr>
          <w:rFonts w:ascii="Arial" w:hAnsi="Arial"/>
        </w:rPr>
        <w:t>в</w:t>
      </w:r>
      <w:r>
        <w:rPr>
          <w:rFonts w:ascii="Arial" w:hAnsi="Arial"/>
        </w:rPr>
        <w:t>енного привкуса.</w:t>
      </w:r>
    </w:p>
    <w:p w:rsidR="00000000" w:rsidRDefault="0028144C">
      <w:pPr>
        <w:pStyle w:val="a7"/>
        <w:rPr>
          <w:rFonts w:ascii="Arial" w:hAnsi="Arial"/>
        </w:rPr>
      </w:pPr>
    </w:p>
  </w:footnote>
  <w:footnote w:id="2">
    <w:p w:rsidR="00000000" w:rsidRDefault="0028144C">
      <w:pPr>
        <w:pStyle w:val="a7"/>
        <w:ind w:firstLine="709"/>
        <w:rPr>
          <w:rFonts w:ascii="Arial" w:hAnsi="Arial"/>
        </w:rPr>
      </w:pPr>
      <w:r>
        <w:rPr>
          <w:rStyle w:val="a5"/>
          <w:rFonts w:ascii="Arial" w:hAnsi="Arial"/>
        </w:rPr>
        <w:t>**</w:t>
      </w:r>
      <w:r>
        <w:rPr>
          <w:rFonts w:ascii="Arial" w:hAnsi="Arial"/>
        </w:rPr>
        <w:t xml:space="preserve"> Под ВЗ понимается содержание одного или нескольких веществ, превышающее максимал</w:t>
      </w:r>
      <w:r>
        <w:rPr>
          <w:rFonts w:ascii="Arial" w:hAnsi="Arial"/>
        </w:rPr>
        <w:t>ь</w:t>
      </w:r>
      <w:r>
        <w:rPr>
          <w:rFonts w:ascii="Arial" w:hAnsi="Arial"/>
        </w:rPr>
        <w:t>ную разовую предельно допустимую концентрацию (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>) в 10 и более раз</w:t>
      </w:r>
    </w:p>
    <w:p w:rsidR="00000000" w:rsidRDefault="0028144C">
      <w:pPr>
        <w:pStyle w:val="a7"/>
        <w:ind w:firstLine="709"/>
        <w:rPr>
          <w:rFonts w:ascii="Arial" w:hAnsi="Arial"/>
        </w:rPr>
      </w:pPr>
    </w:p>
    <w:p w:rsidR="00000000" w:rsidRDefault="0028144C">
      <w:pPr>
        <w:pStyle w:val="a7"/>
        <w:ind w:firstLine="709"/>
        <w:rPr>
          <w:rFonts w:ascii="Arial" w:hAnsi="Arial"/>
        </w:rPr>
      </w:pPr>
    </w:p>
    <w:p w:rsidR="00000000" w:rsidRDefault="0028144C">
      <w:pPr>
        <w:pStyle w:val="a7"/>
        <w:ind w:firstLine="709"/>
        <w:rPr>
          <w:rFonts w:ascii="Arial" w:hAnsi="Arial"/>
        </w:rPr>
      </w:pPr>
    </w:p>
  </w:footnote>
  <w:footnote w:id="3">
    <w:p w:rsidR="00000000" w:rsidRDefault="0028144C">
      <w:pPr>
        <w:ind w:firstLine="348"/>
        <w:jc w:val="both"/>
        <w:rPr>
          <w:rFonts w:ascii="Arial" w:hAnsi="Arial" w:cs="Arial"/>
          <w:sz w:val="20"/>
          <w:szCs w:val="20"/>
        </w:rPr>
      </w:pPr>
      <w:r>
        <w:rPr>
          <w:rStyle w:val="a5"/>
        </w:rPr>
        <w:t>***</w:t>
      </w:r>
      <w:r>
        <w:t xml:space="preserve"> </w:t>
      </w:r>
      <w:r>
        <w:rPr>
          <w:rFonts w:ascii="Arial" w:hAnsi="Arial" w:cs="Arial"/>
          <w:sz w:val="20"/>
          <w:szCs w:val="20"/>
        </w:rPr>
        <w:t>Степень загрязнения атмосферного воздуха оценивается  при сравнении  конце</w:t>
      </w:r>
      <w:r>
        <w:rPr>
          <w:rFonts w:ascii="Arial" w:hAnsi="Arial" w:cs="Arial"/>
          <w:sz w:val="20"/>
          <w:szCs w:val="20"/>
        </w:rPr>
        <w:t>нтраций прим</w:t>
      </w:r>
      <w:r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>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мкг</w:t>
      </w:r>
      <w:proofErr w:type="spellEnd"/>
      <w:r>
        <w:rPr>
          <w:rFonts w:ascii="Arial" w:hAnsi="Arial" w:cs="Arial"/>
          <w:sz w:val="20"/>
          <w:szCs w:val="20"/>
        </w:rPr>
        <w:t>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</w:t>
      </w:r>
      <w:r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000000" w:rsidRDefault="0028144C">
      <w:pPr>
        <w:pStyle w:val="a6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оценки уровня загрязнения атмосферного воздуха  за месяц используются два показателя к</w:t>
      </w:r>
      <w:r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 xml:space="preserve">чества воздуха: 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</w:t>
      </w:r>
      <w:r>
        <w:rPr>
          <w:rFonts w:ascii="Arial" w:hAnsi="Arial" w:cs="Arial"/>
          <w:sz w:val="20"/>
          <w:szCs w:val="20"/>
        </w:rPr>
        <w:t>индекс СИ – наибольшая, измеренная за короткий период времени, концентрация пр</w:t>
      </w:r>
      <w:r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 xml:space="preserve">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000000" w:rsidRDefault="0028144C">
      <w:pP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низкий при СИ =  </w:t>
      </w:r>
      <w:r>
        <w:rPr>
          <w:rFonts w:ascii="Arial" w:hAnsi="Arial" w:cs="Arial"/>
          <w:sz w:val="20"/>
          <w:szCs w:val="20"/>
        </w:rPr>
        <w:t>0-1 , НП = 0%;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000000" w:rsidRDefault="002814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000000" w:rsidRDefault="0028144C">
      <w:pPr>
        <w:pStyle w:val="a7"/>
      </w:pPr>
      <w:r>
        <w:rPr>
          <w:rFonts w:ascii="Arial" w:hAnsi="Arial" w:cs="Arial"/>
        </w:rPr>
        <w:t>Если СИ и НП попадают в разные градации, то уровень загрязнения воздуха оценивается по наибол</w:t>
      </w:r>
      <w:r>
        <w:rPr>
          <w:rFonts w:ascii="Arial" w:hAnsi="Arial" w:cs="Arial"/>
        </w:rPr>
        <w:t>ь</w:t>
      </w:r>
      <w:r>
        <w:rPr>
          <w:rFonts w:ascii="Arial" w:hAnsi="Arial" w:cs="Arial"/>
        </w:rPr>
        <w:t>шему значению из этих показат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лей.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01974C4"/>
    <w:multiLevelType w:val="hybridMultilevel"/>
    <w:tmpl w:val="3FC83032"/>
    <w:lvl w:ilvl="0" w:tplc="DC88D47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5" w15:restartNumberingAfterBreak="0">
    <w:nsid w:val="644B5AF7"/>
    <w:multiLevelType w:val="hybridMultilevel"/>
    <w:tmpl w:val="BDDC5A52"/>
    <w:lvl w:ilvl="0" w:tplc="EC7A9E4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44C"/>
    <w:rsid w:val="0028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EF810-CB2E-4111-8925-A452490C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/>
      <w:b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character" w:styleId="a5">
    <w:name w:val="footnote reference"/>
    <w:basedOn w:val="a0"/>
    <w:semiHidden/>
    <w:rPr>
      <w:vertAlign w:val="superscript"/>
    </w:rPr>
  </w:style>
  <w:style w:type="paragraph" w:styleId="a6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a7">
    <w:name w:val="footnote text"/>
    <w:basedOn w:val="a"/>
    <w:semiHidden/>
    <w:rPr>
      <w:sz w:val="20"/>
      <w:szCs w:val="20"/>
    </w:rPr>
  </w:style>
  <w:style w:type="character" w:styleId="a8">
    <w:name w:val="page number"/>
    <w:basedOn w:val="a0"/>
    <w:semiHidden/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