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1821EF">
      <w:pPr>
        <w:rPr>
          <w:rFonts w:ascii="Arial" w:hAnsi="Arial" w:cs="Arial"/>
        </w:rPr>
      </w:pPr>
    </w:p>
    <w:p w:rsidR="00000000" w:rsidRDefault="001821EF">
      <w:pPr>
        <w:rPr>
          <w:rFonts w:ascii="Arial" w:hAnsi="Arial" w:cs="Arial"/>
        </w:rPr>
      </w:pPr>
    </w:p>
    <w:p w:rsidR="00000000" w:rsidRDefault="001821EF">
      <w:pPr>
        <w:rPr>
          <w:rFonts w:ascii="Arial" w:hAnsi="Arial" w:cs="Arial"/>
        </w:rPr>
      </w:pPr>
    </w:p>
    <w:p w:rsidR="00000000" w:rsidRDefault="001821EF">
      <w:pPr>
        <w:rPr>
          <w:rFonts w:ascii="Arial" w:hAnsi="Arial" w:cs="Arial"/>
        </w:rPr>
      </w:pPr>
    </w:p>
    <w:p w:rsidR="00000000" w:rsidRDefault="001821EF">
      <w:pPr>
        <w:rPr>
          <w:rFonts w:ascii="Arial" w:hAnsi="Arial" w:cs="Arial"/>
        </w:rPr>
      </w:pPr>
    </w:p>
    <w:p w:rsidR="00000000" w:rsidRDefault="001821EF">
      <w:pPr>
        <w:rPr>
          <w:rFonts w:ascii="Arial" w:hAnsi="Arial" w:cs="Arial"/>
        </w:rPr>
      </w:pPr>
    </w:p>
    <w:p w:rsidR="00000000" w:rsidRDefault="001821EF">
      <w:pPr>
        <w:rPr>
          <w:rFonts w:ascii="Arial" w:hAnsi="Arial" w:cs="Arial"/>
        </w:rPr>
      </w:pPr>
    </w:p>
    <w:p w:rsidR="00000000" w:rsidRDefault="001821EF">
      <w:pPr>
        <w:rPr>
          <w:rFonts w:ascii="Arial" w:hAnsi="Arial" w:cs="Arial"/>
        </w:rPr>
      </w:pPr>
    </w:p>
    <w:p w:rsidR="00000000" w:rsidRDefault="001821EF">
      <w:pPr>
        <w:rPr>
          <w:rFonts w:ascii="Arial" w:hAnsi="Arial" w:cs="Arial"/>
          <w:b/>
          <w:u w:val="single"/>
        </w:rPr>
      </w:pPr>
      <w:proofErr w:type="spellStart"/>
      <w:r>
        <w:rPr>
          <w:rFonts w:ascii="Arial" w:hAnsi="Arial" w:cs="Arial"/>
          <w:b/>
          <w:u w:val="single"/>
        </w:rPr>
        <w:t>Исх</w:t>
      </w:r>
      <w:proofErr w:type="spellEnd"/>
      <w:r>
        <w:rPr>
          <w:rFonts w:ascii="Arial" w:hAnsi="Arial" w:cs="Arial"/>
          <w:b/>
          <w:u w:val="single"/>
        </w:rPr>
        <w:t>. № 140-4325 от 20.09.2010</w:t>
      </w:r>
    </w:p>
    <w:p w:rsidR="00000000" w:rsidRDefault="001821EF">
      <w:pPr>
        <w:rPr>
          <w:rFonts w:ascii="Arial" w:hAnsi="Arial" w:cs="Arial"/>
          <w:b/>
          <w:u w:val="single"/>
        </w:rPr>
      </w:pPr>
    </w:p>
    <w:p w:rsidR="00000000" w:rsidRDefault="001821EF">
      <w:pPr>
        <w:rPr>
          <w:rFonts w:ascii="Arial" w:hAnsi="Arial" w:cs="Arial"/>
          <w:b/>
          <w:u w:val="single"/>
        </w:rPr>
      </w:pPr>
    </w:p>
    <w:p w:rsidR="00000000" w:rsidRDefault="001821EF">
      <w:pPr>
        <w:rPr>
          <w:rFonts w:ascii="Arial" w:hAnsi="Arial" w:cs="Arial"/>
          <w:b/>
          <w:u w:val="single"/>
        </w:rPr>
      </w:pPr>
    </w:p>
    <w:p w:rsidR="00000000" w:rsidRDefault="001821EF">
      <w:pPr>
        <w:rPr>
          <w:rFonts w:ascii="Arial" w:hAnsi="Arial" w:cs="Arial"/>
          <w:b/>
          <w:u w:val="single"/>
        </w:rPr>
      </w:pPr>
    </w:p>
    <w:p w:rsidR="00000000" w:rsidRDefault="001821EF">
      <w:pPr>
        <w:rPr>
          <w:rFonts w:ascii="Arial" w:hAnsi="Arial" w:cs="Arial"/>
          <w:b/>
          <w:u w:val="single"/>
        </w:rPr>
      </w:pPr>
    </w:p>
    <w:p w:rsidR="00000000" w:rsidRDefault="001821EF">
      <w:pPr>
        <w:rPr>
          <w:rFonts w:ascii="Arial" w:hAnsi="Arial" w:cs="Arial"/>
          <w:b/>
          <w:u w:val="single"/>
        </w:rPr>
      </w:pPr>
    </w:p>
    <w:p w:rsidR="00000000" w:rsidRDefault="001821EF">
      <w:pPr>
        <w:rPr>
          <w:rFonts w:ascii="Arial" w:hAnsi="Arial" w:cs="Arial"/>
        </w:rPr>
      </w:pPr>
    </w:p>
    <w:p w:rsidR="00000000" w:rsidRDefault="001821EF">
      <w:pPr>
        <w:rPr>
          <w:rFonts w:ascii="Arial" w:hAnsi="Arial" w:cs="Arial"/>
        </w:rPr>
      </w:pPr>
    </w:p>
    <w:p w:rsidR="00000000" w:rsidRDefault="001821EF">
      <w:pPr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Об аварийном, экстремально высоком и</w:t>
      </w:r>
    </w:p>
    <w:p w:rsidR="00000000" w:rsidRDefault="001821E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высоком загрязнении окружающей среды,</w:t>
      </w:r>
    </w:p>
    <w:p w:rsidR="00000000" w:rsidRDefault="001821E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а также радиационной обстановке на </w:t>
      </w:r>
    </w:p>
    <w:p w:rsidR="00000000" w:rsidRDefault="001821EF">
      <w:pPr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территории  России в августе 2010 года</w:t>
      </w:r>
    </w:p>
    <w:p w:rsidR="00000000" w:rsidRDefault="001821EF">
      <w:pPr>
        <w:pStyle w:val="a3"/>
        <w:spacing w:line="360" w:lineRule="auto"/>
        <w:rPr>
          <w:rFonts w:ascii="Arial" w:hAnsi="Arial" w:cs="Arial"/>
          <w:b/>
          <w:sz w:val="24"/>
        </w:rPr>
      </w:pPr>
    </w:p>
    <w:p w:rsidR="00000000" w:rsidRDefault="001821EF">
      <w:pPr>
        <w:pStyle w:val="a3"/>
        <w:spacing w:line="360" w:lineRule="auto"/>
        <w:rPr>
          <w:rFonts w:ascii="Arial" w:hAnsi="Arial" w:cs="Arial"/>
          <w:b/>
          <w:sz w:val="24"/>
        </w:rPr>
      </w:pPr>
    </w:p>
    <w:p w:rsidR="00000000" w:rsidRDefault="001821EF">
      <w:pPr>
        <w:pStyle w:val="a3"/>
        <w:spacing w:line="360" w:lineRule="auto"/>
        <w:rPr>
          <w:rFonts w:ascii="Arial" w:hAnsi="Arial" w:cs="Arial"/>
          <w:b/>
          <w:sz w:val="24"/>
        </w:rPr>
      </w:pPr>
    </w:p>
    <w:p w:rsidR="00000000" w:rsidRDefault="001821EF">
      <w:pPr>
        <w:pStyle w:val="a3"/>
        <w:spacing w:line="360" w:lineRule="auto"/>
        <w:rPr>
          <w:rFonts w:ascii="Arial" w:hAnsi="Arial" w:cs="Arial"/>
          <w:b/>
          <w:sz w:val="24"/>
        </w:rPr>
      </w:pPr>
    </w:p>
    <w:p w:rsidR="00000000" w:rsidRDefault="001821EF">
      <w:pPr>
        <w:pStyle w:val="a4"/>
        <w:tabs>
          <w:tab w:val="left" w:pos="708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Росгидромет сообщает об аварийном, экстремально высоком</w:t>
      </w:r>
      <w:r>
        <w:rPr>
          <w:rFonts w:ascii="Arial" w:hAnsi="Arial" w:cs="Arial"/>
        </w:rPr>
        <w:t xml:space="preserve"> и высоком загрязнении атмосферного воздуха и водных объектов, а также о радиационной обстановке на территории России в августе 2010 года.</w:t>
      </w:r>
    </w:p>
    <w:p w:rsidR="00000000" w:rsidRDefault="001821EF">
      <w:pPr>
        <w:pStyle w:val="a4"/>
        <w:tabs>
          <w:tab w:val="left" w:pos="7347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000000" w:rsidRDefault="001821EF">
      <w:pPr>
        <w:pStyle w:val="a3"/>
        <w:numPr>
          <w:ilvl w:val="0"/>
          <w:numId w:val="2"/>
        </w:numPr>
        <w:spacing w:line="360" w:lineRule="auto"/>
        <w:jc w:val="both"/>
        <w:rPr>
          <w:rFonts w:ascii="Arial" w:eastAsia="MS Mincho" w:hAnsi="Arial" w:cs="Arial"/>
          <w:b/>
          <w:sz w:val="24"/>
        </w:rPr>
      </w:pPr>
      <w:r>
        <w:rPr>
          <w:rFonts w:ascii="Arial" w:eastAsia="MS Mincho" w:hAnsi="Arial" w:cs="Arial"/>
          <w:b/>
          <w:sz w:val="24"/>
        </w:rPr>
        <w:t>Аварийное загрязнение окружающей среды.</w:t>
      </w:r>
    </w:p>
    <w:p w:rsidR="00000000" w:rsidRDefault="001821EF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Атмосферный воздух. </w:t>
      </w:r>
    </w:p>
    <w:p w:rsidR="00000000" w:rsidRDefault="001821EF">
      <w:pPr>
        <w:spacing w:line="360" w:lineRule="auto"/>
        <w:ind w:firstLine="708"/>
        <w:jc w:val="both"/>
        <w:rPr>
          <w:rFonts w:ascii="Arial" w:hAnsi="Arial"/>
        </w:rPr>
      </w:pPr>
      <w:r>
        <w:rPr>
          <w:rFonts w:ascii="Arial" w:hAnsi="Arial"/>
        </w:rPr>
        <w:t>В августе 2010 г в атмосферном воздухе населенных пунк</w:t>
      </w:r>
      <w:r>
        <w:rPr>
          <w:rFonts w:ascii="Arial" w:hAnsi="Arial"/>
        </w:rPr>
        <w:t>тов, расположенных в Приволжском и Центральном федеральных округах, отмечалось усиление задымленности, сопровождающейся характерным запахом гари, причиной которого явились значительные очаги лесных и торфяных пожаров, обусловленные антициклональным характе</w:t>
      </w:r>
      <w:r>
        <w:rPr>
          <w:rFonts w:ascii="Arial" w:hAnsi="Arial"/>
        </w:rPr>
        <w:t xml:space="preserve">ром погоды. Сложившиеся неблагоприятные метеорологические условия (НМУ) способствовали росту концентраций загрязняющих веществ в атмосферном воздухе городов. По данным территориальных подразделений Росгидромета наибольшие максимальные разовые концентрации </w:t>
      </w:r>
      <w:r>
        <w:rPr>
          <w:rFonts w:ascii="Arial" w:hAnsi="Arial"/>
        </w:rPr>
        <w:t xml:space="preserve">загрязняющих веществ в атмосферном воздухе достигали: взвешенных веществ – 21,6  </w:t>
      </w:r>
      <w:proofErr w:type="spellStart"/>
      <w:r>
        <w:rPr>
          <w:rFonts w:ascii="Arial" w:hAnsi="Arial"/>
        </w:rPr>
        <w:t>ПДК</w:t>
      </w:r>
      <w:r>
        <w:rPr>
          <w:rFonts w:ascii="Arial" w:hAnsi="Arial"/>
          <w:vertAlign w:val="subscript"/>
        </w:rPr>
        <w:t>м.р</w:t>
      </w:r>
      <w:proofErr w:type="spellEnd"/>
      <w:r>
        <w:rPr>
          <w:rFonts w:ascii="Arial" w:hAnsi="Arial"/>
          <w:vertAlign w:val="subscript"/>
        </w:rPr>
        <w:t>.</w:t>
      </w:r>
      <w:r>
        <w:rPr>
          <w:rFonts w:ascii="Arial" w:hAnsi="Arial"/>
        </w:rPr>
        <w:t xml:space="preserve"> в г. Воронеже 8,6  </w:t>
      </w:r>
      <w:proofErr w:type="spellStart"/>
      <w:r>
        <w:rPr>
          <w:rFonts w:ascii="Arial" w:hAnsi="Arial"/>
        </w:rPr>
        <w:t>ПДК</w:t>
      </w:r>
      <w:r>
        <w:rPr>
          <w:rFonts w:ascii="Arial" w:hAnsi="Arial"/>
          <w:vertAlign w:val="subscript"/>
        </w:rPr>
        <w:t>м.р</w:t>
      </w:r>
      <w:proofErr w:type="spellEnd"/>
      <w:r>
        <w:rPr>
          <w:rFonts w:ascii="Arial" w:hAnsi="Arial"/>
          <w:vertAlign w:val="subscript"/>
        </w:rPr>
        <w:t>.</w:t>
      </w:r>
      <w:r>
        <w:rPr>
          <w:rFonts w:ascii="Arial" w:hAnsi="Arial"/>
        </w:rPr>
        <w:t xml:space="preserve"> в г. Рязани; 3 </w:t>
      </w:r>
      <w:proofErr w:type="spellStart"/>
      <w:r>
        <w:rPr>
          <w:rFonts w:ascii="Arial" w:hAnsi="Arial"/>
        </w:rPr>
        <w:t>ПДК</w:t>
      </w:r>
      <w:r>
        <w:rPr>
          <w:rFonts w:ascii="Arial" w:hAnsi="Arial"/>
          <w:vertAlign w:val="subscript"/>
        </w:rPr>
        <w:t>м.р</w:t>
      </w:r>
      <w:proofErr w:type="spellEnd"/>
      <w:r>
        <w:rPr>
          <w:rFonts w:ascii="Arial" w:hAnsi="Arial"/>
          <w:vertAlign w:val="subscript"/>
        </w:rPr>
        <w:t>.</w:t>
      </w:r>
      <w:r>
        <w:rPr>
          <w:rFonts w:ascii="Arial" w:hAnsi="Arial"/>
        </w:rPr>
        <w:t xml:space="preserve"> в </w:t>
      </w:r>
      <w:proofErr w:type="spellStart"/>
      <w:r>
        <w:rPr>
          <w:rFonts w:ascii="Arial" w:hAnsi="Arial"/>
        </w:rPr>
        <w:t>г.Липецке</w:t>
      </w:r>
      <w:proofErr w:type="spellEnd"/>
      <w:r>
        <w:rPr>
          <w:rFonts w:ascii="Arial" w:hAnsi="Arial"/>
        </w:rPr>
        <w:t xml:space="preserve"> и </w:t>
      </w:r>
      <w:proofErr w:type="spellStart"/>
      <w:r>
        <w:rPr>
          <w:rFonts w:ascii="Arial" w:hAnsi="Arial"/>
        </w:rPr>
        <w:t>г.Брянске</w:t>
      </w:r>
      <w:proofErr w:type="spellEnd"/>
      <w:r>
        <w:rPr>
          <w:rFonts w:ascii="Arial" w:hAnsi="Arial"/>
        </w:rPr>
        <w:t xml:space="preserve">; сероводорода – 13,1 </w:t>
      </w:r>
      <w:proofErr w:type="spellStart"/>
      <w:r>
        <w:rPr>
          <w:rFonts w:ascii="Arial" w:hAnsi="Arial"/>
        </w:rPr>
        <w:t>ПДК</w:t>
      </w:r>
      <w:r>
        <w:rPr>
          <w:rFonts w:ascii="Arial" w:hAnsi="Arial"/>
          <w:vertAlign w:val="subscript"/>
        </w:rPr>
        <w:t>м.р</w:t>
      </w:r>
      <w:proofErr w:type="spellEnd"/>
      <w:r>
        <w:rPr>
          <w:rFonts w:ascii="Arial" w:hAnsi="Arial"/>
          <w:vertAlign w:val="subscript"/>
        </w:rPr>
        <w:t>.</w:t>
      </w:r>
      <w:r>
        <w:rPr>
          <w:rFonts w:ascii="Arial" w:hAnsi="Arial"/>
        </w:rPr>
        <w:t xml:space="preserve"> в </w:t>
      </w:r>
      <w:proofErr w:type="spellStart"/>
      <w:r>
        <w:rPr>
          <w:rFonts w:ascii="Arial" w:hAnsi="Arial"/>
        </w:rPr>
        <w:t>г.Рязани</w:t>
      </w:r>
      <w:proofErr w:type="spellEnd"/>
      <w:r>
        <w:rPr>
          <w:rFonts w:ascii="Arial" w:hAnsi="Arial"/>
        </w:rPr>
        <w:t xml:space="preserve">; оксида углерода – </w:t>
      </w:r>
      <w:r>
        <w:rPr>
          <w:rFonts w:ascii="Arial" w:hAnsi="Arial"/>
        </w:rPr>
        <w:lastRenderedPageBreak/>
        <w:t xml:space="preserve">8,9 </w:t>
      </w:r>
      <w:proofErr w:type="spellStart"/>
      <w:r>
        <w:rPr>
          <w:rFonts w:ascii="Arial" w:hAnsi="Arial"/>
        </w:rPr>
        <w:t>ПДК</w:t>
      </w:r>
      <w:r>
        <w:rPr>
          <w:rFonts w:ascii="Arial" w:hAnsi="Arial"/>
          <w:vertAlign w:val="subscript"/>
        </w:rPr>
        <w:t>м.р</w:t>
      </w:r>
      <w:proofErr w:type="spellEnd"/>
      <w:r>
        <w:rPr>
          <w:rFonts w:ascii="Arial" w:hAnsi="Arial"/>
          <w:vertAlign w:val="subscript"/>
        </w:rPr>
        <w:t>.</w:t>
      </w:r>
      <w:r>
        <w:rPr>
          <w:rFonts w:ascii="Arial" w:hAnsi="Arial"/>
        </w:rPr>
        <w:t xml:space="preserve"> в </w:t>
      </w:r>
      <w:proofErr w:type="spellStart"/>
      <w:r>
        <w:rPr>
          <w:rFonts w:ascii="Arial" w:hAnsi="Arial"/>
        </w:rPr>
        <w:t>г.Дзержинске</w:t>
      </w:r>
      <w:proofErr w:type="spellEnd"/>
      <w:r>
        <w:rPr>
          <w:rFonts w:ascii="Arial" w:hAnsi="Arial"/>
        </w:rPr>
        <w:t xml:space="preserve"> Нижегор</w:t>
      </w:r>
      <w:r>
        <w:rPr>
          <w:rFonts w:ascii="Arial" w:hAnsi="Arial"/>
        </w:rPr>
        <w:t xml:space="preserve">одской обл., 4,7 </w:t>
      </w:r>
      <w:proofErr w:type="spellStart"/>
      <w:r>
        <w:rPr>
          <w:rFonts w:ascii="Arial" w:hAnsi="Arial"/>
        </w:rPr>
        <w:t>ПДК</w:t>
      </w:r>
      <w:r>
        <w:rPr>
          <w:rFonts w:ascii="Arial" w:hAnsi="Arial"/>
          <w:vertAlign w:val="subscript"/>
        </w:rPr>
        <w:t>м.р</w:t>
      </w:r>
      <w:proofErr w:type="spellEnd"/>
      <w:r>
        <w:rPr>
          <w:rFonts w:ascii="Arial" w:hAnsi="Arial"/>
          <w:vertAlign w:val="subscript"/>
        </w:rPr>
        <w:t>.</w:t>
      </w:r>
      <w:r>
        <w:rPr>
          <w:rFonts w:ascii="Arial" w:hAnsi="Arial"/>
        </w:rPr>
        <w:t xml:space="preserve"> в </w:t>
      </w:r>
      <w:proofErr w:type="spellStart"/>
      <w:r>
        <w:rPr>
          <w:rFonts w:ascii="Arial" w:hAnsi="Arial"/>
        </w:rPr>
        <w:t>г.Кстово</w:t>
      </w:r>
      <w:proofErr w:type="spellEnd"/>
      <w:r>
        <w:rPr>
          <w:rFonts w:ascii="Arial" w:hAnsi="Arial"/>
        </w:rPr>
        <w:t xml:space="preserve"> Нижегородской обл., 3,6 </w:t>
      </w:r>
      <w:proofErr w:type="spellStart"/>
      <w:r>
        <w:rPr>
          <w:rFonts w:ascii="Arial" w:hAnsi="Arial"/>
        </w:rPr>
        <w:t>ПДК</w:t>
      </w:r>
      <w:r>
        <w:rPr>
          <w:rFonts w:ascii="Arial" w:hAnsi="Arial"/>
          <w:vertAlign w:val="subscript"/>
        </w:rPr>
        <w:t>м.р</w:t>
      </w:r>
      <w:proofErr w:type="spellEnd"/>
      <w:r>
        <w:rPr>
          <w:rFonts w:ascii="Arial" w:hAnsi="Arial"/>
          <w:vertAlign w:val="subscript"/>
        </w:rPr>
        <w:t xml:space="preserve">. </w:t>
      </w:r>
      <w:r>
        <w:rPr>
          <w:rFonts w:ascii="Arial" w:hAnsi="Arial"/>
        </w:rPr>
        <w:t xml:space="preserve">в </w:t>
      </w:r>
      <w:proofErr w:type="spellStart"/>
      <w:r>
        <w:rPr>
          <w:rFonts w:ascii="Arial" w:hAnsi="Arial"/>
        </w:rPr>
        <w:t>г.Нижнем</w:t>
      </w:r>
      <w:proofErr w:type="spellEnd"/>
      <w:r>
        <w:rPr>
          <w:rFonts w:ascii="Arial" w:hAnsi="Arial"/>
        </w:rPr>
        <w:t xml:space="preserve"> Новгороде; формальдегида – 8,7 </w:t>
      </w:r>
      <w:proofErr w:type="spellStart"/>
      <w:r>
        <w:rPr>
          <w:rFonts w:ascii="Arial" w:hAnsi="Arial"/>
        </w:rPr>
        <w:t>ПДК</w:t>
      </w:r>
      <w:r>
        <w:rPr>
          <w:rFonts w:ascii="Arial" w:hAnsi="Arial"/>
          <w:vertAlign w:val="subscript"/>
        </w:rPr>
        <w:t>м.р</w:t>
      </w:r>
      <w:proofErr w:type="spellEnd"/>
      <w:r>
        <w:rPr>
          <w:rFonts w:ascii="Arial" w:hAnsi="Arial"/>
          <w:vertAlign w:val="subscript"/>
        </w:rPr>
        <w:t>.</w:t>
      </w:r>
      <w:r>
        <w:rPr>
          <w:rFonts w:ascii="Arial" w:hAnsi="Arial"/>
        </w:rPr>
        <w:t xml:space="preserve"> в </w:t>
      </w:r>
      <w:proofErr w:type="spellStart"/>
      <w:r>
        <w:rPr>
          <w:rFonts w:ascii="Arial" w:hAnsi="Arial"/>
        </w:rPr>
        <w:t>г.Иваново</w:t>
      </w:r>
      <w:proofErr w:type="spellEnd"/>
      <w:r>
        <w:rPr>
          <w:rFonts w:ascii="Arial" w:hAnsi="Arial"/>
        </w:rPr>
        <w:t xml:space="preserve">; фенола – 8,8 </w:t>
      </w:r>
      <w:proofErr w:type="spellStart"/>
      <w:r>
        <w:rPr>
          <w:rFonts w:ascii="Arial" w:hAnsi="Arial"/>
        </w:rPr>
        <w:t>ПДК</w:t>
      </w:r>
      <w:r>
        <w:rPr>
          <w:rFonts w:ascii="Arial" w:hAnsi="Arial"/>
          <w:vertAlign w:val="subscript"/>
        </w:rPr>
        <w:t>м.р</w:t>
      </w:r>
      <w:proofErr w:type="spellEnd"/>
      <w:r>
        <w:rPr>
          <w:rFonts w:ascii="Arial" w:hAnsi="Arial"/>
          <w:vertAlign w:val="subscript"/>
        </w:rPr>
        <w:t>.</w:t>
      </w:r>
      <w:r>
        <w:rPr>
          <w:rFonts w:ascii="Arial" w:hAnsi="Arial"/>
        </w:rPr>
        <w:t xml:space="preserve"> в г. </w:t>
      </w:r>
      <w:proofErr w:type="spellStart"/>
      <w:r>
        <w:rPr>
          <w:rFonts w:ascii="Arial" w:hAnsi="Arial"/>
        </w:rPr>
        <w:t>Сарове</w:t>
      </w:r>
      <w:proofErr w:type="spellEnd"/>
      <w:r>
        <w:rPr>
          <w:rFonts w:ascii="Arial" w:hAnsi="Arial"/>
        </w:rPr>
        <w:t xml:space="preserve"> Нижегородской обл.;  диоксида азота – 4,9 </w:t>
      </w:r>
      <w:proofErr w:type="spellStart"/>
      <w:r>
        <w:rPr>
          <w:rFonts w:ascii="Arial" w:hAnsi="Arial"/>
        </w:rPr>
        <w:t>ПДК</w:t>
      </w:r>
      <w:r>
        <w:rPr>
          <w:rFonts w:ascii="Arial" w:hAnsi="Arial"/>
          <w:vertAlign w:val="subscript"/>
        </w:rPr>
        <w:t>м.р</w:t>
      </w:r>
      <w:proofErr w:type="spellEnd"/>
      <w:r>
        <w:rPr>
          <w:rFonts w:ascii="Arial" w:hAnsi="Arial"/>
          <w:vertAlign w:val="subscript"/>
        </w:rPr>
        <w:t>.</w:t>
      </w:r>
      <w:r>
        <w:rPr>
          <w:rFonts w:ascii="Arial" w:hAnsi="Arial"/>
        </w:rPr>
        <w:t xml:space="preserve"> в </w:t>
      </w:r>
      <w:proofErr w:type="spellStart"/>
      <w:r>
        <w:rPr>
          <w:rFonts w:ascii="Arial" w:hAnsi="Arial"/>
        </w:rPr>
        <w:t>г.Арбаны</w:t>
      </w:r>
      <w:proofErr w:type="spellEnd"/>
      <w:r>
        <w:rPr>
          <w:rFonts w:ascii="Arial" w:hAnsi="Arial"/>
        </w:rPr>
        <w:t xml:space="preserve"> (Республика Марий-Эл) и 4,5 </w:t>
      </w:r>
      <w:proofErr w:type="spellStart"/>
      <w:r>
        <w:rPr>
          <w:rFonts w:ascii="Arial" w:hAnsi="Arial"/>
        </w:rPr>
        <w:t>ПДК</w:t>
      </w:r>
      <w:r>
        <w:rPr>
          <w:rFonts w:ascii="Arial" w:hAnsi="Arial"/>
          <w:vertAlign w:val="subscript"/>
        </w:rPr>
        <w:t>м.р</w:t>
      </w:r>
      <w:proofErr w:type="spellEnd"/>
      <w:r>
        <w:rPr>
          <w:rFonts w:ascii="Arial" w:hAnsi="Arial"/>
          <w:vertAlign w:val="subscript"/>
        </w:rPr>
        <w:t>.</w:t>
      </w:r>
      <w:r>
        <w:rPr>
          <w:rFonts w:ascii="Arial" w:hAnsi="Arial"/>
        </w:rPr>
        <w:t xml:space="preserve"> в г. Курске. </w:t>
      </w:r>
    </w:p>
    <w:p w:rsidR="00000000" w:rsidRDefault="001821EF">
      <w:pPr>
        <w:spacing w:line="360" w:lineRule="auto"/>
        <w:ind w:firstLine="708"/>
        <w:jc w:val="both"/>
        <w:rPr>
          <w:rFonts w:ascii="Arial" w:hAnsi="Arial"/>
        </w:rPr>
      </w:pPr>
      <w:r>
        <w:rPr>
          <w:rFonts w:ascii="Arial" w:hAnsi="Arial"/>
        </w:rPr>
        <w:t>В связи с негативным влиянием на качество атмосферного воздуха продуктов горения от  лесных и торфяных пожаров, а также выбросов автотранспорта и промышленных предприятий, и неблагоприятными для рассеивания примесей метеорологическими ус</w:t>
      </w:r>
      <w:r>
        <w:rPr>
          <w:rFonts w:ascii="Arial" w:hAnsi="Arial"/>
        </w:rPr>
        <w:t xml:space="preserve">ловиями, промышленным предприятиям в Приволжском и Центральном федеральных округах </w:t>
      </w:r>
      <w:r>
        <w:rPr>
          <w:rFonts w:ascii="Arial" w:hAnsi="Arial"/>
          <w:color w:val="000000"/>
        </w:rPr>
        <w:t>передавались предупреждения для сокращения выбросов загрязняющих веществ. Со второй половины августа в</w:t>
      </w:r>
      <w:r>
        <w:rPr>
          <w:rFonts w:ascii="Arial" w:hAnsi="Arial"/>
        </w:rPr>
        <w:t xml:space="preserve">  большинстве городов Приволжского и Центрального федеральных округов т</w:t>
      </w:r>
      <w:r>
        <w:rPr>
          <w:rFonts w:ascii="Arial" w:hAnsi="Arial"/>
        </w:rPr>
        <w:t>ерриториальными подразделениями Росгидромета отмечалось снижение уровней загрязнения атмосферного воздуха оксидом углерода, диоксидом азота и взвешенными веществами.</w:t>
      </w:r>
    </w:p>
    <w:p w:rsidR="00000000" w:rsidRDefault="001821EF">
      <w:pPr>
        <w:pStyle w:val="30"/>
        <w:tabs>
          <w:tab w:val="left" w:pos="336"/>
        </w:tabs>
        <w:spacing w:after="0" w:line="36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  <w:szCs w:val="24"/>
        </w:rPr>
        <w:t>В связи с поступившей 04.08.2010 г. информацией от КОГУ «Служба специальных объектов» (у</w:t>
      </w:r>
      <w:r>
        <w:rPr>
          <w:rFonts w:ascii="Arial" w:hAnsi="Arial"/>
          <w:sz w:val="24"/>
          <w:szCs w:val="24"/>
        </w:rPr>
        <w:t xml:space="preserve">чебно-методический центр) о запахе аммиака  в </w:t>
      </w:r>
      <w:proofErr w:type="spellStart"/>
      <w:r>
        <w:rPr>
          <w:rFonts w:ascii="Arial" w:hAnsi="Arial"/>
          <w:sz w:val="24"/>
          <w:szCs w:val="24"/>
        </w:rPr>
        <w:t>г.Кирово-Чепецке</w:t>
      </w:r>
      <w:proofErr w:type="spellEnd"/>
      <w:r>
        <w:rPr>
          <w:rFonts w:ascii="Arial" w:hAnsi="Arial"/>
          <w:sz w:val="24"/>
          <w:szCs w:val="24"/>
        </w:rPr>
        <w:t>, специалистами территориального подразделения Росгидромета были проведены внеплановые отборы проб атмосферного воздуха. Результаты анализа показали, что максимальная разовая концентрация аммиак</w:t>
      </w:r>
      <w:r>
        <w:rPr>
          <w:rFonts w:ascii="Arial" w:hAnsi="Arial"/>
          <w:sz w:val="24"/>
          <w:szCs w:val="24"/>
        </w:rPr>
        <w:t xml:space="preserve">а в жилой части города составляла 1,5 </w:t>
      </w:r>
      <w:proofErr w:type="spellStart"/>
      <w:r>
        <w:rPr>
          <w:rFonts w:ascii="Arial" w:hAnsi="Arial"/>
          <w:sz w:val="24"/>
          <w:szCs w:val="24"/>
        </w:rPr>
        <w:t>ПДК</w:t>
      </w:r>
      <w:r>
        <w:rPr>
          <w:rFonts w:ascii="Arial" w:hAnsi="Arial"/>
          <w:sz w:val="24"/>
          <w:szCs w:val="24"/>
          <w:vertAlign w:val="subscript"/>
        </w:rPr>
        <w:t>м.р</w:t>
      </w:r>
      <w:proofErr w:type="spellEnd"/>
      <w:r>
        <w:rPr>
          <w:rFonts w:ascii="Arial" w:hAnsi="Arial"/>
          <w:sz w:val="24"/>
          <w:szCs w:val="24"/>
          <w:vertAlign w:val="subscript"/>
        </w:rPr>
        <w:t>.</w:t>
      </w:r>
      <w:r>
        <w:rPr>
          <w:rFonts w:ascii="Arial" w:hAnsi="Arial"/>
          <w:sz w:val="24"/>
          <w:szCs w:val="24"/>
        </w:rPr>
        <w:t xml:space="preserve"> </w:t>
      </w:r>
    </w:p>
    <w:p w:rsidR="00000000" w:rsidRDefault="001821EF">
      <w:pPr>
        <w:spacing w:line="360" w:lineRule="auto"/>
        <w:ind w:firstLine="720"/>
        <w:jc w:val="both"/>
        <w:rPr>
          <w:rFonts w:ascii="Arial" w:hAnsi="Arial"/>
        </w:rPr>
      </w:pPr>
      <w:r>
        <w:rPr>
          <w:rFonts w:ascii="Arial" w:hAnsi="Arial"/>
        </w:rPr>
        <w:t xml:space="preserve">По данным оперативных наблюдений специалистов Самарского Центра по гидрометеорологии и мониторингу окружающей среды, выполненных  7 и 10 августа 2010 г. в районе </w:t>
      </w:r>
      <w:proofErr w:type="spellStart"/>
      <w:r>
        <w:rPr>
          <w:rFonts w:ascii="Arial" w:hAnsi="Arial"/>
        </w:rPr>
        <w:t>пос.Смышляевка</w:t>
      </w:r>
      <w:proofErr w:type="spellEnd"/>
      <w:r>
        <w:rPr>
          <w:rFonts w:ascii="Arial" w:hAnsi="Arial"/>
        </w:rPr>
        <w:t xml:space="preserve"> Самарской области в связи с пост</w:t>
      </w:r>
      <w:r>
        <w:rPr>
          <w:rFonts w:ascii="Arial" w:hAnsi="Arial"/>
        </w:rPr>
        <w:t xml:space="preserve">упившими жалобами населения, концентрации сероводорода достигали 22 и 25 </w:t>
      </w:r>
      <w:proofErr w:type="spellStart"/>
      <w:r>
        <w:rPr>
          <w:rFonts w:ascii="Arial" w:hAnsi="Arial"/>
        </w:rPr>
        <w:t>ПДК</w:t>
      </w:r>
      <w:r>
        <w:rPr>
          <w:rFonts w:ascii="Arial" w:hAnsi="Arial"/>
          <w:vertAlign w:val="subscript"/>
        </w:rPr>
        <w:t>м.р</w:t>
      </w:r>
      <w:proofErr w:type="spellEnd"/>
      <w:r>
        <w:rPr>
          <w:rFonts w:ascii="Arial" w:hAnsi="Arial"/>
        </w:rPr>
        <w:t xml:space="preserve">., что соответствует критерию высокого загрязнения атмосферного воздуха. Предположительно источником  загрязнения атмосферного воздуха явились очистные сооружения бывшего </w:t>
      </w:r>
      <w:proofErr w:type="spellStart"/>
      <w:r>
        <w:rPr>
          <w:rFonts w:ascii="Arial" w:hAnsi="Arial"/>
        </w:rPr>
        <w:t>Алексе</w:t>
      </w:r>
      <w:r>
        <w:rPr>
          <w:rFonts w:ascii="Arial" w:hAnsi="Arial"/>
        </w:rPr>
        <w:t>евского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свинокомплекса</w:t>
      </w:r>
      <w:proofErr w:type="spellEnd"/>
      <w:r>
        <w:rPr>
          <w:rFonts w:ascii="Arial" w:hAnsi="Arial"/>
        </w:rPr>
        <w:t xml:space="preserve">. Данная информация была передана в Самарскую межрайонную природоохранную прокуратуру, Управления </w:t>
      </w:r>
      <w:proofErr w:type="spellStart"/>
      <w:r>
        <w:rPr>
          <w:rFonts w:ascii="Arial" w:hAnsi="Arial"/>
        </w:rPr>
        <w:t>Роспотребнадзора</w:t>
      </w:r>
      <w:proofErr w:type="spellEnd"/>
      <w:r>
        <w:rPr>
          <w:rFonts w:ascii="Arial" w:hAnsi="Arial"/>
        </w:rPr>
        <w:t xml:space="preserve"> и </w:t>
      </w:r>
      <w:proofErr w:type="spellStart"/>
      <w:r>
        <w:rPr>
          <w:rFonts w:ascii="Arial" w:hAnsi="Arial"/>
        </w:rPr>
        <w:t>Росприроднадзора</w:t>
      </w:r>
      <w:proofErr w:type="spellEnd"/>
      <w:r>
        <w:rPr>
          <w:rFonts w:ascii="Arial" w:hAnsi="Arial"/>
        </w:rPr>
        <w:t xml:space="preserve"> по Самарской области, ГУ МЧС России по Самарской области, Минприроды Самарской области и Департамент</w:t>
      </w:r>
      <w:r>
        <w:rPr>
          <w:rFonts w:ascii="Arial" w:hAnsi="Arial"/>
        </w:rPr>
        <w:t xml:space="preserve"> городского хозяйства и экологии г. Самары.</w:t>
      </w:r>
    </w:p>
    <w:p w:rsidR="00000000" w:rsidRDefault="001821EF">
      <w:pPr>
        <w:spacing w:line="360" w:lineRule="auto"/>
        <w:ind w:firstLine="708"/>
        <w:jc w:val="both"/>
        <w:rPr>
          <w:rFonts w:ascii="Arial" w:hAnsi="Arial"/>
        </w:rPr>
      </w:pPr>
      <w:r>
        <w:rPr>
          <w:rFonts w:ascii="Arial" w:hAnsi="Arial"/>
        </w:rPr>
        <w:t xml:space="preserve">В связи с появлением в СМИ информации об аварии 16.08.2010 г.  на фабрике по производству пиротехники в </w:t>
      </w:r>
      <w:proofErr w:type="spellStart"/>
      <w:r>
        <w:rPr>
          <w:rFonts w:ascii="Arial" w:hAnsi="Arial"/>
        </w:rPr>
        <w:t>г.Ичунь</w:t>
      </w:r>
      <w:proofErr w:type="spellEnd"/>
      <w:r>
        <w:rPr>
          <w:rFonts w:ascii="Arial" w:hAnsi="Arial"/>
        </w:rPr>
        <w:t xml:space="preserve"> провинции </w:t>
      </w:r>
      <w:proofErr w:type="spellStart"/>
      <w:r>
        <w:rPr>
          <w:rFonts w:ascii="Arial" w:hAnsi="Arial"/>
        </w:rPr>
        <w:t>Хэйлунцзян</w:t>
      </w:r>
      <w:proofErr w:type="spellEnd"/>
      <w:r>
        <w:rPr>
          <w:rFonts w:ascii="Arial" w:hAnsi="Arial"/>
        </w:rPr>
        <w:t xml:space="preserve"> (КНР) Федеральным информационно-аналитическим центром (ФИАЦ) Росгидромета </w:t>
      </w:r>
      <w:r>
        <w:rPr>
          <w:rFonts w:ascii="Arial" w:hAnsi="Arial"/>
        </w:rPr>
        <w:lastRenderedPageBreak/>
        <w:t xml:space="preserve">(НПО </w:t>
      </w:r>
      <w:r>
        <w:rPr>
          <w:rFonts w:ascii="Arial" w:hAnsi="Arial"/>
        </w:rPr>
        <w:t>«Тайфун) были выполнены расчеты переноса воздушных масс из района аварии, которые свидетельствовали о возможном распространении их на территорию Российской Федерации. Данные наблюдений показали, что 16.08.2010 г. воздушные массы с места аварии проходили на</w:t>
      </w:r>
      <w:r>
        <w:rPr>
          <w:rFonts w:ascii="Arial" w:hAnsi="Arial"/>
        </w:rPr>
        <w:t>д территорией Приморского края, сместившись 17.08.2010 г. на территорию Японии. Наблюдательной сетью за качеством атмосферного воздуха на территории Дальневосточного региона влияния данного инцидента на состояние атмосферного воздуха не было зафиксировано.</w:t>
      </w:r>
    </w:p>
    <w:p w:rsidR="00000000" w:rsidRDefault="001821EF">
      <w:pPr>
        <w:spacing w:line="360" w:lineRule="auto"/>
        <w:ind w:firstLine="708"/>
        <w:jc w:val="both"/>
        <w:rPr>
          <w:rFonts w:ascii="Arial" w:hAnsi="Arial"/>
        </w:rPr>
      </w:pPr>
      <w:r>
        <w:rPr>
          <w:rFonts w:ascii="Arial" w:hAnsi="Arial"/>
        </w:rPr>
        <w:t>В связи с аварийным выбросом аммиака на Новокузнецком хладокомбинате, происходившим с 19 час. 18.08.2010 г. по 17 час. 19.08.2010 г.,  результаты проб атмосферного воздуха, отобранных специалистами территориального подразделения Росгидромета 19.08.2010 г.</w:t>
      </w:r>
      <w:r>
        <w:rPr>
          <w:rFonts w:ascii="Arial" w:hAnsi="Arial"/>
        </w:rPr>
        <w:t xml:space="preserve"> в 13.00, показали, что вблизи хладокомбината концентрация аммиака составила 7,8 </w:t>
      </w:r>
      <w:proofErr w:type="spellStart"/>
      <w:r>
        <w:rPr>
          <w:rFonts w:ascii="Arial" w:hAnsi="Arial"/>
        </w:rPr>
        <w:t>ПДК</w:t>
      </w:r>
      <w:r>
        <w:rPr>
          <w:rFonts w:ascii="Arial" w:hAnsi="Arial"/>
          <w:vertAlign w:val="subscript"/>
        </w:rPr>
        <w:t>м.р</w:t>
      </w:r>
      <w:proofErr w:type="spellEnd"/>
      <w:r>
        <w:rPr>
          <w:rFonts w:ascii="Arial" w:hAnsi="Arial"/>
          <w:vertAlign w:val="subscript"/>
        </w:rPr>
        <w:t>.</w:t>
      </w:r>
      <w:r>
        <w:rPr>
          <w:rFonts w:ascii="Arial" w:hAnsi="Arial"/>
        </w:rPr>
        <w:t xml:space="preserve">. По данным территориального подразделения </w:t>
      </w:r>
      <w:proofErr w:type="spellStart"/>
      <w:r>
        <w:rPr>
          <w:rFonts w:ascii="Arial" w:hAnsi="Arial"/>
        </w:rPr>
        <w:t>Роспотребнадзора</w:t>
      </w:r>
      <w:proofErr w:type="spellEnd"/>
      <w:r>
        <w:rPr>
          <w:rFonts w:ascii="Arial" w:hAnsi="Arial"/>
        </w:rPr>
        <w:t xml:space="preserve"> 19.08.2010 г. в 20 час. 10 мин. максимальная разовая концентрация аммиака в районе хладокомбината не превыша</w:t>
      </w:r>
      <w:r>
        <w:rPr>
          <w:rFonts w:ascii="Arial" w:hAnsi="Arial"/>
        </w:rPr>
        <w:t>ла ПДК.</w:t>
      </w:r>
    </w:p>
    <w:p w:rsidR="00000000" w:rsidRDefault="001821EF">
      <w:pPr>
        <w:spacing w:line="360" w:lineRule="auto"/>
        <w:ind w:firstLine="708"/>
        <w:jc w:val="both"/>
        <w:rPr>
          <w:rFonts w:ascii="Arial" w:hAnsi="Arial"/>
        </w:rPr>
      </w:pPr>
      <w:r>
        <w:rPr>
          <w:rFonts w:ascii="Arial" w:hAnsi="Arial"/>
        </w:rPr>
        <w:t xml:space="preserve">В связи с пожаром на полигоне твердых бытовых отходов, расположенном севернее </w:t>
      </w:r>
      <w:proofErr w:type="spellStart"/>
      <w:r>
        <w:rPr>
          <w:rFonts w:ascii="Arial" w:hAnsi="Arial"/>
        </w:rPr>
        <w:t>г.Фрязино</w:t>
      </w:r>
      <w:proofErr w:type="spellEnd"/>
      <w:r>
        <w:rPr>
          <w:rFonts w:ascii="Arial" w:hAnsi="Arial"/>
        </w:rPr>
        <w:t xml:space="preserve"> Московской области, 19 августа специалистами Московского Центра по гидрометеорологии и мониторингу окружающей среды были проведены экспедиционные отборы проб во</w:t>
      </w:r>
      <w:r>
        <w:rPr>
          <w:rFonts w:ascii="Arial" w:hAnsi="Arial"/>
        </w:rPr>
        <w:t xml:space="preserve">здуха, анализ которых показал, что  концентрации фенола в районе горения полигона достигали 4 </w:t>
      </w:r>
      <w:proofErr w:type="spellStart"/>
      <w:r>
        <w:rPr>
          <w:rFonts w:ascii="Arial" w:hAnsi="Arial"/>
        </w:rPr>
        <w:t>ПДК</w:t>
      </w:r>
      <w:r>
        <w:rPr>
          <w:rFonts w:ascii="Arial" w:hAnsi="Arial"/>
          <w:vertAlign w:val="subscript"/>
        </w:rPr>
        <w:t>м.р</w:t>
      </w:r>
      <w:proofErr w:type="spellEnd"/>
      <w:r>
        <w:rPr>
          <w:rFonts w:ascii="Arial" w:hAnsi="Arial"/>
          <w:vertAlign w:val="subscript"/>
        </w:rPr>
        <w:t>.</w:t>
      </w:r>
      <w:r>
        <w:rPr>
          <w:rFonts w:ascii="Arial" w:hAnsi="Arial"/>
        </w:rPr>
        <w:t>.</w:t>
      </w:r>
    </w:p>
    <w:p w:rsidR="00000000" w:rsidRDefault="001821EF">
      <w:pPr>
        <w:spacing w:line="360" w:lineRule="auto"/>
        <w:ind w:firstLine="708"/>
        <w:jc w:val="both"/>
        <w:rPr>
          <w:rFonts w:ascii="Arial" w:hAnsi="Arial"/>
        </w:rPr>
      </w:pPr>
    </w:p>
    <w:p w:rsidR="00000000" w:rsidRDefault="001821EF">
      <w:pPr>
        <w:spacing w:line="360" w:lineRule="auto"/>
        <w:ind w:left="708"/>
        <w:jc w:val="both"/>
        <w:rPr>
          <w:rFonts w:ascii="Arial" w:hAnsi="Arial" w:cs="Arial"/>
          <w:b/>
        </w:rPr>
      </w:pPr>
    </w:p>
    <w:p w:rsidR="00000000" w:rsidRDefault="001821EF">
      <w:pPr>
        <w:spacing w:line="360" w:lineRule="auto"/>
        <w:ind w:left="70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1.2.</w:t>
      </w:r>
      <w:r>
        <w:rPr>
          <w:rFonts w:ascii="Arial" w:hAnsi="Arial" w:cs="Arial"/>
          <w:b/>
        </w:rPr>
        <w:tab/>
        <w:t>Водные объекты.</w:t>
      </w:r>
    </w:p>
    <w:p w:rsidR="00000000" w:rsidRDefault="001821EF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По сообщению ГУ "Кировский ЦГМС", 01.08.2010 г.  в КОГУ "Служба специальных объектов по Кировской области" поступила информация от</w:t>
      </w:r>
      <w:r>
        <w:rPr>
          <w:rFonts w:ascii="Arial" w:hAnsi="Arial" w:cs="Arial"/>
        </w:rPr>
        <w:t xml:space="preserve"> населения о наблюдавшейся пленке, похожей на мазут, на поверхности р. Вятки в Слободском районе Кировской области у пос. Первомайский. При проверке информации специалистами ГУ "Кировский ЦГМС" были отобраны пробы на посту наблюдений Слободской и в п. Перв</w:t>
      </w:r>
      <w:r>
        <w:rPr>
          <w:rFonts w:ascii="Arial" w:hAnsi="Arial" w:cs="Arial"/>
        </w:rPr>
        <w:t>омайский, где были зарегистрированы концентрации нефтепродуктов 16 и 10 ПДК</w:t>
      </w:r>
      <w:r>
        <w:rPr>
          <w:rStyle w:val="a5"/>
          <w:rFonts w:ascii="Arial" w:hAnsi="Arial" w:cs="Arial"/>
        </w:rPr>
        <w:footnoteReference w:customMarkFollows="1" w:id="1"/>
        <w:t>*</w:t>
      </w:r>
      <w:r>
        <w:rPr>
          <w:rFonts w:ascii="Arial" w:hAnsi="Arial" w:cs="Arial"/>
        </w:rPr>
        <w:t xml:space="preserve">, соответственно (ниже критерия ВЗ). Администрацией </w:t>
      </w:r>
      <w:proofErr w:type="spellStart"/>
      <w:r>
        <w:rPr>
          <w:rFonts w:ascii="Arial" w:hAnsi="Arial" w:cs="Arial"/>
        </w:rPr>
        <w:t>г.Кирова</w:t>
      </w:r>
      <w:proofErr w:type="spellEnd"/>
      <w:r>
        <w:rPr>
          <w:rFonts w:ascii="Arial" w:hAnsi="Arial" w:cs="Arial"/>
        </w:rPr>
        <w:t xml:space="preserve"> было принято решение о предупреждении населения о возможности отключения питьевой воды и закрытии пляжей. В ходе облета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lastRenderedPageBreak/>
        <w:t xml:space="preserve">загрязненной территории специалистами МЧС и природоохранных служб 2 августа  наблюдалось пятно протяженностью около 20 км. Выше водозабора г. Кирова были установлены </w:t>
      </w:r>
      <w:proofErr w:type="spellStart"/>
      <w:r>
        <w:rPr>
          <w:rFonts w:ascii="Arial" w:hAnsi="Arial" w:cs="Arial"/>
        </w:rPr>
        <w:t>боновые</w:t>
      </w:r>
      <w:proofErr w:type="spellEnd"/>
      <w:r>
        <w:rPr>
          <w:rFonts w:ascii="Arial" w:hAnsi="Arial" w:cs="Arial"/>
        </w:rPr>
        <w:t xml:space="preserve"> заграждения, использовался сорбент. Специалистами ГУ "Кировский ЦГМС" проводились</w:t>
      </w:r>
      <w:r>
        <w:rPr>
          <w:rFonts w:ascii="Arial" w:hAnsi="Arial" w:cs="Arial"/>
        </w:rPr>
        <w:t xml:space="preserve"> отборы проб воды из р. Вятка, в том числе с выездом на катерах МЧС, в </w:t>
      </w:r>
      <w:proofErr w:type="spellStart"/>
      <w:r>
        <w:rPr>
          <w:rFonts w:ascii="Arial" w:hAnsi="Arial" w:cs="Arial"/>
        </w:rPr>
        <w:t>Нововятском</w:t>
      </w:r>
      <w:proofErr w:type="spellEnd"/>
      <w:r>
        <w:rPr>
          <w:rFonts w:ascii="Arial" w:hAnsi="Arial" w:cs="Arial"/>
        </w:rPr>
        <w:t xml:space="preserve"> районе, в районе городов Киров, Слободской, Котельнич, выше и ниже г. </w:t>
      </w:r>
      <w:proofErr w:type="spellStart"/>
      <w:r>
        <w:rPr>
          <w:rFonts w:ascii="Arial" w:hAnsi="Arial" w:cs="Arial"/>
        </w:rPr>
        <w:t>Кирово-Чепецк</w:t>
      </w:r>
      <w:proofErr w:type="spellEnd"/>
      <w:r>
        <w:rPr>
          <w:rFonts w:ascii="Arial" w:hAnsi="Arial" w:cs="Arial"/>
        </w:rPr>
        <w:t xml:space="preserve">. Анализы проб воды показали содержание нефтепродуктов за период с 1 по 7 августа от 1 до </w:t>
      </w:r>
      <w:r>
        <w:rPr>
          <w:rFonts w:ascii="Arial" w:hAnsi="Arial" w:cs="Arial"/>
        </w:rPr>
        <w:t xml:space="preserve">13 ПДК. По результатам визуального обследования акватории между г. </w:t>
      </w:r>
      <w:proofErr w:type="spellStart"/>
      <w:r>
        <w:rPr>
          <w:rFonts w:ascii="Arial" w:hAnsi="Arial" w:cs="Arial"/>
        </w:rPr>
        <w:t>Кирово-Чепецк</w:t>
      </w:r>
      <w:proofErr w:type="spellEnd"/>
      <w:r>
        <w:rPr>
          <w:rFonts w:ascii="Arial" w:hAnsi="Arial" w:cs="Arial"/>
        </w:rPr>
        <w:t xml:space="preserve"> и г. Киров 4 августа пятно нефтепродуктов не было обнаружено, что подтверждено также наблюдениями на ГП Котельнич с 6 по 10 августа (с учетом времени перемещения). По факту сб</w:t>
      </w:r>
      <w:r>
        <w:rPr>
          <w:rFonts w:ascii="Arial" w:hAnsi="Arial" w:cs="Arial"/>
        </w:rPr>
        <w:t xml:space="preserve">роса нефтепродуктов в р. Вятка в районе г. Слободской прокуратурой и надзорными органами (управлениями </w:t>
      </w:r>
      <w:proofErr w:type="spellStart"/>
      <w:r>
        <w:rPr>
          <w:rFonts w:ascii="Arial" w:hAnsi="Arial" w:cs="Arial"/>
        </w:rPr>
        <w:t>Росприроднадзора</w:t>
      </w:r>
      <w:proofErr w:type="spellEnd"/>
      <w:r>
        <w:rPr>
          <w:rFonts w:ascii="Arial" w:hAnsi="Arial" w:cs="Arial"/>
        </w:rPr>
        <w:t xml:space="preserve"> и </w:t>
      </w:r>
      <w:proofErr w:type="spellStart"/>
      <w:r>
        <w:rPr>
          <w:rFonts w:ascii="Arial" w:hAnsi="Arial" w:cs="Arial"/>
        </w:rPr>
        <w:t>Роспотребнадзора</w:t>
      </w:r>
      <w:proofErr w:type="spellEnd"/>
      <w:r>
        <w:rPr>
          <w:rFonts w:ascii="Arial" w:hAnsi="Arial" w:cs="Arial"/>
        </w:rPr>
        <w:t>) проводится проверка предприятий с целью установления источника загрязнения.</w:t>
      </w:r>
    </w:p>
    <w:p w:rsidR="00000000" w:rsidRDefault="001821EF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По сообщению ГУ "Свердловский ЦГМС-Р", 1</w:t>
      </w:r>
      <w:r>
        <w:rPr>
          <w:rFonts w:ascii="Arial" w:hAnsi="Arial" w:cs="Arial"/>
        </w:rPr>
        <w:t xml:space="preserve">1.08.2010 из Департамента </w:t>
      </w:r>
      <w:proofErr w:type="spellStart"/>
      <w:r>
        <w:rPr>
          <w:rFonts w:ascii="Arial" w:hAnsi="Arial" w:cs="Arial"/>
        </w:rPr>
        <w:t>Росприроднадзора</w:t>
      </w:r>
      <w:proofErr w:type="spellEnd"/>
      <w:r>
        <w:rPr>
          <w:rFonts w:ascii="Arial" w:hAnsi="Arial" w:cs="Arial"/>
        </w:rPr>
        <w:t xml:space="preserve"> по Уральскому федеральному округу поступила информация о пониженном содержании растворенного кислорода и повышенном содержании сульфидов и сероводорода в р. </w:t>
      </w:r>
      <w:proofErr w:type="spellStart"/>
      <w:r>
        <w:rPr>
          <w:rFonts w:ascii="Arial" w:hAnsi="Arial" w:cs="Arial"/>
        </w:rPr>
        <w:t>Пышма</w:t>
      </w:r>
      <w:proofErr w:type="spellEnd"/>
      <w:r>
        <w:rPr>
          <w:rFonts w:ascii="Arial" w:hAnsi="Arial" w:cs="Arial"/>
        </w:rPr>
        <w:t>. Специалисты (ФГУ "ЦЛАТИ по Уральскому ФО") провел</w:t>
      </w:r>
      <w:r>
        <w:rPr>
          <w:rFonts w:ascii="Arial" w:hAnsi="Arial" w:cs="Arial"/>
        </w:rPr>
        <w:t xml:space="preserve">и 13 августа 2010 г. отбор проб воды из р. </w:t>
      </w:r>
      <w:proofErr w:type="spellStart"/>
      <w:r>
        <w:rPr>
          <w:rFonts w:ascii="Arial" w:hAnsi="Arial" w:cs="Arial"/>
        </w:rPr>
        <w:t>Пышма</w:t>
      </w:r>
      <w:proofErr w:type="spellEnd"/>
      <w:r>
        <w:rPr>
          <w:rFonts w:ascii="Arial" w:hAnsi="Arial" w:cs="Arial"/>
        </w:rPr>
        <w:t xml:space="preserve">  в створе государственной наблюдательной сети в 13 км выше г. Березовский, в черте д. </w:t>
      </w:r>
      <w:proofErr w:type="spellStart"/>
      <w:r>
        <w:rPr>
          <w:rFonts w:ascii="Arial" w:hAnsi="Arial" w:cs="Arial"/>
        </w:rPr>
        <w:t>Пышма</w:t>
      </w:r>
      <w:proofErr w:type="spellEnd"/>
      <w:r>
        <w:rPr>
          <w:rFonts w:ascii="Arial" w:hAnsi="Arial" w:cs="Arial"/>
        </w:rPr>
        <w:t>, 2 км выше впадения р. Калиновка. По результатам измерений содержание растворенного кислорода составило 0,8 мг/дм</w:t>
      </w:r>
      <w:r>
        <w:rPr>
          <w:rFonts w:ascii="Arial" w:hAnsi="Arial" w:cs="Arial"/>
          <w:vertAlign w:val="superscript"/>
        </w:rPr>
        <w:t>3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(при норме не менее 4,0 мг/дм</w:t>
      </w:r>
      <w:r>
        <w:rPr>
          <w:rFonts w:ascii="Arial" w:hAnsi="Arial" w:cs="Arial"/>
          <w:vertAlign w:val="superscript"/>
        </w:rPr>
        <w:t>3</w:t>
      </w:r>
      <w:r>
        <w:rPr>
          <w:rFonts w:ascii="Arial" w:hAnsi="Arial" w:cs="Arial"/>
        </w:rPr>
        <w:t>) - случай ЭВЗ, а содержание сульфидов и сероводорода составило  173,3 ПДК - случай ЭВЗ. Ведется расследование.</w:t>
      </w:r>
    </w:p>
    <w:p w:rsidR="00000000" w:rsidRDefault="001821EF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16 августа 2010 г. в ФГУ "Челябинский ЦГМС" поступила информация из </w:t>
      </w:r>
      <w:proofErr w:type="spellStart"/>
      <w:r>
        <w:rPr>
          <w:rFonts w:ascii="Arial" w:hAnsi="Arial" w:cs="Arial"/>
        </w:rPr>
        <w:t>Росприроднадзора</w:t>
      </w:r>
      <w:proofErr w:type="spellEnd"/>
      <w:r>
        <w:rPr>
          <w:rFonts w:ascii="Arial" w:hAnsi="Arial" w:cs="Arial"/>
        </w:rPr>
        <w:t xml:space="preserve"> по Челябинской области и Мини</w:t>
      </w:r>
      <w:r>
        <w:rPr>
          <w:rFonts w:ascii="Arial" w:hAnsi="Arial" w:cs="Arial"/>
        </w:rPr>
        <w:t xml:space="preserve">стерства по радиационной и экологической безопасности Челябинской области о том, что в период с 10 по 15 августа отмечался массовый замор рыбы в </w:t>
      </w:r>
      <w:proofErr w:type="spellStart"/>
      <w:r>
        <w:rPr>
          <w:rFonts w:ascii="Arial" w:hAnsi="Arial" w:cs="Arial"/>
        </w:rPr>
        <w:t>Аргазинском</w:t>
      </w:r>
      <w:proofErr w:type="spellEnd"/>
      <w:r>
        <w:rPr>
          <w:rFonts w:ascii="Arial" w:hAnsi="Arial" w:cs="Arial"/>
        </w:rPr>
        <w:t xml:space="preserve"> водохранилище, являющемся зарегулированной частью р. Миасс (бассейн р. Оби). 16 августа 2010 года с</w:t>
      </w:r>
      <w:r>
        <w:rPr>
          <w:rFonts w:ascii="Arial" w:hAnsi="Arial" w:cs="Arial"/>
        </w:rPr>
        <w:t>пециалистом ФГУ "Челябинский ЦГМС" в ходе обследования района массовой гибели рыбы визуально наблюдались единичные экземпляры рыбы на поверхности воды и массовое скопление ее на берегу острова Липовый. Вода в водохранилище прозрачная, без запаха, пленки на</w:t>
      </w:r>
      <w:r>
        <w:rPr>
          <w:rFonts w:ascii="Arial" w:hAnsi="Arial" w:cs="Arial"/>
        </w:rPr>
        <w:t xml:space="preserve"> водной поверхности не отмечено.</w:t>
      </w:r>
    </w:p>
    <w:p w:rsidR="00000000" w:rsidRDefault="001821EF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По результатам анализа трех отобранных проб воды в створах д. </w:t>
      </w:r>
      <w:proofErr w:type="spellStart"/>
      <w:r>
        <w:rPr>
          <w:rFonts w:ascii="Arial" w:hAnsi="Arial" w:cs="Arial"/>
        </w:rPr>
        <w:t>Сигаево</w:t>
      </w:r>
      <w:proofErr w:type="spellEnd"/>
      <w:r>
        <w:rPr>
          <w:rFonts w:ascii="Arial" w:hAnsi="Arial" w:cs="Arial"/>
        </w:rPr>
        <w:t xml:space="preserve">, остров Липовый и </w:t>
      </w:r>
      <w:proofErr w:type="spellStart"/>
      <w:r>
        <w:rPr>
          <w:rFonts w:ascii="Arial" w:hAnsi="Arial" w:cs="Arial"/>
        </w:rPr>
        <w:t>Кыштымский</w:t>
      </w:r>
      <w:proofErr w:type="spellEnd"/>
      <w:r>
        <w:rPr>
          <w:rFonts w:ascii="Arial" w:hAnsi="Arial" w:cs="Arial"/>
        </w:rPr>
        <w:t xml:space="preserve"> рыбхоз вода водохранилища соответствовала </w:t>
      </w:r>
      <w:proofErr w:type="spellStart"/>
      <w:r>
        <w:rPr>
          <w:rFonts w:ascii="Arial" w:hAnsi="Arial" w:cs="Arial"/>
        </w:rPr>
        <w:t>рыбохозяйственным</w:t>
      </w:r>
      <w:proofErr w:type="spellEnd"/>
      <w:r>
        <w:rPr>
          <w:rFonts w:ascii="Arial" w:hAnsi="Arial" w:cs="Arial"/>
        </w:rPr>
        <w:t xml:space="preserve"> нормативам по ряду гидрохимических показателей: солевому составу</w:t>
      </w:r>
      <w:r>
        <w:rPr>
          <w:rFonts w:ascii="Arial" w:hAnsi="Arial" w:cs="Arial"/>
        </w:rPr>
        <w:t xml:space="preserve"> (кальций, магний, сульфаты, хлориды), содержанию растворенного кислорода, биогенных соединений (азот, фосфор), железу, СПАВ; фенолы в воде не обнаружены, нефтепродукты превышали ПДК в 1,8 раз в одной пробе воды. На участке водохранилища наблюдались повыше</w:t>
      </w:r>
      <w:r>
        <w:rPr>
          <w:rFonts w:ascii="Arial" w:hAnsi="Arial" w:cs="Arial"/>
        </w:rPr>
        <w:t xml:space="preserve">нные концентрации </w:t>
      </w:r>
      <w:proofErr w:type="spellStart"/>
      <w:r>
        <w:rPr>
          <w:rFonts w:ascii="Arial" w:hAnsi="Arial" w:cs="Arial"/>
        </w:rPr>
        <w:t>трудноокисляемых</w:t>
      </w:r>
      <w:proofErr w:type="spellEnd"/>
      <w:r>
        <w:rPr>
          <w:rFonts w:ascii="Arial" w:hAnsi="Arial" w:cs="Arial"/>
        </w:rPr>
        <w:t xml:space="preserve"> органических соединений (ХПК, до 3 ПДК) и металлов: меди - 4-11 ПДК, цинка - 4,5-8,2 ПДК и марганца - 3,8-5,5 ПДК. Случаи ВЗ и ЭВЗ не зафиксированы.</w:t>
      </w:r>
    </w:p>
    <w:p w:rsidR="00000000" w:rsidRDefault="001821EF">
      <w:pPr>
        <w:spacing w:line="360" w:lineRule="auto"/>
        <w:ind w:firstLine="709"/>
        <w:jc w:val="both"/>
        <w:rPr>
          <w:rFonts w:ascii="Arial" w:hAnsi="Arial" w:cs="Arial"/>
          <w:b/>
        </w:rPr>
      </w:pPr>
    </w:p>
    <w:p w:rsidR="00000000" w:rsidRDefault="001821EF">
      <w:pPr>
        <w:spacing w:line="360" w:lineRule="auto"/>
        <w:ind w:firstLine="709"/>
        <w:jc w:val="both"/>
        <w:rPr>
          <w:rFonts w:ascii="Arial" w:hAnsi="Arial" w:cs="Arial"/>
          <w:b/>
        </w:rPr>
      </w:pPr>
    </w:p>
    <w:p w:rsidR="00000000" w:rsidRDefault="001821EF">
      <w:pPr>
        <w:spacing w:line="360" w:lineRule="auto"/>
        <w:jc w:val="both"/>
        <w:rPr>
          <w:rFonts w:ascii="Arial" w:eastAsia="MS Mincho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 xml:space="preserve">2. </w:t>
      </w:r>
      <w:r>
        <w:rPr>
          <w:rFonts w:ascii="Arial" w:eastAsia="MS Mincho" w:hAnsi="Arial" w:cs="Arial"/>
          <w:b/>
        </w:rPr>
        <w:t>Экстремально высокое загрязнение окружающей среды.</w:t>
      </w:r>
    </w:p>
    <w:p w:rsidR="00000000" w:rsidRDefault="001821EF">
      <w:pPr>
        <w:spacing w:line="360" w:lineRule="auto"/>
        <w:jc w:val="both"/>
        <w:rPr>
          <w:rFonts w:ascii="Arial" w:eastAsia="MS Mincho" w:hAnsi="Arial" w:cs="Arial"/>
          <w:b/>
        </w:rPr>
      </w:pPr>
    </w:p>
    <w:p w:rsidR="00000000" w:rsidRDefault="001821EF">
      <w:pPr>
        <w:spacing w:line="360" w:lineRule="auto"/>
        <w:ind w:firstLine="70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2.1. Атмосферн</w:t>
      </w:r>
      <w:r>
        <w:rPr>
          <w:rFonts w:ascii="Arial" w:hAnsi="Arial" w:cs="Arial"/>
          <w:b/>
        </w:rPr>
        <w:t xml:space="preserve">ый воздух. </w:t>
      </w:r>
    </w:p>
    <w:p w:rsidR="00000000" w:rsidRDefault="001821EF">
      <w:pPr>
        <w:spacing w:line="360" w:lineRule="auto"/>
        <w:ind w:firstLine="708"/>
        <w:jc w:val="both"/>
        <w:rPr>
          <w:rFonts w:ascii="Arial" w:hAnsi="Arial" w:cs="Arial"/>
          <w:b/>
        </w:rPr>
      </w:pPr>
      <w:r>
        <w:rPr>
          <w:rFonts w:ascii="Arial" w:hAnsi="Arial"/>
        </w:rPr>
        <w:t>В августе 2010 года случаев экстремально высокого загрязнения (ЭВЗ)</w:t>
      </w:r>
      <w:r>
        <w:rPr>
          <w:rStyle w:val="a5"/>
          <w:rFonts w:ascii="Arial" w:hAnsi="Arial"/>
        </w:rPr>
        <w:footnoteReference w:customMarkFollows="1" w:id="2"/>
        <w:sym w:font="Symbol" w:char="002A"/>
      </w:r>
      <w:r>
        <w:rPr>
          <w:rStyle w:val="a5"/>
          <w:rFonts w:ascii="Arial" w:hAnsi="Arial"/>
        </w:rPr>
        <w:sym w:font="Symbol" w:char="002A"/>
      </w:r>
      <w:r>
        <w:rPr>
          <w:rFonts w:ascii="Arial" w:hAnsi="Arial"/>
        </w:rPr>
        <w:t xml:space="preserve"> атмосферного воздуха не зарегистрировано (в августе 2009 г. – также не зарегистрировано).</w:t>
      </w:r>
    </w:p>
    <w:p w:rsidR="00000000" w:rsidRDefault="001821EF">
      <w:pPr>
        <w:spacing w:line="360" w:lineRule="auto"/>
        <w:ind w:firstLine="708"/>
        <w:jc w:val="both"/>
        <w:rPr>
          <w:rFonts w:ascii="Arial" w:hAnsi="Arial" w:cs="Arial"/>
          <w:b/>
        </w:rPr>
      </w:pPr>
    </w:p>
    <w:p w:rsidR="00000000" w:rsidRDefault="001821EF">
      <w:pPr>
        <w:pStyle w:val="a3"/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2.2. Водные объекты. </w:t>
      </w:r>
    </w:p>
    <w:p w:rsidR="00000000" w:rsidRDefault="001821EF">
      <w:pPr>
        <w:pStyle w:val="a6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августе 2010 года на территории Российской Федерации экстре</w:t>
      </w:r>
      <w:r>
        <w:rPr>
          <w:rFonts w:ascii="Arial" w:hAnsi="Arial" w:cs="Arial"/>
          <w:sz w:val="24"/>
          <w:szCs w:val="24"/>
        </w:rPr>
        <w:t>мально высокое загрязнение поверхностных вод веществами 1 и 2 классов опасности (превышение предельно допустимых уровней в 5 и более раз) зарегистрировано 2 раза на 2 водных объектах (в августе 2009 года – не зарегистрировано).</w:t>
      </w:r>
    </w:p>
    <w:p w:rsidR="00000000" w:rsidRDefault="001821EF">
      <w:pPr>
        <w:pStyle w:val="a6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Экстремально высокое загрязн</w:t>
      </w:r>
      <w:r>
        <w:rPr>
          <w:rFonts w:ascii="Arial" w:hAnsi="Arial" w:cs="Arial"/>
          <w:sz w:val="24"/>
          <w:szCs w:val="24"/>
        </w:rPr>
        <w:t>ение поверхностных вод веществами 3-4 классов опасности (превышение ПДК в 50 и более раз) зарегистрировано 38 раз на 23 водных объектах (в августе 2009 года – 24 раз на 12 водных объектах).</w:t>
      </w:r>
    </w:p>
    <w:p w:rsidR="00000000" w:rsidRDefault="001821EF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Всего экстремально высокое загрязнение поверхностных вод зарегистр</w:t>
      </w:r>
      <w:r>
        <w:rPr>
          <w:rFonts w:ascii="Arial" w:hAnsi="Arial" w:cs="Arial"/>
        </w:rPr>
        <w:t>ировано 40 раз на 25 водных объектах. Перечень случаев ЭВЗ представлен в приложении 1.</w:t>
      </w:r>
    </w:p>
    <w:p w:rsidR="00000000" w:rsidRDefault="001821EF">
      <w:pPr>
        <w:spacing w:line="360" w:lineRule="auto"/>
        <w:ind w:firstLine="708"/>
        <w:jc w:val="both"/>
        <w:rPr>
          <w:rFonts w:ascii="Arial" w:eastAsia="MS Mincho" w:hAnsi="Arial" w:cs="Arial"/>
          <w:b/>
        </w:rPr>
      </w:pPr>
    </w:p>
    <w:p w:rsidR="00000000" w:rsidRDefault="001821EF">
      <w:pPr>
        <w:spacing w:line="360" w:lineRule="auto"/>
        <w:ind w:firstLine="708"/>
        <w:jc w:val="both"/>
        <w:rPr>
          <w:rFonts w:ascii="Arial" w:eastAsia="MS Mincho" w:hAnsi="Arial" w:cs="Arial"/>
          <w:b/>
        </w:rPr>
      </w:pPr>
    </w:p>
    <w:p w:rsidR="00000000" w:rsidRDefault="001821EF">
      <w:pPr>
        <w:spacing w:line="360" w:lineRule="auto"/>
        <w:ind w:firstLine="708"/>
        <w:jc w:val="both"/>
        <w:rPr>
          <w:rFonts w:ascii="Arial" w:eastAsia="MS Mincho" w:hAnsi="Arial" w:cs="Arial"/>
          <w:b/>
        </w:rPr>
      </w:pPr>
    </w:p>
    <w:p w:rsidR="00000000" w:rsidRDefault="001821EF">
      <w:pPr>
        <w:spacing w:line="360" w:lineRule="auto"/>
        <w:ind w:firstLine="708"/>
        <w:jc w:val="both"/>
        <w:rPr>
          <w:rFonts w:ascii="Arial" w:eastAsia="MS Mincho" w:hAnsi="Arial" w:cs="Arial"/>
          <w:b/>
        </w:rPr>
      </w:pPr>
      <w:r>
        <w:rPr>
          <w:rFonts w:ascii="Arial" w:eastAsia="MS Mincho" w:hAnsi="Arial" w:cs="Arial"/>
          <w:b/>
        </w:rPr>
        <w:t xml:space="preserve">3. Высокое загрязнение окружающей среды. </w:t>
      </w:r>
    </w:p>
    <w:p w:rsidR="00000000" w:rsidRDefault="001821EF">
      <w:pPr>
        <w:spacing w:line="360" w:lineRule="auto"/>
        <w:ind w:firstLine="70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3.1. Атмосферный воздух.</w:t>
      </w:r>
    </w:p>
    <w:p w:rsidR="00000000" w:rsidRDefault="001821EF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Случаи высокого загрязнения (ВЗ)</w:t>
      </w:r>
      <w:r>
        <w:rPr>
          <w:rStyle w:val="a5"/>
          <w:rFonts w:ascii="Arial" w:hAnsi="Arial" w:cs="Arial"/>
        </w:rPr>
        <w:footnoteReference w:customMarkFollows="1" w:id="3"/>
        <w:sym w:font="Symbol" w:char="002A"/>
      </w:r>
      <w:r>
        <w:rPr>
          <w:rStyle w:val="a5"/>
          <w:rFonts w:ascii="Arial" w:hAnsi="Arial" w:cs="Arial"/>
        </w:rPr>
        <w:sym w:font="Symbol" w:char="002A"/>
      </w:r>
      <w:r>
        <w:rPr>
          <w:rStyle w:val="a5"/>
          <w:rFonts w:ascii="Arial" w:hAnsi="Arial" w:cs="Arial"/>
        </w:rPr>
        <w:sym w:font="Symbol" w:char="002A"/>
      </w:r>
      <w:r>
        <w:rPr>
          <w:rFonts w:ascii="Arial" w:hAnsi="Arial" w:cs="Arial"/>
        </w:rPr>
        <w:t xml:space="preserve"> атмосферного воздуха веществами       2 класса опасности зареги</w:t>
      </w:r>
      <w:r>
        <w:rPr>
          <w:rFonts w:ascii="Arial" w:hAnsi="Arial" w:cs="Arial"/>
        </w:rPr>
        <w:t xml:space="preserve">стрированы: формальдегидом – в м/у «Ясная Поляна» (11 случаев, до 19 </w:t>
      </w:r>
      <w:proofErr w:type="spellStart"/>
      <w:r>
        <w:rPr>
          <w:rFonts w:ascii="Arial" w:hAnsi="Arial" w:cs="Arial"/>
        </w:rPr>
        <w:t>ПДК</w:t>
      </w:r>
      <w:r>
        <w:rPr>
          <w:rFonts w:ascii="Arial" w:hAnsi="Arial" w:cs="Arial"/>
          <w:vertAlign w:val="subscript"/>
        </w:rPr>
        <w:t>м.р.леса</w:t>
      </w:r>
      <w:proofErr w:type="spellEnd"/>
      <w:r>
        <w:rPr>
          <w:rFonts w:ascii="Arial" w:hAnsi="Arial" w:cs="Arial"/>
        </w:rPr>
        <w:t xml:space="preserve">), в Омске (4 случая, до 15 </w:t>
      </w:r>
      <w:proofErr w:type="spellStart"/>
      <w:r>
        <w:rPr>
          <w:rFonts w:ascii="Arial" w:hAnsi="Arial" w:cs="Arial"/>
        </w:rPr>
        <w:t>ПДК</w:t>
      </w:r>
      <w:r>
        <w:rPr>
          <w:rFonts w:ascii="Arial" w:hAnsi="Arial" w:cs="Arial"/>
          <w:vertAlign w:val="subscript"/>
        </w:rPr>
        <w:t>м.р</w:t>
      </w:r>
      <w:proofErr w:type="spellEnd"/>
      <w:r>
        <w:rPr>
          <w:rFonts w:ascii="Arial" w:hAnsi="Arial" w:cs="Arial"/>
          <w:vertAlign w:val="subscript"/>
        </w:rPr>
        <w:t>.</w:t>
      </w:r>
      <w:r>
        <w:rPr>
          <w:rFonts w:ascii="Arial" w:hAnsi="Arial" w:cs="Arial"/>
        </w:rPr>
        <w:t xml:space="preserve">), в Соликамске        (1 случай, 16,5 </w:t>
      </w:r>
      <w:proofErr w:type="spellStart"/>
      <w:r>
        <w:rPr>
          <w:rFonts w:ascii="Arial" w:hAnsi="Arial" w:cs="Arial"/>
        </w:rPr>
        <w:t>ПДК</w:t>
      </w:r>
      <w:r>
        <w:rPr>
          <w:rFonts w:ascii="Arial" w:hAnsi="Arial" w:cs="Arial"/>
          <w:vertAlign w:val="subscript"/>
        </w:rPr>
        <w:t>м.р</w:t>
      </w:r>
      <w:proofErr w:type="spellEnd"/>
      <w:r>
        <w:rPr>
          <w:rFonts w:ascii="Arial" w:hAnsi="Arial" w:cs="Arial"/>
          <w:vertAlign w:val="subscript"/>
        </w:rPr>
        <w:t>.</w:t>
      </w:r>
      <w:r>
        <w:rPr>
          <w:rFonts w:ascii="Arial" w:hAnsi="Arial" w:cs="Arial"/>
        </w:rPr>
        <w:t xml:space="preserve">), сероводородом - в Рязани (2 случая, до 13 </w:t>
      </w:r>
      <w:proofErr w:type="spellStart"/>
      <w:r>
        <w:rPr>
          <w:rFonts w:ascii="Arial" w:hAnsi="Arial" w:cs="Arial"/>
        </w:rPr>
        <w:t>ПДК</w:t>
      </w:r>
      <w:r>
        <w:rPr>
          <w:rFonts w:ascii="Arial" w:hAnsi="Arial" w:cs="Arial"/>
          <w:vertAlign w:val="subscript"/>
        </w:rPr>
        <w:t>м.р</w:t>
      </w:r>
      <w:proofErr w:type="spellEnd"/>
      <w:r>
        <w:rPr>
          <w:rFonts w:ascii="Arial" w:hAnsi="Arial" w:cs="Arial"/>
          <w:vertAlign w:val="subscript"/>
        </w:rPr>
        <w:t>.</w:t>
      </w:r>
      <w:r>
        <w:rPr>
          <w:rFonts w:ascii="Arial" w:hAnsi="Arial" w:cs="Arial"/>
        </w:rPr>
        <w:t xml:space="preserve">), </w:t>
      </w:r>
      <w:proofErr w:type="spellStart"/>
      <w:r>
        <w:rPr>
          <w:rFonts w:ascii="Arial" w:hAnsi="Arial" w:cs="Arial"/>
        </w:rPr>
        <w:t>пос.Смышляевке</w:t>
      </w:r>
      <w:proofErr w:type="spellEnd"/>
      <w:r>
        <w:rPr>
          <w:rFonts w:ascii="Arial" w:hAnsi="Arial" w:cs="Arial"/>
        </w:rPr>
        <w:t xml:space="preserve"> Самарской обл. (2 случая,</w:t>
      </w:r>
      <w:r>
        <w:rPr>
          <w:rFonts w:ascii="Arial" w:hAnsi="Arial" w:cs="Arial"/>
        </w:rPr>
        <w:t xml:space="preserve"> до 25 </w:t>
      </w:r>
      <w:proofErr w:type="spellStart"/>
      <w:r>
        <w:rPr>
          <w:rFonts w:ascii="Arial" w:hAnsi="Arial" w:cs="Arial"/>
        </w:rPr>
        <w:t>ПДК</w:t>
      </w:r>
      <w:r>
        <w:rPr>
          <w:rFonts w:ascii="Arial" w:hAnsi="Arial" w:cs="Arial"/>
          <w:vertAlign w:val="subscript"/>
        </w:rPr>
        <w:t>м.р</w:t>
      </w:r>
      <w:proofErr w:type="spellEnd"/>
      <w:r>
        <w:rPr>
          <w:rFonts w:ascii="Arial" w:hAnsi="Arial" w:cs="Arial"/>
          <w:vertAlign w:val="subscript"/>
        </w:rPr>
        <w:t>.</w:t>
      </w:r>
      <w:r>
        <w:rPr>
          <w:rFonts w:ascii="Arial" w:hAnsi="Arial" w:cs="Arial"/>
        </w:rPr>
        <w:t>).</w:t>
      </w:r>
    </w:p>
    <w:p w:rsidR="00000000" w:rsidRDefault="001821EF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Случаи высокого загрязнения атмосферного воздуха веществами 3 класса опасности зарегистрированы:  этилбензолом (16 случаев, до 24 </w:t>
      </w:r>
      <w:proofErr w:type="spellStart"/>
      <w:r>
        <w:rPr>
          <w:rFonts w:ascii="Arial" w:hAnsi="Arial" w:cs="Arial"/>
        </w:rPr>
        <w:t>ПДК</w:t>
      </w:r>
      <w:r>
        <w:rPr>
          <w:rFonts w:ascii="Arial" w:hAnsi="Arial" w:cs="Arial"/>
          <w:vertAlign w:val="subscript"/>
        </w:rPr>
        <w:t>м.р</w:t>
      </w:r>
      <w:proofErr w:type="spellEnd"/>
      <w:r>
        <w:rPr>
          <w:rFonts w:ascii="Arial" w:hAnsi="Arial" w:cs="Arial"/>
          <w:vertAlign w:val="subscript"/>
        </w:rPr>
        <w:t>.</w:t>
      </w:r>
      <w:r>
        <w:rPr>
          <w:rFonts w:ascii="Arial" w:hAnsi="Arial" w:cs="Arial"/>
        </w:rPr>
        <w:t xml:space="preserve">) и ксилолом (8 случаев, до 17 </w:t>
      </w:r>
      <w:proofErr w:type="spellStart"/>
      <w:r>
        <w:rPr>
          <w:rFonts w:ascii="Arial" w:hAnsi="Arial" w:cs="Arial"/>
        </w:rPr>
        <w:t>ПДК</w:t>
      </w:r>
      <w:r>
        <w:rPr>
          <w:rFonts w:ascii="Arial" w:hAnsi="Arial" w:cs="Arial"/>
          <w:vertAlign w:val="subscript"/>
        </w:rPr>
        <w:t>м.р</w:t>
      </w:r>
      <w:proofErr w:type="spellEnd"/>
      <w:r>
        <w:rPr>
          <w:rFonts w:ascii="Arial" w:hAnsi="Arial" w:cs="Arial"/>
          <w:vertAlign w:val="subscript"/>
        </w:rPr>
        <w:t>.</w:t>
      </w:r>
      <w:r>
        <w:rPr>
          <w:rFonts w:ascii="Arial" w:hAnsi="Arial" w:cs="Arial"/>
        </w:rPr>
        <w:t xml:space="preserve">) в  Уфе, взвешенными веществами – в Рязани (3 случая, до 13 </w:t>
      </w:r>
      <w:proofErr w:type="spellStart"/>
      <w:r>
        <w:rPr>
          <w:rFonts w:ascii="Arial" w:hAnsi="Arial" w:cs="Arial"/>
        </w:rPr>
        <w:t>ПДК</w:t>
      </w:r>
      <w:r>
        <w:rPr>
          <w:rFonts w:ascii="Arial" w:hAnsi="Arial" w:cs="Arial"/>
          <w:vertAlign w:val="subscript"/>
        </w:rPr>
        <w:t>м.р</w:t>
      </w:r>
      <w:proofErr w:type="spellEnd"/>
      <w:r>
        <w:rPr>
          <w:rFonts w:ascii="Arial" w:hAnsi="Arial" w:cs="Arial"/>
          <w:vertAlign w:val="subscript"/>
        </w:rPr>
        <w:t>.</w:t>
      </w:r>
      <w:r>
        <w:rPr>
          <w:rFonts w:ascii="Arial" w:hAnsi="Arial" w:cs="Arial"/>
        </w:rPr>
        <w:t>).</w:t>
      </w:r>
    </w:p>
    <w:p w:rsidR="00000000" w:rsidRDefault="001821EF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 августе 2010 года в атмосферном воздухе 6 населенных пунктов в 47 случаях регистрировались концентрации загрязняющих веществ более 10 ПДК (в августе 2009 года – в 3 населенных пунктах  в 13 случаях).</w:t>
      </w:r>
    </w:p>
    <w:p w:rsidR="00000000" w:rsidRDefault="001821EF">
      <w:pPr>
        <w:spacing w:line="360" w:lineRule="auto"/>
        <w:ind w:firstLine="708"/>
        <w:jc w:val="both"/>
        <w:rPr>
          <w:rFonts w:ascii="Arial" w:hAnsi="Arial" w:cs="Arial"/>
        </w:rPr>
      </w:pPr>
    </w:p>
    <w:p w:rsidR="00000000" w:rsidRDefault="001821EF">
      <w:pPr>
        <w:spacing w:line="360" w:lineRule="auto"/>
        <w:jc w:val="both"/>
        <w:rPr>
          <w:rFonts w:ascii="Arial" w:hAnsi="Arial" w:cs="Arial"/>
          <w:b/>
        </w:rPr>
      </w:pPr>
    </w:p>
    <w:p w:rsidR="00000000" w:rsidRDefault="001821EF">
      <w:pPr>
        <w:spacing w:line="360" w:lineRule="auto"/>
        <w:ind w:firstLine="70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3.2. Водные объекты. </w:t>
      </w:r>
    </w:p>
    <w:p w:rsidR="00000000" w:rsidRDefault="001821EF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В августе 2010 года на </w:t>
      </w:r>
      <w:r>
        <w:rPr>
          <w:rFonts w:ascii="Arial" w:hAnsi="Arial" w:cs="Arial"/>
        </w:rPr>
        <w:t>территории Российской Федерации зарегистрировано 186 случаев ВЗ на 96 водных объектах (в августе 2009 года – 115 случаев на 63 водных объектах). Перечень случаев высокого загрязнения водных объектов приведен в приложении 2.</w:t>
      </w:r>
    </w:p>
    <w:p w:rsidR="00000000" w:rsidRDefault="001821EF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Процентное соотношение случаев В</w:t>
      </w:r>
      <w:r>
        <w:rPr>
          <w:rFonts w:ascii="Arial" w:hAnsi="Arial" w:cs="Arial"/>
        </w:rPr>
        <w:t>З, отмечавшихся в течение месяца в бассейнах крупнейших рек страны, приведено в таблице 1.</w:t>
      </w:r>
    </w:p>
    <w:p w:rsidR="00000000" w:rsidRDefault="001821EF">
      <w:pPr>
        <w:spacing w:line="360" w:lineRule="auto"/>
        <w:jc w:val="both"/>
        <w:rPr>
          <w:rFonts w:ascii="Arial" w:hAnsi="Arial" w:cs="Arial"/>
        </w:rPr>
      </w:pPr>
    </w:p>
    <w:p w:rsidR="00000000" w:rsidRDefault="001821EF">
      <w:pPr>
        <w:spacing w:line="360" w:lineRule="auto"/>
        <w:ind w:firstLine="708"/>
        <w:jc w:val="both"/>
        <w:rPr>
          <w:rFonts w:ascii="Arial" w:hAnsi="Arial" w:cs="Arial"/>
        </w:rPr>
      </w:pPr>
    </w:p>
    <w:p w:rsidR="00000000" w:rsidRDefault="001821EF">
      <w:pPr>
        <w:spacing w:line="360" w:lineRule="auto"/>
        <w:ind w:firstLine="708"/>
        <w:jc w:val="both"/>
        <w:rPr>
          <w:rFonts w:ascii="Arial" w:hAnsi="Arial" w:cs="Arial"/>
        </w:rPr>
      </w:pPr>
    </w:p>
    <w:p w:rsidR="00000000" w:rsidRDefault="001821EF">
      <w:pPr>
        <w:spacing w:line="360" w:lineRule="auto"/>
        <w:ind w:firstLine="708"/>
        <w:jc w:val="both"/>
        <w:rPr>
          <w:rFonts w:ascii="Arial" w:hAnsi="Arial" w:cs="Arial"/>
        </w:rPr>
      </w:pPr>
    </w:p>
    <w:p w:rsidR="00000000" w:rsidRDefault="001821EF">
      <w:pPr>
        <w:spacing w:line="360" w:lineRule="auto"/>
        <w:ind w:firstLine="708"/>
        <w:jc w:val="right"/>
        <w:rPr>
          <w:rFonts w:ascii="Arial" w:hAnsi="Arial" w:cs="Arial"/>
        </w:rPr>
      </w:pPr>
      <w:r>
        <w:rPr>
          <w:rFonts w:ascii="Arial" w:hAnsi="Arial" w:cs="Arial"/>
        </w:rPr>
        <w:t>Таблица 1</w:t>
      </w:r>
    </w:p>
    <w:p w:rsidR="00000000" w:rsidRDefault="001821EF">
      <w:pPr>
        <w:spacing w:line="360" w:lineRule="auto"/>
        <w:ind w:firstLine="708"/>
        <w:jc w:val="both"/>
        <w:rPr>
          <w:rFonts w:ascii="Arial" w:hAnsi="Arial" w:cs="Arial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899"/>
        <w:gridCol w:w="4304"/>
        <w:gridCol w:w="4266"/>
      </w:tblGrid>
      <w:tr w:rsidR="00000000">
        <w:trPr>
          <w:trHeight w:val="28"/>
          <w:tblHeader/>
          <w:jc w:val="center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№ </w:t>
            </w:r>
            <w:proofErr w:type="spellStart"/>
            <w:r>
              <w:rPr>
                <w:rFonts w:ascii="Arial" w:hAnsi="Arial" w:cs="Arial"/>
                <w:bCs/>
              </w:rPr>
              <w:t>п</w:t>
            </w:r>
            <w:proofErr w:type="spellEnd"/>
            <w:r>
              <w:rPr>
                <w:rFonts w:ascii="Arial" w:hAnsi="Arial" w:cs="Arial"/>
                <w:bCs/>
              </w:rPr>
              <w:t>/</w:t>
            </w:r>
            <w:proofErr w:type="spellStart"/>
            <w:r>
              <w:rPr>
                <w:rFonts w:ascii="Arial" w:hAnsi="Arial" w:cs="Arial"/>
                <w:bCs/>
              </w:rPr>
              <w:t>п</w:t>
            </w:r>
            <w:proofErr w:type="spellEnd"/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Бассейн реки</w:t>
            </w:r>
          </w:p>
        </w:tc>
        <w:tc>
          <w:tcPr>
            <w:tcW w:w="4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Процент (%) от общего количества зарегистрированных случаев ВЗ</w:t>
            </w:r>
          </w:p>
        </w:tc>
      </w:tr>
      <w:tr w:rsidR="00000000">
        <w:trPr>
          <w:jc w:val="center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Волга</w:t>
            </w:r>
          </w:p>
        </w:tc>
        <w:tc>
          <w:tcPr>
            <w:tcW w:w="4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</w:p>
        </w:tc>
      </w:tr>
      <w:tr w:rsidR="00000000">
        <w:trPr>
          <w:jc w:val="center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Тобол</w:t>
            </w:r>
          </w:p>
        </w:tc>
        <w:tc>
          <w:tcPr>
            <w:tcW w:w="4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</w:tr>
      <w:tr w:rsidR="00000000">
        <w:trPr>
          <w:jc w:val="center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Амур</w:t>
            </w:r>
          </w:p>
        </w:tc>
        <w:tc>
          <w:tcPr>
            <w:tcW w:w="4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000000">
        <w:trPr>
          <w:jc w:val="center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Кама</w:t>
            </w:r>
          </w:p>
        </w:tc>
        <w:tc>
          <w:tcPr>
            <w:tcW w:w="4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000000">
        <w:trPr>
          <w:jc w:val="center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Обь</w:t>
            </w:r>
          </w:p>
        </w:tc>
        <w:tc>
          <w:tcPr>
            <w:tcW w:w="4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000000">
        <w:trPr>
          <w:jc w:val="center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Сев. Двина</w:t>
            </w:r>
          </w:p>
        </w:tc>
        <w:tc>
          <w:tcPr>
            <w:tcW w:w="4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000000">
        <w:trPr>
          <w:jc w:val="center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Енисей</w:t>
            </w:r>
          </w:p>
        </w:tc>
        <w:tc>
          <w:tcPr>
            <w:tcW w:w="4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000000">
        <w:trPr>
          <w:jc w:val="center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Урал</w:t>
            </w:r>
          </w:p>
        </w:tc>
        <w:tc>
          <w:tcPr>
            <w:tcW w:w="4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000000">
        <w:trPr>
          <w:jc w:val="center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Дон</w:t>
            </w:r>
          </w:p>
        </w:tc>
        <w:tc>
          <w:tcPr>
            <w:tcW w:w="4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000000">
        <w:trPr>
          <w:jc w:val="center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Терек</w:t>
            </w:r>
          </w:p>
        </w:tc>
        <w:tc>
          <w:tcPr>
            <w:tcW w:w="4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000000">
        <w:trPr>
          <w:jc w:val="center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Колыма</w:t>
            </w:r>
          </w:p>
        </w:tc>
        <w:tc>
          <w:tcPr>
            <w:tcW w:w="4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000000">
        <w:trPr>
          <w:jc w:val="center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Иртыш</w:t>
            </w:r>
          </w:p>
        </w:tc>
        <w:tc>
          <w:tcPr>
            <w:tcW w:w="4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:rsidR="00000000" w:rsidRDefault="001821EF">
      <w:pPr>
        <w:rPr>
          <w:rFonts w:ascii="Arial" w:hAnsi="Arial" w:cs="Arial"/>
        </w:rPr>
      </w:pPr>
    </w:p>
    <w:p w:rsidR="00000000" w:rsidRDefault="001821EF">
      <w:pPr>
        <w:spacing w:line="360" w:lineRule="auto"/>
        <w:ind w:firstLine="624"/>
        <w:jc w:val="both"/>
        <w:rPr>
          <w:rFonts w:ascii="Arial" w:hAnsi="Arial" w:cs="Arial"/>
        </w:rPr>
      </w:pPr>
      <w:r>
        <w:rPr>
          <w:rFonts w:ascii="Arial" w:hAnsi="Arial" w:cs="Arial"/>
        </w:rPr>
        <w:t>На более мелких реках, озерах, а также на водохранилищах отмечено 10 % всех случаев ВЗ.</w:t>
      </w:r>
    </w:p>
    <w:p w:rsidR="00000000" w:rsidRDefault="001821EF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Распределение случаев ВЗ по ингредиентам приведено в таблице 2.</w:t>
      </w:r>
    </w:p>
    <w:p w:rsidR="00000000" w:rsidRDefault="001821EF">
      <w:pPr>
        <w:spacing w:line="360" w:lineRule="auto"/>
        <w:ind w:firstLine="708"/>
        <w:jc w:val="both"/>
        <w:rPr>
          <w:rFonts w:ascii="Arial" w:hAnsi="Arial" w:cs="Arial"/>
        </w:rPr>
      </w:pPr>
    </w:p>
    <w:p w:rsidR="00000000" w:rsidRDefault="001821EF">
      <w:pPr>
        <w:spacing w:line="360" w:lineRule="auto"/>
        <w:ind w:firstLine="708"/>
        <w:jc w:val="right"/>
        <w:rPr>
          <w:rFonts w:ascii="Arial" w:hAnsi="Arial" w:cs="Arial"/>
        </w:rPr>
      </w:pPr>
      <w:r>
        <w:rPr>
          <w:rFonts w:ascii="Arial" w:hAnsi="Arial" w:cs="Arial"/>
        </w:rPr>
        <w:t>Таблица 2</w:t>
      </w:r>
    </w:p>
    <w:p w:rsidR="00000000" w:rsidRDefault="001821EF">
      <w:pPr>
        <w:spacing w:line="360" w:lineRule="auto"/>
        <w:ind w:firstLine="708"/>
        <w:jc w:val="right"/>
        <w:rPr>
          <w:rFonts w:ascii="Arial" w:hAnsi="Arial" w:cs="Arial"/>
        </w:rPr>
      </w:pPr>
    </w:p>
    <w:tbl>
      <w:tblPr>
        <w:tblW w:w="472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668"/>
        <w:gridCol w:w="6178"/>
        <w:gridCol w:w="2093"/>
      </w:tblGrid>
      <w:tr w:rsidR="00000000">
        <w:trPr>
          <w:trHeight w:val="555"/>
          <w:tblHeader/>
          <w:jc w:val="center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№ </w:t>
            </w:r>
            <w:proofErr w:type="spellStart"/>
            <w:r>
              <w:rPr>
                <w:rFonts w:ascii="Arial" w:hAnsi="Arial" w:cs="Arial"/>
                <w:bCs/>
              </w:rPr>
              <w:t>п</w:t>
            </w:r>
            <w:proofErr w:type="spellEnd"/>
            <w:r>
              <w:rPr>
                <w:rFonts w:ascii="Arial" w:hAnsi="Arial" w:cs="Arial"/>
                <w:bCs/>
              </w:rPr>
              <w:t>/</w:t>
            </w:r>
            <w:proofErr w:type="spellStart"/>
            <w:r>
              <w:rPr>
                <w:rFonts w:ascii="Arial" w:hAnsi="Arial" w:cs="Arial"/>
                <w:bCs/>
              </w:rPr>
              <w:t>п</w:t>
            </w:r>
            <w:proofErr w:type="spellEnd"/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Ингредиент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Кол</w:t>
            </w:r>
            <w:r>
              <w:rPr>
                <w:rFonts w:ascii="Arial" w:hAnsi="Arial" w:cs="Arial"/>
                <w:bCs/>
              </w:rPr>
              <w:t>-во случаев</w:t>
            </w:r>
          </w:p>
        </w:tc>
      </w:tr>
      <w:tr w:rsidR="00000000">
        <w:trPr>
          <w:trHeight w:val="372"/>
          <w:jc w:val="center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Взвешенные вещества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</w:t>
            </w:r>
          </w:p>
        </w:tc>
      </w:tr>
      <w:tr w:rsidR="00000000">
        <w:trPr>
          <w:trHeight w:val="242"/>
          <w:jc w:val="center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Азот </w:t>
            </w:r>
            <w:proofErr w:type="spellStart"/>
            <w:r>
              <w:rPr>
                <w:rFonts w:ascii="Arial" w:hAnsi="Arial" w:cs="Arial"/>
              </w:rPr>
              <w:t>нитритный</w:t>
            </w:r>
            <w:proofErr w:type="spellEnd"/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</w:tr>
      <w:tr w:rsidR="00000000">
        <w:trPr>
          <w:trHeight w:val="196"/>
          <w:jc w:val="center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Ионы марганца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</w:tr>
      <w:tr w:rsidR="00000000">
        <w:trPr>
          <w:trHeight w:val="331"/>
          <w:jc w:val="center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Растворенный в воде кислород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</w:tr>
      <w:tr w:rsidR="00000000">
        <w:trPr>
          <w:trHeight w:val="229"/>
          <w:jc w:val="center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Ионы цинка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</w:tr>
      <w:tr w:rsidR="00000000">
        <w:trPr>
          <w:trHeight w:val="376"/>
          <w:jc w:val="center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Ионы никеля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000000">
        <w:trPr>
          <w:trHeight w:val="232"/>
          <w:jc w:val="center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Ионы свинца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000000">
        <w:trPr>
          <w:trHeight w:val="187"/>
          <w:jc w:val="center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БПК</w:t>
            </w:r>
            <w:r>
              <w:rPr>
                <w:rFonts w:ascii="Arial" w:hAnsi="Arial" w:cs="Arial"/>
                <w:vertAlign w:val="subscript"/>
              </w:rPr>
              <w:t>5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000000">
        <w:trPr>
          <w:trHeight w:val="335"/>
          <w:jc w:val="center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Азот аммонийный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000000">
        <w:trPr>
          <w:trHeight w:val="254"/>
          <w:jc w:val="center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Ионы кадмия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000000">
        <w:trPr>
          <w:trHeight w:val="282"/>
          <w:jc w:val="center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Ионы меди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000000">
        <w:trPr>
          <w:trHeight w:val="279"/>
          <w:jc w:val="center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Ионы алюминия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000000">
        <w:trPr>
          <w:trHeight w:val="232"/>
          <w:jc w:val="center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Ио</w:t>
            </w:r>
            <w:r>
              <w:rPr>
                <w:rFonts w:ascii="Arial" w:hAnsi="Arial" w:cs="Arial"/>
              </w:rPr>
              <w:t>ны натрия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000000">
        <w:trPr>
          <w:trHeight w:val="215"/>
          <w:jc w:val="center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Сульфаты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000000">
        <w:trPr>
          <w:trHeight w:val="349"/>
          <w:jc w:val="center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Фосфаты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000000">
        <w:trPr>
          <w:trHeight w:val="218"/>
          <w:jc w:val="center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Хло</w:t>
            </w:r>
            <w:proofErr w:type="spellEnd"/>
            <w:r>
              <w:rPr>
                <w:rFonts w:ascii="Arial" w:hAnsi="Arial" w:cs="Arial"/>
                <w:lang w:val="en-US"/>
              </w:rPr>
              <w:t>p</w:t>
            </w:r>
            <w:r>
              <w:rPr>
                <w:rFonts w:ascii="Arial" w:hAnsi="Arial" w:cs="Arial"/>
              </w:rPr>
              <w:t>иды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000000">
        <w:trPr>
          <w:trHeight w:val="186"/>
          <w:jc w:val="center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Сероводород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000000">
        <w:trPr>
          <w:trHeight w:val="321"/>
          <w:jc w:val="center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Ионы молибдена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000000">
        <w:trPr>
          <w:trHeight w:val="233"/>
          <w:jc w:val="center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Фенолы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000000">
        <w:trPr>
          <w:trHeight w:val="200"/>
          <w:jc w:val="center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Ионы ртути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000000">
        <w:trPr>
          <w:trHeight w:val="154"/>
          <w:jc w:val="center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Лигносульфонаты</w:t>
            </w:r>
            <w:proofErr w:type="spellEnd"/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000000">
        <w:trPr>
          <w:trHeight w:val="289"/>
          <w:jc w:val="center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ХПК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000000">
        <w:trPr>
          <w:trHeight w:val="242"/>
          <w:jc w:val="center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Ионы магния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:rsidR="00000000" w:rsidRDefault="001821EF">
      <w:pPr>
        <w:rPr>
          <w:rFonts w:ascii="Arial" w:hAnsi="Arial" w:cs="Arial"/>
        </w:rPr>
      </w:pPr>
    </w:p>
    <w:p w:rsidR="00000000" w:rsidRDefault="001821EF">
      <w:pPr>
        <w:pStyle w:val="a6"/>
        <w:rPr>
          <w:rFonts w:ascii="Arial" w:hAnsi="Arial" w:cs="Arial"/>
          <w:b/>
          <w:sz w:val="24"/>
          <w:szCs w:val="24"/>
        </w:rPr>
      </w:pPr>
    </w:p>
    <w:p w:rsidR="00000000" w:rsidRDefault="001821EF">
      <w:pPr>
        <w:pStyle w:val="a6"/>
        <w:rPr>
          <w:rFonts w:ascii="Arial" w:hAnsi="Arial" w:cs="Arial"/>
          <w:b/>
        </w:rPr>
      </w:pPr>
    </w:p>
    <w:p w:rsidR="00000000" w:rsidRDefault="001821EF">
      <w:pPr>
        <w:numPr>
          <w:ilvl w:val="0"/>
          <w:numId w:val="6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 w:cs="Arial"/>
          <w:b/>
        </w:rPr>
        <w:t>Город Москва</w:t>
      </w:r>
      <w:r>
        <w:rPr>
          <w:rStyle w:val="a5"/>
          <w:rFonts w:ascii="Arial" w:hAnsi="Arial" w:cs="Arial"/>
          <w:b/>
        </w:rPr>
        <w:footnoteReference w:customMarkFollows="1" w:id="4"/>
        <w:t>****</w:t>
      </w:r>
      <w:r>
        <w:rPr>
          <w:rFonts w:ascii="Arial" w:hAnsi="Arial" w:cs="Arial"/>
          <w:b/>
        </w:rPr>
        <w:t>.</w:t>
      </w:r>
    </w:p>
    <w:p w:rsidR="00000000" w:rsidRDefault="001821EF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 августе по данным стационарной сети наблюдений (приложение</w:t>
      </w:r>
      <w:r>
        <w:rPr>
          <w:rFonts w:ascii="Arial" w:hAnsi="Arial" w:cs="Arial"/>
        </w:rPr>
        <w:t xml:space="preserve"> 1) в атмосферном воздухе города наблюдались повышенные концентрации фенола, диоксида азота, оксида углерода, формальдегида, сероводорода, взвешенных веществ и аммиака.</w:t>
      </w:r>
    </w:p>
    <w:p w:rsidR="00000000" w:rsidRDefault="001821EF">
      <w:pPr>
        <w:spacing w:line="360" w:lineRule="auto"/>
        <w:ind w:firstLine="708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Очень высокий уровень загрязнения атмосферного воздуха фенолом был зарегистрирован в Це</w:t>
      </w:r>
      <w:r>
        <w:rPr>
          <w:rFonts w:ascii="Arial" w:hAnsi="Arial" w:cs="Arial"/>
        </w:rPr>
        <w:t>нтральном (р-н «Мещанский») и Восточном (р-н «</w:t>
      </w:r>
      <w:proofErr w:type="spellStart"/>
      <w:r>
        <w:rPr>
          <w:rFonts w:ascii="Arial" w:hAnsi="Arial" w:cs="Arial"/>
        </w:rPr>
        <w:t>Богородское</w:t>
      </w:r>
      <w:proofErr w:type="spellEnd"/>
      <w:r>
        <w:rPr>
          <w:rFonts w:ascii="Arial" w:hAnsi="Arial" w:cs="Arial"/>
        </w:rPr>
        <w:t xml:space="preserve">») административных округах </w:t>
      </w:r>
      <w:proofErr w:type="spellStart"/>
      <w:r>
        <w:rPr>
          <w:rFonts w:ascii="Arial" w:hAnsi="Arial" w:cs="Arial"/>
        </w:rPr>
        <w:t>г.Москвы</w:t>
      </w:r>
      <w:proofErr w:type="spellEnd"/>
      <w:r>
        <w:rPr>
          <w:rFonts w:ascii="Arial" w:hAnsi="Arial" w:cs="Arial"/>
        </w:rPr>
        <w:t xml:space="preserve"> и определялся НП=70% и 52% соответственно, СИ=4,4. </w:t>
      </w:r>
    </w:p>
    <w:p w:rsidR="00000000" w:rsidRDefault="001821EF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Высокий уровень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загрязнения атмосферного воздуха фенолом отмечался в Южном  (р-н «Нагорный») и </w:t>
      </w:r>
      <w:proofErr w:type="spellStart"/>
      <w:r>
        <w:rPr>
          <w:rFonts w:ascii="Arial" w:hAnsi="Arial" w:cs="Arial"/>
        </w:rPr>
        <w:t>Северо-Восточно</w:t>
      </w:r>
      <w:r>
        <w:rPr>
          <w:rFonts w:ascii="Arial" w:hAnsi="Arial" w:cs="Arial"/>
        </w:rPr>
        <w:t>м</w:t>
      </w:r>
      <w:proofErr w:type="spellEnd"/>
      <w:r>
        <w:rPr>
          <w:rFonts w:ascii="Arial" w:hAnsi="Arial" w:cs="Arial"/>
        </w:rPr>
        <w:t xml:space="preserve"> (ВВЦ) административных округах </w:t>
      </w:r>
      <w:proofErr w:type="spellStart"/>
      <w:r>
        <w:rPr>
          <w:rFonts w:ascii="Arial" w:hAnsi="Arial" w:cs="Arial"/>
        </w:rPr>
        <w:t>г.Москвы</w:t>
      </w:r>
      <w:proofErr w:type="spellEnd"/>
      <w:r>
        <w:rPr>
          <w:rFonts w:ascii="Arial" w:hAnsi="Arial" w:cs="Arial"/>
        </w:rPr>
        <w:t xml:space="preserve"> и определялся НП= 43% и 24%, СИ=4 и 2 соответственно. Также в Южном административном округе (р-н «</w:t>
      </w:r>
      <w:proofErr w:type="spellStart"/>
      <w:r>
        <w:rPr>
          <w:rFonts w:ascii="Arial" w:hAnsi="Arial" w:cs="Arial"/>
        </w:rPr>
        <w:t>Братеево</w:t>
      </w:r>
      <w:proofErr w:type="spellEnd"/>
      <w:r>
        <w:rPr>
          <w:rFonts w:ascii="Arial" w:hAnsi="Arial" w:cs="Arial"/>
        </w:rPr>
        <w:t>») отмечался высокий уровень загрязнения воздуха сероводородом, НП=25%, СИ=2.</w:t>
      </w:r>
    </w:p>
    <w:p w:rsidR="00000000" w:rsidRDefault="001821EF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Во всех административных округ</w:t>
      </w:r>
      <w:r>
        <w:rPr>
          <w:rFonts w:ascii="Arial" w:hAnsi="Arial" w:cs="Arial"/>
        </w:rPr>
        <w:t xml:space="preserve">ах </w:t>
      </w:r>
      <w:proofErr w:type="spellStart"/>
      <w:r>
        <w:rPr>
          <w:rFonts w:ascii="Arial" w:hAnsi="Arial" w:cs="Arial"/>
        </w:rPr>
        <w:t>г.Москвы</w:t>
      </w:r>
      <w:proofErr w:type="spellEnd"/>
      <w:r>
        <w:rPr>
          <w:rFonts w:ascii="Arial" w:hAnsi="Arial" w:cs="Arial"/>
        </w:rPr>
        <w:t xml:space="preserve"> были зарегистрированы высокие уровни загрязнения воздуха формальдегидом (НП=21-49%, СИ=1-2) и оксидом углерода (НП=32%, СИ=4), а также повышенный уровень загрязнения воздуха диоксидом азота (НП=6%, СИ=3).</w:t>
      </w:r>
    </w:p>
    <w:p w:rsidR="00000000" w:rsidRDefault="001821EF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Повышенный уровень загрязнения воздуха </w:t>
      </w:r>
      <w:r>
        <w:rPr>
          <w:rFonts w:ascii="Arial" w:hAnsi="Arial" w:cs="Arial"/>
        </w:rPr>
        <w:t>с показателями качества НП=1-14%, СИ=1-3 отмечался:</w:t>
      </w:r>
    </w:p>
    <w:p w:rsidR="00000000" w:rsidRDefault="001821EF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 Северном (р-н «</w:t>
      </w:r>
      <w:proofErr w:type="spellStart"/>
      <w:r>
        <w:rPr>
          <w:rFonts w:ascii="Arial" w:hAnsi="Arial" w:cs="Arial"/>
        </w:rPr>
        <w:t>Савеловский</w:t>
      </w:r>
      <w:proofErr w:type="spellEnd"/>
      <w:r>
        <w:rPr>
          <w:rFonts w:ascii="Arial" w:hAnsi="Arial" w:cs="Arial"/>
        </w:rPr>
        <w:t>»), Южный (р-н «</w:t>
      </w:r>
      <w:proofErr w:type="spellStart"/>
      <w:r>
        <w:rPr>
          <w:rFonts w:ascii="Arial" w:hAnsi="Arial" w:cs="Arial"/>
        </w:rPr>
        <w:t>Братеево</w:t>
      </w:r>
      <w:proofErr w:type="spellEnd"/>
      <w:r>
        <w:rPr>
          <w:rFonts w:ascii="Arial" w:hAnsi="Arial" w:cs="Arial"/>
        </w:rPr>
        <w:t xml:space="preserve">») и </w:t>
      </w:r>
      <w:proofErr w:type="spellStart"/>
      <w:r>
        <w:rPr>
          <w:rFonts w:ascii="Arial" w:hAnsi="Arial" w:cs="Arial"/>
        </w:rPr>
        <w:t>Юго-Восточном</w:t>
      </w:r>
      <w:proofErr w:type="spellEnd"/>
      <w:r>
        <w:rPr>
          <w:rFonts w:ascii="Arial" w:hAnsi="Arial" w:cs="Arial"/>
        </w:rPr>
        <w:t xml:space="preserve"> (р-н «Печатники») административных округах  – фенолом;</w:t>
      </w:r>
    </w:p>
    <w:p w:rsidR="00000000" w:rsidRDefault="001821EF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 Центральном (р-н «Мещанский») и Южном (р-н «</w:t>
      </w:r>
      <w:proofErr w:type="spellStart"/>
      <w:r>
        <w:rPr>
          <w:rFonts w:ascii="Arial" w:hAnsi="Arial" w:cs="Arial"/>
        </w:rPr>
        <w:t>Зябликово</w:t>
      </w:r>
      <w:proofErr w:type="spellEnd"/>
      <w:r>
        <w:rPr>
          <w:rFonts w:ascii="Arial" w:hAnsi="Arial" w:cs="Arial"/>
        </w:rPr>
        <w:t>») административных окр</w:t>
      </w:r>
      <w:r>
        <w:rPr>
          <w:rFonts w:ascii="Arial" w:hAnsi="Arial" w:cs="Arial"/>
        </w:rPr>
        <w:t>угах - аммиаком;</w:t>
      </w:r>
    </w:p>
    <w:p w:rsidR="00000000" w:rsidRDefault="001821EF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 Южном административном округе (р-н «</w:t>
      </w:r>
      <w:proofErr w:type="spellStart"/>
      <w:r>
        <w:rPr>
          <w:rFonts w:ascii="Arial" w:hAnsi="Arial" w:cs="Arial"/>
        </w:rPr>
        <w:t>Чертаново</w:t>
      </w:r>
      <w:proofErr w:type="spellEnd"/>
      <w:r>
        <w:rPr>
          <w:rFonts w:ascii="Arial" w:hAnsi="Arial" w:cs="Arial"/>
        </w:rPr>
        <w:t xml:space="preserve"> Центральное») – взвешенными веществами;</w:t>
      </w:r>
    </w:p>
    <w:p w:rsidR="00000000" w:rsidRDefault="001821EF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в </w:t>
      </w:r>
      <w:proofErr w:type="spellStart"/>
      <w:r>
        <w:rPr>
          <w:rFonts w:ascii="Arial" w:hAnsi="Arial" w:cs="Arial"/>
        </w:rPr>
        <w:t>Юго-Восточном</w:t>
      </w:r>
      <w:proofErr w:type="spellEnd"/>
      <w:r>
        <w:rPr>
          <w:rFonts w:ascii="Arial" w:hAnsi="Arial" w:cs="Arial"/>
        </w:rPr>
        <w:t xml:space="preserve"> административном округе (р-н «Печатники») – сероводородом.</w:t>
      </w:r>
    </w:p>
    <w:p w:rsidR="00000000" w:rsidRDefault="001821EF">
      <w:pPr>
        <w:tabs>
          <w:tab w:val="left" w:pos="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Жаркая погода в первой половине августа с температурой воздуха в дневные ча</w:t>
      </w:r>
      <w:r>
        <w:rPr>
          <w:rFonts w:ascii="Arial" w:hAnsi="Arial" w:cs="Arial"/>
        </w:rPr>
        <w:t>сы 38º - 40º , слабый юго-восточный ветер, задерживающие слои инверсии в ночные и утренние часы приводили к накоплению вредных примесей в атмосферном воздухе. Неблагополучную ситуацию усугубляла дымная мгла, обусловленная наличием гари от лесных и торфяных</w:t>
      </w:r>
      <w:r>
        <w:rPr>
          <w:rFonts w:ascii="Arial" w:hAnsi="Arial" w:cs="Arial"/>
        </w:rPr>
        <w:t xml:space="preserve"> пожаров, и способствующая накоплению аэрозолей и вредных веществ в атмосфере. В населенных пунктах, расположенных вблизи очагов природных пожаров, видимость ухудшалась до 50 м, в Москве и других городах Московской области  - от 200 м до 2 км. Сложившиеся </w:t>
      </w:r>
      <w:r>
        <w:rPr>
          <w:rFonts w:ascii="Arial" w:hAnsi="Arial" w:cs="Arial"/>
        </w:rPr>
        <w:t>неблагоприятные метеорологические условия привели к образованию высокого и очень высокого уровней загрязнения атмосферного воздуха в Москве и городах Московской области.</w:t>
      </w:r>
    </w:p>
    <w:p w:rsidR="00000000" w:rsidRDefault="001821EF">
      <w:pPr>
        <w:tabs>
          <w:tab w:val="left" w:pos="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В отдельные дни месяца в Москве максимальные разовые концентрации оксида углерода дос</w:t>
      </w:r>
      <w:r>
        <w:rPr>
          <w:rFonts w:ascii="Arial" w:hAnsi="Arial" w:cs="Arial"/>
        </w:rPr>
        <w:t xml:space="preserve">тигали 4 </w:t>
      </w:r>
      <w:proofErr w:type="spellStart"/>
      <w:r>
        <w:rPr>
          <w:rFonts w:ascii="Arial" w:hAnsi="Arial" w:cs="Arial"/>
        </w:rPr>
        <w:t>ПДК</w:t>
      </w:r>
      <w:r>
        <w:rPr>
          <w:rFonts w:ascii="Arial" w:hAnsi="Arial" w:cs="Arial"/>
          <w:vertAlign w:val="subscript"/>
        </w:rPr>
        <w:t>м.р</w:t>
      </w:r>
      <w:proofErr w:type="spellEnd"/>
      <w:r>
        <w:rPr>
          <w:rFonts w:ascii="Arial" w:hAnsi="Arial" w:cs="Arial"/>
          <w:vertAlign w:val="subscript"/>
        </w:rPr>
        <w:t>.</w:t>
      </w:r>
      <w:r>
        <w:rPr>
          <w:rFonts w:ascii="Arial" w:hAnsi="Arial" w:cs="Arial"/>
        </w:rPr>
        <w:t xml:space="preserve">, диоксида азота – 3,2 </w:t>
      </w:r>
      <w:proofErr w:type="spellStart"/>
      <w:r>
        <w:rPr>
          <w:rFonts w:ascii="Arial" w:hAnsi="Arial" w:cs="Arial"/>
        </w:rPr>
        <w:t>ПДК</w:t>
      </w:r>
      <w:r>
        <w:rPr>
          <w:rFonts w:ascii="Arial" w:hAnsi="Arial" w:cs="Arial"/>
          <w:vertAlign w:val="subscript"/>
        </w:rPr>
        <w:t>м.р</w:t>
      </w:r>
      <w:proofErr w:type="spellEnd"/>
      <w:r>
        <w:rPr>
          <w:rFonts w:ascii="Arial" w:hAnsi="Arial" w:cs="Arial"/>
          <w:vertAlign w:val="subscript"/>
        </w:rPr>
        <w:t>.</w:t>
      </w:r>
      <w:r>
        <w:rPr>
          <w:rFonts w:ascii="Arial" w:hAnsi="Arial" w:cs="Arial"/>
        </w:rPr>
        <w:t xml:space="preserve">, взвешенных веществ – 2,6 </w:t>
      </w:r>
      <w:proofErr w:type="spellStart"/>
      <w:r>
        <w:rPr>
          <w:rFonts w:ascii="Arial" w:hAnsi="Arial" w:cs="Arial"/>
        </w:rPr>
        <w:t>ПДК</w:t>
      </w:r>
      <w:r>
        <w:rPr>
          <w:rFonts w:ascii="Arial" w:hAnsi="Arial" w:cs="Arial"/>
          <w:vertAlign w:val="subscript"/>
        </w:rPr>
        <w:t>м.р</w:t>
      </w:r>
      <w:proofErr w:type="spellEnd"/>
      <w:r>
        <w:rPr>
          <w:rFonts w:ascii="Arial" w:hAnsi="Arial" w:cs="Arial"/>
          <w:vertAlign w:val="subscript"/>
        </w:rPr>
        <w:t>.</w:t>
      </w:r>
      <w:r>
        <w:rPr>
          <w:rFonts w:ascii="Arial" w:hAnsi="Arial" w:cs="Arial"/>
        </w:rPr>
        <w:t xml:space="preserve">. </w:t>
      </w:r>
    </w:p>
    <w:p w:rsidR="00000000" w:rsidRDefault="001821EF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 городах Московской области, расположенных вблизи территорий природных пожаров, максимальные разовые концентрации достигали:</w:t>
      </w:r>
    </w:p>
    <w:p w:rsidR="00000000" w:rsidRDefault="001821EF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в Коломне: оксида углерода – 7,4 </w:t>
      </w:r>
      <w:proofErr w:type="spellStart"/>
      <w:r>
        <w:rPr>
          <w:rFonts w:ascii="Arial" w:hAnsi="Arial" w:cs="Arial"/>
        </w:rPr>
        <w:t>ПДК</w:t>
      </w:r>
      <w:r>
        <w:rPr>
          <w:rFonts w:ascii="Arial" w:hAnsi="Arial" w:cs="Arial"/>
          <w:vertAlign w:val="subscript"/>
        </w:rPr>
        <w:t>м.р</w:t>
      </w:r>
      <w:proofErr w:type="spellEnd"/>
      <w:r>
        <w:rPr>
          <w:rFonts w:ascii="Arial" w:hAnsi="Arial" w:cs="Arial"/>
          <w:vertAlign w:val="subscript"/>
        </w:rPr>
        <w:t>.</w:t>
      </w:r>
      <w:r>
        <w:rPr>
          <w:rFonts w:ascii="Arial" w:hAnsi="Arial" w:cs="Arial"/>
        </w:rPr>
        <w:t>, взвеш</w:t>
      </w:r>
      <w:r>
        <w:rPr>
          <w:rFonts w:ascii="Arial" w:hAnsi="Arial" w:cs="Arial"/>
        </w:rPr>
        <w:t xml:space="preserve">енных веществ – 4,4 </w:t>
      </w:r>
      <w:proofErr w:type="spellStart"/>
      <w:r>
        <w:rPr>
          <w:rFonts w:ascii="Arial" w:hAnsi="Arial" w:cs="Arial"/>
        </w:rPr>
        <w:t>ПДК</w:t>
      </w:r>
      <w:r>
        <w:rPr>
          <w:rFonts w:ascii="Arial" w:hAnsi="Arial" w:cs="Arial"/>
          <w:vertAlign w:val="subscript"/>
        </w:rPr>
        <w:t>м.р</w:t>
      </w:r>
      <w:proofErr w:type="spellEnd"/>
      <w:r>
        <w:rPr>
          <w:rFonts w:ascii="Arial" w:hAnsi="Arial" w:cs="Arial"/>
          <w:vertAlign w:val="subscript"/>
        </w:rPr>
        <w:t>.</w:t>
      </w:r>
      <w:r>
        <w:rPr>
          <w:rFonts w:ascii="Arial" w:hAnsi="Arial" w:cs="Arial"/>
        </w:rPr>
        <w:t>;</w:t>
      </w:r>
    </w:p>
    <w:p w:rsidR="00000000" w:rsidRDefault="001821EF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в Воскресенске: оксида углерода – 4,8 </w:t>
      </w:r>
      <w:proofErr w:type="spellStart"/>
      <w:r>
        <w:rPr>
          <w:rFonts w:ascii="Arial" w:hAnsi="Arial" w:cs="Arial"/>
        </w:rPr>
        <w:t>ПДК</w:t>
      </w:r>
      <w:r>
        <w:rPr>
          <w:rFonts w:ascii="Arial" w:hAnsi="Arial" w:cs="Arial"/>
          <w:vertAlign w:val="subscript"/>
        </w:rPr>
        <w:t>м.р</w:t>
      </w:r>
      <w:proofErr w:type="spellEnd"/>
      <w:r>
        <w:rPr>
          <w:rFonts w:ascii="Arial" w:hAnsi="Arial" w:cs="Arial"/>
          <w:vertAlign w:val="subscript"/>
        </w:rPr>
        <w:t>.</w:t>
      </w:r>
      <w:r>
        <w:rPr>
          <w:rFonts w:ascii="Arial" w:hAnsi="Arial" w:cs="Arial"/>
        </w:rPr>
        <w:t xml:space="preserve">, взвешенных веществ – 1,2 </w:t>
      </w:r>
      <w:proofErr w:type="spellStart"/>
      <w:r>
        <w:rPr>
          <w:rFonts w:ascii="Arial" w:hAnsi="Arial" w:cs="Arial"/>
        </w:rPr>
        <w:t>ПДК</w:t>
      </w:r>
      <w:r>
        <w:rPr>
          <w:rFonts w:ascii="Arial" w:hAnsi="Arial" w:cs="Arial"/>
          <w:vertAlign w:val="subscript"/>
        </w:rPr>
        <w:t>м.р</w:t>
      </w:r>
      <w:proofErr w:type="spellEnd"/>
      <w:r>
        <w:rPr>
          <w:rFonts w:ascii="Arial" w:hAnsi="Arial" w:cs="Arial"/>
          <w:vertAlign w:val="subscript"/>
        </w:rPr>
        <w:t>.</w:t>
      </w:r>
      <w:r>
        <w:rPr>
          <w:rFonts w:ascii="Arial" w:hAnsi="Arial" w:cs="Arial"/>
        </w:rPr>
        <w:t>;</w:t>
      </w:r>
    </w:p>
    <w:p w:rsidR="00000000" w:rsidRDefault="001821EF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в Электростали: оксида углерода – 3,6 </w:t>
      </w:r>
      <w:proofErr w:type="spellStart"/>
      <w:r>
        <w:rPr>
          <w:rFonts w:ascii="Arial" w:hAnsi="Arial" w:cs="Arial"/>
        </w:rPr>
        <w:t>ПДК</w:t>
      </w:r>
      <w:r>
        <w:rPr>
          <w:rFonts w:ascii="Arial" w:hAnsi="Arial" w:cs="Arial"/>
          <w:vertAlign w:val="subscript"/>
        </w:rPr>
        <w:t>м.р</w:t>
      </w:r>
      <w:proofErr w:type="spellEnd"/>
      <w:r>
        <w:rPr>
          <w:rFonts w:ascii="Arial" w:hAnsi="Arial" w:cs="Arial"/>
          <w:vertAlign w:val="subscript"/>
        </w:rPr>
        <w:t>.</w:t>
      </w:r>
      <w:r>
        <w:rPr>
          <w:rFonts w:ascii="Arial" w:hAnsi="Arial" w:cs="Arial"/>
        </w:rPr>
        <w:t xml:space="preserve">, диоксида азота – 2,6 </w:t>
      </w:r>
      <w:proofErr w:type="spellStart"/>
      <w:r>
        <w:rPr>
          <w:rFonts w:ascii="Arial" w:hAnsi="Arial" w:cs="Arial"/>
        </w:rPr>
        <w:t>ПДК</w:t>
      </w:r>
      <w:r>
        <w:rPr>
          <w:rFonts w:ascii="Arial" w:hAnsi="Arial" w:cs="Arial"/>
          <w:vertAlign w:val="subscript"/>
        </w:rPr>
        <w:t>м.р</w:t>
      </w:r>
      <w:proofErr w:type="spellEnd"/>
      <w:r>
        <w:rPr>
          <w:rFonts w:ascii="Arial" w:hAnsi="Arial" w:cs="Arial"/>
          <w:vertAlign w:val="subscript"/>
        </w:rPr>
        <w:t>.</w:t>
      </w:r>
      <w:r>
        <w:rPr>
          <w:rFonts w:ascii="Arial" w:hAnsi="Arial" w:cs="Arial"/>
        </w:rPr>
        <w:t xml:space="preserve">, взвешенных веществ – 2,4 </w:t>
      </w:r>
      <w:proofErr w:type="spellStart"/>
      <w:r>
        <w:rPr>
          <w:rFonts w:ascii="Arial" w:hAnsi="Arial" w:cs="Arial"/>
        </w:rPr>
        <w:t>ПДК</w:t>
      </w:r>
      <w:r>
        <w:rPr>
          <w:rFonts w:ascii="Arial" w:hAnsi="Arial" w:cs="Arial"/>
          <w:vertAlign w:val="subscript"/>
        </w:rPr>
        <w:t>м.р</w:t>
      </w:r>
      <w:proofErr w:type="spellEnd"/>
      <w:r>
        <w:rPr>
          <w:rFonts w:ascii="Arial" w:hAnsi="Arial" w:cs="Arial"/>
          <w:vertAlign w:val="subscript"/>
        </w:rPr>
        <w:t>.</w:t>
      </w:r>
      <w:r>
        <w:rPr>
          <w:rFonts w:ascii="Arial" w:hAnsi="Arial" w:cs="Arial"/>
        </w:rPr>
        <w:t>.</w:t>
      </w:r>
    </w:p>
    <w:p w:rsidR="00000000" w:rsidRDefault="001821EF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 Электростали среднесуточные конце</w:t>
      </w:r>
      <w:r>
        <w:rPr>
          <w:rFonts w:ascii="Arial" w:hAnsi="Arial" w:cs="Arial"/>
        </w:rPr>
        <w:t xml:space="preserve">нтрации диоксида азота достигали 7-9 </w:t>
      </w:r>
      <w:proofErr w:type="spellStart"/>
      <w:r>
        <w:rPr>
          <w:rFonts w:ascii="Arial" w:hAnsi="Arial" w:cs="Arial"/>
        </w:rPr>
        <w:t>ПДК</w:t>
      </w:r>
      <w:r>
        <w:rPr>
          <w:rFonts w:ascii="Arial" w:hAnsi="Arial" w:cs="Arial"/>
          <w:vertAlign w:val="subscript"/>
        </w:rPr>
        <w:t>с.с</w:t>
      </w:r>
      <w:proofErr w:type="spellEnd"/>
      <w:r>
        <w:rPr>
          <w:rFonts w:ascii="Arial" w:hAnsi="Arial" w:cs="Arial"/>
          <w:vertAlign w:val="subscript"/>
        </w:rPr>
        <w:t>.</w:t>
      </w:r>
      <w:r>
        <w:rPr>
          <w:rFonts w:ascii="Arial" w:hAnsi="Arial" w:cs="Arial"/>
        </w:rPr>
        <w:t xml:space="preserve">,  в Коломне среднесуточные концентрации оксида углерода достигали 5-6 </w:t>
      </w:r>
      <w:proofErr w:type="spellStart"/>
      <w:r>
        <w:rPr>
          <w:rFonts w:ascii="Arial" w:hAnsi="Arial" w:cs="Arial"/>
        </w:rPr>
        <w:t>ПДК</w:t>
      </w:r>
      <w:r>
        <w:rPr>
          <w:rFonts w:ascii="Arial" w:hAnsi="Arial" w:cs="Arial"/>
          <w:vertAlign w:val="subscript"/>
        </w:rPr>
        <w:t>с.с</w:t>
      </w:r>
      <w:proofErr w:type="spellEnd"/>
      <w:r>
        <w:rPr>
          <w:rFonts w:ascii="Arial" w:hAnsi="Arial" w:cs="Arial"/>
          <w:vertAlign w:val="subscript"/>
        </w:rPr>
        <w:t>.</w:t>
      </w:r>
    </w:p>
    <w:p w:rsidR="00000000" w:rsidRDefault="001821EF">
      <w:pPr>
        <w:tabs>
          <w:tab w:val="left" w:pos="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Высокая интенсивность солнечной радиации, слабые ветры и застои атмосферного воздуха вызвали рост концентраций приземного озона. По </w:t>
      </w:r>
      <w:r>
        <w:rPr>
          <w:rFonts w:ascii="Arial" w:hAnsi="Arial" w:cs="Arial"/>
        </w:rPr>
        <w:t xml:space="preserve">данным Центральной аэрологической обсерватории Росгидромета максимальные разовые концентрации приземного озона в атмосферном воздухе Московского региона достигали 1,3-1,7 </w:t>
      </w:r>
      <w:proofErr w:type="spellStart"/>
      <w:r>
        <w:rPr>
          <w:rFonts w:ascii="Arial" w:hAnsi="Arial" w:cs="Arial"/>
        </w:rPr>
        <w:t>ПДК</w:t>
      </w:r>
      <w:r>
        <w:rPr>
          <w:rFonts w:ascii="Arial" w:hAnsi="Arial" w:cs="Arial"/>
          <w:vertAlign w:val="subscript"/>
        </w:rPr>
        <w:t>м.р</w:t>
      </w:r>
      <w:proofErr w:type="spellEnd"/>
      <w:r>
        <w:rPr>
          <w:rFonts w:ascii="Arial" w:hAnsi="Arial" w:cs="Arial"/>
          <w:vertAlign w:val="subscript"/>
        </w:rPr>
        <w:t>.</w:t>
      </w:r>
      <w:r>
        <w:rPr>
          <w:rFonts w:ascii="Arial" w:hAnsi="Arial" w:cs="Arial"/>
        </w:rPr>
        <w:t xml:space="preserve">  Высокие уровни загрязнения воздуха формальдегидом в </w:t>
      </w:r>
      <w:proofErr w:type="spellStart"/>
      <w:r>
        <w:rPr>
          <w:rFonts w:ascii="Arial" w:hAnsi="Arial" w:cs="Arial"/>
        </w:rPr>
        <w:t>г.Москве</w:t>
      </w:r>
      <w:proofErr w:type="spellEnd"/>
      <w:r>
        <w:rPr>
          <w:rFonts w:ascii="Arial" w:hAnsi="Arial" w:cs="Arial"/>
        </w:rPr>
        <w:t xml:space="preserve"> также обусловле</w:t>
      </w:r>
      <w:r>
        <w:rPr>
          <w:rFonts w:ascii="Arial" w:hAnsi="Arial" w:cs="Arial"/>
        </w:rPr>
        <w:t>ны высокой интенсивностью солнечной радиации, способствующей протеканию фотохимических реакций с образованием загрязняющих веществ.</w:t>
      </w:r>
    </w:p>
    <w:p w:rsidR="00000000" w:rsidRDefault="001821EF">
      <w:pPr>
        <w:tabs>
          <w:tab w:val="left" w:pos="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Со 2 по 11 августа на предприятия Москвы и Московской области передавались предупреждения для сокращения выбросов на 20-40%</w:t>
      </w:r>
      <w:r>
        <w:rPr>
          <w:rFonts w:ascii="Arial" w:hAnsi="Arial" w:cs="Arial"/>
        </w:rPr>
        <w:t xml:space="preserve">, а с 11 по 16 августа – для сокращения выбросов на 15-20%.  </w:t>
      </w:r>
    </w:p>
    <w:p w:rsidR="00000000" w:rsidRDefault="001821EF">
      <w:pPr>
        <w:tabs>
          <w:tab w:val="left" w:pos="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С 16 августа благодаря смене синоптической ситуации ветер западной четверти  способствовал рассеиванию вредных примесей в атмосферном воздухе. </w:t>
      </w:r>
    </w:p>
    <w:p w:rsidR="00000000" w:rsidRDefault="001821EF">
      <w:pPr>
        <w:spacing w:line="360" w:lineRule="auto"/>
        <w:ind w:left="708"/>
        <w:jc w:val="both"/>
        <w:rPr>
          <w:rFonts w:ascii="Arial" w:hAnsi="Arial"/>
        </w:rPr>
      </w:pPr>
    </w:p>
    <w:p w:rsidR="00000000" w:rsidRDefault="001821EF">
      <w:pPr>
        <w:spacing w:line="360" w:lineRule="auto"/>
        <w:ind w:left="-57" w:firstLine="709"/>
        <w:jc w:val="both"/>
        <w:rPr>
          <w:rFonts w:ascii="Arial" w:hAnsi="Arial"/>
        </w:rPr>
      </w:pPr>
      <w:r>
        <w:rPr>
          <w:rFonts w:ascii="Arial" w:hAnsi="Arial"/>
          <w:b/>
        </w:rPr>
        <w:t>5. Радиационная обстановка</w:t>
      </w:r>
      <w:r>
        <w:rPr>
          <w:rFonts w:ascii="Arial" w:hAnsi="Arial"/>
        </w:rPr>
        <w:t xml:space="preserve"> на территории Российс</w:t>
      </w:r>
      <w:r>
        <w:rPr>
          <w:rFonts w:ascii="Arial" w:hAnsi="Arial"/>
        </w:rPr>
        <w:t xml:space="preserve">кой Федерации в августе 2010 года в целом была  стабильной и находилась в пределах радиационного фона. </w:t>
      </w:r>
    </w:p>
    <w:p w:rsidR="00000000" w:rsidRDefault="001821EF">
      <w:pPr>
        <w:pStyle w:val="a4"/>
        <w:ind w:firstLine="709"/>
        <w:rPr>
          <w:rFonts w:ascii="Arial" w:hAnsi="Arial"/>
        </w:rPr>
      </w:pPr>
      <w:r>
        <w:rPr>
          <w:rFonts w:ascii="Arial" w:hAnsi="Arial"/>
        </w:rPr>
        <w:t>Экстремально высоких уровней радиоактивного загрязнения на территории России не наблюдалось.</w:t>
      </w:r>
    </w:p>
    <w:p w:rsidR="00000000" w:rsidRDefault="001821EF">
      <w:pPr>
        <w:pStyle w:val="a4"/>
        <w:ind w:firstLine="709"/>
        <w:rPr>
          <w:rFonts w:ascii="Arial" w:hAnsi="Arial"/>
        </w:rPr>
      </w:pPr>
      <w:r>
        <w:rPr>
          <w:rFonts w:ascii="Arial" w:hAnsi="Arial"/>
        </w:rPr>
        <w:t>Высокий уровень объемной радиоактивности приземного воздуха</w:t>
      </w:r>
      <w:r>
        <w:rPr>
          <w:rFonts w:ascii="Arial" w:hAnsi="Arial"/>
        </w:rPr>
        <w:t xml:space="preserve"> был отмечен однократно в пос. </w:t>
      </w:r>
      <w:proofErr w:type="spellStart"/>
      <w:r>
        <w:rPr>
          <w:rFonts w:ascii="Arial" w:hAnsi="Arial"/>
        </w:rPr>
        <w:t>Новогорный</w:t>
      </w:r>
      <w:proofErr w:type="spellEnd"/>
      <w:r>
        <w:rPr>
          <w:rFonts w:ascii="Arial" w:hAnsi="Arial"/>
        </w:rPr>
        <w:t xml:space="preserve"> Челябинской области 04 - 05 августа, превышение фона составило 45 раз.</w:t>
      </w:r>
    </w:p>
    <w:p w:rsidR="00000000" w:rsidRDefault="001821EF">
      <w:pPr>
        <w:pStyle w:val="a4"/>
        <w:ind w:firstLine="709"/>
        <w:rPr>
          <w:rFonts w:ascii="Arial" w:hAnsi="Arial"/>
        </w:rPr>
      </w:pPr>
      <w:r>
        <w:rPr>
          <w:rFonts w:ascii="Arial" w:hAnsi="Arial"/>
        </w:rPr>
        <w:t>Высокий уровень плотности радиоактивных выпадений из воздуха за прошедший месяц отмечен в г. Санкт-Петербурге в период с 17 по 19 августа, прев</w:t>
      </w:r>
      <w:r>
        <w:rPr>
          <w:rFonts w:ascii="Arial" w:hAnsi="Arial"/>
        </w:rPr>
        <w:t>ышение фона составило 18-21 раз.</w:t>
      </w:r>
    </w:p>
    <w:p w:rsidR="00000000" w:rsidRDefault="001821EF">
      <w:pPr>
        <w:spacing w:line="360" w:lineRule="auto"/>
        <w:ind w:firstLine="709"/>
        <w:jc w:val="both"/>
        <w:rPr>
          <w:rFonts w:ascii="Arial" w:hAnsi="Arial"/>
        </w:rPr>
      </w:pPr>
      <w:r>
        <w:rPr>
          <w:rFonts w:ascii="Arial" w:hAnsi="Arial"/>
        </w:rPr>
        <w:t>На территориях, подвергшихся радиоактивному загрязнению в результате  катастрофы на Чернобыльской АЭС, с плотностью загрязнения местности  цезием - 137 1 - 5 Кюри/км</w:t>
      </w:r>
      <w:r>
        <w:rPr>
          <w:rFonts w:ascii="Arial" w:hAnsi="Arial"/>
          <w:vertAlign w:val="superscript"/>
        </w:rPr>
        <w:t xml:space="preserve">2 </w:t>
      </w:r>
      <w:r>
        <w:rPr>
          <w:rFonts w:ascii="Arial" w:hAnsi="Arial"/>
        </w:rPr>
        <w:t xml:space="preserve"> значения МЭД находились в пределах от 14 до 16 </w:t>
      </w:r>
      <w:proofErr w:type="spellStart"/>
      <w:r>
        <w:rPr>
          <w:rFonts w:ascii="Arial" w:hAnsi="Arial"/>
        </w:rPr>
        <w:t>мкР</w:t>
      </w:r>
      <w:proofErr w:type="spellEnd"/>
      <w:r>
        <w:rPr>
          <w:rFonts w:ascii="Arial" w:hAnsi="Arial"/>
        </w:rPr>
        <w:t>/ч, с</w:t>
      </w:r>
      <w:r>
        <w:rPr>
          <w:rFonts w:ascii="Arial" w:hAnsi="Arial"/>
        </w:rPr>
        <w:t xml:space="preserve"> плотностью загрязнения 5 - 15 Кюри/км</w:t>
      </w:r>
      <w:r>
        <w:rPr>
          <w:rFonts w:ascii="Arial" w:hAnsi="Arial"/>
          <w:vertAlign w:val="superscript"/>
        </w:rPr>
        <w:t>2</w:t>
      </w:r>
      <w:r>
        <w:rPr>
          <w:rFonts w:ascii="Arial" w:hAnsi="Arial"/>
        </w:rPr>
        <w:t xml:space="preserve"> от 14 до 29 </w:t>
      </w:r>
      <w:proofErr w:type="spellStart"/>
      <w:r>
        <w:rPr>
          <w:rFonts w:ascii="Arial" w:hAnsi="Arial"/>
        </w:rPr>
        <w:t>мкР</w:t>
      </w:r>
      <w:proofErr w:type="spellEnd"/>
      <w:r>
        <w:rPr>
          <w:rFonts w:ascii="Arial" w:hAnsi="Arial"/>
        </w:rPr>
        <w:t>/ч и с плотностью загрязнения 15 - 40 Кюри/км</w:t>
      </w:r>
      <w:r>
        <w:rPr>
          <w:rFonts w:ascii="Arial" w:hAnsi="Arial"/>
          <w:vertAlign w:val="superscript"/>
        </w:rPr>
        <w:t xml:space="preserve">2 </w:t>
      </w:r>
      <w:r>
        <w:rPr>
          <w:rFonts w:ascii="Arial" w:hAnsi="Arial"/>
        </w:rPr>
        <w:t xml:space="preserve"> от 34 до 40 </w:t>
      </w:r>
      <w:proofErr w:type="spellStart"/>
      <w:r>
        <w:rPr>
          <w:rFonts w:ascii="Arial" w:hAnsi="Arial"/>
        </w:rPr>
        <w:t>мкР</w:t>
      </w:r>
      <w:proofErr w:type="spellEnd"/>
      <w:r>
        <w:rPr>
          <w:rFonts w:ascii="Arial" w:hAnsi="Arial"/>
        </w:rPr>
        <w:t>/ч.</w:t>
      </w:r>
    </w:p>
    <w:p w:rsidR="00000000" w:rsidRDefault="001821EF">
      <w:pPr>
        <w:pStyle w:val="a4"/>
        <w:ind w:firstLine="709"/>
        <w:rPr>
          <w:rFonts w:ascii="Arial" w:hAnsi="Arial"/>
        </w:rPr>
      </w:pPr>
      <w:r>
        <w:rPr>
          <w:rFonts w:ascii="Arial" w:hAnsi="Arial"/>
        </w:rPr>
        <w:t>По данным ежедневных измерений, в 100-километровых зонах расположения АЭС и других радиационно-опасных объектов значения МЭД находилис</w:t>
      </w:r>
      <w:r>
        <w:rPr>
          <w:rFonts w:ascii="Arial" w:hAnsi="Arial"/>
        </w:rPr>
        <w:t xml:space="preserve">ь в пределах 5 – 21 </w:t>
      </w:r>
      <w:proofErr w:type="spellStart"/>
      <w:r>
        <w:rPr>
          <w:rFonts w:ascii="Arial" w:hAnsi="Arial"/>
        </w:rPr>
        <w:t>мкР</w:t>
      </w:r>
      <w:proofErr w:type="spellEnd"/>
      <w:r>
        <w:rPr>
          <w:rFonts w:ascii="Arial" w:hAnsi="Arial"/>
        </w:rPr>
        <w:t>/ч, что соответствует уровням естественного радиационного фона.</w:t>
      </w:r>
    </w:p>
    <w:p w:rsidR="00000000" w:rsidRDefault="001821EF">
      <w:pPr>
        <w:pStyle w:val="a4"/>
        <w:ind w:firstLine="709"/>
        <w:rPr>
          <w:rFonts w:ascii="Arial" w:hAnsi="Arial"/>
        </w:rPr>
      </w:pPr>
      <w:r>
        <w:rPr>
          <w:rFonts w:ascii="Arial" w:hAnsi="Arial"/>
        </w:rPr>
        <w:t>Минимальные и максимальные значения МЭД в зоне радиационно-опасных  объектов представлены в приложении 4.</w:t>
      </w:r>
    </w:p>
    <w:p w:rsidR="00000000" w:rsidRDefault="001821EF">
      <w:pPr>
        <w:pStyle w:val="a4"/>
        <w:ind w:firstLine="709"/>
      </w:pPr>
    </w:p>
    <w:p w:rsidR="00000000" w:rsidRDefault="001821EF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Направляется в порядке информации.</w:t>
      </w:r>
    </w:p>
    <w:p w:rsidR="00000000" w:rsidRDefault="001821EF">
      <w:pPr>
        <w:spacing w:line="360" w:lineRule="auto"/>
        <w:ind w:firstLine="708"/>
        <w:rPr>
          <w:rFonts w:ascii="Arial" w:hAnsi="Arial" w:cs="Arial"/>
        </w:rPr>
      </w:pPr>
    </w:p>
    <w:p w:rsidR="00000000" w:rsidRDefault="001821EF">
      <w:pPr>
        <w:ind w:firstLine="708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Приложение: по тексту на  </w:t>
      </w:r>
      <w:r>
        <w:rPr>
          <w:rFonts w:ascii="Arial" w:hAnsi="Arial" w:cs="Arial"/>
        </w:rPr>
        <w:t xml:space="preserve"> 9   л. в 1 экз.</w:t>
      </w:r>
    </w:p>
    <w:p w:rsidR="00000000" w:rsidRDefault="001821EF">
      <w:pPr>
        <w:outlineLvl w:val="0"/>
        <w:rPr>
          <w:rFonts w:ascii="Arial" w:hAnsi="Arial" w:cs="Arial"/>
        </w:rPr>
      </w:pPr>
    </w:p>
    <w:p w:rsidR="00000000" w:rsidRDefault="001821EF">
      <w:pPr>
        <w:outlineLvl w:val="0"/>
        <w:rPr>
          <w:rFonts w:ascii="Arial" w:hAnsi="Arial" w:cs="Arial"/>
        </w:rPr>
      </w:pPr>
    </w:p>
    <w:p w:rsidR="00000000" w:rsidRDefault="001821EF">
      <w:pPr>
        <w:outlineLvl w:val="0"/>
        <w:rPr>
          <w:rFonts w:ascii="Arial" w:hAnsi="Arial" w:cs="Arial"/>
        </w:rPr>
      </w:pPr>
    </w:p>
    <w:p w:rsidR="00000000" w:rsidRDefault="001821EF">
      <w:pPr>
        <w:outlineLvl w:val="0"/>
        <w:rPr>
          <w:rFonts w:ascii="Arial" w:hAnsi="Arial" w:cs="Arial"/>
        </w:rPr>
      </w:pPr>
    </w:p>
    <w:p w:rsidR="00000000" w:rsidRDefault="001821EF">
      <w:pPr>
        <w:outlineLvl w:val="0"/>
        <w:rPr>
          <w:rFonts w:ascii="Arial" w:hAnsi="Arial" w:cs="Arial"/>
        </w:rPr>
      </w:pPr>
    </w:p>
    <w:p w:rsidR="00000000" w:rsidRDefault="001821EF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>Руководитель Росгидромета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А.В. Фролов</w:t>
      </w:r>
    </w:p>
    <w:p w:rsidR="00000000" w:rsidRDefault="001821EF">
      <w:pPr>
        <w:outlineLvl w:val="0"/>
        <w:rPr>
          <w:rFonts w:ascii="Arial" w:hAnsi="Arial" w:cs="Arial"/>
        </w:rPr>
      </w:pPr>
    </w:p>
    <w:p w:rsidR="00000000" w:rsidRDefault="001821EF">
      <w:pPr>
        <w:outlineLvl w:val="0"/>
        <w:rPr>
          <w:rFonts w:ascii="Arial" w:hAnsi="Arial" w:cs="Arial"/>
        </w:rPr>
      </w:pPr>
    </w:p>
    <w:p w:rsidR="00000000" w:rsidRDefault="001821EF">
      <w:pPr>
        <w:outlineLvl w:val="0"/>
        <w:rPr>
          <w:rFonts w:ascii="Arial" w:hAnsi="Arial" w:cs="Arial"/>
        </w:rPr>
      </w:pPr>
    </w:p>
    <w:p w:rsidR="00000000" w:rsidRDefault="001821EF">
      <w:pPr>
        <w:outlineLvl w:val="0"/>
        <w:rPr>
          <w:rFonts w:ascii="Arial" w:hAnsi="Arial" w:cs="Arial"/>
        </w:rPr>
      </w:pPr>
    </w:p>
    <w:p w:rsidR="00000000" w:rsidRDefault="001821EF">
      <w:pPr>
        <w:outlineLvl w:val="0"/>
        <w:rPr>
          <w:rFonts w:ascii="Arial" w:hAnsi="Arial" w:cs="Arial"/>
        </w:rPr>
      </w:pPr>
    </w:p>
    <w:p w:rsidR="00000000" w:rsidRDefault="001821EF">
      <w:pPr>
        <w:outlineLvl w:val="0"/>
        <w:rPr>
          <w:rFonts w:ascii="Arial" w:hAnsi="Arial" w:cs="Arial"/>
        </w:rPr>
      </w:pPr>
    </w:p>
    <w:p w:rsidR="00000000" w:rsidRDefault="001821EF">
      <w:pPr>
        <w:outlineLvl w:val="0"/>
        <w:rPr>
          <w:rFonts w:ascii="Arial" w:hAnsi="Arial" w:cs="Arial"/>
        </w:rPr>
      </w:pPr>
    </w:p>
    <w:p w:rsidR="00000000" w:rsidRDefault="001821EF">
      <w:pPr>
        <w:outlineLvl w:val="0"/>
        <w:rPr>
          <w:rFonts w:ascii="Arial" w:hAnsi="Arial" w:cs="Arial"/>
        </w:rPr>
      </w:pPr>
    </w:p>
    <w:p w:rsidR="00000000" w:rsidRDefault="001821EF">
      <w:pPr>
        <w:outlineLvl w:val="0"/>
        <w:rPr>
          <w:rFonts w:ascii="Arial" w:hAnsi="Arial" w:cs="Arial"/>
        </w:rPr>
      </w:pPr>
    </w:p>
    <w:p w:rsidR="00000000" w:rsidRDefault="001821EF">
      <w:pPr>
        <w:outlineLvl w:val="0"/>
        <w:rPr>
          <w:rFonts w:ascii="Arial" w:hAnsi="Arial" w:cs="Arial"/>
        </w:rPr>
      </w:pPr>
    </w:p>
    <w:p w:rsidR="00000000" w:rsidRDefault="001821EF">
      <w:pPr>
        <w:outlineLvl w:val="0"/>
        <w:rPr>
          <w:rFonts w:ascii="Arial" w:hAnsi="Arial" w:cs="Arial"/>
        </w:rPr>
      </w:pPr>
    </w:p>
    <w:p w:rsidR="00000000" w:rsidRDefault="001821EF">
      <w:pPr>
        <w:outlineLvl w:val="0"/>
        <w:rPr>
          <w:rFonts w:ascii="Arial" w:hAnsi="Arial" w:cs="Arial"/>
        </w:rPr>
      </w:pPr>
    </w:p>
    <w:p w:rsidR="00000000" w:rsidRDefault="001821EF">
      <w:pPr>
        <w:outlineLvl w:val="0"/>
        <w:rPr>
          <w:rFonts w:ascii="Arial" w:hAnsi="Arial" w:cs="Arial"/>
        </w:rPr>
      </w:pPr>
    </w:p>
    <w:p w:rsidR="00000000" w:rsidRDefault="001821EF">
      <w:pPr>
        <w:outlineLvl w:val="0"/>
        <w:rPr>
          <w:rFonts w:ascii="Arial" w:hAnsi="Arial" w:cs="Arial"/>
        </w:rPr>
      </w:pPr>
    </w:p>
    <w:p w:rsidR="00000000" w:rsidRDefault="001821EF">
      <w:pPr>
        <w:outlineLvl w:val="0"/>
        <w:rPr>
          <w:rFonts w:ascii="Arial" w:hAnsi="Arial" w:cs="Arial"/>
        </w:rPr>
      </w:pPr>
    </w:p>
    <w:p w:rsidR="00000000" w:rsidRDefault="001821EF">
      <w:pPr>
        <w:outlineLvl w:val="0"/>
        <w:rPr>
          <w:rFonts w:ascii="Arial" w:hAnsi="Arial" w:cs="Arial"/>
        </w:rPr>
      </w:pPr>
    </w:p>
    <w:p w:rsidR="00000000" w:rsidRDefault="001821EF">
      <w:pPr>
        <w:outlineLvl w:val="0"/>
        <w:rPr>
          <w:rFonts w:ascii="Arial" w:hAnsi="Arial" w:cs="Arial"/>
        </w:rPr>
      </w:pPr>
    </w:p>
    <w:p w:rsidR="00000000" w:rsidRDefault="001821EF">
      <w:pPr>
        <w:outlineLvl w:val="0"/>
        <w:rPr>
          <w:rFonts w:ascii="Arial" w:hAnsi="Arial" w:cs="Arial"/>
        </w:rPr>
      </w:pPr>
    </w:p>
    <w:p w:rsidR="00000000" w:rsidRDefault="001821EF">
      <w:pPr>
        <w:outlineLvl w:val="0"/>
        <w:rPr>
          <w:rFonts w:ascii="Arial" w:hAnsi="Arial" w:cs="Arial"/>
        </w:rPr>
      </w:pPr>
    </w:p>
    <w:p w:rsidR="00000000" w:rsidRDefault="001821EF">
      <w:pPr>
        <w:outlineLvl w:val="0"/>
        <w:rPr>
          <w:rFonts w:ascii="Arial" w:hAnsi="Arial" w:cs="Arial"/>
        </w:rPr>
      </w:pPr>
    </w:p>
    <w:p w:rsidR="00000000" w:rsidRDefault="001821EF">
      <w:pPr>
        <w:outlineLvl w:val="0"/>
        <w:rPr>
          <w:rFonts w:ascii="Arial" w:hAnsi="Arial" w:cs="Arial"/>
        </w:rPr>
      </w:pPr>
    </w:p>
    <w:p w:rsidR="00000000" w:rsidRDefault="001821EF">
      <w:pPr>
        <w:outlineLvl w:val="0"/>
        <w:rPr>
          <w:rFonts w:ascii="Arial" w:hAnsi="Arial" w:cs="Arial"/>
        </w:rPr>
      </w:pPr>
    </w:p>
    <w:p w:rsidR="00000000" w:rsidRDefault="001821EF">
      <w:pPr>
        <w:outlineLvl w:val="0"/>
        <w:rPr>
          <w:rFonts w:ascii="Arial" w:hAnsi="Arial" w:cs="Arial"/>
        </w:rPr>
      </w:pPr>
    </w:p>
    <w:p w:rsidR="00000000" w:rsidRDefault="001821EF">
      <w:proofErr w:type="spellStart"/>
      <w:r>
        <w:rPr>
          <w:rFonts w:ascii="Arial" w:hAnsi="Arial" w:cs="Arial"/>
          <w:b/>
        </w:rPr>
        <w:t>Ованесянц</w:t>
      </w:r>
      <w:proofErr w:type="spellEnd"/>
      <w:r>
        <w:rPr>
          <w:rFonts w:ascii="Arial" w:hAnsi="Arial" w:cs="Arial"/>
          <w:b/>
        </w:rPr>
        <w:t xml:space="preserve"> 499-2556012</w:t>
      </w:r>
      <w:r>
        <w:t xml:space="preserve"> </w:t>
      </w:r>
    </w:p>
    <w:p w:rsidR="00000000" w:rsidRDefault="001821EF">
      <w:pPr>
        <w:spacing w:line="360" w:lineRule="auto"/>
        <w:jc w:val="right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Приложение 1</w:t>
      </w:r>
    </w:p>
    <w:p w:rsidR="00000000" w:rsidRDefault="001821EF">
      <w:pPr>
        <w:spacing w:line="360" w:lineRule="auto"/>
        <w:jc w:val="right"/>
        <w:rPr>
          <w:rFonts w:ascii="Arial" w:hAnsi="Arial" w:cs="Arial"/>
          <w:iCs/>
          <w:sz w:val="22"/>
          <w:szCs w:val="22"/>
        </w:rPr>
      </w:pPr>
    </w:p>
    <w:p w:rsidR="00000000" w:rsidRDefault="001821EF">
      <w:pPr>
        <w:spacing w:line="360" w:lineRule="auto"/>
        <w:jc w:val="right"/>
        <w:rPr>
          <w:rFonts w:ascii="Arial" w:hAnsi="Arial" w:cs="Arial"/>
          <w:iCs/>
          <w:sz w:val="22"/>
          <w:szCs w:val="22"/>
        </w:rPr>
      </w:pPr>
    </w:p>
    <w:p w:rsidR="00000000" w:rsidRDefault="001821EF">
      <w:pPr>
        <w:pStyle w:val="a4"/>
        <w:spacing w:line="276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Перечень случаев </w:t>
      </w:r>
      <w:r>
        <w:rPr>
          <w:rFonts w:ascii="Arial" w:hAnsi="Arial" w:cs="Arial"/>
          <w:sz w:val="22"/>
          <w:szCs w:val="22"/>
        </w:rPr>
        <w:br/>
        <w:t>экстремально высокого загрязнения поверхностных вод суши</w:t>
      </w:r>
    </w:p>
    <w:p w:rsidR="00000000" w:rsidRDefault="001821EF">
      <w:pPr>
        <w:pStyle w:val="a4"/>
        <w:spacing w:line="276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в августе 2010 г.</w:t>
      </w:r>
    </w:p>
    <w:p w:rsidR="00000000" w:rsidRDefault="001821EF">
      <w:pPr>
        <w:pStyle w:val="a4"/>
        <w:spacing w:line="276" w:lineRule="auto"/>
        <w:rPr>
          <w:rFonts w:ascii="Arial" w:hAnsi="Arial" w:cs="Arial"/>
          <w:sz w:val="22"/>
          <w:szCs w:val="22"/>
        </w:rPr>
      </w:pPr>
    </w:p>
    <w:tbl>
      <w:tblPr>
        <w:tblW w:w="5000" w:type="pct"/>
        <w:tblInd w:w="-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838"/>
        <w:gridCol w:w="2402"/>
        <w:gridCol w:w="2520"/>
        <w:gridCol w:w="2039"/>
        <w:gridCol w:w="1670"/>
      </w:tblGrid>
      <w:tr w:rsidR="00000000">
        <w:trPr>
          <w:cantSplit/>
          <w:trHeight w:val="28"/>
          <w:tblHeader/>
        </w:trPr>
        <w:tc>
          <w:tcPr>
            <w:tcW w:w="838" w:type="dxa"/>
            <w:tcBorders>
              <w:bottom w:val="single" w:sz="4" w:space="0" w:color="auto"/>
            </w:tcBorders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№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п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п</w:t>
            </w:r>
            <w:proofErr w:type="spellEnd"/>
          </w:p>
        </w:tc>
        <w:tc>
          <w:tcPr>
            <w:tcW w:w="2402" w:type="dxa"/>
            <w:tcBorders>
              <w:bottom w:val="single" w:sz="4" w:space="0" w:color="auto"/>
            </w:tcBorders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Река, пункт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Регион</w:t>
            </w:r>
          </w:p>
        </w:tc>
        <w:tc>
          <w:tcPr>
            <w:tcW w:w="2039" w:type="dxa"/>
            <w:tcBorders>
              <w:bottom w:val="single" w:sz="4" w:space="0" w:color="auto"/>
            </w:tcBorders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Ингредиен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т</w:t>
            </w:r>
          </w:p>
        </w:tc>
        <w:tc>
          <w:tcPr>
            <w:tcW w:w="1670" w:type="dxa"/>
            <w:tcBorders>
              <w:bottom w:val="single" w:sz="4" w:space="0" w:color="auto"/>
            </w:tcBorders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Концентрация</w:t>
            </w:r>
          </w:p>
          <w:p w:rsidR="00000000" w:rsidRDefault="001821E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(ПДК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р.х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>.)</w:t>
            </w:r>
          </w:p>
        </w:tc>
      </w:tr>
      <w:tr w:rsidR="00000000">
        <w:trPr>
          <w:cantSplit/>
        </w:trPr>
        <w:tc>
          <w:tcPr>
            <w:tcW w:w="9469" w:type="dxa"/>
            <w:gridSpan w:val="5"/>
          </w:tcPr>
          <w:p w:rsidR="00000000" w:rsidRDefault="001821EF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Вещества 1 класса опасности</w:t>
            </w:r>
          </w:p>
        </w:tc>
      </w:tr>
      <w:tr w:rsidR="00000000">
        <w:trPr>
          <w:cantSplit/>
        </w:trPr>
        <w:tc>
          <w:tcPr>
            <w:tcW w:w="838" w:type="dxa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402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Аргунь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пос.Молоканка</w:t>
            </w:r>
            <w:proofErr w:type="spellEnd"/>
          </w:p>
        </w:tc>
        <w:tc>
          <w:tcPr>
            <w:tcW w:w="2520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Забайкальский край</w:t>
            </w:r>
          </w:p>
        </w:tc>
        <w:tc>
          <w:tcPr>
            <w:tcW w:w="2039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Ионы ртути</w:t>
            </w:r>
          </w:p>
        </w:tc>
        <w:tc>
          <w:tcPr>
            <w:tcW w:w="167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000000">
        <w:trPr>
          <w:cantSplit/>
        </w:trPr>
        <w:tc>
          <w:tcPr>
            <w:tcW w:w="9469" w:type="dxa"/>
            <w:gridSpan w:val="5"/>
          </w:tcPr>
          <w:p w:rsidR="00000000" w:rsidRDefault="001821EF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>Вещества 2 класса опасности</w:t>
            </w:r>
          </w:p>
        </w:tc>
      </w:tr>
      <w:tr w:rsidR="00000000">
        <w:trPr>
          <w:cantSplit/>
        </w:trPr>
        <w:tc>
          <w:tcPr>
            <w:tcW w:w="838" w:type="dxa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402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р. Амур, 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г.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Комсомольск</w:t>
            </w:r>
            <w:proofErr w:type="spellEnd"/>
          </w:p>
        </w:tc>
        <w:tc>
          <w:tcPr>
            <w:tcW w:w="2520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Хабаровский край</w:t>
            </w:r>
          </w:p>
        </w:tc>
        <w:tc>
          <w:tcPr>
            <w:tcW w:w="2039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Ионы свинца</w:t>
            </w:r>
          </w:p>
        </w:tc>
        <w:tc>
          <w:tcPr>
            <w:tcW w:w="167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000000">
        <w:trPr>
          <w:cantSplit/>
        </w:trPr>
        <w:tc>
          <w:tcPr>
            <w:tcW w:w="9469" w:type="dxa"/>
            <w:gridSpan w:val="5"/>
          </w:tcPr>
          <w:p w:rsidR="00000000" w:rsidRDefault="001821EF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>Вещества 3 класса опасности</w:t>
            </w:r>
          </w:p>
        </w:tc>
      </w:tr>
      <w:tr w:rsidR="00000000">
        <w:trPr>
          <w:cantSplit/>
        </w:trPr>
        <w:tc>
          <w:tcPr>
            <w:tcW w:w="838" w:type="dxa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402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р. Демьянка, 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с.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Демь</w:t>
            </w:r>
            <w:r>
              <w:rPr>
                <w:rFonts w:ascii="Arial" w:hAnsi="Arial" w:cs="Arial"/>
                <w:sz w:val="22"/>
                <w:szCs w:val="22"/>
              </w:rPr>
              <w:t>янское</w:t>
            </w:r>
            <w:proofErr w:type="spellEnd"/>
          </w:p>
        </w:tc>
        <w:tc>
          <w:tcPr>
            <w:tcW w:w="2520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Тюменская область</w:t>
            </w:r>
          </w:p>
        </w:tc>
        <w:tc>
          <w:tcPr>
            <w:tcW w:w="2039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Нефтепродукты</w:t>
            </w:r>
          </w:p>
        </w:tc>
        <w:tc>
          <w:tcPr>
            <w:tcW w:w="167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114</w:t>
            </w:r>
          </w:p>
        </w:tc>
      </w:tr>
      <w:tr w:rsidR="00000000">
        <w:trPr>
          <w:cantSplit/>
        </w:trPr>
        <w:tc>
          <w:tcPr>
            <w:tcW w:w="838" w:type="dxa"/>
            <w:vMerge w:val="restart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402" w:type="dxa"/>
            <w:vMerge w:val="restart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р. Дон,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Цимлянский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ГУ</w:t>
            </w:r>
          </w:p>
        </w:tc>
        <w:tc>
          <w:tcPr>
            <w:tcW w:w="2520" w:type="dxa"/>
            <w:vMerge w:val="restart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Ростовская область</w:t>
            </w:r>
          </w:p>
        </w:tc>
        <w:tc>
          <w:tcPr>
            <w:tcW w:w="2039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Сероводород</w:t>
            </w:r>
          </w:p>
        </w:tc>
        <w:tc>
          <w:tcPr>
            <w:tcW w:w="167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0,15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*</w:t>
            </w:r>
          </w:p>
        </w:tc>
      </w:tr>
      <w:tr w:rsidR="00000000">
        <w:trPr>
          <w:cantSplit/>
        </w:trPr>
        <w:tc>
          <w:tcPr>
            <w:tcW w:w="838" w:type="dxa"/>
            <w:vMerge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2" w:type="dxa"/>
            <w:vMerge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0" w:type="dxa"/>
            <w:vMerge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39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Сероводород</w:t>
            </w:r>
          </w:p>
        </w:tc>
        <w:tc>
          <w:tcPr>
            <w:tcW w:w="167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0,17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*</w:t>
            </w:r>
          </w:p>
        </w:tc>
      </w:tr>
      <w:tr w:rsidR="00000000">
        <w:trPr>
          <w:cantSplit/>
        </w:trPr>
        <w:tc>
          <w:tcPr>
            <w:tcW w:w="838" w:type="dxa"/>
            <w:vMerge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2" w:type="dxa"/>
            <w:vMerge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0" w:type="dxa"/>
            <w:vMerge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39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Сероводород</w:t>
            </w:r>
          </w:p>
        </w:tc>
        <w:tc>
          <w:tcPr>
            <w:tcW w:w="1670" w:type="dxa"/>
            <w:tcBorders>
              <w:bottom w:val="single" w:sz="4" w:space="0" w:color="auto"/>
            </w:tcBorders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0,12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*</w:t>
            </w:r>
          </w:p>
        </w:tc>
      </w:tr>
      <w:tr w:rsidR="00000000">
        <w:trPr>
          <w:cantSplit/>
        </w:trPr>
        <w:tc>
          <w:tcPr>
            <w:tcW w:w="838" w:type="dxa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402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Исеть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, у г. Екатеринбург, ниже сброса сточных вод Екатеринбургского МУП "Водоканал"</w:t>
            </w:r>
          </w:p>
        </w:tc>
        <w:tc>
          <w:tcPr>
            <w:tcW w:w="2520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Свердловская обла</w:t>
            </w:r>
            <w:r>
              <w:rPr>
                <w:rFonts w:ascii="Arial" w:hAnsi="Arial" w:cs="Arial"/>
                <w:sz w:val="22"/>
                <w:szCs w:val="22"/>
              </w:rPr>
              <w:t>сть</w:t>
            </w:r>
          </w:p>
        </w:tc>
        <w:tc>
          <w:tcPr>
            <w:tcW w:w="2039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Нефтепродукты</w:t>
            </w:r>
          </w:p>
        </w:tc>
        <w:tc>
          <w:tcPr>
            <w:tcW w:w="1670" w:type="dxa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208</w:t>
            </w:r>
          </w:p>
        </w:tc>
      </w:tr>
      <w:tr w:rsidR="00000000">
        <w:trPr>
          <w:cantSplit/>
        </w:trPr>
        <w:tc>
          <w:tcPr>
            <w:tcW w:w="838" w:type="dxa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402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Косьва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г.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Губаха</w:t>
            </w:r>
            <w:proofErr w:type="spellEnd"/>
          </w:p>
        </w:tc>
        <w:tc>
          <w:tcPr>
            <w:tcW w:w="2520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Пермский край</w:t>
            </w:r>
          </w:p>
        </w:tc>
        <w:tc>
          <w:tcPr>
            <w:tcW w:w="2039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Фенолы</w:t>
            </w:r>
          </w:p>
        </w:tc>
        <w:tc>
          <w:tcPr>
            <w:tcW w:w="167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81</w:t>
            </w:r>
          </w:p>
        </w:tc>
      </w:tr>
      <w:tr w:rsidR="00000000">
        <w:trPr>
          <w:cantSplit/>
        </w:trPr>
        <w:tc>
          <w:tcPr>
            <w:tcW w:w="838" w:type="dxa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402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Нюдуай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</w:rPr>
              <w:br/>
              <w:t>г. Мончегорск</w:t>
            </w:r>
          </w:p>
        </w:tc>
        <w:tc>
          <w:tcPr>
            <w:tcW w:w="2520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Мурманская область</w:t>
            </w:r>
          </w:p>
        </w:tc>
        <w:tc>
          <w:tcPr>
            <w:tcW w:w="2039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Ионы меди</w:t>
            </w:r>
          </w:p>
        </w:tc>
        <w:tc>
          <w:tcPr>
            <w:tcW w:w="167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61</w:t>
            </w:r>
          </w:p>
        </w:tc>
      </w:tr>
      <w:tr w:rsidR="00000000">
        <w:trPr>
          <w:cantSplit/>
        </w:trPr>
        <w:tc>
          <w:tcPr>
            <w:tcW w:w="838" w:type="dxa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2402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Пышма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д.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Пышма</w:t>
            </w:r>
            <w:proofErr w:type="spellEnd"/>
          </w:p>
        </w:tc>
        <w:tc>
          <w:tcPr>
            <w:tcW w:w="2520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Свердловская область</w:t>
            </w:r>
          </w:p>
        </w:tc>
        <w:tc>
          <w:tcPr>
            <w:tcW w:w="2039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Сульфиды</w:t>
            </w:r>
          </w:p>
        </w:tc>
        <w:tc>
          <w:tcPr>
            <w:tcW w:w="167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104</w:t>
            </w:r>
          </w:p>
        </w:tc>
      </w:tr>
      <w:tr w:rsidR="00000000">
        <w:trPr>
          <w:cantSplit/>
        </w:trPr>
        <w:tc>
          <w:tcPr>
            <w:tcW w:w="838" w:type="dxa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2402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Увелка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г.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Южноуральск</w:t>
            </w:r>
            <w:proofErr w:type="spellEnd"/>
          </w:p>
        </w:tc>
        <w:tc>
          <w:tcPr>
            <w:tcW w:w="2520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Челябинская область</w:t>
            </w:r>
          </w:p>
        </w:tc>
        <w:tc>
          <w:tcPr>
            <w:tcW w:w="2039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Сероводород</w:t>
            </w:r>
          </w:p>
        </w:tc>
        <w:tc>
          <w:tcPr>
            <w:tcW w:w="167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0,004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*</w:t>
            </w:r>
          </w:p>
        </w:tc>
      </w:tr>
      <w:tr w:rsidR="00000000">
        <w:trPr>
          <w:cantSplit/>
        </w:trPr>
        <w:tc>
          <w:tcPr>
            <w:tcW w:w="9469" w:type="dxa"/>
            <w:gridSpan w:val="5"/>
          </w:tcPr>
          <w:p w:rsidR="00000000" w:rsidRDefault="001821EF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>Вещества 4 класса опасности</w:t>
            </w:r>
          </w:p>
        </w:tc>
      </w:tr>
      <w:tr w:rsidR="00000000">
        <w:trPr>
          <w:cantSplit/>
        </w:trPr>
        <w:tc>
          <w:tcPr>
            <w:tcW w:w="838" w:type="dxa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402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вдхр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. Камское, 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д.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Усть-Пожва</w:t>
            </w:r>
            <w:proofErr w:type="spellEnd"/>
          </w:p>
        </w:tc>
        <w:tc>
          <w:tcPr>
            <w:tcW w:w="2520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Пермский край</w:t>
            </w:r>
          </w:p>
        </w:tc>
        <w:tc>
          <w:tcPr>
            <w:tcW w:w="2039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Взвешенные вещества</w:t>
            </w:r>
          </w:p>
        </w:tc>
        <w:tc>
          <w:tcPr>
            <w:tcW w:w="167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220</w:t>
            </w:r>
          </w:p>
        </w:tc>
      </w:tr>
      <w:tr w:rsidR="00000000">
        <w:trPr>
          <w:cantSplit/>
        </w:trPr>
        <w:tc>
          <w:tcPr>
            <w:tcW w:w="838" w:type="dxa"/>
            <w:vMerge w:val="restart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402" w:type="dxa"/>
            <w:vMerge w:val="restart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р. Березовая, </w:t>
            </w:r>
            <w:r>
              <w:rPr>
                <w:rFonts w:ascii="Arial" w:hAnsi="Arial" w:cs="Arial"/>
                <w:sz w:val="22"/>
                <w:szCs w:val="22"/>
              </w:rPr>
              <w:br/>
              <w:t>с. Федоровка</w:t>
            </w:r>
          </w:p>
        </w:tc>
        <w:tc>
          <w:tcPr>
            <w:tcW w:w="2520" w:type="dxa"/>
            <w:vMerge w:val="restart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Хабаровский край</w:t>
            </w:r>
          </w:p>
        </w:tc>
        <w:tc>
          <w:tcPr>
            <w:tcW w:w="2039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Кислород</w:t>
            </w:r>
          </w:p>
        </w:tc>
        <w:tc>
          <w:tcPr>
            <w:tcW w:w="167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1,62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*</w:t>
            </w:r>
          </w:p>
        </w:tc>
      </w:tr>
      <w:tr w:rsidR="00000000">
        <w:trPr>
          <w:cantSplit/>
        </w:trPr>
        <w:tc>
          <w:tcPr>
            <w:tcW w:w="838" w:type="dxa"/>
            <w:vMerge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2" w:type="dxa"/>
            <w:vMerge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0" w:type="dxa"/>
            <w:vMerge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39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Ионы марганца</w:t>
            </w:r>
          </w:p>
        </w:tc>
        <w:tc>
          <w:tcPr>
            <w:tcW w:w="167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52</w:t>
            </w:r>
          </w:p>
        </w:tc>
      </w:tr>
      <w:tr w:rsidR="00000000">
        <w:trPr>
          <w:cantSplit/>
        </w:trPr>
        <w:tc>
          <w:tcPr>
            <w:tcW w:w="838" w:type="dxa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402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р. Большой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Иргиз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</w:rPr>
              <w:br/>
              <w:t>г. Пугачев</w:t>
            </w:r>
          </w:p>
        </w:tc>
        <w:tc>
          <w:tcPr>
            <w:tcW w:w="2520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Саратовская область</w:t>
            </w:r>
          </w:p>
        </w:tc>
        <w:tc>
          <w:tcPr>
            <w:tcW w:w="2039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Ионы марганца </w:t>
            </w:r>
          </w:p>
        </w:tc>
        <w:tc>
          <w:tcPr>
            <w:tcW w:w="167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126</w:t>
            </w:r>
          </w:p>
        </w:tc>
      </w:tr>
      <w:tr w:rsidR="00000000">
        <w:trPr>
          <w:cantSplit/>
        </w:trPr>
        <w:tc>
          <w:tcPr>
            <w:tcW w:w="838" w:type="dxa"/>
            <w:vMerge w:val="restart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402" w:type="dxa"/>
            <w:vMerge w:val="restart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Вильва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, а/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д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мост трассы гг.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Чусовой-Губаха</w:t>
            </w:r>
            <w:proofErr w:type="spellEnd"/>
          </w:p>
        </w:tc>
        <w:tc>
          <w:tcPr>
            <w:tcW w:w="2520" w:type="dxa"/>
            <w:vMerge w:val="restart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Пермский край</w:t>
            </w:r>
          </w:p>
        </w:tc>
        <w:tc>
          <w:tcPr>
            <w:tcW w:w="2039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Ионы общего железа</w:t>
            </w:r>
          </w:p>
        </w:tc>
        <w:tc>
          <w:tcPr>
            <w:tcW w:w="167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137</w:t>
            </w:r>
          </w:p>
        </w:tc>
      </w:tr>
      <w:tr w:rsidR="00000000">
        <w:trPr>
          <w:cantSplit/>
        </w:trPr>
        <w:tc>
          <w:tcPr>
            <w:tcW w:w="838" w:type="dxa"/>
            <w:vMerge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2" w:type="dxa"/>
            <w:vMerge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0" w:type="dxa"/>
            <w:vMerge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39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Ионы марганца</w:t>
            </w:r>
          </w:p>
        </w:tc>
        <w:tc>
          <w:tcPr>
            <w:tcW w:w="167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95</w:t>
            </w:r>
          </w:p>
        </w:tc>
      </w:tr>
      <w:tr w:rsidR="00000000">
        <w:trPr>
          <w:cantSplit/>
        </w:trPr>
        <w:tc>
          <w:tcPr>
            <w:tcW w:w="838" w:type="dxa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402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Волковка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устье, </w:t>
            </w:r>
            <w:r>
              <w:rPr>
                <w:rFonts w:ascii="Arial" w:hAnsi="Arial" w:cs="Arial"/>
                <w:sz w:val="22"/>
                <w:szCs w:val="22"/>
              </w:rPr>
              <w:br/>
              <w:t>г. Санкт-Петербург</w:t>
            </w:r>
          </w:p>
        </w:tc>
        <w:tc>
          <w:tcPr>
            <w:tcW w:w="2520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г. Санкт-Петербург</w:t>
            </w:r>
          </w:p>
        </w:tc>
        <w:tc>
          <w:tcPr>
            <w:tcW w:w="2039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Кислород</w:t>
            </w:r>
          </w:p>
        </w:tc>
        <w:tc>
          <w:tcPr>
            <w:tcW w:w="167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0,58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*</w:t>
            </w:r>
          </w:p>
        </w:tc>
      </w:tr>
      <w:tr w:rsidR="00000000">
        <w:trPr>
          <w:cantSplit/>
        </w:trPr>
        <w:tc>
          <w:tcPr>
            <w:tcW w:w="838" w:type="dxa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2402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р. Дачная, устье</w:t>
            </w:r>
          </w:p>
        </w:tc>
        <w:tc>
          <w:tcPr>
            <w:tcW w:w="2520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Приморский край</w:t>
            </w:r>
          </w:p>
        </w:tc>
        <w:tc>
          <w:tcPr>
            <w:tcW w:w="2039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Кислород</w:t>
            </w:r>
          </w:p>
        </w:tc>
        <w:tc>
          <w:tcPr>
            <w:tcW w:w="167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1,84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*</w:t>
            </w:r>
          </w:p>
        </w:tc>
      </w:tr>
      <w:tr w:rsidR="00000000">
        <w:trPr>
          <w:cantSplit/>
        </w:trPr>
        <w:tc>
          <w:tcPr>
            <w:tcW w:w="838" w:type="dxa"/>
            <w:vMerge w:val="restart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2402" w:type="dxa"/>
            <w:vMerge w:val="restart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р. Дон,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Цимлянский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ГУ</w:t>
            </w:r>
          </w:p>
        </w:tc>
        <w:tc>
          <w:tcPr>
            <w:tcW w:w="2520" w:type="dxa"/>
            <w:vMerge w:val="restart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Ростовская область</w:t>
            </w:r>
          </w:p>
        </w:tc>
        <w:tc>
          <w:tcPr>
            <w:tcW w:w="2039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Кислород</w:t>
            </w:r>
          </w:p>
        </w:tc>
        <w:tc>
          <w:tcPr>
            <w:tcW w:w="167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0,9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*</w:t>
            </w:r>
          </w:p>
        </w:tc>
      </w:tr>
      <w:tr w:rsidR="00000000">
        <w:trPr>
          <w:cantSplit/>
        </w:trPr>
        <w:tc>
          <w:tcPr>
            <w:tcW w:w="838" w:type="dxa"/>
            <w:vMerge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2" w:type="dxa"/>
            <w:vMerge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0" w:type="dxa"/>
            <w:vMerge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39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Кислород</w:t>
            </w:r>
          </w:p>
        </w:tc>
        <w:tc>
          <w:tcPr>
            <w:tcW w:w="167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1,96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*</w:t>
            </w:r>
          </w:p>
        </w:tc>
      </w:tr>
      <w:tr w:rsidR="00000000">
        <w:trPr>
          <w:cantSplit/>
        </w:trPr>
        <w:tc>
          <w:tcPr>
            <w:tcW w:w="838" w:type="dxa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2402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Иньва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д.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Слудка</w:t>
            </w:r>
            <w:proofErr w:type="spellEnd"/>
          </w:p>
        </w:tc>
        <w:tc>
          <w:tcPr>
            <w:tcW w:w="2520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Пермский край</w:t>
            </w:r>
          </w:p>
        </w:tc>
        <w:tc>
          <w:tcPr>
            <w:tcW w:w="2039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Взвешенные вещества</w:t>
            </w:r>
          </w:p>
        </w:tc>
        <w:tc>
          <w:tcPr>
            <w:tcW w:w="167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53</w:t>
            </w:r>
          </w:p>
        </w:tc>
      </w:tr>
      <w:tr w:rsidR="00000000">
        <w:trPr>
          <w:cantSplit/>
        </w:trPr>
        <w:tc>
          <w:tcPr>
            <w:tcW w:w="838" w:type="dxa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2402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Исеть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г.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К-Уральский</w:t>
            </w:r>
            <w:proofErr w:type="spellEnd"/>
          </w:p>
        </w:tc>
        <w:tc>
          <w:tcPr>
            <w:tcW w:w="2520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Свердловская область</w:t>
            </w:r>
          </w:p>
        </w:tc>
        <w:tc>
          <w:tcPr>
            <w:tcW w:w="2039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Взвешенные вещества</w:t>
            </w:r>
          </w:p>
        </w:tc>
        <w:tc>
          <w:tcPr>
            <w:tcW w:w="167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86,4</w:t>
            </w:r>
          </w:p>
        </w:tc>
      </w:tr>
      <w:tr w:rsidR="00000000">
        <w:trPr>
          <w:cantSplit/>
        </w:trPr>
        <w:tc>
          <w:tcPr>
            <w:tcW w:w="838" w:type="dxa"/>
            <w:vMerge w:val="restart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2402" w:type="dxa"/>
            <w:vMerge w:val="restart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Камбилеевка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с.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Камбилеевское</w:t>
            </w:r>
            <w:proofErr w:type="spellEnd"/>
          </w:p>
        </w:tc>
        <w:tc>
          <w:tcPr>
            <w:tcW w:w="2520" w:type="dxa"/>
            <w:vMerge w:val="restart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Республика Северная Осетия </w:t>
            </w: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Алания</w:t>
            </w:r>
            <w:proofErr w:type="spellEnd"/>
          </w:p>
        </w:tc>
        <w:tc>
          <w:tcPr>
            <w:tcW w:w="2039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БПК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5</w:t>
            </w:r>
          </w:p>
        </w:tc>
        <w:tc>
          <w:tcPr>
            <w:tcW w:w="167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60,9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*</w:t>
            </w:r>
          </w:p>
        </w:tc>
      </w:tr>
      <w:tr w:rsidR="00000000">
        <w:trPr>
          <w:cantSplit/>
        </w:trPr>
        <w:tc>
          <w:tcPr>
            <w:tcW w:w="838" w:type="dxa"/>
            <w:vMerge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2" w:type="dxa"/>
            <w:vMerge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0" w:type="dxa"/>
            <w:vMerge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39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7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91,5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*</w:t>
            </w:r>
          </w:p>
        </w:tc>
      </w:tr>
      <w:tr w:rsidR="00000000">
        <w:trPr>
          <w:cantSplit/>
        </w:trPr>
        <w:tc>
          <w:tcPr>
            <w:tcW w:w="838" w:type="dxa"/>
            <w:vMerge w:val="restart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2402" w:type="dxa"/>
            <w:vMerge w:val="restart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Кизел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г.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Кизел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(мост а/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д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Губаха-Александровск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520" w:type="dxa"/>
            <w:vMerge w:val="restart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Пермский край</w:t>
            </w:r>
          </w:p>
        </w:tc>
        <w:tc>
          <w:tcPr>
            <w:tcW w:w="2039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Ионы общего железа</w:t>
            </w:r>
          </w:p>
        </w:tc>
        <w:tc>
          <w:tcPr>
            <w:tcW w:w="167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3590</w:t>
            </w:r>
          </w:p>
        </w:tc>
      </w:tr>
      <w:tr w:rsidR="00000000">
        <w:trPr>
          <w:cantSplit/>
        </w:trPr>
        <w:tc>
          <w:tcPr>
            <w:tcW w:w="838" w:type="dxa"/>
            <w:vMerge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402" w:type="dxa"/>
            <w:vMerge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520" w:type="dxa"/>
            <w:vMerge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39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Ионы марганца</w:t>
            </w:r>
          </w:p>
        </w:tc>
        <w:tc>
          <w:tcPr>
            <w:tcW w:w="167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970</w:t>
            </w:r>
          </w:p>
        </w:tc>
      </w:tr>
      <w:tr w:rsidR="00000000">
        <w:trPr>
          <w:cantSplit/>
        </w:trPr>
        <w:tc>
          <w:tcPr>
            <w:tcW w:w="838" w:type="dxa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2402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р. Мезень, 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д.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Малонисогорская</w:t>
            </w:r>
            <w:proofErr w:type="spellEnd"/>
          </w:p>
        </w:tc>
        <w:tc>
          <w:tcPr>
            <w:tcW w:w="2520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Архангельская область</w:t>
            </w:r>
          </w:p>
        </w:tc>
        <w:tc>
          <w:tcPr>
            <w:tcW w:w="2039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Ионы марганца</w:t>
            </w:r>
          </w:p>
        </w:tc>
        <w:tc>
          <w:tcPr>
            <w:tcW w:w="167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212</w:t>
            </w:r>
          </w:p>
        </w:tc>
      </w:tr>
      <w:tr w:rsidR="00000000">
        <w:trPr>
          <w:cantSplit/>
        </w:trPr>
        <w:tc>
          <w:tcPr>
            <w:tcW w:w="838" w:type="dxa"/>
            <w:vMerge w:val="restart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</w:t>
            </w:r>
          </w:p>
        </w:tc>
        <w:tc>
          <w:tcPr>
            <w:tcW w:w="2402" w:type="dxa"/>
            <w:vMerge w:val="restart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Охта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, г. Санкт-Петербург, ст</w:t>
            </w:r>
            <w:r>
              <w:rPr>
                <w:rFonts w:ascii="Arial" w:hAnsi="Arial" w:cs="Arial"/>
                <w:sz w:val="22"/>
                <w:szCs w:val="22"/>
              </w:rPr>
              <w:t>вор 2, мост Шаумяна</w:t>
            </w:r>
          </w:p>
        </w:tc>
        <w:tc>
          <w:tcPr>
            <w:tcW w:w="2520" w:type="dxa"/>
            <w:vMerge w:val="restart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г. Санкт-Петербург</w:t>
            </w:r>
          </w:p>
        </w:tc>
        <w:tc>
          <w:tcPr>
            <w:tcW w:w="2039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Кислород</w:t>
            </w:r>
          </w:p>
        </w:tc>
        <w:tc>
          <w:tcPr>
            <w:tcW w:w="167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1,8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*</w:t>
            </w:r>
          </w:p>
        </w:tc>
      </w:tr>
      <w:tr w:rsidR="00000000">
        <w:trPr>
          <w:cantSplit/>
        </w:trPr>
        <w:tc>
          <w:tcPr>
            <w:tcW w:w="838" w:type="dxa"/>
            <w:vMerge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2" w:type="dxa"/>
            <w:vMerge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0" w:type="dxa"/>
            <w:vMerge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39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Кислород</w:t>
            </w:r>
          </w:p>
        </w:tc>
        <w:tc>
          <w:tcPr>
            <w:tcW w:w="167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1,5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*</w:t>
            </w:r>
          </w:p>
        </w:tc>
      </w:tr>
      <w:tr w:rsidR="00000000">
        <w:trPr>
          <w:cantSplit/>
        </w:trPr>
        <w:tc>
          <w:tcPr>
            <w:tcW w:w="838" w:type="dxa"/>
            <w:vMerge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2" w:type="dxa"/>
            <w:vMerge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0" w:type="dxa"/>
            <w:vMerge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39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Кислород</w:t>
            </w:r>
          </w:p>
        </w:tc>
        <w:tc>
          <w:tcPr>
            <w:tcW w:w="167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1,8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*</w:t>
            </w:r>
          </w:p>
        </w:tc>
      </w:tr>
      <w:tr w:rsidR="00000000">
        <w:trPr>
          <w:cantSplit/>
        </w:trPr>
        <w:tc>
          <w:tcPr>
            <w:tcW w:w="838" w:type="dxa"/>
            <w:vMerge w:val="restart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2402" w:type="dxa"/>
            <w:vMerge w:val="restart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Пельшма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, г. Сокол</w:t>
            </w:r>
          </w:p>
        </w:tc>
        <w:tc>
          <w:tcPr>
            <w:tcW w:w="2520" w:type="dxa"/>
            <w:vMerge w:val="restart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Вологодская область</w:t>
            </w:r>
          </w:p>
        </w:tc>
        <w:tc>
          <w:tcPr>
            <w:tcW w:w="2039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БПК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5</w:t>
            </w:r>
          </w:p>
        </w:tc>
        <w:tc>
          <w:tcPr>
            <w:tcW w:w="167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51,5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*</w:t>
            </w:r>
          </w:p>
        </w:tc>
      </w:tr>
      <w:tr w:rsidR="00000000">
        <w:trPr>
          <w:cantSplit/>
        </w:trPr>
        <w:tc>
          <w:tcPr>
            <w:tcW w:w="838" w:type="dxa"/>
            <w:vMerge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2" w:type="dxa"/>
            <w:vMerge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0" w:type="dxa"/>
            <w:vMerge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39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Кислород</w:t>
            </w:r>
          </w:p>
        </w:tc>
        <w:tc>
          <w:tcPr>
            <w:tcW w:w="167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0,0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*</w:t>
            </w:r>
          </w:p>
        </w:tc>
      </w:tr>
      <w:tr w:rsidR="00000000">
        <w:trPr>
          <w:cantSplit/>
        </w:trPr>
        <w:tc>
          <w:tcPr>
            <w:tcW w:w="838" w:type="dxa"/>
            <w:vMerge w:val="restart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</w:t>
            </w:r>
          </w:p>
        </w:tc>
        <w:tc>
          <w:tcPr>
            <w:tcW w:w="2402" w:type="dxa"/>
            <w:vMerge w:val="restart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Пышма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</w:rPr>
              <w:br/>
              <w:t>г. Березовский</w:t>
            </w:r>
          </w:p>
        </w:tc>
        <w:tc>
          <w:tcPr>
            <w:tcW w:w="2520" w:type="dxa"/>
            <w:vMerge w:val="restart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Свердловская область</w:t>
            </w:r>
          </w:p>
        </w:tc>
        <w:tc>
          <w:tcPr>
            <w:tcW w:w="2039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Кислород</w:t>
            </w:r>
          </w:p>
        </w:tc>
        <w:tc>
          <w:tcPr>
            <w:tcW w:w="167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0,13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*</w:t>
            </w:r>
          </w:p>
        </w:tc>
      </w:tr>
      <w:tr w:rsidR="00000000">
        <w:trPr>
          <w:cantSplit/>
        </w:trPr>
        <w:tc>
          <w:tcPr>
            <w:tcW w:w="838" w:type="dxa"/>
            <w:vMerge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2" w:type="dxa"/>
            <w:vMerge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0" w:type="dxa"/>
            <w:vMerge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39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Ионы марганца</w:t>
            </w:r>
          </w:p>
        </w:tc>
        <w:tc>
          <w:tcPr>
            <w:tcW w:w="167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270</w:t>
            </w:r>
          </w:p>
        </w:tc>
      </w:tr>
      <w:tr w:rsidR="00000000">
        <w:trPr>
          <w:cantSplit/>
        </w:trPr>
        <w:tc>
          <w:tcPr>
            <w:tcW w:w="838" w:type="dxa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</w:t>
            </w:r>
          </w:p>
        </w:tc>
        <w:tc>
          <w:tcPr>
            <w:tcW w:w="2402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р</w:t>
            </w:r>
            <w:r>
              <w:rPr>
                <w:rFonts w:ascii="Arial" w:hAnsi="Arial" w:cs="Arial"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Пышма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д.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Пышма</w:t>
            </w:r>
            <w:proofErr w:type="spellEnd"/>
          </w:p>
        </w:tc>
        <w:tc>
          <w:tcPr>
            <w:tcW w:w="2520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Свердловская область</w:t>
            </w:r>
          </w:p>
        </w:tc>
        <w:tc>
          <w:tcPr>
            <w:tcW w:w="2039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Кислород</w:t>
            </w:r>
          </w:p>
        </w:tc>
        <w:tc>
          <w:tcPr>
            <w:tcW w:w="167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0,8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*</w:t>
            </w:r>
          </w:p>
        </w:tc>
      </w:tr>
      <w:tr w:rsidR="00000000">
        <w:trPr>
          <w:cantSplit/>
        </w:trPr>
        <w:tc>
          <w:tcPr>
            <w:tcW w:w="838" w:type="dxa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</w:t>
            </w:r>
          </w:p>
        </w:tc>
        <w:tc>
          <w:tcPr>
            <w:tcW w:w="2402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р. Сев.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Вильва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- 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п.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Всеволодо-Вильва</w:t>
            </w:r>
            <w:proofErr w:type="spellEnd"/>
          </w:p>
        </w:tc>
        <w:tc>
          <w:tcPr>
            <w:tcW w:w="2520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Пермский край</w:t>
            </w:r>
          </w:p>
        </w:tc>
        <w:tc>
          <w:tcPr>
            <w:tcW w:w="2039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Ионы марганца</w:t>
            </w:r>
          </w:p>
        </w:tc>
        <w:tc>
          <w:tcPr>
            <w:tcW w:w="167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113</w:t>
            </w:r>
          </w:p>
        </w:tc>
      </w:tr>
      <w:tr w:rsidR="00000000">
        <w:trPr>
          <w:cantSplit/>
        </w:trPr>
        <w:tc>
          <w:tcPr>
            <w:tcW w:w="838" w:type="dxa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</w:t>
            </w:r>
          </w:p>
        </w:tc>
        <w:tc>
          <w:tcPr>
            <w:tcW w:w="2402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р. Тура, г.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Туринск</w:t>
            </w:r>
            <w:proofErr w:type="spellEnd"/>
          </w:p>
        </w:tc>
        <w:tc>
          <w:tcPr>
            <w:tcW w:w="2520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Свердловская область</w:t>
            </w:r>
          </w:p>
        </w:tc>
        <w:tc>
          <w:tcPr>
            <w:tcW w:w="2039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Кислород</w:t>
            </w:r>
          </w:p>
        </w:tc>
        <w:tc>
          <w:tcPr>
            <w:tcW w:w="167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1,61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*</w:t>
            </w:r>
          </w:p>
        </w:tc>
      </w:tr>
      <w:tr w:rsidR="00000000">
        <w:trPr>
          <w:cantSplit/>
        </w:trPr>
        <w:tc>
          <w:tcPr>
            <w:tcW w:w="838" w:type="dxa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</w:t>
            </w:r>
          </w:p>
        </w:tc>
        <w:tc>
          <w:tcPr>
            <w:tcW w:w="2402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Хаукилампи-Йоки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, г. Заполярный</w:t>
            </w:r>
          </w:p>
        </w:tc>
        <w:tc>
          <w:tcPr>
            <w:tcW w:w="2520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Мурманская область</w:t>
            </w:r>
          </w:p>
        </w:tc>
        <w:tc>
          <w:tcPr>
            <w:tcW w:w="2039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Дитиофосфат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крезиловый</w:t>
            </w:r>
            <w:proofErr w:type="spellEnd"/>
          </w:p>
        </w:tc>
        <w:tc>
          <w:tcPr>
            <w:tcW w:w="167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50</w:t>
            </w:r>
          </w:p>
        </w:tc>
      </w:tr>
      <w:tr w:rsidR="00000000">
        <w:trPr>
          <w:cantSplit/>
        </w:trPr>
        <w:tc>
          <w:tcPr>
            <w:tcW w:w="838" w:type="dxa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2402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руч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. Варничный, </w:t>
            </w:r>
            <w:r>
              <w:rPr>
                <w:rFonts w:ascii="Arial" w:hAnsi="Arial" w:cs="Arial"/>
                <w:sz w:val="22"/>
                <w:szCs w:val="22"/>
              </w:rPr>
              <w:br/>
              <w:t>г. Мурманск</w:t>
            </w:r>
          </w:p>
        </w:tc>
        <w:tc>
          <w:tcPr>
            <w:tcW w:w="2520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Мурманская область</w:t>
            </w:r>
          </w:p>
        </w:tc>
        <w:tc>
          <w:tcPr>
            <w:tcW w:w="2039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БПК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5</w:t>
            </w:r>
          </w:p>
        </w:tc>
        <w:tc>
          <w:tcPr>
            <w:tcW w:w="167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49,0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*</w:t>
            </w:r>
          </w:p>
        </w:tc>
      </w:tr>
    </w:tbl>
    <w:p w:rsidR="00000000" w:rsidRDefault="001821EF">
      <w:pPr>
        <w:rPr>
          <w:rFonts w:ascii="Arial" w:hAnsi="Arial" w:cs="Arial"/>
          <w:sz w:val="20"/>
          <w:szCs w:val="20"/>
        </w:rPr>
      </w:pPr>
    </w:p>
    <w:p w:rsidR="00000000" w:rsidRDefault="001821E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vertAlign w:val="superscript"/>
        </w:rPr>
        <w:t>*</w:t>
      </w:r>
      <w:r>
        <w:rPr>
          <w:rFonts w:ascii="Arial" w:hAnsi="Arial" w:cs="Arial"/>
          <w:sz w:val="20"/>
          <w:szCs w:val="20"/>
        </w:rPr>
        <w:t xml:space="preserve"> Концентрация дана в мг/л</w:t>
      </w:r>
    </w:p>
    <w:p w:rsidR="00000000" w:rsidRDefault="001821EF"/>
    <w:p w:rsidR="00000000" w:rsidRDefault="001821EF"/>
    <w:p w:rsidR="00000000" w:rsidRDefault="001821EF"/>
    <w:p w:rsidR="00000000" w:rsidRDefault="001821EF"/>
    <w:p w:rsidR="00000000" w:rsidRDefault="001821E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Врио</w:t>
      </w:r>
      <w:proofErr w:type="spellEnd"/>
      <w:r>
        <w:rPr>
          <w:rFonts w:ascii="Arial" w:hAnsi="Arial" w:cs="Arial"/>
        </w:rPr>
        <w:t xml:space="preserve"> начальника Управления мониторинга</w:t>
      </w:r>
    </w:p>
    <w:p w:rsidR="00000000" w:rsidRDefault="001821EF">
      <w:pPr>
        <w:rPr>
          <w:rFonts w:ascii="Arial" w:hAnsi="Arial" w:cs="Arial"/>
        </w:rPr>
      </w:pPr>
      <w:r>
        <w:rPr>
          <w:rFonts w:ascii="Arial" w:hAnsi="Arial" w:cs="Arial"/>
        </w:rPr>
        <w:t xml:space="preserve">Загрязнения окружающей среды, </w:t>
      </w:r>
    </w:p>
    <w:p w:rsidR="00000000" w:rsidRDefault="001821EF">
      <w:r>
        <w:rPr>
          <w:rFonts w:ascii="Arial" w:hAnsi="Arial" w:cs="Arial"/>
        </w:rPr>
        <w:t>полярных и морских работ Росгидромета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А.М.Ованесянц</w:t>
      </w:r>
      <w:proofErr w:type="spellEnd"/>
    </w:p>
    <w:p w:rsidR="00000000" w:rsidRDefault="001821EF"/>
    <w:p w:rsidR="00000000" w:rsidRDefault="001821EF"/>
    <w:p w:rsidR="00000000" w:rsidRDefault="001821EF"/>
    <w:p w:rsidR="00000000" w:rsidRDefault="001821EF"/>
    <w:p w:rsidR="00000000" w:rsidRDefault="001821EF"/>
    <w:p w:rsidR="00000000" w:rsidRDefault="001821EF">
      <w:pPr>
        <w:spacing w:line="360" w:lineRule="auto"/>
        <w:jc w:val="right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Приложение 2</w:t>
      </w:r>
    </w:p>
    <w:p w:rsidR="00000000" w:rsidRDefault="001821EF">
      <w:pPr>
        <w:spacing w:line="360" w:lineRule="auto"/>
        <w:jc w:val="right"/>
        <w:rPr>
          <w:rFonts w:ascii="Arial" w:hAnsi="Arial" w:cs="Arial"/>
          <w:iCs/>
          <w:sz w:val="22"/>
          <w:szCs w:val="22"/>
        </w:rPr>
      </w:pPr>
    </w:p>
    <w:p w:rsidR="00000000" w:rsidRDefault="001821EF">
      <w:pPr>
        <w:spacing w:line="360" w:lineRule="auto"/>
        <w:jc w:val="right"/>
        <w:rPr>
          <w:rFonts w:ascii="Arial" w:hAnsi="Arial" w:cs="Arial"/>
          <w:iCs/>
          <w:sz w:val="22"/>
          <w:szCs w:val="22"/>
        </w:rPr>
      </w:pPr>
    </w:p>
    <w:p w:rsidR="00000000" w:rsidRDefault="001821EF">
      <w:pPr>
        <w:spacing w:line="360" w:lineRule="auto"/>
        <w:jc w:val="right"/>
        <w:rPr>
          <w:rFonts w:ascii="Arial" w:hAnsi="Arial" w:cs="Arial"/>
          <w:iCs/>
          <w:sz w:val="22"/>
          <w:szCs w:val="22"/>
        </w:rPr>
      </w:pPr>
    </w:p>
    <w:p w:rsidR="00000000" w:rsidRDefault="001821EF">
      <w:pPr>
        <w:pStyle w:val="a4"/>
        <w:spacing w:line="276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Перечень случаев </w:t>
      </w:r>
      <w:r>
        <w:rPr>
          <w:rFonts w:ascii="Arial" w:hAnsi="Arial" w:cs="Arial"/>
          <w:sz w:val="22"/>
          <w:szCs w:val="22"/>
        </w:rPr>
        <w:br/>
        <w:t>высокого загрязнения водных объектов</w:t>
      </w:r>
    </w:p>
    <w:p w:rsidR="00000000" w:rsidRDefault="001821EF">
      <w:pPr>
        <w:pStyle w:val="a4"/>
        <w:spacing w:line="276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в августе 2010 г.</w:t>
      </w:r>
    </w:p>
    <w:p w:rsidR="00000000" w:rsidRDefault="001821EF">
      <w:pPr>
        <w:pStyle w:val="a4"/>
        <w:spacing w:line="276" w:lineRule="auto"/>
        <w:rPr>
          <w:rFonts w:ascii="Arial" w:hAnsi="Arial" w:cs="Arial"/>
          <w:sz w:val="22"/>
          <w:szCs w:val="22"/>
        </w:rPr>
      </w:pPr>
    </w:p>
    <w:p w:rsidR="00000000" w:rsidRDefault="001821EF">
      <w:pPr>
        <w:pStyle w:val="a4"/>
        <w:spacing w:line="276" w:lineRule="auto"/>
        <w:rPr>
          <w:rFonts w:ascii="Arial" w:hAnsi="Arial" w:cs="Arial"/>
          <w:sz w:val="22"/>
          <w:szCs w:val="22"/>
        </w:rPr>
      </w:pPr>
    </w:p>
    <w:p w:rsidR="00000000" w:rsidRDefault="001821EF">
      <w:pPr>
        <w:pStyle w:val="a4"/>
        <w:spacing w:line="276" w:lineRule="auto"/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41"/>
        <w:gridCol w:w="2228"/>
        <w:gridCol w:w="2289"/>
        <w:gridCol w:w="1137"/>
        <w:gridCol w:w="1060"/>
        <w:gridCol w:w="1138"/>
        <w:gridCol w:w="1176"/>
      </w:tblGrid>
      <w:tr w:rsidR="00000000">
        <w:trPr>
          <w:cantSplit/>
          <w:trHeight w:val="889"/>
          <w:tblHeader/>
        </w:trPr>
        <w:tc>
          <w:tcPr>
            <w:tcW w:w="429" w:type="dxa"/>
            <w:tcBorders>
              <w:bottom w:val="single" w:sz="4" w:space="0" w:color="auto"/>
            </w:tcBorders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№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п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п</w:t>
            </w:r>
            <w:proofErr w:type="spellEnd"/>
          </w:p>
        </w:tc>
        <w:tc>
          <w:tcPr>
            <w:tcW w:w="2231" w:type="dxa"/>
            <w:tcBorders>
              <w:bottom w:val="single" w:sz="4" w:space="0" w:color="auto"/>
            </w:tcBorders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Территория</w:t>
            </w:r>
          </w:p>
        </w:tc>
        <w:tc>
          <w:tcPr>
            <w:tcW w:w="2291" w:type="dxa"/>
            <w:tcBorders>
              <w:bottom w:val="single" w:sz="4" w:space="0" w:color="auto"/>
            </w:tcBorders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Ингредиент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Класс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опасн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1060" w:type="dxa"/>
            <w:tcBorders>
              <w:bottom w:val="single" w:sz="4" w:space="0" w:color="auto"/>
            </w:tcBorders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Кол-во случаев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ПДК, мин.</w:t>
            </w:r>
          </w:p>
        </w:tc>
        <w:tc>
          <w:tcPr>
            <w:tcW w:w="1178" w:type="dxa"/>
            <w:tcBorders>
              <w:bottom w:val="single" w:sz="4" w:space="0" w:color="auto"/>
            </w:tcBorders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ПДК, макс.</w:t>
            </w:r>
          </w:p>
        </w:tc>
      </w:tr>
      <w:tr w:rsidR="00000000">
        <w:trPr>
          <w:cantSplit/>
        </w:trPr>
        <w:tc>
          <w:tcPr>
            <w:tcW w:w="9469" w:type="dxa"/>
            <w:gridSpan w:val="7"/>
          </w:tcPr>
          <w:p w:rsidR="00000000" w:rsidRDefault="001821EF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Бассейн р. Амур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231" w:type="dxa"/>
            <w:vMerge w:val="restart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Амурская область</w:t>
            </w:r>
          </w:p>
        </w:tc>
        <w:tc>
          <w:tcPr>
            <w:tcW w:w="2291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Кислород</w:t>
            </w:r>
          </w:p>
        </w:tc>
        <w:tc>
          <w:tcPr>
            <w:tcW w:w="1139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3,09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1178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15,4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*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31" w:type="dxa"/>
            <w:vMerge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91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Фосфаты</w:t>
            </w:r>
          </w:p>
        </w:tc>
        <w:tc>
          <w:tcPr>
            <w:tcW w:w="1139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</w:t>
            </w:r>
          </w:p>
        </w:tc>
      </w:tr>
      <w:tr w:rsidR="00000000">
        <w:tc>
          <w:tcPr>
            <w:tcW w:w="429" w:type="dxa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231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Забайкальский край</w:t>
            </w:r>
          </w:p>
        </w:tc>
        <w:tc>
          <w:tcPr>
            <w:tcW w:w="2291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Азот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нитритный</w:t>
            </w:r>
            <w:proofErr w:type="spellEnd"/>
          </w:p>
        </w:tc>
        <w:tc>
          <w:tcPr>
            <w:tcW w:w="1139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231" w:type="dxa"/>
            <w:vMerge w:val="restart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Приморский край</w:t>
            </w:r>
          </w:p>
        </w:tc>
        <w:tc>
          <w:tcPr>
            <w:tcW w:w="2291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Ионы алюминия</w:t>
            </w:r>
          </w:p>
        </w:tc>
        <w:tc>
          <w:tcPr>
            <w:tcW w:w="1139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141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11,6</w:t>
            </w:r>
          </w:p>
        </w:tc>
        <w:tc>
          <w:tcPr>
            <w:tcW w:w="1178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31" w:type="dxa"/>
            <w:vMerge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91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БПК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5</w:t>
            </w:r>
          </w:p>
        </w:tc>
        <w:tc>
          <w:tcPr>
            <w:tcW w:w="1139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30,8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*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31" w:type="dxa"/>
            <w:vMerge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91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Ионы марганца</w:t>
            </w:r>
          </w:p>
        </w:tc>
        <w:tc>
          <w:tcPr>
            <w:tcW w:w="1139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49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231" w:type="dxa"/>
            <w:vMerge w:val="restart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Хабаровский край</w:t>
            </w:r>
          </w:p>
        </w:tc>
        <w:tc>
          <w:tcPr>
            <w:tcW w:w="2291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Азот аммонийный</w:t>
            </w:r>
          </w:p>
        </w:tc>
        <w:tc>
          <w:tcPr>
            <w:tcW w:w="1139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31" w:type="dxa"/>
            <w:vMerge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91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БПК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5</w:t>
            </w:r>
          </w:p>
        </w:tc>
        <w:tc>
          <w:tcPr>
            <w:tcW w:w="1139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16,2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*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31" w:type="dxa"/>
            <w:vMerge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91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Ионы марганца</w:t>
            </w:r>
          </w:p>
        </w:tc>
        <w:tc>
          <w:tcPr>
            <w:tcW w:w="1139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35</w:t>
            </w:r>
          </w:p>
        </w:tc>
        <w:tc>
          <w:tcPr>
            <w:tcW w:w="1178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38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31" w:type="dxa"/>
            <w:vMerge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91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Ионы свинца</w:t>
            </w:r>
          </w:p>
        </w:tc>
        <w:tc>
          <w:tcPr>
            <w:tcW w:w="1139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06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141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178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31" w:type="dxa"/>
            <w:vMerge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91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Фосфаты</w:t>
            </w:r>
          </w:p>
        </w:tc>
        <w:tc>
          <w:tcPr>
            <w:tcW w:w="1139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</w:t>
            </w:r>
          </w:p>
        </w:tc>
      </w:tr>
      <w:tr w:rsidR="00000000">
        <w:tc>
          <w:tcPr>
            <w:tcW w:w="9469" w:type="dxa"/>
            <w:gridSpan w:val="7"/>
          </w:tcPr>
          <w:p w:rsidR="00000000" w:rsidRDefault="001821EF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Бассейн р. 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>Волга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231" w:type="dxa"/>
            <w:vMerge w:val="restart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Астраханская область</w:t>
            </w:r>
          </w:p>
        </w:tc>
        <w:tc>
          <w:tcPr>
            <w:tcW w:w="2291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Ионы меди</w:t>
            </w:r>
          </w:p>
        </w:tc>
        <w:tc>
          <w:tcPr>
            <w:tcW w:w="1139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48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31" w:type="dxa"/>
            <w:vMerge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91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Ионы цинка</w:t>
            </w:r>
          </w:p>
        </w:tc>
        <w:tc>
          <w:tcPr>
            <w:tcW w:w="1139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</w:p>
        </w:tc>
      </w:tr>
      <w:tr w:rsidR="00000000">
        <w:tc>
          <w:tcPr>
            <w:tcW w:w="429" w:type="dxa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231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Владимирская область</w:t>
            </w:r>
          </w:p>
        </w:tc>
        <w:tc>
          <w:tcPr>
            <w:tcW w:w="2291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Азот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нитритный</w:t>
            </w:r>
            <w:proofErr w:type="spellEnd"/>
          </w:p>
        </w:tc>
        <w:tc>
          <w:tcPr>
            <w:tcW w:w="1139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231" w:type="dxa"/>
            <w:vMerge w:val="restart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Московская область</w:t>
            </w:r>
          </w:p>
        </w:tc>
        <w:tc>
          <w:tcPr>
            <w:tcW w:w="2291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Азот аммонийный</w:t>
            </w:r>
          </w:p>
        </w:tc>
        <w:tc>
          <w:tcPr>
            <w:tcW w:w="1139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1178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31" w:type="dxa"/>
            <w:vMerge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91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Азот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нитритный</w:t>
            </w:r>
            <w:proofErr w:type="spellEnd"/>
          </w:p>
        </w:tc>
        <w:tc>
          <w:tcPr>
            <w:tcW w:w="1139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</w:t>
            </w:r>
          </w:p>
        </w:tc>
        <w:tc>
          <w:tcPr>
            <w:tcW w:w="1141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1178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31" w:type="dxa"/>
            <w:vMerge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91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Кислород</w:t>
            </w:r>
          </w:p>
        </w:tc>
        <w:tc>
          <w:tcPr>
            <w:tcW w:w="1139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2,2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1178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2,95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*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231" w:type="dxa"/>
            <w:vMerge w:val="restart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Нижегородская область</w:t>
            </w:r>
          </w:p>
        </w:tc>
        <w:tc>
          <w:tcPr>
            <w:tcW w:w="2291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Азот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нитри</w:t>
            </w:r>
            <w:r>
              <w:rPr>
                <w:rFonts w:ascii="Arial" w:hAnsi="Arial" w:cs="Arial"/>
                <w:sz w:val="22"/>
                <w:szCs w:val="22"/>
              </w:rPr>
              <w:t>тный</w:t>
            </w:r>
            <w:proofErr w:type="spellEnd"/>
          </w:p>
        </w:tc>
        <w:tc>
          <w:tcPr>
            <w:tcW w:w="1139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41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31" w:type="dxa"/>
            <w:vMerge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91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</w:t>
            </w:r>
          </w:p>
        </w:tc>
        <w:tc>
          <w:tcPr>
            <w:tcW w:w="1141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1178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39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31" w:type="dxa"/>
            <w:vMerge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91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Кислород</w:t>
            </w:r>
          </w:p>
        </w:tc>
        <w:tc>
          <w:tcPr>
            <w:tcW w:w="1139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2,11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*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31" w:type="dxa"/>
            <w:vMerge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91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Сульфаты</w:t>
            </w:r>
          </w:p>
        </w:tc>
        <w:tc>
          <w:tcPr>
            <w:tcW w:w="1139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</w:t>
            </w:r>
          </w:p>
        </w:tc>
      </w:tr>
      <w:tr w:rsidR="00000000">
        <w:tc>
          <w:tcPr>
            <w:tcW w:w="429" w:type="dxa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231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Пермский край</w:t>
            </w:r>
          </w:p>
        </w:tc>
        <w:tc>
          <w:tcPr>
            <w:tcW w:w="2291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Взвешенные вещества</w:t>
            </w:r>
          </w:p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9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</w:t>
            </w:r>
          </w:p>
        </w:tc>
      </w:tr>
      <w:tr w:rsidR="00000000">
        <w:tc>
          <w:tcPr>
            <w:tcW w:w="429" w:type="dxa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2231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Республика Мордовия</w:t>
            </w:r>
          </w:p>
        </w:tc>
        <w:tc>
          <w:tcPr>
            <w:tcW w:w="2291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Азот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нитритный</w:t>
            </w:r>
            <w:proofErr w:type="spellEnd"/>
          </w:p>
        </w:tc>
        <w:tc>
          <w:tcPr>
            <w:tcW w:w="1139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141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</w:t>
            </w:r>
          </w:p>
        </w:tc>
        <w:tc>
          <w:tcPr>
            <w:tcW w:w="1178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44</w:t>
            </w:r>
          </w:p>
        </w:tc>
      </w:tr>
      <w:tr w:rsidR="00000000">
        <w:tc>
          <w:tcPr>
            <w:tcW w:w="429" w:type="dxa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2231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Самарская область</w:t>
            </w:r>
          </w:p>
        </w:tc>
        <w:tc>
          <w:tcPr>
            <w:tcW w:w="2291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Ионы марганца</w:t>
            </w:r>
          </w:p>
        </w:tc>
        <w:tc>
          <w:tcPr>
            <w:tcW w:w="1139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141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33</w:t>
            </w:r>
          </w:p>
        </w:tc>
        <w:tc>
          <w:tcPr>
            <w:tcW w:w="1178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46</w:t>
            </w:r>
          </w:p>
        </w:tc>
      </w:tr>
      <w:tr w:rsidR="00000000">
        <w:tc>
          <w:tcPr>
            <w:tcW w:w="429" w:type="dxa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2231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Тамбовская область</w:t>
            </w:r>
          </w:p>
        </w:tc>
        <w:tc>
          <w:tcPr>
            <w:tcW w:w="2291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Кисло</w:t>
            </w:r>
            <w:r>
              <w:rPr>
                <w:rFonts w:ascii="Arial" w:hAnsi="Arial" w:cs="Arial"/>
                <w:sz w:val="22"/>
                <w:szCs w:val="22"/>
              </w:rPr>
              <w:t>род</w:t>
            </w:r>
          </w:p>
        </w:tc>
        <w:tc>
          <w:tcPr>
            <w:tcW w:w="1139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2,53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1178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2,85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*</w:t>
            </w:r>
          </w:p>
        </w:tc>
      </w:tr>
      <w:tr w:rsidR="00000000">
        <w:tc>
          <w:tcPr>
            <w:tcW w:w="429" w:type="dxa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2231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Тульская область</w:t>
            </w:r>
          </w:p>
        </w:tc>
        <w:tc>
          <w:tcPr>
            <w:tcW w:w="2291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Азот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нитритный</w:t>
            </w:r>
            <w:proofErr w:type="spellEnd"/>
          </w:p>
        </w:tc>
        <w:tc>
          <w:tcPr>
            <w:tcW w:w="1139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141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1178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36</w:t>
            </w:r>
          </w:p>
        </w:tc>
      </w:tr>
      <w:tr w:rsidR="00000000">
        <w:tc>
          <w:tcPr>
            <w:tcW w:w="9469" w:type="dxa"/>
            <w:gridSpan w:val="7"/>
          </w:tcPr>
          <w:p w:rsidR="00000000" w:rsidRDefault="001821EF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>Бассейн р. Дон</w:t>
            </w:r>
          </w:p>
        </w:tc>
      </w:tr>
      <w:tr w:rsidR="00000000">
        <w:tc>
          <w:tcPr>
            <w:tcW w:w="429" w:type="dxa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231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Ростовская область</w:t>
            </w:r>
          </w:p>
        </w:tc>
        <w:tc>
          <w:tcPr>
            <w:tcW w:w="2291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Кислород</w:t>
            </w:r>
          </w:p>
        </w:tc>
        <w:tc>
          <w:tcPr>
            <w:tcW w:w="1139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2,02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*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231" w:type="dxa"/>
            <w:vMerge w:val="restart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Тульская область</w:t>
            </w:r>
          </w:p>
        </w:tc>
        <w:tc>
          <w:tcPr>
            <w:tcW w:w="2291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Азот аммонийный</w:t>
            </w:r>
          </w:p>
        </w:tc>
        <w:tc>
          <w:tcPr>
            <w:tcW w:w="1139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31" w:type="dxa"/>
            <w:vMerge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91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Азот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нитритный</w:t>
            </w:r>
            <w:proofErr w:type="spellEnd"/>
          </w:p>
        </w:tc>
        <w:tc>
          <w:tcPr>
            <w:tcW w:w="1139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</w:t>
            </w:r>
          </w:p>
        </w:tc>
      </w:tr>
      <w:tr w:rsidR="00000000">
        <w:tc>
          <w:tcPr>
            <w:tcW w:w="9469" w:type="dxa"/>
            <w:gridSpan w:val="7"/>
          </w:tcPr>
          <w:p w:rsidR="00000000" w:rsidRDefault="001821EF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>Бассейн р. Енисей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231" w:type="dxa"/>
            <w:vMerge w:val="restart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Красноярский край</w:t>
            </w:r>
          </w:p>
        </w:tc>
        <w:tc>
          <w:tcPr>
            <w:tcW w:w="2291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Ионы кадмия</w:t>
            </w:r>
          </w:p>
        </w:tc>
        <w:tc>
          <w:tcPr>
            <w:tcW w:w="1139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06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141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31" w:type="dxa"/>
            <w:vMerge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91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оны марганца</w:t>
            </w:r>
          </w:p>
        </w:tc>
        <w:tc>
          <w:tcPr>
            <w:tcW w:w="1139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49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31" w:type="dxa"/>
            <w:vMerge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91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Ионы меди</w:t>
            </w:r>
          </w:p>
        </w:tc>
        <w:tc>
          <w:tcPr>
            <w:tcW w:w="1139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43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31" w:type="dxa"/>
            <w:vMerge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91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Ионы цинка</w:t>
            </w:r>
          </w:p>
        </w:tc>
        <w:tc>
          <w:tcPr>
            <w:tcW w:w="1139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</w:t>
            </w:r>
          </w:p>
        </w:tc>
        <w:tc>
          <w:tcPr>
            <w:tcW w:w="1178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49</w:t>
            </w:r>
          </w:p>
        </w:tc>
      </w:tr>
      <w:tr w:rsidR="00000000">
        <w:tc>
          <w:tcPr>
            <w:tcW w:w="9469" w:type="dxa"/>
            <w:gridSpan w:val="7"/>
          </w:tcPr>
          <w:p w:rsidR="00000000" w:rsidRDefault="001821EF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>Бассейн р. Иртыш</w:t>
            </w:r>
          </w:p>
        </w:tc>
      </w:tr>
      <w:tr w:rsidR="00000000">
        <w:tc>
          <w:tcPr>
            <w:tcW w:w="429" w:type="dxa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231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Курганская область</w:t>
            </w:r>
          </w:p>
        </w:tc>
        <w:tc>
          <w:tcPr>
            <w:tcW w:w="2291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Ионы марганца</w:t>
            </w:r>
          </w:p>
        </w:tc>
        <w:tc>
          <w:tcPr>
            <w:tcW w:w="1139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39</w:t>
            </w:r>
          </w:p>
        </w:tc>
        <w:tc>
          <w:tcPr>
            <w:tcW w:w="1178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46</w:t>
            </w:r>
          </w:p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00000">
        <w:tc>
          <w:tcPr>
            <w:tcW w:w="9469" w:type="dxa"/>
            <w:gridSpan w:val="7"/>
          </w:tcPr>
          <w:p w:rsidR="00000000" w:rsidRDefault="001821EF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>Бассейн р. Кама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231" w:type="dxa"/>
            <w:vMerge w:val="restart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Пермский край</w:t>
            </w:r>
          </w:p>
        </w:tc>
        <w:tc>
          <w:tcPr>
            <w:tcW w:w="2291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141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1178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31" w:type="dxa"/>
            <w:vMerge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91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Ионы никеля</w:t>
            </w:r>
          </w:p>
        </w:tc>
        <w:tc>
          <w:tcPr>
            <w:tcW w:w="1139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47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31" w:type="dxa"/>
            <w:vMerge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91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Сульфаты</w:t>
            </w:r>
          </w:p>
        </w:tc>
        <w:tc>
          <w:tcPr>
            <w:tcW w:w="1139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31" w:type="dxa"/>
            <w:vMerge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91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Ионы цинка</w:t>
            </w:r>
          </w:p>
        </w:tc>
        <w:tc>
          <w:tcPr>
            <w:tcW w:w="1139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</w:t>
            </w:r>
          </w:p>
        </w:tc>
      </w:tr>
      <w:tr w:rsidR="00000000">
        <w:tc>
          <w:tcPr>
            <w:tcW w:w="429" w:type="dxa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231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Свердловская область</w:t>
            </w:r>
          </w:p>
        </w:tc>
        <w:tc>
          <w:tcPr>
            <w:tcW w:w="2291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141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1178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</w:t>
            </w:r>
          </w:p>
        </w:tc>
      </w:tr>
      <w:tr w:rsidR="00000000">
        <w:tc>
          <w:tcPr>
            <w:tcW w:w="429" w:type="dxa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231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Челябинская область</w:t>
            </w:r>
          </w:p>
        </w:tc>
        <w:tc>
          <w:tcPr>
            <w:tcW w:w="2291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1178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</w:t>
            </w:r>
          </w:p>
        </w:tc>
      </w:tr>
      <w:tr w:rsidR="00000000">
        <w:tc>
          <w:tcPr>
            <w:tcW w:w="9469" w:type="dxa"/>
            <w:gridSpan w:val="7"/>
          </w:tcPr>
          <w:p w:rsidR="00000000" w:rsidRDefault="001821EF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Бассейн </w:t>
            </w:r>
            <w:proofErr w:type="spellStart"/>
            <w:r>
              <w:rPr>
                <w:rFonts w:ascii="Arial" w:hAnsi="Arial" w:cs="Arial"/>
                <w:b/>
                <w:i/>
                <w:sz w:val="22"/>
                <w:szCs w:val="22"/>
              </w:rPr>
              <w:t>р.Колыма</w:t>
            </w:r>
            <w:proofErr w:type="spellEnd"/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231" w:type="dxa"/>
            <w:vMerge w:val="restart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Магаданская область</w:t>
            </w:r>
          </w:p>
        </w:tc>
        <w:tc>
          <w:tcPr>
            <w:tcW w:w="2291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Ионы марганца</w:t>
            </w:r>
          </w:p>
        </w:tc>
        <w:tc>
          <w:tcPr>
            <w:tcW w:w="1139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37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31" w:type="dxa"/>
            <w:vMerge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91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Ионы свинца</w:t>
            </w:r>
          </w:p>
        </w:tc>
        <w:tc>
          <w:tcPr>
            <w:tcW w:w="1139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06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000000">
        <w:tc>
          <w:tcPr>
            <w:tcW w:w="9469" w:type="dxa"/>
            <w:gridSpan w:val="7"/>
          </w:tcPr>
          <w:p w:rsidR="00000000" w:rsidRDefault="001821EF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>Малые реки, озера, водохранилища</w:t>
            </w:r>
          </w:p>
          <w:p w:rsidR="00000000" w:rsidRDefault="001821EF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</w:tr>
      <w:tr w:rsidR="00000000">
        <w:tc>
          <w:tcPr>
            <w:tcW w:w="429" w:type="dxa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231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г. Санкт-Петербург</w:t>
            </w:r>
          </w:p>
        </w:tc>
        <w:tc>
          <w:tcPr>
            <w:tcW w:w="2291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Кис</w:t>
            </w:r>
            <w:r>
              <w:rPr>
                <w:rFonts w:ascii="Arial" w:hAnsi="Arial" w:cs="Arial"/>
                <w:sz w:val="22"/>
                <w:szCs w:val="22"/>
              </w:rPr>
              <w:t>лород</w:t>
            </w:r>
          </w:p>
        </w:tc>
        <w:tc>
          <w:tcPr>
            <w:tcW w:w="1139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2,29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1178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2,64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*</w:t>
            </w:r>
          </w:p>
        </w:tc>
      </w:tr>
      <w:tr w:rsidR="00000000">
        <w:tc>
          <w:tcPr>
            <w:tcW w:w="429" w:type="dxa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231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Ленинградская область</w:t>
            </w:r>
          </w:p>
        </w:tc>
        <w:tc>
          <w:tcPr>
            <w:tcW w:w="2291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Кислород</w:t>
            </w:r>
          </w:p>
        </w:tc>
        <w:tc>
          <w:tcPr>
            <w:tcW w:w="1139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2,8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*</w:t>
            </w:r>
          </w:p>
        </w:tc>
      </w:tr>
      <w:tr w:rsidR="00000000">
        <w:tc>
          <w:tcPr>
            <w:tcW w:w="429" w:type="dxa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231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Магаданская область</w:t>
            </w:r>
          </w:p>
        </w:tc>
        <w:tc>
          <w:tcPr>
            <w:tcW w:w="2291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Ионы свинца</w:t>
            </w:r>
          </w:p>
        </w:tc>
        <w:tc>
          <w:tcPr>
            <w:tcW w:w="1139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06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231" w:type="dxa"/>
            <w:vMerge w:val="restart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Мурманская область</w:t>
            </w:r>
          </w:p>
        </w:tc>
        <w:tc>
          <w:tcPr>
            <w:tcW w:w="2291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Азот аммонийный</w:t>
            </w:r>
          </w:p>
        </w:tc>
        <w:tc>
          <w:tcPr>
            <w:tcW w:w="1139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31" w:type="dxa"/>
            <w:vMerge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91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Ионы молибдена</w:t>
            </w:r>
          </w:p>
        </w:tc>
        <w:tc>
          <w:tcPr>
            <w:tcW w:w="1139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06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31" w:type="dxa"/>
            <w:vMerge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91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Ионы никеля</w:t>
            </w:r>
          </w:p>
        </w:tc>
        <w:tc>
          <w:tcPr>
            <w:tcW w:w="1139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141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1178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42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31" w:type="dxa"/>
            <w:vMerge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91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Ионы ртути</w:t>
            </w:r>
          </w:p>
        </w:tc>
        <w:tc>
          <w:tcPr>
            <w:tcW w:w="1139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06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231" w:type="dxa"/>
            <w:vMerge w:val="restart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Новосибирская область</w:t>
            </w:r>
          </w:p>
        </w:tc>
        <w:tc>
          <w:tcPr>
            <w:tcW w:w="2291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Ионы</w:t>
            </w:r>
            <w:r>
              <w:rPr>
                <w:rFonts w:ascii="Arial" w:hAnsi="Arial" w:cs="Arial"/>
                <w:sz w:val="22"/>
                <w:szCs w:val="22"/>
              </w:rPr>
              <w:t xml:space="preserve"> магния</w:t>
            </w:r>
          </w:p>
        </w:tc>
        <w:tc>
          <w:tcPr>
            <w:tcW w:w="1139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31" w:type="dxa"/>
            <w:vMerge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91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Хло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>p</w:t>
            </w:r>
            <w:r>
              <w:rPr>
                <w:rFonts w:ascii="Arial" w:hAnsi="Arial" w:cs="Arial"/>
                <w:sz w:val="22"/>
                <w:szCs w:val="22"/>
              </w:rPr>
              <w:t>иды</w:t>
            </w:r>
          </w:p>
        </w:tc>
        <w:tc>
          <w:tcPr>
            <w:tcW w:w="1139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2231" w:type="dxa"/>
            <w:vMerge w:val="restart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Приморский край</w:t>
            </w:r>
          </w:p>
        </w:tc>
        <w:tc>
          <w:tcPr>
            <w:tcW w:w="2291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БПК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5</w:t>
            </w:r>
          </w:p>
        </w:tc>
        <w:tc>
          <w:tcPr>
            <w:tcW w:w="1139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12,1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*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31" w:type="dxa"/>
            <w:vMerge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91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Сероводород</w:t>
            </w:r>
          </w:p>
        </w:tc>
        <w:tc>
          <w:tcPr>
            <w:tcW w:w="1139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0,0004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*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31" w:type="dxa"/>
            <w:vMerge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91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Ионы цинка</w:t>
            </w:r>
          </w:p>
        </w:tc>
        <w:tc>
          <w:tcPr>
            <w:tcW w:w="1139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141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</w:t>
            </w:r>
          </w:p>
        </w:tc>
        <w:tc>
          <w:tcPr>
            <w:tcW w:w="1178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49</w:t>
            </w:r>
          </w:p>
        </w:tc>
      </w:tr>
      <w:tr w:rsidR="00000000">
        <w:tc>
          <w:tcPr>
            <w:tcW w:w="9469" w:type="dxa"/>
            <w:gridSpan w:val="7"/>
          </w:tcPr>
          <w:p w:rsidR="00000000" w:rsidRDefault="001821EF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>Бассейн р. Обь</w:t>
            </w:r>
          </w:p>
        </w:tc>
      </w:tr>
      <w:tr w:rsidR="00000000">
        <w:tc>
          <w:tcPr>
            <w:tcW w:w="429" w:type="dxa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231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Кемеровская область</w:t>
            </w:r>
          </w:p>
        </w:tc>
        <w:tc>
          <w:tcPr>
            <w:tcW w:w="2291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Ионы цинка</w:t>
            </w:r>
          </w:p>
        </w:tc>
        <w:tc>
          <w:tcPr>
            <w:tcW w:w="1139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231" w:type="dxa"/>
            <w:vMerge w:val="restart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Красноярский край</w:t>
            </w:r>
          </w:p>
        </w:tc>
        <w:tc>
          <w:tcPr>
            <w:tcW w:w="2291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Ионы марганца</w:t>
            </w:r>
          </w:p>
        </w:tc>
        <w:tc>
          <w:tcPr>
            <w:tcW w:w="1139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49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31" w:type="dxa"/>
            <w:vMerge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91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Ионы цинка</w:t>
            </w:r>
          </w:p>
        </w:tc>
        <w:tc>
          <w:tcPr>
            <w:tcW w:w="1139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</w:t>
            </w:r>
          </w:p>
        </w:tc>
        <w:tc>
          <w:tcPr>
            <w:tcW w:w="1178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231" w:type="dxa"/>
            <w:vMerge w:val="restart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Новоси</w:t>
            </w:r>
            <w:r>
              <w:rPr>
                <w:rFonts w:ascii="Arial" w:hAnsi="Arial" w:cs="Arial"/>
                <w:sz w:val="22"/>
                <w:szCs w:val="22"/>
              </w:rPr>
              <w:t>бирская область</w:t>
            </w:r>
          </w:p>
        </w:tc>
        <w:tc>
          <w:tcPr>
            <w:tcW w:w="2291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Азот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нитритный</w:t>
            </w:r>
            <w:proofErr w:type="spellEnd"/>
          </w:p>
        </w:tc>
        <w:tc>
          <w:tcPr>
            <w:tcW w:w="1139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1178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31" w:type="dxa"/>
            <w:vMerge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91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Ионы марганца</w:t>
            </w:r>
          </w:p>
        </w:tc>
        <w:tc>
          <w:tcPr>
            <w:tcW w:w="1139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37</w:t>
            </w:r>
          </w:p>
        </w:tc>
      </w:tr>
      <w:tr w:rsidR="00000000">
        <w:tc>
          <w:tcPr>
            <w:tcW w:w="429" w:type="dxa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231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Свердловская область</w:t>
            </w:r>
          </w:p>
        </w:tc>
        <w:tc>
          <w:tcPr>
            <w:tcW w:w="2291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</w:t>
            </w:r>
          </w:p>
        </w:tc>
      </w:tr>
      <w:tr w:rsidR="00000000">
        <w:tc>
          <w:tcPr>
            <w:tcW w:w="9469" w:type="dxa"/>
            <w:gridSpan w:val="7"/>
          </w:tcPr>
          <w:p w:rsidR="00000000" w:rsidRDefault="001821EF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Бассейн </w:t>
            </w:r>
            <w:proofErr w:type="spellStart"/>
            <w:r>
              <w:rPr>
                <w:rFonts w:ascii="Arial" w:hAnsi="Arial" w:cs="Arial"/>
                <w:b/>
                <w:i/>
                <w:sz w:val="22"/>
                <w:szCs w:val="22"/>
              </w:rPr>
              <w:t>р.Сев</w:t>
            </w:r>
            <w:proofErr w:type="spellEnd"/>
            <w:r>
              <w:rPr>
                <w:rFonts w:ascii="Arial" w:hAnsi="Arial" w:cs="Arial"/>
                <w:b/>
                <w:i/>
                <w:sz w:val="22"/>
                <w:szCs w:val="22"/>
              </w:rPr>
              <w:t>. Двина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231" w:type="dxa"/>
            <w:vMerge w:val="restart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Архангельская область</w:t>
            </w:r>
          </w:p>
        </w:tc>
        <w:tc>
          <w:tcPr>
            <w:tcW w:w="2291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Ионы натрия</w:t>
            </w:r>
          </w:p>
        </w:tc>
        <w:tc>
          <w:tcPr>
            <w:tcW w:w="1139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1178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31" w:type="dxa"/>
            <w:vMerge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91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Хло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>p</w:t>
            </w:r>
            <w:r>
              <w:rPr>
                <w:rFonts w:ascii="Arial" w:hAnsi="Arial" w:cs="Arial"/>
                <w:sz w:val="22"/>
                <w:szCs w:val="22"/>
              </w:rPr>
              <w:t>иды</w:t>
            </w:r>
          </w:p>
        </w:tc>
        <w:tc>
          <w:tcPr>
            <w:tcW w:w="1139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231" w:type="dxa"/>
            <w:vMerge w:val="restart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Вологодская область</w:t>
            </w:r>
          </w:p>
        </w:tc>
        <w:tc>
          <w:tcPr>
            <w:tcW w:w="2291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Азот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нитритный</w:t>
            </w:r>
            <w:proofErr w:type="spellEnd"/>
          </w:p>
        </w:tc>
        <w:tc>
          <w:tcPr>
            <w:tcW w:w="1139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31" w:type="dxa"/>
            <w:vMerge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91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Б</w:t>
            </w:r>
            <w:r>
              <w:rPr>
                <w:rFonts w:ascii="Arial" w:hAnsi="Arial" w:cs="Arial"/>
                <w:sz w:val="22"/>
                <w:szCs w:val="22"/>
              </w:rPr>
              <w:t>ПК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5</w:t>
            </w:r>
          </w:p>
        </w:tc>
        <w:tc>
          <w:tcPr>
            <w:tcW w:w="1139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11,18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*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31" w:type="dxa"/>
            <w:vMerge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91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Кислород</w:t>
            </w:r>
          </w:p>
        </w:tc>
        <w:tc>
          <w:tcPr>
            <w:tcW w:w="1139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2,41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*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31" w:type="dxa"/>
            <w:vMerge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91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Лигносульфонаты</w:t>
            </w:r>
            <w:proofErr w:type="spellEnd"/>
          </w:p>
        </w:tc>
        <w:tc>
          <w:tcPr>
            <w:tcW w:w="1139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44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31" w:type="dxa"/>
            <w:vMerge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91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ХПК</w:t>
            </w:r>
          </w:p>
        </w:tc>
        <w:tc>
          <w:tcPr>
            <w:tcW w:w="1139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153,9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*</w:t>
            </w:r>
          </w:p>
        </w:tc>
      </w:tr>
      <w:tr w:rsidR="00000000">
        <w:tc>
          <w:tcPr>
            <w:tcW w:w="9469" w:type="dxa"/>
            <w:gridSpan w:val="7"/>
          </w:tcPr>
          <w:p w:rsidR="00000000" w:rsidRDefault="001821EF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>Бассейн р. Терек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231" w:type="dxa"/>
            <w:vMerge w:val="restart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Республика Северная Осетия -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Алания</w:t>
            </w:r>
            <w:proofErr w:type="spellEnd"/>
          </w:p>
        </w:tc>
        <w:tc>
          <w:tcPr>
            <w:tcW w:w="2291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БПК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5</w:t>
            </w:r>
          </w:p>
        </w:tc>
        <w:tc>
          <w:tcPr>
            <w:tcW w:w="1139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14,7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*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31" w:type="dxa"/>
            <w:vMerge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91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Фенолы</w:t>
            </w:r>
          </w:p>
        </w:tc>
        <w:tc>
          <w:tcPr>
            <w:tcW w:w="1139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33</w:t>
            </w:r>
          </w:p>
        </w:tc>
      </w:tr>
      <w:tr w:rsidR="00000000">
        <w:tc>
          <w:tcPr>
            <w:tcW w:w="9469" w:type="dxa"/>
            <w:gridSpan w:val="7"/>
          </w:tcPr>
          <w:p w:rsidR="00000000" w:rsidRDefault="001821EF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Бассейн </w:t>
            </w:r>
            <w:proofErr w:type="spellStart"/>
            <w:r>
              <w:rPr>
                <w:rFonts w:ascii="Arial" w:hAnsi="Arial" w:cs="Arial"/>
                <w:b/>
                <w:i/>
                <w:sz w:val="22"/>
                <w:szCs w:val="22"/>
              </w:rPr>
              <w:t>р.Тобол</w:t>
            </w:r>
            <w:proofErr w:type="spellEnd"/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231" w:type="dxa"/>
            <w:vMerge w:val="restart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Свердловская область</w:t>
            </w:r>
          </w:p>
        </w:tc>
        <w:tc>
          <w:tcPr>
            <w:tcW w:w="2291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Азот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нитритный</w:t>
            </w:r>
            <w:proofErr w:type="spellEnd"/>
          </w:p>
        </w:tc>
        <w:tc>
          <w:tcPr>
            <w:tcW w:w="1139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141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</w:t>
            </w:r>
          </w:p>
        </w:tc>
        <w:tc>
          <w:tcPr>
            <w:tcW w:w="1178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31" w:type="dxa"/>
            <w:vMerge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91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Взвешенные </w:t>
            </w:r>
            <w:r>
              <w:rPr>
                <w:rFonts w:ascii="Arial" w:hAnsi="Arial" w:cs="Arial"/>
                <w:sz w:val="22"/>
                <w:szCs w:val="22"/>
              </w:rPr>
              <w:t>вещества</w:t>
            </w:r>
          </w:p>
        </w:tc>
        <w:tc>
          <w:tcPr>
            <w:tcW w:w="1139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</w:t>
            </w:r>
          </w:p>
        </w:tc>
        <w:tc>
          <w:tcPr>
            <w:tcW w:w="1141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1178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49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31" w:type="dxa"/>
            <w:vMerge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91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Ионы марганца</w:t>
            </w:r>
          </w:p>
        </w:tc>
        <w:tc>
          <w:tcPr>
            <w:tcW w:w="1139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39</w:t>
            </w:r>
          </w:p>
        </w:tc>
        <w:tc>
          <w:tcPr>
            <w:tcW w:w="1178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42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231" w:type="dxa"/>
            <w:vMerge w:val="restart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Челябинская область</w:t>
            </w:r>
          </w:p>
        </w:tc>
        <w:tc>
          <w:tcPr>
            <w:tcW w:w="2291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Азот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нитритный</w:t>
            </w:r>
            <w:proofErr w:type="spellEnd"/>
          </w:p>
        </w:tc>
        <w:tc>
          <w:tcPr>
            <w:tcW w:w="1139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31" w:type="dxa"/>
            <w:vMerge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91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141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10,0</w:t>
            </w:r>
          </w:p>
        </w:tc>
        <w:tc>
          <w:tcPr>
            <w:tcW w:w="1178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31" w:type="dxa"/>
            <w:vMerge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91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Кислород</w:t>
            </w:r>
          </w:p>
        </w:tc>
        <w:tc>
          <w:tcPr>
            <w:tcW w:w="1139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2,03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*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31" w:type="dxa"/>
            <w:vMerge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91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Ионы меди</w:t>
            </w:r>
          </w:p>
        </w:tc>
        <w:tc>
          <w:tcPr>
            <w:tcW w:w="1139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42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31" w:type="dxa"/>
            <w:vMerge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91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Ионы цинка</w:t>
            </w:r>
          </w:p>
        </w:tc>
        <w:tc>
          <w:tcPr>
            <w:tcW w:w="1139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</w:t>
            </w:r>
          </w:p>
        </w:tc>
      </w:tr>
      <w:tr w:rsidR="00000000">
        <w:tc>
          <w:tcPr>
            <w:tcW w:w="9469" w:type="dxa"/>
            <w:gridSpan w:val="7"/>
          </w:tcPr>
          <w:p w:rsidR="00000000" w:rsidRDefault="001821EF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>Бассейн р. Урал</w:t>
            </w:r>
          </w:p>
        </w:tc>
      </w:tr>
      <w:tr w:rsidR="00000000">
        <w:tc>
          <w:tcPr>
            <w:tcW w:w="429" w:type="dxa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231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Челябинская область</w:t>
            </w:r>
          </w:p>
        </w:tc>
        <w:tc>
          <w:tcPr>
            <w:tcW w:w="2291" w:type="dxa"/>
          </w:tcPr>
          <w:p w:rsidR="00000000" w:rsidRDefault="001821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141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1178" w:type="dxa"/>
            <w:vAlign w:val="center"/>
          </w:tcPr>
          <w:p w:rsidR="00000000" w:rsidRDefault="001821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</w:t>
            </w:r>
          </w:p>
        </w:tc>
      </w:tr>
    </w:tbl>
    <w:p w:rsidR="00000000" w:rsidRDefault="001821EF">
      <w:pPr>
        <w:spacing w:line="360" w:lineRule="auto"/>
        <w:rPr>
          <w:rFonts w:ascii="Arial" w:hAnsi="Arial" w:cs="Arial"/>
          <w:sz w:val="22"/>
          <w:szCs w:val="22"/>
        </w:rPr>
      </w:pPr>
    </w:p>
    <w:p w:rsidR="00000000" w:rsidRDefault="001821EF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vertAlign w:val="superscript"/>
        </w:rPr>
        <w:t xml:space="preserve">* </w:t>
      </w:r>
      <w:r>
        <w:rPr>
          <w:rFonts w:ascii="Arial" w:hAnsi="Arial" w:cs="Arial"/>
          <w:sz w:val="20"/>
          <w:szCs w:val="20"/>
        </w:rPr>
        <w:t>- Концентрация дана в мг/л</w:t>
      </w:r>
    </w:p>
    <w:p w:rsidR="00000000" w:rsidRDefault="001821EF">
      <w:pPr>
        <w:spacing w:line="360" w:lineRule="auto"/>
        <w:rPr>
          <w:rFonts w:ascii="Arial" w:hAnsi="Arial" w:cs="Arial"/>
          <w:sz w:val="20"/>
          <w:szCs w:val="20"/>
        </w:rPr>
      </w:pPr>
    </w:p>
    <w:p w:rsidR="00000000" w:rsidRDefault="001821EF">
      <w:pPr>
        <w:spacing w:line="360" w:lineRule="auto"/>
        <w:rPr>
          <w:rFonts w:ascii="Arial" w:hAnsi="Arial" w:cs="Arial"/>
          <w:sz w:val="20"/>
          <w:szCs w:val="20"/>
        </w:rPr>
      </w:pPr>
    </w:p>
    <w:p w:rsidR="00000000" w:rsidRDefault="001821EF">
      <w:pPr>
        <w:spacing w:line="360" w:lineRule="auto"/>
        <w:rPr>
          <w:rFonts w:ascii="Arial" w:hAnsi="Arial" w:cs="Arial"/>
          <w:sz w:val="20"/>
          <w:szCs w:val="20"/>
        </w:rPr>
      </w:pPr>
    </w:p>
    <w:p w:rsidR="00000000" w:rsidRDefault="001821EF">
      <w:pPr>
        <w:spacing w:line="360" w:lineRule="auto"/>
        <w:rPr>
          <w:rFonts w:ascii="Arial" w:hAnsi="Arial" w:cs="Arial"/>
          <w:sz w:val="20"/>
          <w:szCs w:val="20"/>
        </w:rPr>
      </w:pPr>
    </w:p>
    <w:p w:rsidR="00000000" w:rsidRDefault="001821EF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Врио</w:t>
      </w:r>
      <w:proofErr w:type="spellEnd"/>
      <w:r>
        <w:rPr>
          <w:rFonts w:ascii="Arial" w:hAnsi="Arial" w:cs="Arial"/>
          <w:sz w:val="22"/>
          <w:szCs w:val="22"/>
        </w:rPr>
        <w:t xml:space="preserve"> начальника Управления мониторинга</w:t>
      </w:r>
    </w:p>
    <w:p w:rsidR="00000000" w:rsidRDefault="001821E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загрязнения окружающей среды,</w:t>
      </w:r>
    </w:p>
    <w:p w:rsidR="00000000" w:rsidRDefault="001821E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полярных и морских работ Росгидромета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А.М. </w:t>
      </w:r>
      <w:proofErr w:type="spellStart"/>
      <w:r>
        <w:rPr>
          <w:rFonts w:ascii="Arial" w:hAnsi="Arial" w:cs="Arial"/>
          <w:sz w:val="22"/>
          <w:szCs w:val="22"/>
        </w:rPr>
        <w:t>Ованесянц</w:t>
      </w:r>
      <w:proofErr w:type="spellEnd"/>
    </w:p>
    <w:p w:rsidR="00000000" w:rsidRDefault="001821EF"/>
    <w:p w:rsidR="00000000" w:rsidRDefault="001821EF"/>
    <w:p w:rsidR="00000000" w:rsidRDefault="001821EF"/>
    <w:p w:rsidR="00000000" w:rsidRDefault="001821EF"/>
    <w:p w:rsidR="00000000" w:rsidRDefault="001821EF"/>
    <w:p w:rsidR="00000000" w:rsidRDefault="001821EF"/>
    <w:p w:rsidR="00000000" w:rsidRDefault="001821EF"/>
    <w:p w:rsidR="00000000" w:rsidRDefault="001821EF"/>
    <w:p w:rsidR="00000000" w:rsidRDefault="001821EF"/>
    <w:p w:rsidR="00000000" w:rsidRDefault="001821EF"/>
    <w:p w:rsidR="00000000" w:rsidRDefault="001821EF"/>
    <w:p w:rsidR="00000000" w:rsidRDefault="001821EF"/>
    <w:p w:rsidR="00000000" w:rsidRDefault="001821EF"/>
    <w:p w:rsidR="00000000" w:rsidRDefault="001821EF"/>
    <w:p w:rsidR="00000000" w:rsidRDefault="001821EF"/>
    <w:p w:rsidR="00000000" w:rsidRDefault="001821EF"/>
    <w:p w:rsidR="00000000" w:rsidRDefault="001821EF"/>
    <w:p w:rsidR="00000000" w:rsidRDefault="001821EF"/>
    <w:p w:rsidR="00000000" w:rsidRDefault="001821EF"/>
    <w:p w:rsidR="00000000" w:rsidRDefault="001821EF"/>
    <w:p w:rsidR="00000000" w:rsidRDefault="001821EF"/>
    <w:p w:rsidR="00000000" w:rsidRDefault="001821EF"/>
    <w:p w:rsidR="00000000" w:rsidRDefault="001821EF"/>
    <w:p w:rsidR="00000000" w:rsidRDefault="001821EF"/>
    <w:p w:rsidR="00000000" w:rsidRDefault="001821EF"/>
    <w:p w:rsidR="00000000" w:rsidRDefault="001821EF"/>
    <w:p w:rsidR="00000000" w:rsidRDefault="001821EF"/>
    <w:p w:rsidR="00000000" w:rsidRDefault="001821EF"/>
    <w:p w:rsidR="00000000" w:rsidRDefault="001821EF"/>
    <w:p w:rsidR="00000000" w:rsidRDefault="001821EF">
      <w:pPr>
        <w:pStyle w:val="Normal"/>
        <w:ind w:left="6360"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Приложение 3</w:t>
      </w:r>
    </w:p>
    <w:p w:rsidR="00000000" w:rsidRDefault="001821EF">
      <w:pPr>
        <w:pStyle w:val="Normal"/>
        <w:ind w:left="5760" w:firstLine="720"/>
        <w:jc w:val="both"/>
        <w:rPr>
          <w:rFonts w:ascii="Arial" w:hAnsi="Arial"/>
          <w:sz w:val="24"/>
        </w:rPr>
      </w:pPr>
    </w:p>
    <w:p w:rsidR="00000000" w:rsidRDefault="001821EF">
      <w:pPr>
        <w:ind w:right="-375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Схема г. Москвы с расположением стационарной </w:t>
      </w:r>
      <w:r>
        <w:rPr>
          <w:rFonts w:ascii="Arial" w:hAnsi="Arial" w:cs="Arial"/>
          <w:b/>
        </w:rPr>
        <w:t>сети наблюдений</w:t>
      </w:r>
    </w:p>
    <w:p w:rsidR="00000000" w:rsidRDefault="001821EF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за загрязнением атмосферного воздуха</w:t>
      </w:r>
    </w:p>
    <w:p w:rsidR="00000000" w:rsidRDefault="001821EF">
      <w:pPr>
        <w:jc w:val="center"/>
        <w:rPr>
          <w:b/>
        </w:rPr>
      </w:pPr>
    </w:p>
    <w:p w:rsidR="00000000" w:rsidRDefault="001821EF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5pt;height:293.25pt" fillcolor="window">
            <v:imagedata r:id="rId7" o:title="москвакопирование"/>
          </v:shape>
        </w:pict>
      </w:r>
    </w:p>
    <w:p w:rsidR="00000000" w:rsidRDefault="001821EF">
      <w:pPr>
        <w:jc w:val="center"/>
      </w:pPr>
    </w:p>
    <w:tbl>
      <w:tblPr>
        <w:tblW w:w="11160" w:type="dxa"/>
        <w:tblInd w:w="-1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8"/>
        <w:gridCol w:w="854"/>
        <w:gridCol w:w="840"/>
        <w:gridCol w:w="3010"/>
        <w:gridCol w:w="5588"/>
      </w:tblGrid>
      <w:tr w:rsidR="00000000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Номер</w:t>
            </w:r>
          </w:p>
          <w:p w:rsidR="00000000" w:rsidRDefault="001821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поста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Округ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Тип поста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Адрес поста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Район расположения, </w:t>
            </w:r>
            <w:proofErr w:type="spellStart"/>
            <w:r>
              <w:rPr>
                <w:sz w:val="22"/>
                <w:szCs w:val="22"/>
              </w:rPr>
              <w:t>промзона</w:t>
            </w:r>
            <w:proofErr w:type="spellEnd"/>
          </w:p>
        </w:tc>
      </w:tr>
      <w:tr w:rsidR="00000000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СВАО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гор.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ВВЦ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sz w:val="22"/>
                <w:szCs w:val="22"/>
              </w:rPr>
            </w:pPr>
          </w:p>
        </w:tc>
      </w:tr>
      <w:tr w:rsidR="00000000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ЦАО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гор.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Ср. </w:t>
            </w:r>
            <w:proofErr w:type="spellStart"/>
            <w:r>
              <w:rPr>
                <w:sz w:val="22"/>
                <w:szCs w:val="22"/>
              </w:rPr>
              <w:t>Овчинниковский</w:t>
            </w:r>
            <w:proofErr w:type="spellEnd"/>
            <w:r>
              <w:rPr>
                <w:sz w:val="22"/>
                <w:szCs w:val="22"/>
              </w:rPr>
              <w:t xml:space="preserve"> пер., 1/13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«Замоскворечье»</w:t>
            </w:r>
          </w:p>
        </w:tc>
      </w:tr>
      <w:tr w:rsidR="00000000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ЦАО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Сухаревская</w:t>
            </w:r>
            <w:proofErr w:type="spellEnd"/>
            <w:r>
              <w:rPr>
                <w:sz w:val="22"/>
                <w:szCs w:val="22"/>
              </w:rPr>
              <w:t xml:space="preserve"> пл., 10/31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«Меща</w:t>
            </w:r>
            <w:r>
              <w:rPr>
                <w:sz w:val="22"/>
                <w:szCs w:val="22"/>
              </w:rPr>
              <w:t>нский» (Садовое кольцо)</w:t>
            </w:r>
          </w:p>
        </w:tc>
      </w:tr>
      <w:tr w:rsidR="00000000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САО                                       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ул. </w:t>
            </w:r>
            <w:proofErr w:type="spellStart"/>
            <w:r>
              <w:rPr>
                <w:sz w:val="22"/>
                <w:szCs w:val="22"/>
              </w:rPr>
              <w:t>Бутырская</w:t>
            </w:r>
            <w:proofErr w:type="spellEnd"/>
            <w:r>
              <w:rPr>
                <w:sz w:val="22"/>
                <w:szCs w:val="22"/>
              </w:rPr>
              <w:t>, 89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</w:t>
            </w:r>
            <w:proofErr w:type="spellStart"/>
            <w:r>
              <w:rPr>
                <w:sz w:val="22"/>
                <w:szCs w:val="22"/>
              </w:rPr>
              <w:t>Савеловский</w:t>
            </w:r>
            <w:proofErr w:type="spellEnd"/>
            <w:r>
              <w:rPr>
                <w:sz w:val="22"/>
                <w:szCs w:val="22"/>
              </w:rPr>
              <w:t>»</w:t>
            </w:r>
          </w:p>
        </w:tc>
      </w:tr>
      <w:tr w:rsidR="00000000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пром</w:t>
            </w:r>
            <w:proofErr w:type="spellEnd"/>
            <w:r>
              <w:rPr>
                <w:sz w:val="22"/>
                <w:szCs w:val="22"/>
              </w:rPr>
              <w:t>.,</w:t>
            </w:r>
          </w:p>
          <w:p w:rsidR="00000000" w:rsidRDefault="001821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Варшавское шоссе, 22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«Нагорный»</w:t>
            </w:r>
          </w:p>
          <w:p w:rsidR="00000000" w:rsidRDefault="001821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промзона</w:t>
            </w:r>
            <w:proofErr w:type="spellEnd"/>
            <w:r>
              <w:rPr>
                <w:sz w:val="22"/>
                <w:szCs w:val="22"/>
              </w:rPr>
              <w:t xml:space="preserve"> «Верхние Котлы», </w:t>
            </w:r>
            <w:proofErr w:type="spellStart"/>
            <w:r>
              <w:rPr>
                <w:sz w:val="22"/>
                <w:szCs w:val="22"/>
              </w:rPr>
              <w:t>промзона</w:t>
            </w:r>
            <w:proofErr w:type="spellEnd"/>
            <w:r>
              <w:rPr>
                <w:sz w:val="22"/>
                <w:szCs w:val="22"/>
              </w:rPr>
              <w:t xml:space="preserve"> «</w:t>
            </w:r>
            <w:proofErr w:type="spellStart"/>
            <w:r>
              <w:rPr>
                <w:sz w:val="22"/>
                <w:szCs w:val="22"/>
              </w:rPr>
              <w:t>Нагатино</w:t>
            </w:r>
            <w:proofErr w:type="spellEnd"/>
            <w:r>
              <w:rPr>
                <w:sz w:val="22"/>
                <w:szCs w:val="22"/>
              </w:rPr>
              <w:t>»)</w:t>
            </w:r>
          </w:p>
        </w:tc>
      </w:tr>
      <w:tr w:rsidR="00000000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ЮВАО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гор.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4-й </w:t>
            </w:r>
            <w:proofErr w:type="spellStart"/>
            <w:r>
              <w:rPr>
                <w:sz w:val="22"/>
                <w:szCs w:val="22"/>
              </w:rPr>
              <w:t>Вешняковский</w:t>
            </w:r>
            <w:proofErr w:type="spellEnd"/>
            <w:r>
              <w:rPr>
                <w:sz w:val="22"/>
                <w:szCs w:val="22"/>
              </w:rPr>
              <w:t xml:space="preserve"> про</w:t>
            </w:r>
            <w:r>
              <w:rPr>
                <w:sz w:val="22"/>
                <w:szCs w:val="22"/>
              </w:rPr>
              <w:t>езд, 8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район «Рязанский» </w:t>
            </w:r>
          </w:p>
        </w:tc>
      </w:tr>
      <w:tr w:rsidR="00000000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СВАО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пром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ул. Полярная, 8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район «Южное </w:t>
            </w:r>
            <w:proofErr w:type="spellStart"/>
            <w:r>
              <w:rPr>
                <w:sz w:val="22"/>
                <w:szCs w:val="22"/>
              </w:rPr>
              <w:t>Медведково</w:t>
            </w:r>
            <w:proofErr w:type="spellEnd"/>
            <w:r>
              <w:rPr>
                <w:sz w:val="22"/>
                <w:szCs w:val="22"/>
              </w:rPr>
              <w:t>»</w:t>
            </w:r>
          </w:p>
        </w:tc>
      </w:tr>
      <w:tr w:rsidR="00000000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ЮВАО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пром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ул. Шоссейная, 29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«Печатники»</w:t>
            </w:r>
          </w:p>
          <w:p w:rsidR="00000000" w:rsidRDefault="001821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промзона</w:t>
            </w:r>
            <w:proofErr w:type="spellEnd"/>
            <w:r>
              <w:rPr>
                <w:sz w:val="22"/>
                <w:szCs w:val="22"/>
              </w:rPr>
              <w:t xml:space="preserve"> «</w:t>
            </w:r>
            <w:proofErr w:type="spellStart"/>
            <w:r>
              <w:rPr>
                <w:sz w:val="22"/>
                <w:szCs w:val="22"/>
              </w:rPr>
              <w:t>Люблино-Перерва</w:t>
            </w:r>
            <w:proofErr w:type="spellEnd"/>
            <w:r>
              <w:rPr>
                <w:sz w:val="22"/>
                <w:szCs w:val="22"/>
              </w:rPr>
              <w:t>»)</w:t>
            </w:r>
          </w:p>
        </w:tc>
      </w:tr>
      <w:tr w:rsidR="00000000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СЗАО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пром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ул. Народного Ополчения, 19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821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</w:t>
            </w:r>
            <w:proofErr w:type="spellStart"/>
            <w:r>
              <w:rPr>
                <w:sz w:val="22"/>
                <w:szCs w:val="22"/>
              </w:rPr>
              <w:t>Хорошево-Мневники</w:t>
            </w:r>
            <w:proofErr w:type="spellEnd"/>
            <w:r>
              <w:rPr>
                <w:sz w:val="22"/>
                <w:szCs w:val="22"/>
              </w:rPr>
              <w:t>»</w:t>
            </w:r>
          </w:p>
          <w:p w:rsidR="00000000" w:rsidRDefault="001821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(Магистральная </w:t>
            </w:r>
            <w:proofErr w:type="spellStart"/>
            <w:r>
              <w:rPr>
                <w:sz w:val="22"/>
                <w:szCs w:val="22"/>
              </w:rPr>
              <w:t>промзона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</w:tr>
      <w:tr w:rsidR="00000000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СЗАО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гор.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ул. Туристская, 15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«Северное Тушино»</w:t>
            </w:r>
          </w:p>
        </w:tc>
      </w:tr>
      <w:tr w:rsidR="00000000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гор.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ул. </w:t>
            </w:r>
            <w:proofErr w:type="spellStart"/>
            <w:r>
              <w:rPr>
                <w:sz w:val="22"/>
                <w:szCs w:val="22"/>
              </w:rPr>
              <w:t>Чертановская</w:t>
            </w:r>
            <w:proofErr w:type="spellEnd"/>
            <w:r>
              <w:rPr>
                <w:sz w:val="22"/>
                <w:szCs w:val="22"/>
              </w:rPr>
              <w:t>, 21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</w:t>
            </w:r>
            <w:proofErr w:type="spellStart"/>
            <w:r>
              <w:rPr>
                <w:sz w:val="22"/>
                <w:szCs w:val="22"/>
              </w:rPr>
              <w:t>Чертаново</w:t>
            </w:r>
            <w:proofErr w:type="spellEnd"/>
            <w:r>
              <w:rPr>
                <w:sz w:val="22"/>
                <w:szCs w:val="22"/>
              </w:rPr>
              <w:t xml:space="preserve"> Центральное»</w:t>
            </w:r>
          </w:p>
        </w:tc>
      </w:tr>
      <w:tr w:rsidR="00000000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пром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ул. </w:t>
            </w:r>
            <w:proofErr w:type="spellStart"/>
            <w:r>
              <w:rPr>
                <w:sz w:val="22"/>
                <w:szCs w:val="22"/>
              </w:rPr>
              <w:t>Долгопрудная</w:t>
            </w:r>
            <w:proofErr w:type="spellEnd"/>
            <w:r>
              <w:rPr>
                <w:sz w:val="22"/>
                <w:szCs w:val="22"/>
              </w:rPr>
              <w:t>, 13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район «Дмитровский» </w:t>
            </w:r>
          </w:p>
          <w:p w:rsidR="00000000" w:rsidRDefault="001821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промзона</w:t>
            </w:r>
            <w:proofErr w:type="spellEnd"/>
            <w:r>
              <w:rPr>
                <w:sz w:val="22"/>
                <w:szCs w:val="22"/>
              </w:rPr>
              <w:t xml:space="preserve"> «</w:t>
            </w:r>
            <w:proofErr w:type="spellStart"/>
            <w:r>
              <w:rPr>
                <w:sz w:val="22"/>
                <w:szCs w:val="22"/>
              </w:rPr>
              <w:t>Коровино</w:t>
            </w:r>
            <w:proofErr w:type="spellEnd"/>
            <w:r>
              <w:rPr>
                <w:sz w:val="22"/>
                <w:szCs w:val="22"/>
              </w:rPr>
              <w:t>»)</w:t>
            </w:r>
          </w:p>
        </w:tc>
      </w:tr>
      <w:tr w:rsidR="00000000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пром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ул. </w:t>
            </w:r>
            <w:proofErr w:type="spellStart"/>
            <w:r>
              <w:rPr>
                <w:sz w:val="22"/>
                <w:szCs w:val="22"/>
              </w:rPr>
              <w:t>Ивантеевская</w:t>
            </w:r>
            <w:proofErr w:type="spellEnd"/>
            <w:r>
              <w:rPr>
                <w:sz w:val="22"/>
                <w:szCs w:val="22"/>
              </w:rPr>
              <w:t>, 4/1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</w:t>
            </w:r>
            <w:proofErr w:type="spellStart"/>
            <w:r>
              <w:rPr>
                <w:sz w:val="22"/>
                <w:szCs w:val="22"/>
              </w:rPr>
              <w:t>Богородское</w:t>
            </w:r>
            <w:proofErr w:type="spellEnd"/>
            <w:r>
              <w:rPr>
                <w:sz w:val="22"/>
                <w:szCs w:val="22"/>
              </w:rPr>
              <w:t>»</w:t>
            </w:r>
          </w:p>
          <w:p w:rsidR="00000000" w:rsidRDefault="001821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промзона</w:t>
            </w:r>
            <w:proofErr w:type="spellEnd"/>
            <w:r>
              <w:rPr>
                <w:sz w:val="22"/>
                <w:szCs w:val="22"/>
              </w:rPr>
              <w:t xml:space="preserve"> «</w:t>
            </w:r>
            <w:proofErr w:type="spellStart"/>
            <w:r>
              <w:rPr>
                <w:sz w:val="22"/>
                <w:szCs w:val="22"/>
              </w:rPr>
              <w:t>Калошино</w:t>
            </w:r>
            <w:proofErr w:type="spellEnd"/>
            <w:r>
              <w:rPr>
                <w:sz w:val="22"/>
                <w:szCs w:val="22"/>
              </w:rPr>
              <w:t>»)</w:t>
            </w:r>
          </w:p>
        </w:tc>
      </w:tr>
      <w:tr w:rsidR="00000000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Можайское шоссе, 20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район «Можайский» </w:t>
            </w:r>
          </w:p>
        </w:tc>
      </w:tr>
      <w:tr w:rsidR="00000000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гор.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ул. </w:t>
            </w:r>
            <w:proofErr w:type="spellStart"/>
            <w:r>
              <w:rPr>
                <w:sz w:val="22"/>
                <w:szCs w:val="22"/>
              </w:rPr>
              <w:t>Шипиловская</w:t>
            </w:r>
            <w:proofErr w:type="spellEnd"/>
            <w:r>
              <w:rPr>
                <w:sz w:val="22"/>
                <w:szCs w:val="22"/>
              </w:rPr>
              <w:t>, 64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</w:t>
            </w:r>
            <w:proofErr w:type="spellStart"/>
            <w:r>
              <w:rPr>
                <w:sz w:val="22"/>
                <w:szCs w:val="22"/>
              </w:rPr>
              <w:t>Зябликово</w:t>
            </w:r>
            <w:proofErr w:type="spellEnd"/>
            <w:r>
              <w:rPr>
                <w:sz w:val="22"/>
                <w:szCs w:val="22"/>
              </w:rPr>
              <w:t>»</w:t>
            </w:r>
          </w:p>
        </w:tc>
      </w:tr>
      <w:tr w:rsidR="00000000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пром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ул. </w:t>
            </w:r>
            <w:proofErr w:type="spellStart"/>
            <w:r>
              <w:rPr>
                <w:sz w:val="22"/>
                <w:szCs w:val="22"/>
              </w:rPr>
              <w:t>Братеевская</w:t>
            </w:r>
            <w:proofErr w:type="spellEnd"/>
            <w:r>
              <w:rPr>
                <w:sz w:val="22"/>
                <w:szCs w:val="22"/>
              </w:rPr>
              <w:t>, 27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21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</w:t>
            </w:r>
            <w:proofErr w:type="spellStart"/>
            <w:r>
              <w:rPr>
                <w:sz w:val="22"/>
                <w:szCs w:val="22"/>
              </w:rPr>
              <w:t>Братеево</w:t>
            </w:r>
            <w:proofErr w:type="spellEnd"/>
            <w:r>
              <w:rPr>
                <w:sz w:val="22"/>
                <w:szCs w:val="22"/>
              </w:rPr>
              <w:t>»   (</w:t>
            </w:r>
            <w:proofErr w:type="spellStart"/>
            <w:r>
              <w:rPr>
                <w:sz w:val="22"/>
                <w:szCs w:val="22"/>
              </w:rPr>
              <w:t>промзона</w:t>
            </w:r>
            <w:proofErr w:type="spellEnd"/>
            <w:r>
              <w:rPr>
                <w:sz w:val="22"/>
                <w:szCs w:val="22"/>
              </w:rPr>
              <w:t xml:space="preserve"> «</w:t>
            </w:r>
            <w:proofErr w:type="spellStart"/>
            <w:r>
              <w:rPr>
                <w:sz w:val="22"/>
                <w:szCs w:val="22"/>
              </w:rPr>
              <w:t>Чагино</w:t>
            </w:r>
            <w:proofErr w:type="spellEnd"/>
            <w:r>
              <w:rPr>
                <w:sz w:val="22"/>
                <w:szCs w:val="22"/>
              </w:rPr>
              <w:t>»)</w:t>
            </w:r>
          </w:p>
        </w:tc>
      </w:tr>
    </w:tbl>
    <w:p w:rsidR="00000000" w:rsidRDefault="001821EF"/>
    <w:p w:rsidR="00000000" w:rsidRDefault="001821EF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Приложение 4</w:t>
      </w:r>
    </w:p>
    <w:p w:rsidR="00000000" w:rsidRDefault="001821EF">
      <w:pPr>
        <w:jc w:val="right"/>
        <w:rPr>
          <w:rFonts w:ascii="Arial" w:hAnsi="Arial" w:cs="Arial"/>
        </w:rPr>
      </w:pPr>
    </w:p>
    <w:p w:rsidR="00000000" w:rsidRDefault="001821EF">
      <w:pPr>
        <w:jc w:val="right"/>
        <w:rPr>
          <w:rFonts w:ascii="Arial" w:hAnsi="Arial" w:cs="Arial"/>
        </w:rPr>
      </w:pPr>
    </w:p>
    <w:p w:rsidR="00000000" w:rsidRDefault="001821EF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Значение мощности экспозиционной дозы</w:t>
      </w:r>
    </w:p>
    <w:p w:rsidR="00000000" w:rsidRDefault="001821EF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в</w:t>
      </w:r>
      <w:r>
        <w:rPr>
          <w:rFonts w:ascii="Arial" w:hAnsi="Arial" w:cs="Arial"/>
        </w:rPr>
        <w:t xml:space="preserve"> районах расположения </w:t>
      </w:r>
      <w:proofErr w:type="spellStart"/>
      <w:r>
        <w:rPr>
          <w:rFonts w:ascii="Arial" w:hAnsi="Arial" w:cs="Arial"/>
        </w:rPr>
        <w:t>радиационно</w:t>
      </w:r>
      <w:proofErr w:type="spellEnd"/>
      <w:r>
        <w:rPr>
          <w:rFonts w:ascii="Arial" w:hAnsi="Arial" w:cs="Arial"/>
        </w:rPr>
        <w:t xml:space="preserve"> опасных объектов</w:t>
      </w:r>
    </w:p>
    <w:p w:rsidR="00000000" w:rsidRDefault="001821EF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в августе 2010 г.</w:t>
      </w:r>
    </w:p>
    <w:p w:rsidR="00000000" w:rsidRDefault="001821EF">
      <w:pPr>
        <w:spacing w:line="360" w:lineRule="auto"/>
        <w:jc w:val="center"/>
        <w:rPr>
          <w:rFonts w:ascii="Arial" w:hAnsi="Arial" w:cs="Arial"/>
        </w:rPr>
      </w:pPr>
    </w:p>
    <w:p w:rsidR="00000000" w:rsidRDefault="001821EF"/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47"/>
        <w:gridCol w:w="1627"/>
        <w:gridCol w:w="16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7" w:type="dxa"/>
            <w:vMerge w:val="restart"/>
            <w:vAlign w:val="center"/>
          </w:tcPr>
          <w:p w:rsidR="00000000" w:rsidRDefault="001821EF">
            <w:pPr>
              <w:pStyle w:val="3"/>
            </w:pPr>
            <w:r>
              <w:t>Наименование объекта</w:t>
            </w:r>
          </w:p>
        </w:tc>
        <w:tc>
          <w:tcPr>
            <w:tcW w:w="3254" w:type="dxa"/>
            <w:gridSpan w:val="2"/>
            <w:vAlign w:val="center"/>
          </w:tcPr>
          <w:p w:rsidR="00000000" w:rsidRDefault="001821E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Значение МЭД (</w:t>
            </w:r>
            <w:proofErr w:type="spellStart"/>
            <w:r>
              <w:rPr>
                <w:rFonts w:ascii="Arial" w:hAnsi="Arial"/>
              </w:rPr>
              <w:t>мкР</w:t>
            </w:r>
            <w:proofErr w:type="spellEnd"/>
            <w:r>
              <w:rPr>
                <w:rFonts w:ascii="Arial" w:hAnsi="Arial"/>
              </w:rPr>
              <w:t>/час):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7" w:type="dxa"/>
            <w:vMerge/>
            <w:vAlign w:val="center"/>
          </w:tcPr>
          <w:p w:rsidR="00000000" w:rsidRDefault="001821EF">
            <w:pPr>
              <w:rPr>
                <w:rFonts w:ascii="Arial" w:hAnsi="Arial"/>
              </w:rPr>
            </w:pPr>
          </w:p>
        </w:tc>
        <w:tc>
          <w:tcPr>
            <w:tcW w:w="1627" w:type="dxa"/>
            <w:vAlign w:val="center"/>
          </w:tcPr>
          <w:p w:rsidR="00000000" w:rsidRDefault="001821EF">
            <w:pPr>
              <w:pStyle w:val="3"/>
            </w:pPr>
            <w:r>
              <w:t>минимум</w:t>
            </w:r>
          </w:p>
        </w:tc>
        <w:tc>
          <w:tcPr>
            <w:tcW w:w="1627" w:type="dxa"/>
            <w:vAlign w:val="center"/>
          </w:tcPr>
          <w:p w:rsidR="00000000" w:rsidRDefault="001821EF">
            <w:pPr>
              <w:pStyle w:val="3"/>
            </w:pPr>
            <w:r>
              <w:t>максимум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1821EF">
            <w:pPr>
              <w:spacing w:line="360" w:lineRule="auto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Балаковская</w:t>
            </w:r>
            <w:proofErr w:type="spellEnd"/>
            <w:r>
              <w:rPr>
                <w:rFonts w:ascii="Arial" w:hAnsi="Arial"/>
              </w:rPr>
              <w:t xml:space="preserve"> АЭС</w:t>
            </w:r>
          </w:p>
        </w:tc>
        <w:tc>
          <w:tcPr>
            <w:tcW w:w="1627" w:type="dxa"/>
            <w:vAlign w:val="center"/>
          </w:tcPr>
          <w:p w:rsidR="00000000" w:rsidRDefault="001821E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1627" w:type="dxa"/>
            <w:vAlign w:val="center"/>
          </w:tcPr>
          <w:p w:rsidR="00000000" w:rsidRDefault="001821E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1821EF">
            <w:pPr>
              <w:spacing w:line="360" w:lineRule="auto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Белоярская</w:t>
            </w:r>
            <w:proofErr w:type="spellEnd"/>
            <w:r>
              <w:rPr>
                <w:rFonts w:ascii="Arial" w:hAnsi="Arial"/>
              </w:rPr>
              <w:t xml:space="preserve"> АЭС</w:t>
            </w:r>
          </w:p>
        </w:tc>
        <w:tc>
          <w:tcPr>
            <w:tcW w:w="1627" w:type="dxa"/>
            <w:vAlign w:val="center"/>
          </w:tcPr>
          <w:p w:rsidR="00000000" w:rsidRDefault="001821E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1627" w:type="dxa"/>
            <w:vAlign w:val="center"/>
          </w:tcPr>
          <w:p w:rsidR="00000000" w:rsidRDefault="001821E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1821EF">
            <w:pPr>
              <w:spacing w:line="360" w:lineRule="auto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Билибинская</w:t>
            </w:r>
            <w:proofErr w:type="spellEnd"/>
            <w:r>
              <w:rPr>
                <w:rFonts w:ascii="Arial" w:hAnsi="Arial"/>
              </w:rPr>
              <w:t xml:space="preserve"> АЭС</w:t>
            </w:r>
          </w:p>
        </w:tc>
        <w:tc>
          <w:tcPr>
            <w:tcW w:w="1627" w:type="dxa"/>
            <w:vAlign w:val="center"/>
          </w:tcPr>
          <w:p w:rsidR="00000000" w:rsidRDefault="001821E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1627" w:type="dxa"/>
            <w:vAlign w:val="center"/>
          </w:tcPr>
          <w:p w:rsidR="00000000" w:rsidRDefault="001821E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1821EF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Калининская АЭС</w:t>
            </w:r>
          </w:p>
        </w:tc>
        <w:tc>
          <w:tcPr>
            <w:tcW w:w="1627" w:type="dxa"/>
            <w:vAlign w:val="center"/>
          </w:tcPr>
          <w:p w:rsidR="00000000" w:rsidRDefault="001821E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1627" w:type="dxa"/>
            <w:vAlign w:val="center"/>
          </w:tcPr>
          <w:p w:rsidR="00000000" w:rsidRDefault="001821E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1821EF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Кольская АЭС</w:t>
            </w:r>
          </w:p>
        </w:tc>
        <w:tc>
          <w:tcPr>
            <w:tcW w:w="1627" w:type="dxa"/>
            <w:vAlign w:val="center"/>
          </w:tcPr>
          <w:p w:rsidR="00000000" w:rsidRDefault="001821E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1627" w:type="dxa"/>
            <w:vAlign w:val="center"/>
          </w:tcPr>
          <w:p w:rsidR="00000000" w:rsidRDefault="001821E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1821EF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Курская АЭС</w:t>
            </w:r>
          </w:p>
        </w:tc>
        <w:tc>
          <w:tcPr>
            <w:tcW w:w="1627" w:type="dxa"/>
            <w:vAlign w:val="center"/>
          </w:tcPr>
          <w:p w:rsidR="00000000" w:rsidRDefault="001821E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1627" w:type="dxa"/>
            <w:vAlign w:val="center"/>
          </w:tcPr>
          <w:p w:rsidR="00000000" w:rsidRDefault="001821E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1821EF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Ленинградская АЭС</w:t>
            </w:r>
          </w:p>
        </w:tc>
        <w:tc>
          <w:tcPr>
            <w:tcW w:w="1627" w:type="dxa"/>
            <w:vAlign w:val="center"/>
          </w:tcPr>
          <w:p w:rsidR="00000000" w:rsidRDefault="001821E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1627" w:type="dxa"/>
            <w:vAlign w:val="center"/>
          </w:tcPr>
          <w:p w:rsidR="00000000" w:rsidRDefault="001821E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1821EF">
            <w:pPr>
              <w:spacing w:line="360" w:lineRule="auto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Нововоронежская</w:t>
            </w:r>
            <w:proofErr w:type="spellEnd"/>
            <w:r>
              <w:rPr>
                <w:rFonts w:ascii="Arial" w:hAnsi="Arial"/>
              </w:rPr>
              <w:t xml:space="preserve"> АЭС</w:t>
            </w:r>
          </w:p>
        </w:tc>
        <w:tc>
          <w:tcPr>
            <w:tcW w:w="1627" w:type="dxa"/>
            <w:vAlign w:val="center"/>
          </w:tcPr>
          <w:p w:rsidR="00000000" w:rsidRDefault="001821E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1627" w:type="dxa"/>
            <w:vAlign w:val="center"/>
          </w:tcPr>
          <w:p w:rsidR="00000000" w:rsidRDefault="001821E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1821EF">
            <w:pPr>
              <w:spacing w:line="360" w:lineRule="auto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Волгодонская</w:t>
            </w:r>
            <w:proofErr w:type="spellEnd"/>
            <w:r>
              <w:rPr>
                <w:rFonts w:ascii="Arial" w:hAnsi="Arial"/>
              </w:rPr>
              <w:t xml:space="preserve"> АЭС</w:t>
            </w:r>
          </w:p>
        </w:tc>
        <w:tc>
          <w:tcPr>
            <w:tcW w:w="1627" w:type="dxa"/>
            <w:vAlign w:val="center"/>
          </w:tcPr>
          <w:p w:rsidR="00000000" w:rsidRDefault="001821E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1627" w:type="dxa"/>
            <w:vAlign w:val="center"/>
          </w:tcPr>
          <w:p w:rsidR="00000000" w:rsidRDefault="001821E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1821EF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Смоленская АЭС</w:t>
            </w:r>
          </w:p>
        </w:tc>
        <w:tc>
          <w:tcPr>
            <w:tcW w:w="1627" w:type="dxa"/>
            <w:vAlign w:val="center"/>
          </w:tcPr>
          <w:p w:rsidR="00000000" w:rsidRDefault="001821E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1627" w:type="dxa"/>
            <w:vAlign w:val="center"/>
          </w:tcPr>
          <w:p w:rsidR="00000000" w:rsidRDefault="001821E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tcBorders>
              <w:bottom w:val="single" w:sz="6" w:space="0" w:color="auto"/>
            </w:tcBorders>
            <w:vAlign w:val="center"/>
          </w:tcPr>
          <w:p w:rsidR="00000000" w:rsidRDefault="001821EF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ФГУП «ПО «</w:t>
            </w:r>
            <w:proofErr w:type="spellStart"/>
            <w:r>
              <w:rPr>
                <w:rFonts w:ascii="Arial" w:hAnsi="Arial"/>
              </w:rPr>
              <w:t>Севмаш</w:t>
            </w:r>
            <w:proofErr w:type="spellEnd"/>
            <w:r>
              <w:rPr>
                <w:rFonts w:ascii="Arial" w:hAnsi="Arial"/>
              </w:rPr>
              <w:t>»</w:t>
            </w:r>
          </w:p>
        </w:tc>
        <w:tc>
          <w:tcPr>
            <w:tcW w:w="1627" w:type="dxa"/>
            <w:vAlign w:val="center"/>
          </w:tcPr>
          <w:p w:rsidR="00000000" w:rsidRDefault="001821E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1627" w:type="dxa"/>
            <w:vAlign w:val="center"/>
          </w:tcPr>
          <w:p w:rsidR="00000000" w:rsidRDefault="001821E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5747" w:type="dxa"/>
            <w:vAlign w:val="center"/>
          </w:tcPr>
          <w:p w:rsidR="00000000" w:rsidRDefault="001821E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НИИ атомных реакторов  (г. </w:t>
            </w:r>
            <w:proofErr w:type="spellStart"/>
            <w:r>
              <w:rPr>
                <w:rFonts w:ascii="Arial" w:hAnsi="Arial"/>
              </w:rPr>
              <w:t>Димитровград</w:t>
            </w:r>
            <w:proofErr w:type="spellEnd"/>
            <w:r>
              <w:rPr>
                <w:rFonts w:ascii="Arial" w:hAnsi="Arial"/>
              </w:rPr>
              <w:t>),</w:t>
            </w:r>
          </w:p>
          <w:p w:rsidR="00000000" w:rsidRDefault="001821E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ПЗРО Казанского СК “Радон”</w:t>
            </w:r>
          </w:p>
        </w:tc>
        <w:tc>
          <w:tcPr>
            <w:tcW w:w="1627" w:type="dxa"/>
            <w:vAlign w:val="center"/>
          </w:tcPr>
          <w:p w:rsidR="00000000" w:rsidRDefault="001821E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1627" w:type="dxa"/>
            <w:vAlign w:val="center"/>
          </w:tcPr>
          <w:p w:rsidR="00000000" w:rsidRDefault="001821E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795"/>
        </w:trPr>
        <w:tc>
          <w:tcPr>
            <w:tcW w:w="5747" w:type="dxa"/>
            <w:tcBorders>
              <w:top w:val="single" w:sz="4" w:space="0" w:color="auto"/>
              <w:bottom w:val="nil"/>
            </w:tcBorders>
            <w:vAlign w:val="center"/>
          </w:tcPr>
          <w:p w:rsidR="00000000" w:rsidRDefault="001821EF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Загорский</w:t>
            </w:r>
            <w:proofErr w:type="spellEnd"/>
            <w:r>
              <w:rPr>
                <w:rFonts w:ascii="Arial" w:hAnsi="Arial"/>
              </w:rPr>
              <w:t xml:space="preserve"> СК “Радон”,</w:t>
            </w:r>
          </w:p>
          <w:p w:rsidR="00000000" w:rsidRDefault="001821E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ПО “Машиностроительный завод”</w:t>
            </w:r>
          </w:p>
          <w:p w:rsidR="00000000" w:rsidRDefault="001821E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(г. Эл</w:t>
            </w:r>
            <w:r>
              <w:rPr>
                <w:rFonts w:ascii="Arial" w:hAnsi="Arial"/>
              </w:rPr>
              <w:t>ектросталь)</w:t>
            </w:r>
          </w:p>
        </w:tc>
        <w:tc>
          <w:tcPr>
            <w:tcW w:w="1627" w:type="dxa"/>
            <w:vAlign w:val="center"/>
          </w:tcPr>
          <w:p w:rsidR="00000000" w:rsidRDefault="001821E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1627" w:type="dxa"/>
            <w:vAlign w:val="center"/>
          </w:tcPr>
          <w:p w:rsidR="00000000" w:rsidRDefault="001821E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1821EF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Волгоградский ПЗРО</w:t>
            </w:r>
          </w:p>
        </w:tc>
        <w:tc>
          <w:tcPr>
            <w:tcW w:w="1627" w:type="dxa"/>
            <w:vAlign w:val="center"/>
          </w:tcPr>
          <w:p w:rsidR="00000000" w:rsidRDefault="001821E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1627" w:type="dxa"/>
            <w:vAlign w:val="center"/>
          </w:tcPr>
          <w:p w:rsidR="00000000" w:rsidRDefault="001821E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1821EF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Ростовский СК “Радон”</w:t>
            </w:r>
          </w:p>
        </w:tc>
        <w:tc>
          <w:tcPr>
            <w:tcW w:w="1627" w:type="dxa"/>
            <w:vAlign w:val="center"/>
          </w:tcPr>
          <w:p w:rsidR="00000000" w:rsidRDefault="001821E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1627" w:type="dxa"/>
            <w:vAlign w:val="center"/>
          </w:tcPr>
          <w:p w:rsidR="00000000" w:rsidRDefault="001821E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1821EF">
            <w:pPr>
              <w:spacing w:line="360" w:lineRule="auto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Лермонтовское</w:t>
            </w:r>
            <w:proofErr w:type="spellEnd"/>
            <w:r>
              <w:rPr>
                <w:rFonts w:ascii="Arial" w:hAnsi="Arial"/>
              </w:rPr>
              <w:t xml:space="preserve"> ПО “Алмаз” (Ставропольский край)</w:t>
            </w:r>
          </w:p>
        </w:tc>
        <w:tc>
          <w:tcPr>
            <w:tcW w:w="1627" w:type="dxa"/>
            <w:vAlign w:val="center"/>
          </w:tcPr>
          <w:p w:rsidR="00000000" w:rsidRDefault="001821E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1627" w:type="dxa"/>
            <w:vAlign w:val="center"/>
          </w:tcPr>
          <w:p w:rsidR="00000000" w:rsidRDefault="001821E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1821EF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ПЗРО Грозненского СК «Радон»</w:t>
            </w:r>
          </w:p>
        </w:tc>
        <w:tc>
          <w:tcPr>
            <w:tcW w:w="1627" w:type="dxa"/>
            <w:vAlign w:val="center"/>
          </w:tcPr>
          <w:p w:rsidR="00000000" w:rsidRDefault="001821E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1627" w:type="dxa"/>
            <w:vAlign w:val="center"/>
          </w:tcPr>
          <w:p w:rsidR="00000000" w:rsidRDefault="001821E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1821EF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Уфимский СК “Радон”</w:t>
            </w:r>
          </w:p>
        </w:tc>
        <w:tc>
          <w:tcPr>
            <w:tcW w:w="1627" w:type="dxa"/>
            <w:vAlign w:val="center"/>
          </w:tcPr>
          <w:p w:rsidR="00000000" w:rsidRDefault="001821E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1627" w:type="dxa"/>
            <w:vAlign w:val="center"/>
          </w:tcPr>
          <w:p w:rsidR="00000000" w:rsidRDefault="001821E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1821EF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ПО “Маяк”, ПЗРО Челябинского СК “Радон”</w:t>
            </w:r>
          </w:p>
        </w:tc>
        <w:tc>
          <w:tcPr>
            <w:tcW w:w="1627" w:type="dxa"/>
            <w:vAlign w:val="center"/>
          </w:tcPr>
          <w:p w:rsidR="00000000" w:rsidRDefault="001821E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1627" w:type="dxa"/>
            <w:vAlign w:val="center"/>
          </w:tcPr>
          <w:p w:rsidR="00000000" w:rsidRDefault="001821E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1821EF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Красноярский горно-хими</w:t>
            </w:r>
            <w:r>
              <w:rPr>
                <w:rFonts w:ascii="Arial" w:hAnsi="Arial"/>
              </w:rPr>
              <w:t>ческий  комбинат</w:t>
            </w:r>
          </w:p>
        </w:tc>
        <w:tc>
          <w:tcPr>
            <w:tcW w:w="1627" w:type="dxa"/>
            <w:vAlign w:val="center"/>
          </w:tcPr>
          <w:p w:rsidR="00000000" w:rsidRDefault="001821E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1627" w:type="dxa"/>
            <w:vAlign w:val="center"/>
          </w:tcPr>
          <w:p w:rsidR="00000000" w:rsidRDefault="001821E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1821EF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Сибирский химический комбинат (г. </w:t>
            </w:r>
            <w:proofErr w:type="spellStart"/>
            <w:r>
              <w:rPr>
                <w:rFonts w:ascii="Arial" w:hAnsi="Arial"/>
              </w:rPr>
              <w:t>Северск</w:t>
            </w:r>
            <w:proofErr w:type="spellEnd"/>
            <w:r>
              <w:rPr>
                <w:rFonts w:ascii="Arial" w:hAnsi="Arial"/>
              </w:rPr>
              <w:t>)</w:t>
            </w:r>
          </w:p>
        </w:tc>
        <w:tc>
          <w:tcPr>
            <w:tcW w:w="1627" w:type="dxa"/>
            <w:vAlign w:val="center"/>
          </w:tcPr>
          <w:p w:rsidR="00000000" w:rsidRDefault="001821E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1627" w:type="dxa"/>
            <w:vAlign w:val="center"/>
          </w:tcPr>
          <w:p w:rsidR="00000000" w:rsidRDefault="001821E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1821EF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ПЗРО Иркутского СК “Радон”</w:t>
            </w:r>
          </w:p>
        </w:tc>
        <w:tc>
          <w:tcPr>
            <w:tcW w:w="1627" w:type="dxa"/>
            <w:vAlign w:val="center"/>
          </w:tcPr>
          <w:p w:rsidR="00000000" w:rsidRDefault="001821E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1627" w:type="dxa"/>
            <w:vAlign w:val="center"/>
          </w:tcPr>
          <w:p w:rsidR="00000000" w:rsidRDefault="001821E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1821EF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ПЗРО Хабаровского СК “Радон”</w:t>
            </w:r>
          </w:p>
        </w:tc>
        <w:tc>
          <w:tcPr>
            <w:tcW w:w="1627" w:type="dxa"/>
            <w:vAlign w:val="center"/>
          </w:tcPr>
          <w:p w:rsidR="00000000" w:rsidRDefault="001821E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1627" w:type="dxa"/>
            <w:vAlign w:val="center"/>
          </w:tcPr>
          <w:p w:rsidR="00000000" w:rsidRDefault="001821E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1821EF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Физико-энергетический институт (г. Обнинск)</w:t>
            </w:r>
          </w:p>
        </w:tc>
        <w:tc>
          <w:tcPr>
            <w:tcW w:w="1627" w:type="dxa"/>
            <w:vAlign w:val="center"/>
          </w:tcPr>
          <w:p w:rsidR="00000000" w:rsidRDefault="001821E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1627" w:type="dxa"/>
            <w:vAlign w:val="center"/>
          </w:tcPr>
          <w:p w:rsidR="00000000" w:rsidRDefault="001821E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1821E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Новосибирское ПО «</w:t>
            </w:r>
            <w:proofErr w:type="spellStart"/>
            <w:r>
              <w:rPr>
                <w:rFonts w:ascii="Arial" w:hAnsi="Arial"/>
              </w:rPr>
              <w:t>Химконцентрат</w:t>
            </w:r>
            <w:proofErr w:type="spellEnd"/>
            <w:r>
              <w:rPr>
                <w:rFonts w:ascii="Arial" w:hAnsi="Arial"/>
              </w:rPr>
              <w:t xml:space="preserve">», </w:t>
            </w:r>
          </w:p>
          <w:p w:rsidR="00000000" w:rsidRDefault="001821EF">
            <w:pPr>
              <w:pStyle w:val="1"/>
              <w:rPr>
                <w:rFonts w:ascii="Arial" w:hAnsi="Arial"/>
              </w:rPr>
            </w:pPr>
            <w:r>
              <w:rPr>
                <w:rFonts w:ascii="Arial" w:hAnsi="Arial"/>
              </w:rPr>
              <w:t>ПЗРО Новосибирского СК «Радон»</w:t>
            </w:r>
          </w:p>
        </w:tc>
        <w:tc>
          <w:tcPr>
            <w:tcW w:w="1627" w:type="dxa"/>
            <w:vAlign w:val="center"/>
          </w:tcPr>
          <w:p w:rsidR="00000000" w:rsidRDefault="001821E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1627" w:type="dxa"/>
            <w:vAlign w:val="center"/>
          </w:tcPr>
          <w:p w:rsidR="00000000" w:rsidRDefault="001821E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1821EF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ПЗРО Нижегородского СК «Радон»</w:t>
            </w:r>
          </w:p>
        </w:tc>
        <w:tc>
          <w:tcPr>
            <w:tcW w:w="1627" w:type="dxa"/>
            <w:vAlign w:val="center"/>
          </w:tcPr>
          <w:p w:rsidR="00000000" w:rsidRDefault="001821E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1627" w:type="dxa"/>
            <w:vAlign w:val="center"/>
          </w:tcPr>
          <w:p w:rsidR="00000000" w:rsidRDefault="001821E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1821EF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Приаргунский</w:t>
            </w:r>
            <w:proofErr w:type="spellEnd"/>
            <w:r>
              <w:rPr>
                <w:rFonts w:ascii="Arial" w:hAnsi="Arial"/>
              </w:rPr>
              <w:t xml:space="preserve"> горно-химический комбинат,</w:t>
            </w:r>
          </w:p>
          <w:p w:rsidR="00000000" w:rsidRDefault="001821EF">
            <w:pPr>
              <w:pStyle w:val="1"/>
              <w:rPr>
                <w:rFonts w:ascii="Arial" w:hAnsi="Arial"/>
              </w:rPr>
            </w:pPr>
            <w:r>
              <w:rPr>
                <w:rFonts w:ascii="Arial" w:hAnsi="Arial"/>
              </w:rPr>
              <w:t>ПО «Забайкальский комбинат редких металлов»</w:t>
            </w:r>
          </w:p>
        </w:tc>
        <w:tc>
          <w:tcPr>
            <w:tcW w:w="1627" w:type="dxa"/>
            <w:vAlign w:val="center"/>
          </w:tcPr>
          <w:p w:rsidR="00000000" w:rsidRDefault="001821E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1627" w:type="dxa"/>
            <w:vAlign w:val="center"/>
          </w:tcPr>
          <w:p w:rsidR="00000000" w:rsidRDefault="001821E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1821EF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ПО «</w:t>
            </w:r>
            <w:proofErr w:type="spellStart"/>
            <w:r>
              <w:rPr>
                <w:rFonts w:ascii="Arial" w:hAnsi="Arial"/>
              </w:rPr>
              <w:t>Чепецкий</w:t>
            </w:r>
            <w:proofErr w:type="spellEnd"/>
            <w:r>
              <w:rPr>
                <w:rFonts w:ascii="Arial" w:hAnsi="Arial"/>
              </w:rPr>
              <w:t xml:space="preserve"> механический завод» (г. Глазов)</w:t>
            </w:r>
          </w:p>
        </w:tc>
        <w:tc>
          <w:tcPr>
            <w:tcW w:w="1627" w:type="dxa"/>
            <w:vAlign w:val="center"/>
          </w:tcPr>
          <w:p w:rsidR="00000000" w:rsidRDefault="001821E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1627" w:type="dxa"/>
            <w:vAlign w:val="center"/>
          </w:tcPr>
          <w:p w:rsidR="00000000" w:rsidRDefault="001821E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1821EF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Ядерный центр ЭМЗ «Авангард» (г. </w:t>
            </w:r>
            <w:proofErr w:type="spellStart"/>
            <w:r>
              <w:rPr>
                <w:rFonts w:ascii="Arial" w:hAnsi="Arial"/>
              </w:rPr>
              <w:t>Саров</w:t>
            </w:r>
            <w:proofErr w:type="spellEnd"/>
            <w:r>
              <w:rPr>
                <w:rFonts w:ascii="Arial" w:hAnsi="Arial"/>
              </w:rPr>
              <w:t>)</w:t>
            </w:r>
          </w:p>
        </w:tc>
        <w:tc>
          <w:tcPr>
            <w:tcW w:w="1627" w:type="dxa"/>
            <w:vAlign w:val="center"/>
          </w:tcPr>
          <w:p w:rsidR="00000000" w:rsidRDefault="001821E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1627" w:type="dxa"/>
            <w:vAlign w:val="center"/>
          </w:tcPr>
          <w:p w:rsidR="00000000" w:rsidRDefault="001821EF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</w:tr>
    </w:tbl>
    <w:p w:rsidR="00000000" w:rsidRDefault="001821EF"/>
    <w:p w:rsidR="00000000" w:rsidRDefault="001821EF"/>
    <w:p w:rsidR="00000000" w:rsidRDefault="001821EF">
      <w:pPr>
        <w:tabs>
          <w:tab w:val="left" w:pos="1200"/>
        </w:tabs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Врио</w:t>
      </w:r>
      <w:proofErr w:type="spellEnd"/>
      <w:r>
        <w:rPr>
          <w:rFonts w:ascii="Arial" w:hAnsi="Arial" w:cs="Arial"/>
        </w:rPr>
        <w:t xml:space="preserve"> начальника Управл</w:t>
      </w:r>
      <w:r>
        <w:rPr>
          <w:rFonts w:ascii="Arial" w:hAnsi="Arial" w:cs="Arial"/>
        </w:rPr>
        <w:t>ения мониторинга</w:t>
      </w:r>
    </w:p>
    <w:p w:rsidR="00000000" w:rsidRDefault="001821EF">
      <w:pPr>
        <w:tabs>
          <w:tab w:val="left" w:pos="120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загрязнения окружающей среды, </w:t>
      </w:r>
    </w:p>
    <w:p w:rsidR="00000000" w:rsidRDefault="001821EF">
      <w:pPr>
        <w:tabs>
          <w:tab w:val="left" w:pos="120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полярных и морских работ Росгидромета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А.М.Ованесянц</w:t>
      </w:r>
      <w:proofErr w:type="spellEnd"/>
    </w:p>
    <w:p w:rsidR="00000000" w:rsidRDefault="001821EF">
      <w:pPr>
        <w:spacing w:line="360" w:lineRule="auto"/>
      </w:pPr>
    </w:p>
    <w:p w:rsidR="00000000" w:rsidRDefault="001821EF"/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1821EF">
      <w:r>
        <w:separator/>
      </w:r>
    </w:p>
  </w:endnote>
  <w:endnote w:type="continuationSeparator" w:id="0">
    <w:p w:rsidR="00000000" w:rsidRDefault="00182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‚l‚r –ѕ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1821EF">
      <w:r>
        <w:separator/>
      </w:r>
    </w:p>
  </w:footnote>
  <w:footnote w:type="continuationSeparator" w:id="0">
    <w:p w:rsidR="00000000" w:rsidRDefault="001821EF">
      <w:r>
        <w:continuationSeparator/>
      </w:r>
    </w:p>
  </w:footnote>
  <w:footnote w:id="1">
    <w:p w:rsidR="00000000" w:rsidRDefault="001821EF">
      <w:pPr>
        <w:pStyle w:val="a7"/>
        <w:rPr>
          <w:rFonts w:ascii="Arial" w:hAnsi="Arial" w:cs="Arial"/>
        </w:rPr>
      </w:pPr>
      <w:r>
        <w:rPr>
          <w:rStyle w:val="a5"/>
          <w:rFonts w:ascii="Arial" w:hAnsi="Arial" w:cs="Arial"/>
        </w:rPr>
        <w:t>*</w:t>
      </w:r>
      <w:r>
        <w:rPr>
          <w:rFonts w:ascii="Arial" w:hAnsi="Arial" w:cs="Arial"/>
        </w:rPr>
        <w:t xml:space="preserve"> - Показатели загрязнения воды водных объектов приводятся в ПДК для воды рыбохозяйственных водных объектов</w:t>
      </w:r>
    </w:p>
  </w:footnote>
  <w:footnote w:id="2">
    <w:p w:rsidR="00000000" w:rsidRDefault="001821EF">
      <w:pPr>
        <w:jc w:val="both"/>
        <w:rPr>
          <w:rFonts w:ascii="Arial" w:hAnsi="Arial" w:cs="Arial"/>
          <w:sz w:val="20"/>
          <w:szCs w:val="20"/>
        </w:rPr>
      </w:pPr>
      <w:r>
        <w:rPr>
          <w:rStyle w:val="a5"/>
          <w:rFonts w:ascii="Arial" w:hAnsi="Arial" w:cs="Arial"/>
        </w:rPr>
        <w:sym w:font="Symbol" w:char="002A"/>
      </w:r>
      <w:r>
        <w:rPr>
          <w:rStyle w:val="a5"/>
          <w:rFonts w:ascii="Arial" w:hAnsi="Arial" w:cs="Arial"/>
        </w:rPr>
        <w:sym w:font="Symbol" w:char="002A"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z w:val="20"/>
          <w:szCs w:val="20"/>
        </w:rPr>
        <w:t>- Под ЭВЗ атмосферного воздуха пони</w:t>
      </w:r>
      <w:r>
        <w:rPr>
          <w:rFonts w:ascii="Arial" w:hAnsi="Arial" w:cs="Arial"/>
          <w:sz w:val="20"/>
          <w:szCs w:val="20"/>
        </w:rPr>
        <w:t xml:space="preserve">мается содержание одного или нескольких </w:t>
      </w:r>
    </w:p>
    <w:p w:rsidR="00000000" w:rsidRDefault="001821EF">
      <w:pPr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веществ, превышающее максимальную разовую предельно допустимую </w:t>
      </w:r>
    </w:p>
    <w:p w:rsidR="00000000" w:rsidRDefault="001821EF">
      <w:pPr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концентрацию (</w:t>
      </w:r>
      <w:proofErr w:type="spellStart"/>
      <w:r>
        <w:rPr>
          <w:rFonts w:ascii="Arial" w:hAnsi="Arial" w:cs="Arial"/>
          <w:sz w:val="20"/>
          <w:szCs w:val="20"/>
        </w:rPr>
        <w:t>ПДК</w:t>
      </w:r>
      <w:r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>
        <w:rPr>
          <w:rFonts w:ascii="Arial" w:hAnsi="Arial" w:cs="Arial"/>
          <w:sz w:val="20"/>
          <w:szCs w:val="20"/>
          <w:vertAlign w:val="subscript"/>
        </w:rPr>
        <w:t>.</w:t>
      </w:r>
      <w:r>
        <w:rPr>
          <w:rFonts w:ascii="Arial" w:hAnsi="Arial" w:cs="Arial"/>
          <w:sz w:val="20"/>
          <w:szCs w:val="20"/>
        </w:rPr>
        <w:t>):</w:t>
      </w:r>
    </w:p>
    <w:p w:rsidR="00000000" w:rsidRDefault="001821E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20-29 раз при сохранении этого уровня более 2-х суток;</w:t>
      </w:r>
    </w:p>
    <w:p w:rsidR="00000000" w:rsidRDefault="001821E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30-49 раз при сохранении этого уровня от 8 часов и более;</w:t>
      </w:r>
    </w:p>
    <w:p w:rsidR="00000000" w:rsidRDefault="001821E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в 50 и </w:t>
      </w:r>
      <w:r>
        <w:rPr>
          <w:rFonts w:ascii="Arial" w:hAnsi="Arial" w:cs="Arial"/>
          <w:sz w:val="20"/>
          <w:szCs w:val="20"/>
        </w:rPr>
        <w:t>более раз;</w:t>
      </w:r>
    </w:p>
    <w:p w:rsidR="00000000" w:rsidRDefault="001821EF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визуальные и органолептические признаки:</w:t>
      </w:r>
    </w:p>
    <w:p w:rsidR="00000000" w:rsidRDefault="001821EF">
      <w:pPr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появление устойчивого, не свойственного данной местности (сезону) запаха;</w:t>
      </w:r>
    </w:p>
    <w:p w:rsidR="00000000" w:rsidRDefault="001821EF">
      <w:pPr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обнаружение влияния воздуха на органы чувств человека;</w:t>
      </w:r>
    </w:p>
    <w:p w:rsidR="00000000" w:rsidRDefault="001821EF">
      <w:pPr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выпадение подкрашенных дождей и других атмосферных осадков, появление осадк</w:t>
      </w:r>
      <w:r>
        <w:rPr>
          <w:rFonts w:ascii="Arial" w:hAnsi="Arial" w:cs="Arial"/>
          <w:sz w:val="20"/>
          <w:szCs w:val="20"/>
        </w:rPr>
        <w:t>ов специфического запаха или несвойственного привкуса.</w:t>
      </w:r>
    </w:p>
    <w:p w:rsidR="00000000" w:rsidRDefault="001821EF">
      <w:pPr>
        <w:pStyle w:val="a7"/>
        <w:rPr>
          <w:rFonts w:ascii="Arial" w:hAnsi="Arial" w:cs="Arial"/>
        </w:rPr>
      </w:pPr>
    </w:p>
  </w:footnote>
  <w:footnote w:id="3">
    <w:p w:rsidR="00000000" w:rsidRDefault="001821EF">
      <w:pPr>
        <w:pStyle w:val="a7"/>
        <w:rPr>
          <w:rFonts w:ascii="Arial" w:hAnsi="Arial" w:cs="Arial"/>
        </w:rPr>
      </w:pPr>
      <w:r>
        <w:rPr>
          <w:rStyle w:val="a5"/>
          <w:rFonts w:ascii="Arial" w:hAnsi="Arial" w:cs="Arial"/>
        </w:rPr>
        <w:sym w:font="Symbol" w:char="002A"/>
      </w:r>
      <w:r>
        <w:rPr>
          <w:rStyle w:val="a5"/>
          <w:rFonts w:ascii="Arial" w:hAnsi="Arial" w:cs="Arial"/>
        </w:rPr>
        <w:sym w:font="Symbol" w:char="002A"/>
      </w:r>
      <w:r>
        <w:rPr>
          <w:rStyle w:val="a5"/>
          <w:rFonts w:ascii="Arial" w:hAnsi="Arial" w:cs="Arial"/>
        </w:rPr>
        <w:sym w:font="Symbol" w:char="002A"/>
      </w:r>
      <w:r>
        <w:rPr>
          <w:rFonts w:ascii="Arial" w:hAnsi="Arial" w:cs="Arial"/>
        </w:rPr>
        <w:t xml:space="preserve"> -</w:t>
      </w:r>
      <w:r>
        <w:t xml:space="preserve"> </w:t>
      </w:r>
      <w:r>
        <w:rPr>
          <w:rFonts w:ascii="Arial" w:hAnsi="Arial" w:cs="Arial"/>
        </w:rPr>
        <w:t>Под ВЗ понимается содержание одного или нескольких веществ, превышающее максимальную разовую предельно допустимую концентрацию (</w:t>
      </w:r>
      <w:proofErr w:type="spellStart"/>
      <w:r>
        <w:rPr>
          <w:rFonts w:ascii="Arial" w:hAnsi="Arial" w:cs="Arial"/>
        </w:rPr>
        <w:t>ПДК</w:t>
      </w:r>
      <w:r>
        <w:rPr>
          <w:rFonts w:ascii="Arial" w:hAnsi="Arial" w:cs="Arial"/>
          <w:vertAlign w:val="subscript"/>
        </w:rPr>
        <w:t>м.р</w:t>
      </w:r>
      <w:proofErr w:type="spellEnd"/>
      <w:r>
        <w:rPr>
          <w:rFonts w:ascii="Arial" w:hAnsi="Arial" w:cs="Arial"/>
          <w:vertAlign w:val="subscript"/>
        </w:rPr>
        <w:t>.</w:t>
      </w:r>
      <w:r>
        <w:rPr>
          <w:rFonts w:ascii="Arial" w:hAnsi="Arial" w:cs="Arial"/>
        </w:rPr>
        <w:t>) в 10 и более раз.</w:t>
      </w:r>
    </w:p>
  </w:footnote>
  <w:footnote w:id="4">
    <w:p w:rsidR="00000000" w:rsidRDefault="001821EF">
      <w:pPr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Style w:val="a5"/>
          <w:rFonts w:ascii="Arial" w:hAnsi="Arial" w:cs="Arial"/>
          <w:sz w:val="20"/>
          <w:szCs w:val="20"/>
        </w:rPr>
        <w:t>****</w:t>
      </w:r>
      <w:r>
        <w:rPr>
          <w:rFonts w:ascii="Arial" w:hAnsi="Arial" w:cs="Arial"/>
          <w:sz w:val="20"/>
          <w:szCs w:val="20"/>
        </w:rPr>
        <w:t xml:space="preserve"> - Степень загрязнения атмосферного</w:t>
      </w:r>
      <w:r>
        <w:rPr>
          <w:rFonts w:ascii="Arial" w:hAnsi="Arial" w:cs="Arial"/>
          <w:sz w:val="20"/>
          <w:szCs w:val="20"/>
        </w:rPr>
        <w:t xml:space="preserve"> воздуха оценивается  при сравнении  концентраций примесей (в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мкг</w:t>
      </w:r>
      <w:proofErr w:type="spellEnd"/>
      <w:r>
        <w:rPr>
          <w:rFonts w:ascii="Arial" w:hAnsi="Arial" w:cs="Arial"/>
          <w:sz w:val="20"/>
          <w:szCs w:val="20"/>
        </w:rPr>
        <w:t>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 xml:space="preserve">) с ПДК – предельно допустимыми концентрациями примесей, установленными  </w:t>
      </w:r>
      <w:proofErr w:type="spellStart"/>
      <w:r>
        <w:rPr>
          <w:rFonts w:ascii="Arial" w:hAnsi="Arial" w:cs="Arial"/>
          <w:sz w:val="20"/>
          <w:szCs w:val="20"/>
        </w:rPr>
        <w:t>Минздравсоцразвития</w:t>
      </w:r>
      <w:proofErr w:type="spellEnd"/>
      <w:r>
        <w:rPr>
          <w:rFonts w:ascii="Arial" w:hAnsi="Arial" w:cs="Arial"/>
          <w:sz w:val="20"/>
          <w:szCs w:val="20"/>
        </w:rPr>
        <w:t xml:space="preserve"> России.</w:t>
      </w:r>
    </w:p>
    <w:p w:rsidR="00000000" w:rsidRDefault="001821EF">
      <w:pPr>
        <w:pStyle w:val="a6"/>
        <w:ind w:right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Для оценки уровня загрязнения атмосферного воздуха  за месяц используются два по</w:t>
      </w:r>
      <w:r>
        <w:rPr>
          <w:rFonts w:ascii="Arial" w:hAnsi="Arial" w:cs="Arial"/>
          <w:sz w:val="20"/>
        </w:rPr>
        <w:t xml:space="preserve">казателя качества воздуха: </w:t>
      </w:r>
    </w:p>
    <w:p w:rsidR="00000000" w:rsidRDefault="001821EF">
      <w:pPr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стандартный индекс СИ – наибольшая, измеренная за короткий период времени, концентрация примеси, деленная на ПДК </w:t>
      </w:r>
      <w:r>
        <w:rPr>
          <w:rFonts w:ascii="Arial" w:hAnsi="Arial" w:cs="Arial"/>
          <w:sz w:val="20"/>
          <w:szCs w:val="20"/>
          <w:vertAlign w:val="subscript"/>
        </w:rPr>
        <w:t>м.р</w:t>
      </w:r>
      <w:r>
        <w:rPr>
          <w:rFonts w:ascii="Arial" w:hAnsi="Arial" w:cs="Arial"/>
          <w:sz w:val="20"/>
          <w:szCs w:val="20"/>
        </w:rPr>
        <w:t>.;</w:t>
      </w:r>
    </w:p>
    <w:p w:rsidR="00000000" w:rsidRDefault="001821EF">
      <w:pPr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наибольшая повторяемость превышения ПДК </w:t>
      </w:r>
      <w:r>
        <w:rPr>
          <w:rFonts w:ascii="Arial" w:hAnsi="Arial" w:cs="Arial"/>
          <w:sz w:val="20"/>
          <w:szCs w:val="20"/>
          <w:vertAlign w:val="subscript"/>
        </w:rPr>
        <w:t>м.р.</w:t>
      </w:r>
      <w:r>
        <w:rPr>
          <w:rFonts w:ascii="Arial" w:hAnsi="Arial" w:cs="Arial"/>
          <w:sz w:val="20"/>
          <w:szCs w:val="20"/>
        </w:rPr>
        <w:t xml:space="preserve"> – НП, %.</w:t>
      </w:r>
    </w:p>
    <w:p w:rsidR="00000000" w:rsidRDefault="001821EF">
      <w:pPr>
        <w:ind w:firstLine="709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Уровень загрязнения воздуха  оценивается по 4 града</w:t>
      </w:r>
      <w:r>
        <w:rPr>
          <w:rFonts w:ascii="Arial" w:hAnsi="Arial" w:cs="Arial"/>
          <w:sz w:val="20"/>
          <w:szCs w:val="20"/>
        </w:rPr>
        <w:t>циям значений СИ и НП:</w:t>
      </w:r>
    </w:p>
    <w:p w:rsidR="00000000" w:rsidRDefault="001821EF">
      <w:pPr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низкий при СИ =  0-1 , НП = 0%;</w:t>
      </w:r>
    </w:p>
    <w:p w:rsidR="00000000" w:rsidRDefault="001821EF">
      <w:pPr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повышенный при СИ =2-4, НП = 1-19%;</w:t>
      </w:r>
    </w:p>
    <w:p w:rsidR="00000000" w:rsidRDefault="001821EF">
      <w:pPr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высокий при СИ=5-10; НП=20-49%;</w:t>
      </w:r>
    </w:p>
    <w:p w:rsidR="00000000" w:rsidRDefault="001821EF">
      <w:pPr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очень высокий при СИ &gt;10; НП ≥50%.</w:t>
      </w:r>
    </w:p>
    <w:p w:rsidR="00000000" w:rsidRDefault="001821EF">
      <w:pPr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Если СИ и НП попадают в разные градации, то уровень загрязнения воздуха оценивается по наи</w:t>
      </w:r>
      <w:r>
        <w:rPr>
          <w:rFonts w:ascii="Arial" w:hAnsi="Arial" w:cs="Arial"/>
          <w:sz w:val="20"/>
          <w:szCs w:val="20"/>
        </w:rPr>
        <w:t>большему значению из этих показателей.</w:t>
      </w:r>
    </w:p>
    <w:p w:rsidR="00000000" w:rsidRDefault="001821EF">
      <w:pPr>
        <w:pStyle w:val="2"/>
        <w:ind w:firstLine="709"/>
        <w:rPr>
          <w:rFonts w:cs="Arial"/>
        </w:rPr>
      </w:pPr>
    </w:p>
    <w:p w:rsidR="00000000" w:rsidRDefault="001821EF">
      <w:pPr>
        <w:pStyle w:val="a7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42500"/>
    <w:multiLevelType w:val="singleLevel"/>
    <w:tmpl w:val="535A317E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2DA561A6"/>
    <w:multiLevelType w:val="multilevel"/>
    <w:tmpl w:val="83AE215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abstractNum w:abstractNumId="2" w15:restartNumberingAfterBreak="0">
    <w:nsid w:val="3F8C31F4"/>
    <w:multiLevelType w:val="multilevel"/>
    <w:tmpl w:val="116CA9EC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>
      <w:start w:val="2"/>
      <w:numFmt w:val="decimal"/>
      <w:lvlText w:val="%1.%2."/>
      <w:lvlJc w:val="left"/>
      <w:pPr>
        <w:tabs>
          <w:tab w:val="num" w:pos="1428"/>
        </w:tabs>
        <w:ind w:left="1428" w:hanging="720"/>
      </w:p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</w:lvl>
    <w:lvl w:ilvl="3">
      <w:start w:val="1"/>
      <w:numFmt w:val="decimal"/>
      <w:lvlText w:val="%1.%2.%3.%4."/>
      <w:lvlJc w:val="left"/>
      <w:pPr>
        <w:tabs>
          <w:tab w:val="num" w:pos="3204"/>
        </w:tabs>
        <w:ind w:left="3204" w:hanging="1080"/>
      </w:p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</w:lvl>
    <w:lvl w:ilvl="5">
      <w:start w:val="1"/>
      <w:numFmt w:val="decimal"/>
      <w:lvlText w:val="%1.%2.%3.%4.%5.%6."/>
      <w:lvlJc w:val="left"/>
      <w:pPr>
        <w:tabs>
          <w:tab w:val="num" w:pos="4980"/>
        </w:tabs>
        <w:ind w:left="498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5688"/>
        </w:tabs>
        <w:ind w:left="568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6756"/>
        </w:tabs>
        <w:ind w:left="6756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7824"/>
        </w:tabs>
        <w:ind w:left="7824" w:hanging="2160"/>
      </w:pPr>
    </w:lvl>
  </w:abstractNum>
  <w:abstractNum w:abstractNumId="3" w15:restartNumberingAfterBreak="0">
    <w:nsid w:val="45F458E3"/>
    <w:multiLevelType w:val="hybridMultilevel"/>
    <w:tmpl w:val="B8B8DAD4"/>
    <w:lvl w:ilvl="0" w:tplc="377CF39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FF769B"/>
    <w:multiLevelType w:val="multilevel"/>
    <w:tmpl w:val="02AAB556"/>
    <w:lvl w:ilvl="0">
      <w:start w:val="4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21EF"/>
    <w:rsid w:val="0018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FF5DDA-92E8-4533-8BBB-05E63228D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szCs w:val="20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rFonts w:ascii="Arial" w:hAnsi="Arial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paragraph" w:styleId="a3">
    <w:name w:val="Plain Text"/>
    <w:basedOn w:val="a"/>
    <w:semiHidden/>
    <w:rPr>
      <w:rFonts w:ascii="Courier New" w:hAnsi="Courier New"/>
      <w:sz w:val="20"/>
      <w:szCs w:val="20"/>
    </w:rPr>
  </w:style>
  <w:style w:type="paragraph" w:styleId="a4">
    <w:name w:val="Body Text"/>
    <w:basedOn w:val="a"/>
    <w:semiHidden/>
    <w:pPr>
      <w:spacing w:line="360" w:lineRule="auto"/>
      <w:jc w:val="both"/>
    </w:pPr>
    <w:rPr>
      <w:szCs w:val="20"/>
    </w:rPr>
  </w:style>
  <w:style w:type="paragraph" w:styleId="30">
    <w:name w:val="Body Text 3"/>
    <w:basedOn w:val="a"/>
    <w:semiHidden/>
    <w:pPr>
      <w:spacing w:after="120"/>
    </w:pPr>
    <w:rPr>
      <w:sz w:val="16"/>
      <w:szCs w:val="16"/>
    </w:rPr>
  </w:style>
  <w:style w:type="character" w:styleId="a5">
    <w:name w:val="footnote reference"/>
    <w:basedOn w:val="a0"/>
    <w:semiHidden/>
    <w:rPr>
      <w:vertAlign w:val="superscript"/>
    </w:rPr>
  </w:style>
  <w:style w:type="paragraph" w:styleId="a6">
    <w:name w:val="Body Text Indent"/>
    <w:basedOn w:val="a"/>
    <w:semiHidden/>
    <w:pPr>
      <w:ind w:right="-71" w:firstLine="708"/>
      <w:jc w:val="both"/>
    </w:pPr>
    <w:rPr>
      <w:sz w:val="28"/>
      <w:szCs w:val="20"/>
    </w:rPr>
  </w:style>
  <w:style w:type="paragraph" w:styleId="a7">
    <w:name w:val="footnote text"/>
    <w:basedOn w:val="a"/>
    <w:semiHidden/>
    <w:rPr>
      <w:sz w:val="20"/>
      <w:szCs w:val="20"/>
    </w:rPr>
  </w:style>
  <w:style w:type="paragraph" w:styleId="2">
    <w:name w:val="Body Text 2"/>
    <w:basedOn w:val="a"/>
    <w:semiHidden/>
    <w:pPr>
      <w:jc w:val="both"/>
    </w:pPr>
    <w:rPr>
      <w:rFonts w:ascii="Arial" w:hAnsi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3837</Words>
  <Characters>21873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UMZ</Company>
  <LinksUpToDate>false</LinksUpToDate>
  <CharactersWithSpaces>25659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UMZ202</dc:creator>
  <cp:keywords/>
  <cp:lastModifiedBy>Хисматулин Артур Наилевич</cp:lastModifiedBy>
  <cp:revision>2</cp:revision>
  <dcterms:created xsi:type="dcterms:W3CDTF">2021-07-10T20:08:00Z</dcterms:created>
  <dcterms:modified xsi:type="dcterms:W3CDTF">2021-07-10T20:08:00Z</dcterms:modified>
</cp:coreProperties>
</file>