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09DC" w:rsidRDefault="006709DC" w:rsidP="006709DC">
      <w:pPr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140-05525/13и от 13 сентября 2013 года</w:t>
      </w:r>
    </w:p>
    <w:p w:rsidR="006709DC" w:rsidRDefault="006709DC" w:rsidP="006709DC">
      <w:pPr>
        <w:rPr>
          <w:rFonts w:ascii="Arial" w:hAnsi="Arial" w:cs="Arial"/>
          <w:b/>
          <w:sz w:val="24"/>
          <w:szCs w:val="24"/>
          <w:u w:val="single"/>
        </w:rPr>
      </w:pPr>
    </w:p>
    <w:p w:rsidR="006709DC" w:rsidRDefault="006709DC" w:rsidP="006709DC">
      <w:pPr>
        <w:rPr>
          <w:rFonts w:ascii="Arial" w:hAnsi="Arial" w:cs="Arial"/>
          <w:b/>
          <w:sz w:val="24"/>
          <w:szCs w:val="24"/>
          <w:u w:val="single"/>
        </w:rPr>
      </w:pPr>
    </w:p>
    <w:p w:rsidR="006709DC" w:rsidRDefault="006709DC" w:rsidP="006709DC">
      <w:pPr>
        <w:rPr>
          <w:rFonts w:ascii="Arial" w:hAnsi="Arial" w:cs="Arial"/>
          <w:b/>
          <w:sz w:val="24"/>
          <w:szCs w:val="24"/>
          <w:u w:val="single"/>
        </w:rPr>
      </w:pPr>
    </w:p>
    <w:p w:rsidR="006709DC" w:rsidRDefault="006709DC" w:rsidP="006709DC">
      <w:pPr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6709DC" w:rsidRDefault="006709DC" w:rsidP="006709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6709DC" w:rsidRDefault="006709DC" w:rsidP="006709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6709DC" w:rsidRDefault="006709DC" w:rsidP="006709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 России в августе 2013 года</w:t>
      </w:r>
    </w:p>
    <w:p w:rsidR="006709DC" w:rsidRDefault="006709DC" w:rsidP="006709D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6709DC" w:rsidRDefault="006709DC" w:rsidP="006709D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6709DC" w:rsidRDefault="006709DC" w:rsidP="006709DC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августе 2013 года.</w:t>
      </w:r>
    </w:p>
    <w:p w:rsidR="006709DC" w:rsidRDefault="006709DC" w:rsidP="006709DC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6709DC" w:rsidRDefault="006709DC" w:rsidP="006709DC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6709DC" w:rsidRDefault="006709DC" w:rsidP="006709D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связи с произошедшей 11 августа 2013 года в г. Дзержинске Нижегородской области разгерметизацией в составе цистерн с меланжем (смесь серной и азотной кислоты) одной из цистерн объемом 22 тонны  специалистами территориального подразделения Росгидромета на ближайшем к месту аварии стационарном посту в г. Дзержинске был организован дополнительный отбор проб атмосферного воздуха. Результаты анализа показали, что содержание диоксида серы, диоксида азота и растворимых сульфатов в воздухе не превышало предельно допустимых концентраций. Жалоб от граждан на ухудшение качества атмосферного воздуха  не поступало. Информация о результатах анализа проб атмосферного воздуха была доведена до сведения администрации г. Дзержинска.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6709DC" w:rsidRDefault="006709DC" w:rsidP="006709DC">
      <w:pPr>
        <w:pStyle w:val="a9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Случаи аварийного загрязнения не зарегистрированы.</w:t>
      </w:r>
    </w:p>
    <w:p w:rsidR="006709DC" w:rsidRDefault="006709DC" w:rsidP="006709DC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709DC" w:rsidRDefault="006709DC" w:rsidP="006709DC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6709DC" w:rsidRDefault="006709DC" w:rsidP="006709DC">
      <w:pPr>
        <w:pStyle w:val="a3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августе 2013 года случаев экстремально высокого загрязнения (ЭВЗ)* атмосферного воздуха не зарегистрировано (для сравнения: в августе 2012 года – также не зарегистрировано).</w:t>
      </w:r>
    </w:p>
    <w:p w:rsidR="006709DC" w:rsidRDefault="006709DC" w:rsidP="006709DC">
      <w:pPr>
        <w:pStyle w:val="a7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6709DC" w:rsidRDefault="006709DC" w:rsidP="006709D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2013 года на территории Российской Федерации случаи ЭВЗ поверхностных  вод  веществами 1 и 2 классов опасности  (превышение ПДК**  в  5  и более раз) не были зарегистрированы. (Для сравнения: в августе 2012 года случаи ЭВЗ поверхностных вод веществами 1 класса опасности также не были зарегистрированы, а случаи ЭВЗ веществами 2 класса опасности были зарегистрированы 1 раз на 1 водном объекте.)</w:t>
      </w:r>
    </w:p>
    <w:p w:rsidR="006709DC" w:rsidRDefault="006709DC" w:rsidP="006709D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21 раз на 14 водных объектах. (Для сравнения: в августе 2012 года – 34 раза на 18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6709DC" w:rsidRDefault="006709DC" w:rsidP="006709D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всего в августе текущего года случаи ЭВЗ поверхностных вод загрязняющими веществами были зафиксированы наблюдательной сетью Росгидромета 21 раз на 14 водных объектах.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(Для сравнения: в августе 2012 года – 35 раз на 19 водных объектах). Пе</w:t>
      </w:r>
      <w:r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6709DC" w:rsidRDefault="006709DC" w:rsidP="006709D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709DC" w:rsidRDefault="006709DC" w:rsidP="006709DC">
      <w:pPr>
        <w:spacing w:after="0" w:line="360" w:lineRule="auto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</w:t>
      </w:r>
    </w:p>
    <w:p w:rsidR="006709DC" w:rsidRDefault="006709DC" w:rsidP="006709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709DC" w:rsidRDefault="006709DC" w:rsidP="006709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  Под ЭВЗ понимается содержание одного или нескольких веществ, превышающее    </w:t>
      </w:r>
    </w:p>
    <w:p w:rsidR="006709DC" w:rsidRDefault="006709DC" w:rsidP="006709DC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):</w:t>
      </w:r>
    </w:p>
    <w:p w:rsidR="006709DC" w:rsidRDefault="006709DC" w:rsidP="006709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6709DC" w:rsidRDefault="006709DC" w:rsidP="006709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6709DC" w:rsidRDefault="006709DC" w:rsidP="006709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6709DC" w:rsidRDefault="006709DC" w:rsidP="006709D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6709DC" w:rsidRDefault="006709DC" w:rsidP="006709D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6709DC" w:rsidRDefault="006709DC" w:rsidP="006709D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6709DC" w:rsidRDefault="006709DC" w:rsidP="006709DC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709DC" w:rsidRDefault="006709DC" w:rsidP="006709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  Показатели загрязнения воды водных объектов приводятся в ПДК для воды водных объектов рыбохозяйственного значения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lastRenderedPageBreak/>
        <w:t xml:space="preserve">3. Высокое загрязнение окружающей среды. 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высокого загрязнения (ВЗ)*** атмосферного воздуха веществами 3 класса опасности были зарегистрированы: взвешенными веществами - в                г. Салехарде (1 случай, 17 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r>
        <w:rPr>
          <w:rFonts w:ascii="Arial" w:hAnsi="Arial" w:cs="Arial"/>
          <w:sz w:val="24"/>
          <w:szCs w:val="24"/>
        </w:rPr>
        <w:t>.), диоксидом серы – в п. Никель Мурманской области (5 случаев, до 12 ПДК</w:t>
      </w:r>
      <w:r>
        <w:rPr>
          <w:rFonts w:ascii="Arial" w:hAnsi="Arial" w:cs="Arial"/>
          <w:sz w:val="24"/>
          <w:szCs w:val="24"/>
          <w:vertAlign w:val="subscript"/>
        </w:rPr>
        <w:t>м.р.</w:t>
      </w:r>
      <w:r>
        <w:rPr>
          <w:rFonts w:ascii="Arial" w:hAnsi="Arial" w:cs="Arial"/>
          <w:sz w:val="24"/>
          <w:szCs w:val="24"/>
        </w:rPr>
        <w:t>)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 августе 2013 года в атмосферном воздухе 2 населенных пунктов в 6 случаях были зарегистрированы концентрации загрязняющих веществ, превышающие 10 ПДК (для сравнения: в августе 2012 года – не зарегистрированы).</w:t>
      </w:r>
    </w:p>
    <w:p w:rsidR="006709DC" w:rsidRDefault="006709DC" w:rsidP="006709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2013 года на территории Российской Федерации было зарегистрировано 214 случаев ВЗ на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91 водном объекте (для сравнения: в августе 2012 года - 172 случая ВЗ на 83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6709DC" w:rsidRDefault="006709DC" w:rsidP="006709DC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6709DC" w:rsidRDefault="006709DC" w:rsidP="006709D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6709DC" w:rsidRPr="006709DC" w:rsidTr="006709D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6709DC" w:rsidRPr="006709DC" w:rsidTr="006709D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45</w:t>
            </w:r>
          </w:p>
        </w:tc>
      </w:tr>
      <w:tr w:rsidR="006709DC" w:rsidRPr="006709DC" w:rsidTr="006709D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6709DC" w:rsidRPr="006709DC" w:rsidTr="006709D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6709DC" w:rsidRPr="006709DC" w:rsidTr="006709D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6709DC" w:rsidRPr="006709DC" w:rsidTr="006709D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6709DC" w:rsidRPr="006709DC" w:rsidTr="006709D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709DC" w:rsidRPr="006709DC" w:rsidTr="006709D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6709DC" w:rsidRPr="006709DC" w:rsidTr="006709D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</w:tbl>
    <w:p w:rsidR="006709DC" w:rsidRDefault="006709DC" w:rsidP="006709DC">
      <w:pPr>
        <w:pStyle w:val="2"/>
        <w:rPr>
          <w:rFonts w:cs="Arial"/>
          <w:sz w:val="24"/>
          <w:szCs w:val="24"/>
        </w:rPr>
      </w:pPr>
    </w:p>
    <w:p w:rsidR="006709DC" w:rsidRDefault="006709DC" w:rsidP="006709DC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 10%  всех случаев ВЗ. </w:t>
      </w:r>
    </w:p>
    <w:p w:rsidR="006709DC" w:rsidRDefault="006709DC" w:rsidP="006709DC">
      <w:pPr>
        <w:pStyle w:val="a5"/>
        <w:spacing w:after="240" w:line="360" w:lineRule="auto"/>
        <w:ind w:righ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6709DC" w:rsidRDefault="006709DC" w:rsidP="00670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6709DC" w:rsidRDefault="006709DC" w:rsidP="006709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6709DC" w:rsidRDefault="006709DC" w:rsidP="006709DC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6709DC" w:rsidRPr="006709DC" w:rsidTr="006709DC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98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34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31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Дитиофосфат крезиловый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6709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натрия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Default="006709DC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Default="006709DC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6709DC" w:rsidRPr="006709DC" w:rsidTr="006709D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Синтетические поверхностно-активные вещества (СПАВ)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6709DC" w:rsidRDefault="006709DC" w:rsidP="006709DC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709DC" w:rsidRDefault="006709DC" w:rsidP="006709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августе, по данным стационарной сети наблюдений (приложение 3), в атмосферном воздухе города наблюдались повышенные концентрации формальдегида, фенола, диоксида азота и аммиака.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Минздравсоцразвития России.</w:t>
      </w:r>
    </w:p>
    <w:p w:rsidR="006709DC" w:rsidRDefault="006709DC" w:rsidP="006709DC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6709DC" w:rsidRDefault="006709DC" w:rsidP="006709DC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6709DC" w:rsidRDefault="006709DC" w:rsidP="006709D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целом по городу среднемесячные концентрации составили: формальдегида - 6,7 ПДКс.с., диоксида азота - 2,0 ПДКс.с., оксида азота - 1,3 ПДКс.с., аммиака - 1,1 ПДКс.с. 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Высокий уровень загрязнения атмосферного воздуха формальдегидом был зарегистрирован в Южном административном округе г. Москвы (р-н «Нагорный») и определялся НП =34%, СИ=2. 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диоксидом азота в Южном (р-ны «Нагорный» и «Чертаново»), Центральном (р-н «Замоскворечье»), Северо-Восточном (</w:t>
      </w:r>
      <w:r>
        <w:rPr>
          <w:rFonts w:ascii="Arial" w:hAnsi="Arial" w:cs="Arial"/>
          <w:sz w:val="24"/>
        </w:rPr>
        <w:t>Всероссийский выставочный центр</w:t>
      </w:r>
      <w:r>
        <w:rPr>
          <w:rFonts w:ascii="Times New Roman" w:hAnsi="Times New Roman"/>
          <w:sz w:val="24"/>
        </w:rPr>
        <w:t xml:space="preserve"> /</w:t>
      </w:r>
      <w:r>
        <w:rPr>
          <w:rFonts w:ascii="Arial" w:hAnsi="Arial" w:cs="Arial"/>
          <w:sz w:val="24"/>
          <w:szCs w:val="24"/>
        </w:rPr>
        <w:t>ВВЦ/) административных округах г. Москвы, НП=1-9%,  СИ=1-2;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аммиаком - в Южном административном округе г. Москвы (р-н «Зябликово»), НП=3%, СИ=1;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сероводородом - в Южном административном округе г. Москвы (р-н «Братеево»), НП=3%, СИ=2. 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Северном, Западном, Восточном, Северо-Западном и Юго-Восточном административных округах  г. Москвы уровень загрязнения воздуха был низким.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августе 2013 года в целом была стабильной и находилась в пределах радиационного фона.</w:t>
      </w:r>
    </w:p>
    <w:p w:rsidR="006709DC" w:rsidRDefault="006709DC" w:rsidP="006709D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6709DC" w:rsidRDefault="006709DC" w:rsidP="006709D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был отмечен однократно в г. Курске с 19 по 20 августа, превышение фона составляло 6 раз.</w:t>
      </w:r>
    </w:p>
    <w:p w:rsidR="006709DC" w:rsidRDefault="006709DC" w:rsidP="006709D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6709DC" w:rsidRDefault="006709DC" w:rsidP="006709DC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sz w:val="24"/>
          <w:szCs w:val="24"/>
          <w:vertAlign w:val="superscript"/>
        </w:rPr>
        <w:t xml:space="preserve">2 </w:t>
      </w:r>
      <w:r>
        <w:rPr>
          <w:rFonts w:ascii="Arial" w:hAnsi="Arial"/>
          <w:sz w:val="24"/>
          <w:szCs w:val="24"/>
        </w:rPr>
        <w:t xml:space="preserve"> значения </w:t>
      </w:r>
      <w:r>
        <w:rPr>
          <w:rFonts w:ascii="Arial" w:hAnsi="Arial"/>
          <w:sz w:val="24"/>
        </w:rPr>
        <w:t xml:space="preserve">мощности </w:t>
      </w:r>
      <w:r>
        <w:rPr>
          <w:rFonts w:ascii="Arial" w:hAnsi="Arial" w:cs="Arial"/>
          <w:bCs/>
          <w:sz w:val="24"/>
          <w:szCs w:val="24"/>
        </w:rPr>
        <w:t xml:space="preserve">экспозиционной </w:t>
      </w:r>
      <w:r>
        <w:rPr>
          <w:rFonts w:ascii="Arial" w:hAnsi="Arial"/>
          <w:sz w:val="24"/>
        </w:rPr>
        <w:t>дозы гамма-излучения на местности (</w:t>
      </w:r>
      <w:r>
        <w:rPr>
          <w:rFonts w:ascii="Arial" w:hAnsi="Arial"/>
          <w:sz w:val="24"/>
          <w:szCs w:val="24"/>
        </w:rPr>
        <w:t>МЭД) находились в пределах от 14 до 15 мкР/ч, с плотностью загрязнения 5-15 Кюри/км</w:t>
      </w:r>
      <w:r>
        <w:rPr>
          <w:rFonts w:ascii="Arial" w:hAnsi="Arial"/>
          <w:sz w:val="24"/>
          <w:szCs w:val="24"/>
          <w:vertAlign w:val="superscript"/>
        </w:rPr>
        <w:t>2</w:t>
      </w:r>
      <w:r>
        <w:rPr>
          <w:rFonts w:ascii="Arial" w:hAnsi="Arial"/>
          <w:sz w:val="24"/>
          <w:szCs w:val="24"/>
        </w:rPr>
        <w:t xml:space="preserve"> - от 14 до 29 мкР/ч, а с плотностью загрязнения 15-40 Кюри/км</w:t>
      </w:r>
      <w:r>
        <w:rPr>
          <w:rFonts w:ascii="Arial" w:hAnsi="Arial"/>
          <w:sz w:val="24"/>
          <w:szCs w:val="24"/>
          <w:vertAlign w:val="superscript"/>
        </w:rPr>
        <w:t xml:space="preserve">2 </w:t>
      </w:r>
      <w:r>
        <w:rPr>
          <w:rFonts w:ascii="Arial" w:hAnsi="Arial"/>
          <w:sz w:val="24"/>
          <w:szCs w:val="24"/>
        </w:rPr>
        <w:t xml:space="preserve"> - от 33 до 38 мкР/ч</w:t>
      </w:r>
      <w:r>
        <w:rPr>
          <w:rFonts w:ascii="Arial" w:hAnsi="Arial"/>
          <w:sz w:val="24"/>
        </w:rPr>
        <w:t>.</w:t>
      </w:r>
    </w:p>
    <w:p w:rsidR="006709DC" w:rsidRDefault="006709DC" w:rsidP="006709D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измерений, в 100-километровых зонах расположения АЭС и других радиационно опасных объектов значения МЭД находились в пределах от 5 до 22 мкР/ч, что соответствует уровням естественного радиационного фона.</w:t>
      </w:r>
    </w:p>
    <w:p w:rsidR="006709DC" w:rsidRDefault="006709DC" w:rsidP="006709D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приложении 4.</w:t>
      </w:r>
    </w:p>
    <w:p w:rsidR="006709DC" w:rsidRDefault="006709DC" w:rsidP="006709DC">
      <w:pPr>
        <w:pStyle w:val="a3"/>
        <w:ind w:firstLine="709"/>
        <w:rPr>
          <w:rFonts w:ascii="Arial" w:hAnsi="Arial" w:cs="Arial"/>
          <w:szCs w:val="24"/>
        </w:rPr>
      </w:pP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6709DC" w:rsidRDefault="006709DC" w:rsidP="006709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Приложение: по тексту на 8  л. в 1 экз.</w:t>
      </w:r>
    </w:p>
    <w:p w:rsidR="006709DC" w:rsidRDefault="006709DC" w:rsidP="006709DC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</w:t>
      </w: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DC" w:rsidRDefault="006709DC">
      <w:pPr>
        <w:rPr>
          <w:rFonts w:ascii="Arial" w:hAnsi="Arial" w:cs="Arial"/>
          <w:sz w:val="20"/>
          <w:szCs w:val="20"/>
        </w:rPr>
      </w:pPr>
    </w:p>
    <w:p w:rsidR="006709DC" w:rsidRPr="006709DC" w:rsidRDefault="006709DC" w:rsidP="006709DC">
      <w:pPr>
        <w:pStyle w:val="1"/>
        <w:jc w:val="right"/>
        <w:rPr>
          <w:rFonts w:cs="Arial"/>
          <w:sz w:val="24"/>
          <w:szCs w:val="24"/>
        </w:rPr>
      </w:pPr>
      <w:r w:rsidRPr="006709DC">
        <w:rPr>
          <w:rFonts w:cs="Arial"/>
          <w:sz w:val="24"/>
          <w:szCs w:val="24"/>
        </w:rPr>
        <w:t>Приложение 1</w:t>
      </w:r>
    </w:p>
    <w:p w:rsidR="006709DC" w:rsidRPr="00E972C1" w:rsidRDefault="006709DC" w:rsidP="006709DC">
      <w:pPr>
        <w:spacing w:line="240" w:lineRule="auto"/>
        <w:rPr>
          <w:rFonts w:ascii="Arial" w:hAnsi="Arial" w:cs="Arial"/>
          <w:sz w:val="24"/>
          <w:szCs w:val="24"/>
        </w:rPr>
      </w:pPr>
    </w:p>
    <w:p w:rsidR="006709DC" w:rsidRPr="00E972C1" w:rsidRDefault="006709DC" w:rsidP="006709DC">
      <w:pPr>
        <w:spacing w:line="240" w:lineRule="auto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pStyle w:val="a3"/>
        <w:jc w:val="center"/>
        <w:rPr>
          <w:rFonts w:ascii="Arial" w:hAnsi="Arial" w:cs="Arial"/>
        </w:rPr>
      </w:pPr>
      <w:r w:rsidRPr="00E972C1">
        <w:rPr>
          <w:rFonts w:ascii="Arial" w:hAnsi="Arial" w:cs="Arial"/>
        </w:rPr>
        <w:t xml:space="preserve">Перечень случаев </w:t>
      </w:r>
      <w:r w:rsidRPr="00E972C1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E972C1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E972C1">
        <w:rPr>
          <w:rFonts w:ascii="Arial" w:hAnsi="Arial" w:cs="Arial"/>
        </w:rPr>
        <w:t>е 2013 года</w:t>
      </w:r>
    </w:p>
    <w:p w:rsidR="006709DC" w:rsidRDefault="006709DC" w:rsidP="006709DC">
      <w:pPr>
        <w:spacing w:before="240" w:after="0" w:line="240" w:lineRule="auto"/>
        <w:rPr>
          <w:rFonts w:ascii="Arial" w:hAnsi="Arial" w:cs="Arial"/>
          <w:i/>
          <w:iCs/>
          <w:sz w:val="20"/>
          <w:szCs w:val="20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5"/>
        <w:gridCol w:w="2190"/>
        <w:gridCol w:w="2172"/>
        <w:gridCol w:w="2491"/>
        <w:gridCol w:w="1811"/>
      </w:tblGrid>
      <w:tr w:rsidR="006709DC" w:rsidRPr="006709DC" w:rsidTr="006709DC">
        <w:trPr>
          <w:cantSplit/>
          <w:trHeight w:val="28"/>
          <w:tblHeader/>
        </w:trPr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6709D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90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6709DC" w:rsidRPr="006709DC" w:rsidTr="006709DC">
        <w:trPr>
          <w:cantSplit/>
        </w:trPr>
        <w:tc>
          <w:tcPr>
            <w:tcW w:w="9469" w:type="dxa"/>
            <w:gridSpan w:val="5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 3 класса опасности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366246920"/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р. Блява,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г. Медногорск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6709D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р. Охинка, г. Оха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р. Пельшма,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г. Сокол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6709DC" w:rsidRPr="006709DC" w:rsidTr="006709DC">
        <w:trPr>
          <w:cantSplit/>
        </w:trPr>
        <w:tc>
          <w:tcPr>
            <w:tcW w:w="9469" w:type="dxa"/>
            <w:gridSpan w:val="5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4 класса опасности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вдхр. Аргазин-ское, г. Карабаш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р. Вильва, в рай-оне автодорож-ного моста трассы Чусовой-Губаха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ж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6709D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105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р. Дачная, устье,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 w:rsidRPr="006709DC">
              <w:rPr>
                <w:rFonts w:ascii="Arial" w:hAnsi="Arial" w:cs="Arial"/>
                <w:sz w:val="24"/>
                <w:szCs w:val="24"/>
              </w:rPr>
              <w:t>5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  <w:p w:rsidR="006709DC" w:rsidRPr="006709DC" w:rsidRDefault="006709DC" w:rsidP="006709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  <w:p w:rsidR="006709DC" w:rsidRPr="006709DC" w:rsidRDefault="006709DC" w:rsidP="006709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  <w:p w:rsidR="006709DC" w:rsidRPr="006709DC" w:rsidRDefault="006709DC" w:rsidP="006709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1,9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г. Шадринск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90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р. Кизел, г. Кизел в районе автодо-рожного моста Губаха-Александровск</w:t>
            </w:r>
          </w:p>
        </w:tc>
        <w:tc>
          <w:tcPr>
            <w:tcW w:w="2172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ж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6709D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3880</w:t>
            </w:r>
            <w:r w:rsidRPr="006709DC"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2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671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0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р. Пышма,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г. Березовский</w:t>
            </w:r>
          </w:p>
        </w:tc>
        <w:tc>
          <w:tcPr>
            <w:tcW w:w="2172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2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р. Пышма,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г. Талица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д. Прокопьевская Салда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р. Северная Вильва, п. Всево-лодо-Вильва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128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0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р. Северушка, 0,6 км ниже г. Север-ский (ГП Полев-ской), 1,5 км от устья </w:t>
            </w:r>
          </w:p>
        </w:tc>
        <w:tc>
          <w:tcPr>
            <w:tcW w:w="2172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1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252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2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1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р. Тура,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г. Верхотурье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р. Тура, г. Туринск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97</w:t>
            </w:r>
          </w:p>
        </w:tc>
      </w:tr>
      <w:tr w:rsidR="006709DC" w:rsidRPr="006709DC" w:rsidTr="006709DC">
        <w:trPr>
          <w:cantSplit/>
        </w:trPr>
        <w:tc>
          <w:tcPr>
            <w:tcW w:w="805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руч. Варничный, 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г. Мурманск</w:t>
            </w:r>
          </w:p>
        </w:tc>
        <w:tc>
          <w:tcPr>
            <w:tcW w:w="2172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91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6709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bookmarkEnd w:id="0"/>
    </w:tbl>
    <w:p w:rsidR="006709DC" w:rsidRDefault="006709DC" w:rsidP="006709DC">
      <w:pPr>
        <w:spacing w:before="240" w:after="0" w:line="240" w:lineRule="auto"/>
        <w:rPr>
          <w:rFonts w:ascii="Arial" w:hAnsi="Arial" w:cs="Arial"/>
          <w:i/>
          <w:iCs/>
          <w:sz w:val="20"/>
          <w:szCs w:val="20"/>
          <w:vertAlign w:val="superscript"/>
        </w:rPr>
      </w:pPr>
    </w:p>
    <w:p w:rsidR="006709DC" w:rsidRPr="00EC3A86" w:rsidRDefault="006709DC" w:rsidP="006709DC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r w:rsidRPr="00EC3A86">
        <w:rPr>
          <w:rFonts w:ascii="Arial" w:hAnsi="Arial" w:cs="Arial"/>
          <w:i/>
          <w:iCs/>
          <w:sz w:val="20"/>
          <w:szCs w:val="20"/>
          <w:vertAlign w:val="superscript"/>
        </w:rPr>
        <w:t xml:space="preserve">* </w:t>
      </w:r>
      <w:r w:rsidRPr="00EC3A86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EC3A86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6709DC" w:rsidRPr="00EC3A86" w:rsidRDefault="006709DC" w:rsidP="006709DC">
      <w:pPr>
        <w:rPr>
          <w:rFonts w:ascii="Arial" w:hAnsi="Arial" w:cs="Arial"/>
          <w:sz w:val="20"/>
          <w:szCs w:val="20"/>
        </w:rPr>
      </w:pPr>
      <w:r w:rsidRPr="00EC3A86">
        <w:rPr>
          <w:rFonts w:ascii="Arial" w:hAnsi="Arial" w:cs="Arial"/>
          <w:sz w:val="20"/>
          <w:szCs w:val="20"/>
          <w:vertAlign w:val="superscript"/>
        </w:rPr>
        <w:t>**</w:t>
      </w:r>
      <w:r w:rsidRPr="00EC3A86">
        <w:rPr>
          <w:rFonts w:ascii="Arial" w:hAnsi="Arial" w:cs="Arial"/>
          <w:sz w:val="20"/>
          <w:szCs w:val="20"/>
        </w:rPr>
        <w:t xml:space="preserve"> Зона хронического загрязнения поверхностных вод</w:t>
      </w:r>
    </w:p>
    <w:p w:rsidR="006709DC" w:rsidRPr="00E972C1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Pr="00E972C1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Pr="00E972C1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Pr="00E972C1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Pr="00E972C1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6709DC" w:rsidRPr="00E972C1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6709DC" w:rsidRPr="00E972C1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  <w:t>Ю.В. Пешков</w:t>
      </w:r>
    </w:p>
    <w:p w:rsidR="006709DC" w:rsidRPr="00E972C1" w:rsidRDefault="006709DC" w:rsidP="006709DC">
      <w:pPr>
        <w:rPr>
          <w:rFonts w:ascii="Arial" w:hAnsi="Arial" w:cs="Arial"/>
          <w:sz w:val="24"/>
          <w:szCs w:val="24"/>
        </w:rPr>
      </w:pPr>
    </w:p>
    <w:p w:rsidR="006709DC" w:rsidRDefault="006709DC" w:rsidP="006709DC"/>
    <w:p w:rsidR="006709DC" w:rsidRDefault="006709DC" w:rsidP="006709DC"/>
    <w:p w:rsidR="006709DC" w:rsidRDefault="006709DC"/>
    <w:p w:rsidR="006709DC" w:rsidRDefault="006709DC"/>
    <w:p w:rsidR="006709DC" w:rsidRDefault="006709DC"/>
    <w:p w:rsidR="006709DC" w:rsidRDefault="006709DC"/>
    <w:p w:rsidR="006709DC" w:rsidRDefault="006709DC"/>
    <w:p w:rsidR="006709DC" w:rsidRDefault="006709DC"/>
    <w:p w:rsidR="006709DC" w:rsidRPr="00D333F4" w:rsidRDefault="006709DC" w:rsidP="006709DC">
      <w:pPr>
        <w:pStyle w:val="a3"/>
        <w:ind w:left="6372" w:firstLine="708"/>
        <w:rPr>
          <w:rFonts w:ascii="Arial" w:hAnsi="Arial" w:cs="Arial"/>
        </w:rPr>
      </w:pPr>
      <w:r w:rsidRPr="00D333F4">
        <w:rPr>
          <w:rFonts w:ascii="Arial" w:hAnsi="Arial" w:cs="Arial"/>
        </w:rPr>
        <w:t>Приложение 2</w:t>
      </w:r>
    </w:p>
    <w:p w:rsidR="006709DC" w:rsidRPr="00D333F4" w:rsidRDefault="006709DC" w:rsidP="006709DC">
      <w:pPr>
        <w:pStyle w:val="a3"/>
        <w:ind w:left="6372" w:firstLine="708"/>
        <w:rPr>
          <w:rFonts w:ascii="Arial" w:hAnsi="Arial" w:cs="Arial"/>
        </w:rPr>
      </w:pPr>
    </w:p>
    <w:p w:rsidR="006709DC" w:rsidRPr="00D333F4" w:rsidRDefault="006709DC" w:rsidP="006709DC">
      <w:pPr>
        <w:pStyle w:val="a3"/>
        <w:ind w:left="6372" w:firstLine="708"/>
        <w:rPr>
          <w:rFonts w:ascii="Arial" w:hAnsi="Arial" w:cs="Arial"/>
        </w:rPr>
      </w:pPr>
    </w:p>
    <w:p w:rsidR="006709DC" w:rsidRPr="00D333F4" w:rsidRDefault="006709DC" w:rsidP="006709DC">
      <w:pPr>
        <w:pStyle w:val="a3"/>
        <w:jc w:val="center"/>
        <w:rPr>
          <w:rFonts w:ascii="Arial" w:hAnsi="Arial" w:cs="Arial"/>
        </w:rPr>
      </w:pPr>
      <w:r w:rsidRPr="00D333F4">
        <w:rPr>
          <w:rFonts w:ascii="Arial" w:hAnsi="Arial" w:cs="Arial"/>
        </w:rPr>
        <w:t xml:space="preserve">Перечень случаев </w:t>
      </w:r>
      <w:r w:rsidRPr="00D333F4">
        <w:rPr>
          <w:rFonts w:ascii="Arial" w:hAnsi="Arial" w:cs="Arial"/>
        </w:rPr>
        <w:br/>
        <w:t>высокого загрязнения водных объектов</w:t>
      </w:r>
      <w:r w:rsidRPr="00D333F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D333F4">
        <w:rPr>
          <w:rFonts w:ascii="Arial" w:hAnsi="Arial" w:cs="Arial"/>
        </w:rPr>
        <w:t>е 2013 года</w:t>
      </w:r>
    </w:p>
    <w:p w:rsidR="006709DC" w:rsidRDefault="006709DC" w:rsidP="006709DC">
      <w:pPr>
        <w:spacing w:after="0" w:line="240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89"/>
        <w:gridCol w:w="1128"/>
        <w:gridCol w:w="1088"/>
        <w:gridCol w:w="1121"/>
        <w:gridCol w:w="1159"/>
      </w:tblGrid>
      <w:tr w:rsidR="006709DC" w:rsidRPr="006709DC" w:rsidTr="006709DC">
        <w:trPr>
          <w:cantSplit/>
          <w:trHeight w:val="889"/>
          <w:tblHeader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6709D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6709DC" w:rsidRPr="006709DC" w:rsidTr="006709DC">
        <w:trPr>
          <w:cantSplit/>
        </w:trPr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6709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6709DC" w:rsidRPr="006709DC" w:rsidTr="006709DC"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</w:rPr>
              <w:t>Волга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В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ологодская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709DC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6709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Республика Марий Эл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709DC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ж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6709D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709DC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 w:rsidRPr="006709DC">
              <w:rPr>
                <w:rFonts w:ascii="Arial" w:hAnsi="Arial" w:cs="Arial"/>
                <w:sz w:val="24"/>
                <w:szCs w:val="24"/>
              </w:rPr>
              <w:t>Р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6709DC" w:rsidRPr="006709DC" w:rsidTr="006709DC"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709DC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2,7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709DC" w:rsidRPr="006709DC" w:rsidTr="006709DC"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Красноярский край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а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r w:rsidRPr="006709D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6709DC" w:rsidRPr="006709DC" w:rsidTr="006709DC"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н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6709D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ц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6709DC" w:rsidRPr="006709DC" w:rsidTr="006709DC"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709DC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709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6709D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709DC" w:rsidRPr="006709DC" w:rsidTr="006709DC"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Двина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Архангельская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н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атри</w:t>
            </w:r>
            <w:r w:rsidRPr="006709D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Вологодская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6709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2,7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Республика Коми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6709DC" w:rsidRPr="006709DC" w:rsidTr="006709DC"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Оренбургская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ц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6709DC" w:rsidRPr="006709DC" w:rsidTr="006709DC">
        <w:tc>
          <w:tcPr>
            <w:tcW w:w="9469" w:type="dxa"/>
            <w:gridSpan w:val="7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г. Санкт-Петербург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709DC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2,1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Камчатский край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709D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709DC" w:rsidRPr="006709DC" w:rsidTr="006709DC">
        <w:tc>
          <w:tcPr>
            <w:tcW w:w="444" w:type="dxa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Ленинградская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2,9</w:t>
            </w:r>
            <w:r w:rsidRPr="006709D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709DC" w:rsidRPr="006709DC" w:rsidTr="006709DC">
        <w:tc>
          <w:tcPr>
            <w:tcW w:w="444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  <w:vMerge w:val="restart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09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6709DC">
              <w:rPr>
                <w:rFonts w:ascii="Arial" w:hAnsi="Arial" w:cs="Arial"/>
                <w:sz w:val="24"/>
                <w:szCs w:val="24"/>
              </w:rPr>
              <w:t xml:space="preserve">ат 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6709DC">
              <w:rPr>
                <w:rFonts w:ascii="Arial" w:hAnsi="Arial" w:cs="Arial"/>
                <w:sz w:val="24"/>
                <w:szCs w:val="24"/>
              </w:rPr>
              <w:t>овый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6709D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r w:rsidRPr="006709D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н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6709D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709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Ионы р</w:t>
            </w: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 w:rsidRPr="006709D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709DC" w:rsidRPr="006709DC" w:rsidTr="006709DC">
        <w:tc>
          <w:tcPr>
            <w:tcW w:w="444" w:type="dxa"/>
            <w:vMerge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Синтетические поверхностно-активные вещест-ва (СПАВ)</w:t>
            </w:r>
          </w:p>
        </w:tc>
        <w:tc>
          <w:tcPr>
            <w:tcW w:w="113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709DC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</w:tbl>
    <w:p w:rsidR="006709DC" w:rsidRDefault="006709DC" w:rsidP="006709DC">
      <w:pPr>
        <w:spacing w:after="0" w:line="240" w:lineRule="auto"/>
        <w:rPr>
          <w:rFonts w:ascii="Arial" w:hAnsi="Arial" w:cs="Arial"/>
          <w:szCs w:val="20"/>
        </w:rPr>
      </w:pPr>
    </w:p>
    <w:p w:rsidR="006709DC" w:rsidRDefault="006709DC" w:rsidP="006709DC">
      <w:pPr>
        <w:spacing w:after="0" w:line="240" w:lineRule="auto"/>
        <w:rPr>
          <w:rFonts w:ascii="Arial" w:hAnsi="Arial" w:cs="Arial"/>
          <w:szCs w:val="20"/>
        </w:rPr>
      </w:pPr>
    </w:p>
    <w:p w:rsidR="006709DC" w:rsidRPr="00D333F4" w:rsidRDefault="006709DC" w:rsidP="006709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333F4">
        <w:rPr>
          <w:rFonts w:ascii="Arial" w:hAnsi="Arial" w:cs="Arial"/>
          <w:szCs w:val="20"/>
        </w:rPr>
        <w:t xml:space="preserve">* </w:t>
      </w:r>
      <w:r w:rsidRPr="00D333F4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6709DC" w:rsidRDefault="006709DC" w:rsidP="006709DC">
      <w:pPr>
        <w:pStyle w:val="a3"/>
        <w:rPr>
          <w:rFonts w:ascii="Arial" w:hAnsi="Arial" w:cs="Arial"/>
        </w:rPr>
      </w:pPr>
    </w:p>
    <w:p w:rsidR="006709DC" w:rsidRDefault="006709DC" w:rsidP="006709DC">
      <w:pPr>
        <w:pStyle w:val="a3"/>
        <w:rPr>
          <w:rFonts w:ascii="Arial" w:hAnsi="Arial" w:cs="Arial"/>
        </w:rPr>
      </w:pPr>
    </w:p>
    <w:p w:rsidR="006709DC" w:rsidRDefault="006709DC" w:rsidP="006709DC">
      <w:pPr>
        <w:pStyle w:val="a3"/>
        <w:rPr>
          <w:rFonts w:ascii="Arial" w:hAnsi="Arial" w:cs="Arial"/>
        </w:rPr>
      </w:pPr>
    </w:p>
    <w:p w:rsidR="006709DC" w:rsidRPr="00D333F4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6709DC" w:rsidRPr="00D333F4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6709DC" w:rsidRPr="00D333F4" w:rsidRDefault="006709DC" w:rsidP="006709DC">
      <w:pPr>
        <w:spacing w:after="0" w:line="240" w:lineRule="auto"/>
        <w:rPr>
          <w:rFonts w:ascii="Arial" w:hAnsi="Arial" w:cs="Arial"/>
        </w:rPr>
      </w:pPr>
      <w:r w:rsidRPr="00D333F4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  <w:t>Ю.В. Пешков</w:t>
      </w:r>
    </w:p>
    <w:p w:rsidR="006709DC" w:rsidRDefault="006709DC" w:rsidP="006709DC"/>
    <w:p w:rsidR="006709DC" w:rsidRDefault="006709DC" w:rsidP="006709DC"/>
    <w:p w:rsidR="006709DC" w:rsidRDefault="006709DC"/>
    <w:p w:rsidR="006709DC" w:rsidRPr="008E2CDA" w:rsidRDefault="006709DC" w:rsidP="006709DC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8E2CDA">
        <w:rPr>
          <w:rFonts w:ascii="Arial" w:hAnsi="Arial" w:cs="Arial"/>
          <w:sz w:val="24"/>
        </w:rPr>
        <w:t>Приложение 3</w:t>
      </w:r>
    </w:p>
    <w:p w:rsidR="006709DC" w:rsidRPr="00BE6C1F" w:rsidRDefault="006709DC" w:rsidP="006709DC">
      <w:pPr>
        <w:pStyle w:val="Normal"/>
        <w:ind w:left="5760" w:firstLine="720"/>
        <w:jc w:val="both"/>
        <w:rPr>
          <w:sz w:val="24"/>
        </w:rPr>
      </w:pPr>
    </w:p>
    <w:p w:rsidR="006709DC" w:rsidRPr="002127DA" w:rsidRDefault="006709DC" w:rsidP="006709DC">
      <w:pPr>
        <w:spacing w:after="0" w:line="240" w:lineRule="auto"/>
        <w:ind w:right="-375"/>
        <w:jc w:val="center"/>
        <w:rPr>
          <w:rFonts w:ascii="Arial" w:hAnsi="Arial" w:cs="Arial"/>
          <w:b/>
          <w:sz w:val="24"/>
          <w:szCs w:val="24"/>
        </w:rPr>
      </w:pPr>
      <w:r w:rsidRPr="002127DA">
        <w:rPr>
          <w:rFonts w:ascii="Arial" w:hAnsi="Arial" w:cs="Arial"/>
          <w:b/>
          <w:sz w:val="24"/>
          <w:szCs w:val="24"/>
        </w:rPr>
        <w:t>Схема г. Москвы с расположением стационарной сети наблюдений</w:t>
      </w:r>
    </w:p>
    <w:p w:rsidR="006709DC" w:rsidRPr="002127DA" w:rsidRDefault="006709DC" w:rsidP="006709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27DA">
        <w:rPr>
          <w:rFonts w:ascii="Arial" w:hAnsi="Arial" w:cs="Arial"/>
          <w:b/>
          <w:sz w:val="24"/>
          <w:szCs w:val="24"/>
        </w:rPr>
        <w:t xml:space="preserve"> за загрязнением атмосферного воздуха</w:t>
      </w:r>
    </w:p>
    <w:p w:rsidR="006709DC" w:rsidRDefault="006709DC" w:rsidP="006709DC">
      <w:pPr>
        <w:spacing w:after="0"/>
        <w:jc w:val="center"/>
        <w:rPr>
          <w:rFonts w:ascii="Arial" w:hAnsi="Arial" w:cs="Arial"/>
          <w:b/>
        </w:rPr>
      </w:pPr>
    </w:p>
    <w:p w:rsidR="006709DC" w:rsidRDefault="006709DC" w:rsidP="006709D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Район расположения, промзона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пром.,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«Южное Медведково»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«Хорошево-Мневники»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(Магистральная промзона)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«Чертаново Центральное»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 xml:space="preserve"> (промзона «Коровино»)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«Богородское»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 xml:space="preserve"> (промзона «Калошино»)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р-н «Зябликово»</w:t>
            </w:r>
          </w:p>
        </w:tc>
      </w:tr>
      <w:tr w:rsidR="006709DC" w:rsidRPr="006709DC" w:rsidTr="006709D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 xml:space="preserve">р-н «Братеево»  </w:t>
            </w:r>
          </w:p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09DC">
              <w:rPr>
                <w:rFonts w:ascii="Arial" w:hAnsi="Arial" w:cs="Arial"/>
                <w:sz w:val="20"/>
                <w:szCs w:val="20"/>
              </w:rPr>
              <w:t>(промзона «Чагино»)</w:t>
            </w:r>
          </w:p>
        </w:tc>
      </w:tr>
    </w:tbl>
    <w:p w:rsidR="006709DC" w:rsidRDefault="006709DC" w:rsidP="006709DC"/>
    <w:p w:rsidR="006709DC" w:rsidRPr="006709DC" w:rsidRDefault="006709DC" w:rsidP="006709DC">
      <w:pPr>
        <w:pStyle w:val="1"/>
        <w:ind w:left="6372" w:firstLine="708"/>
        <w:rPr>
          <w:rFonts w:cs="Arial"/>
          <w:sz w:val="24"/>
          <w:szCs w:val="24"/>
        </w:rPr>
      </w:pPr>
      <w:r w:rsidRPr="006709DC">
        <w:rPr>
          <w:rFonts w:cs="Arial"/>
          <w:sz w:val="24"/>
          <w:szCs w:val="24"/>
        </w:rPr>
        <w:t>Приложение 4</w:t>
      </w:r>
    </w:p>
    <w:p w:rsidR="006709DC" w:rsidRPr="000C58CC" w:rsidRDefault="006709DC" w:rsidP="006709DC">
      <w:pPr>
        <w:spacing w:line="240" w:lineRule="auto"/>
        <w:rPr>
          <w:rFonts w:ascii="Arial" w:hAnsi="Arial" w:cs="Arial"/>
          <w:sz w:val="24"/>
          <w:szCs w:val="24"/>
        </w:rPr>
      </w:pPr>
    </w:p>
    <w:p w:rsidR="006709DC" w:rsidRPr="000C58CC" w:rsidRDefault="006709DC" w:rsidP="006709D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6709DC" w:rsidRPr="000C58CC" w:rsidRDefault="006709DC" w:rsidP="006709D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районах расположения радиационно опасных объектов </w:t>
      </w:r>
    </w:p>
    <w:p w:rsidR="006709DC" w:rsidRPr="000C58CC" w:rsidRDefault="006709DC" w:rsidP="006709D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0C58CC">
        <w:rPr>
          <w:rFonts w:ascii="Arial" w:hAnsi="Arial" w:cs="Arial"/>
          <w:sz w:val="24"/>
          <w:szCs w:val="24"/>
        </w:rPr>
        <w:t>е 2013 года</w:t>
      </w: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Default="006709DC" w:rsidP="006709DC">
      <w:pPr>
        <w:pStyle w:val="a3"/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6709DC" w:rsidRPr="006709DC" w:rsidRDefault="006709DC" w:rsidP="006709D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709D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            Значение МЭД: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709D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709D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Балаковская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Билибинская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Нововоронежская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Волгодонская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ФГУП «ПО «Севмаш»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НИИ атомных реакторов (г. Димитровград),</w:t>
            </w:r>
          </w:p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</w:p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Лермонтовское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Сибирский химический комбинат (г. Северск)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6709DC" w:rsidRPr="006709DC" w:rsidRDefault="006709DC" w:rsidP="006709DC">
            <w:pPr>
              <w:pStyle w:val="1"/>
              <w:rPr>
                <w:rFonts w:cs="Arial"/>
                <w:sz w:val="24"/>
                <w:szCs w:val="24"/>
              </w:rPr>
            </w:pPr>
            <w:r w:rsidRPr="006709DC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Приаргунский горно-химический комбинат,</w:t>
            </w:r>
          </w:p>
          <w:p w:rsidR="006709DC" w:rsidRPr="006709DC" w:rsidRDefault="006709DC" w:rsidP="006709DC">
            <w:pPr>
              <w:pStyle w:val="1"/>
              <w:rPr>
                <w:rFonts w:cs="Arial"/>
                <w:sz w:val="24"/>
                <w:szCs w:val="24"/>
              </w:rPr>
            </w:pPr>
            <w:r w:rsidRPr="006709DC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709DC" w:rsidRPr="006709DC" w:rsidTr="006709D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709DC" w:rsidRPr="006709DC" w:rsidRDefault="006709DC" w:rsidP="006709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Ядерный центр ЭМЗ «Авангард» (г. Саров)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709DC" w:rsidRPr="006709DC" w:rsidRDefault="006709DC" w:rsidP="006709D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09D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:rsidR="006709DC" w:rsidRPr="00D57B88" w:rsidRDefault="006709DC" w:rsidP="006709DC">
      <w:pPr>
        <w:spacing w:line="240" w:lineRule="auto"/>
        <w:rPr>
          <w:rFonts w:ascii="Arial" w:hAnsi="Arial" w:cs="Arial"/>
          <w:sz w:val="24"/>
          <w:szCs w:val="24"/>
        </w:rPr>
      </w:pP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>полярных и морских работ</w:t>
      </w: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>Росгидромета</w:t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  <w:t>Ю.В. Пешков</w:t>
      </w:r>
    </w:p>
    <w:p w:rsidR="006709DC" w:rsidRPr="000C58CC" w:rsidRDefault="006709DC" w:rsidP="006709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9DC" w:rsidRPr="000C58CC" w:rsidRDefault="006709DC" w:rsidP="006709DC">
      <w:pPr>
        <w:rPr>
          <w:rFonts w:ascii="Arial" w:hAnsi="Arial" w:cs="Arial"/>
          <w:sz w:val="24"/>
          <w:szCs w:val="24"/>
        </w:rPr>
      </w:pPr>
    </w:p>
    <w:p w:rsidR="006709DC" w:rsidRPr="00493C12" w:rsidRDefault="006709DC" w:rsidP="006709DC">
      <w:pPr>
        <w:rPr>
          <w:rFonts w:ascii="Times New Roman" w:hAnsi="Times New Roman"/>
          <w:sz w:val="24"/>
          <w:szCs w:val="24"/>
        </w:rPr>
      </w:pPr>
    </w:p>
    <w:p w:rsidR="006709DC" w:rsidRPr="00493C12" w:rsidRDefault="006709DC" w:rsidP="006709DC">
      <w:pPr>
        <w:rPr>
          <w:rFonts w:ascii="Times New Roman" w:hAnsi="Times New Roman"/>
          <w:sz w:val="24"/>
          <w:szCs w:val="24"/>
        </w:rPr>
      </w:pPr>
    </w:p>
    <w:p w:rsidR="006709DC" w:rsidRPr="00493C12" w:rsidRDefault="006709DC" w:rsidP="006709DC">
      <w:pPr>
        <w:rPr>
          <w:rFonts w:ascii="Times New Roman" w:hAnsi="Times New Roman"/>
          <w:sz w:val="24"/>
          <w:szCs w:val="24"/>
        </w:rPr>
      </w:pPr>
    </w:p>
    <w:p w:rsidR="006709DC" w:rsidRPr="00493C12" w:rsidRDefault="006709DC" w:rsidP="006709DC">
      <w:pPr>
        <w:rPr>
          <w:rFonts w:ascii="Times New Roman" w:hAnsi="Times New Roman"/>
          <w:sz w:val="24"/>
          <w:szCs w:val="24"/>
        </w:rPr>
      </w:pPr>
    </w:p>
    <w:p w:rsidR="006709DC" w:rsidRPr="00493C12" w:rsidRDefault="006709DC" w:rsidP="006709DC">
      <w:pPr>
        <w:rPr>
          <w:rFonts w:ascii="Times New Roman" w:hAnsi="Times New Roman"/>
          <w:sz w:val="24"/>
          <w:szCs w:val="24"/>
        </w:rPr>
      </w:pPr>
    </w:p>
    <w:p w:rsidR="006709DC" w:rsidRPr="00493C12" w:rsidRDefault="006709DC" w:rsidP="006709DC">
      <w:pPr>
        <w:rPr>
          <w:rFonts w:ascii="Times New Roman" w:hAnsi="Times New Roman"/>
          <w:sz w:val="24"/>
          <w:szCs w:val="24"/>
        </w:rPr>
      </w:pPr>
    </w:p>
    <w:p w:rsidR="006709DC" w:rsidRPr="00493C12" w:rsidRDefault="006709DC" w:rsidP="006709DC">
      <w:pPr>
        <w:rPr>
          <w:rFonts w:ascii="Times New Roman" w:hAnsi="Times New Roman"/>
          <w:sz w:val="24"/>
          <w:szCs w:val="24"/>
        </w:rPr>
      </w:pPr>
    </w:p>
    <w:p w:rsidR="006709DC" w:rsidRPr="00493C12" w:rsidRDefault="006709DC" w:rsidP="006709DC">
      <w:pPr>
        <w:rPr>
          <w:rFonts w:ascii="Times New Roman" w:hAnsi="Times New Roman"/>
          <w:sz w:val="24"/>
          <w:szCs w:val="24"/>
        </w:rPr>
      </w:pPr>
    </w:p>
    <w:p w:rsidR="006709DC" w:rsidRDefault="006709DC" w:rsidP="006709DC"/>
    <w:p w:rsidR="006709DC" w:rsidRDefault="006709DC" w:rsidP="006709DC"/>
    <w:p w:rsidR="006709DC" w:rsidRDefault="006709DC" w:rsidP="006709DC"/>
    <w:p w:rsidR="006709DC" w:rsidRDefault="006709DC"/>
    <w:sectPr w:rsidR="00670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9DC"/>
    <w:rsid w:val="006709DC"/>
    <w:rsid w:val="00A9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29095A3-14BA-41AA-B584-EE2E457E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6709DC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9D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09DC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semiHidden/>
    <w:unhideWhenUsed/>
    <w:rsid w:val="006709DC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6709DC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semiHidden/>
    <w:unhideWhenUsed/>
    <w:rsid w:val="006709DC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6709DC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2"/>
    <w:basedOn w:val="a"/>
    <w:link w:val="20"/>
    <w:semiHidden/>
    <w:unhideWhenUsed/>
    <w:rsid w:val="006709DC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semiHidden/>
    <w:rsid w:val="006709DC"/>
    <w:rPr>
      <w:rFonts w:ascii="Arial" w:eastAsia="Times New Roman" w:hAnsi="Arial" w:cs="Times New Roman"/>
      <w:sz w:val="20"/>
      <w:szCs w:val="20"/>
    </w:rPr>
  </w:style>
  <w:style w:type="paragraph" w:styleId="a7">
    <w:name w:val="Plain Text"/>
    <w:basedOn w:val="a"/>
    <w:link w:val="a8"/>
    <w:semiHidden/>
    <w:unhideWhenUsed/>
    <w:rsid w:val="006709DC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6709DC"/>
    <w:rPr>
      <w:rFonts w:ascii="Courier New" w:eastAsia="Times New Roman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6709DC"/>
    <w:pPr>
      <w:ind w:left="720"/>
      <w:contextualSpacing/>
    </w:pPr>
  </w:style>
  <w:style w:type="paragraph" w:customStyle="1" w:styleId="Normal">
    <w:name w:val="Normal"/>
    <w:rsid w:val="006709DC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709DC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