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770" w:rsidRDefault="00DE6770" w:rsidP="00DE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DE6770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DE6770" w:rsidRPr="00F244AF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140-06894/14и   от 17 октября 2014 года</w:t>
      </w:r>
    </w:p>
    <w:p w:rsidR="00DE6770" w:rsidRDefault="00DE6770" w:rsidP="00DE6770">
      <w:pPr>
        <w:rPr>
          <w:rFonts w:ascii="Arial" w:hAnsi="Arial" w:cs="Arial"/>
          <w:b/>
          <w:sz w:val="24"/>
          <w:szCs w:val="24"/>
          <w:u w:val="single"/>
        </w:rPr>
      </w:pPr>
    </w:p>
    <w:p w:rsidR="00DE6770" w:rsidRPr="00F244AF" w:rsidRDefault="00DE6770" w:rsidP="00DE6770">
      <w:pPr>
        <w:rPr>
          <w:rFonts w:ascii="Arial" w:hAnsi="Arial" w:cs="Arial"/>
          <w:b/>
          <w:sz w:val="24"/>
          <w:szCs w:val="24"/>
          <w:u w:val="single"/>
        </w:rPr>
      </w:pPr>
    </w:p>
    <w:p w:rsidR="00DE6770" w:rsidRPr="00F244AF" w:rsidRDefault="00DE6770" w:rsidP="00DE6770">
      <w:pPr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DE6770" w:rsidRPr="00F244AF" w:rsidRDefault="00DE6770" w:rsidP="00DE67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DE6770" w:rsidRPr="00F244AF" w:rsidRDefault="00DE6770" w:rsidP="00DE67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DE6770" w:rsidRPr="00F244AF" w:rsidRDefault="00DE6770" w:rsidP="00DE67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сентябр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DE6770" w:rsidRPr="00907AFC" w:rsidRDefault="00DE6770" w:rsidP="00DE6770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DE6770" w:rsidRPr="00F244AF" w:rsidRDefault="00DE6770" w:rsidP="00DE6770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сентябр</w:t>
      </w:r>
      <w:r w:rsidRPr="00F244AF">
        <w:rPr>
          <w:rFonts w:ascii="Arial" w:hAnsi="Arial" w:cs="Arial"/>
          <w:szCs w:val="24"/>
        </w:rPr>
        <w:t>е 2014 года.</w:t>
      </w:r>
    </w:p>
    <w:p w:rsidR="00DE6770" w:rsidRPr="00907AFC" w:rsidRDefault="00DE6770" w:rsidP="00DE6770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DE6770" w:rsidRPr="00F244AF" w:rsidRDefault="00DE6770" w:rsidP="00DE6770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DE6770" w:rsidRPr="00F244AF" w:rsidRDefault="00DE6770" w:rsidP="00DE677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DE6770" w:rsidRPr="005A2D31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45742">
        <w:rPr>
          <w:rFonts w:ascii="Arial" w:hAnsi="Arial" w:cs="Arial"/>
          <w:sz w:val="24"/>
          <w:szCs w:val="24"/>
        </w:rPr>
        <w:t xml:space="preserve">В связи с </w:t>
      </w:r>
      <w:r>
        <w:rPr>
          <w:rFonts w:ascii="Arial" w:hAnsi="Arial" w:cs="Arial"/>
          <w:sz w:val="24"/>
          <w:szCs w:val="24"/>
        </w:rPr>
        <w:t xml:space="preserve">утечкой хлора, </w:t>
      </w:r>
      <w:r w:rsidRPr="00645742">
        <w:rPr>
          <w:rFonts w:ascii="Arial" w:hAnsi="Arial" w:cs="Arial"/>
          <w:sz w:val="24"/>
          <w:szCs w:val="24"/>
        </w:rPr>
        <w:t>произошедшей 3 сентября на ООО «</w:t>
      </w:r>
      <w:proofErr w:type="spellStart"/>
      <w:r w:rsidRPr="00645742">
        <w:rPr>
          <w:rFonts w:ascii="Arial" w:hAnsi="Arial" w:cs="Arial"/>
          <w:sz w:val="24"/>
          <w:szCs w:val="24"/>
        </w:rPr>
        <w:t>Галополимер</w:t>
      </w:r>
      <w:proofErr w:type="spellEnd"/>
      <w:r w:rsidRPr="00645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742">
        <w:rPr>
          <w:rFonts w:ascii="Arial" w:hAnsi="Arial" w:cs="Arial"/>
          <w:sz w:val="24"/>
          <w:szCs w:val="24"/>
        </w:rPr>
        <w:t>Кирово-Чепецк</w:t>
      </w:r>
      <w:proofErr w:type="spellEnd"/>
      <w:r w:rsidRPr="00645742">
        <w:rPr>
          <w:rFonts w:ascii="Arial" w:hAnsi="Arial" w:cs="Arial"/>
          <w:sz w:val="24"/>
          <w:szCs w:val="24"/>
        </w:rPr>
        <w:t>» (</w:t>
      </w:r>
      <w:r>
        <w:rPr>
          <w:rFonts w:ascii="Arial" w:hAnsi="Arial" w:cs="Arial"/>
          <w:sz w:val="24"/>
          <w:szCs w:val="24"/>
        </w:rPr>
        <w:t xml:space="preserve">городской округ </w:t>
      </w:r>
      <w:proofErr w:type="spellStart"/>
      <w:r w:rsidRPr="00645742">
        <w:rPr>
          <w:rFonts w:ascii="Arial" w:hAnsi="Arial" w:cs="Arial"/>
          <w:sz w:val="24"/>
          <w:szCs w:val="24"/>
        </w:rPr>
        <w:t>Кирово-Чепецк</w:t>
      </w:r>
      <w:proofErr w:type="spellEnd"/>
      <w:r w:rsidRPr="00645742">
        <w:rPr>
          <w:rFonts w:ascii="Arial" w:hAnsi="Arial" w:cs="Arial"/>
          <w:sz w:val="24"/>
          <w:szCs w:val="24"/>
        </w:rPr>
        <w:t xml:space="preserve"> Кировской области) в результате нарушения технологического процесса</w:t>
      </w:r>
      <w:r>
        <w:rPr>
          <w:rFonts w:ascii="Arial" w:hAnsi="Arial" w:cs="Arial"/>
          <w:sz w:val="24"/>
          <w:szCs w:val="24"/>
        </w:rPr>
        <w:t xml:space="preserve">, специалистами Кировского </w:t>
      </w:r>
      <w:r w:rsidRPr="00645742">
        <w:rPr>
          <w:rFonts w:ascii="Arial" w:hAnsi="Arial" w:cs="Arial"/>
          <w:sz w:val="24"/>
          <w:szCs w:val="24"/>
        </w:rPr>
        <w:t>ЦГМС</w:t>
      </w:r>
      <w:r>
        <w:rPr>
          <w:rFonts w:ascii="Arial" w:hAnsi="Arial" w:cs="Arial"/>
          <w:sz w:val="24"/>
          <w:szCs w:val="24"/>
        </w:rPr>
        <w:t xml:space="preserve"> </w:t>
      </w:r>
      <w:r w:rsidRPr="00645742">
        <w:rPr>
          <w:rFonts w:ascii="Arial" w:hAnsi="Arial" w:cs="Arial"/>
          <w:sz w:val="24"/>
          <w:szCs w:val="24"/>
        </w:rPr>
        <w:t>-филиала ФГБУ «</w:t>
      </w:r>
      <w:proofErr w:type="spellStart"/>
      <w:r w:rsidRPr="00645742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645742">
        <w:rPr>
          <w:rFonts w:ascii="Arial" w:hAnsi="Arial" w:cs="Arial"/>
          <w:sz w:val="24"/>
          <w:szCs w:val="24"/>
        </w:rPr>
        <w:t xml:space="preserve">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645742">
        <w:rPr>
          <w:rFonts w:ascii="Arial" w:hAnsi="Arial" w:cs="Arial"/>
          <w:sz w:val="24"/>
          <w:szCs w:val="24"/>
        </w:rPr>
        <w:t>был организован экспедиционный отбор проб атмосферного воздуха на расстоянии 0,5 -</w:t>
      </w:r>
      <w:r>
        <w:rPr>
          <w:rFonts w:ascii="Arial" w:hAnsi="Arial" w:cs="Arial"/>
          <w:sz w:val="24"/>
          <w:szCs w:val="24"/>
        </w:rPr>
        <w:t xml:space="preserve"> </w:t>
      </w:r>
      <w:r w:rsidRPr="00645742">
        <w:rPr>
          <w:rFonts w:ascii="Arial" w:hAnsi="Arial" w:cs="Arial"/>
          <w:sz w:val="24"/>
          <w:szCs w:val="24"/>
        </w:rPr>
        <w:t xml:space="preserve">1 км от района аварии. Результаты </w:t>
      </w:r>
      <w:r>
        <w:rPr>
          <w:rFonts w:ascii="Arial" w:hAnsi="Arial" w:cs="Arial"/>
          <w:sz w:val="24"/>
          <w:szCs w:val="24"/>
        </w:rPr>
        <w:t xml:space="preserve">химического </w:t>
      </w:r>
      <w:r w:rsidRPr="00645742">
        <w:rPr>
          <w:rFonts w:ascii="Arial" w:hAnsi="Arial" w:cs="Arial"/>
          <w:sz w:val="24"/>
          <w:szCs w:val="24"/>
        </w:rPr>
        <w:t xml:space="preserve">анализа показали, что содержание хлора в атмосферном воздухе не превышало предельно допустимую концентрацию. </w:t>
      </w:r>
      <w:r w:rsidRPr="005A2D31">
        <w:rPr>
          <w:rFonts w:ascii="Arial" w:hAnsi="Arial" w:cs="Arial"/>
          <w:sz w:val="24"/>
          <w:szCs w:val="24"/>
        </w:rPr>
        <w:t xml:space="preserve">Результаты анализа </w:t>
      </w:r>
      <w:r>
        <w:rPr>
          <w:rFonts w:ascii="Arial" w:hAnsi="Arial" w:cs="Arial"/>
          <w:sz w:val="24"/>
          <w:szCs w:val="24"/>
        </w:rPr>
        <w:t xml:space="preserve">проб воздуха, </w:t>
      </w:r>
      <w:r w:rsidRPr="005A2D31">
        <w:rPr>
          <w:rFonts w:ascii="Arial" w:hAnsi="Arial" w:cs="Arial"/>
          <w:sz w:val="24"/>
          <w:szCs w:val="24"/>
        </w:rPr>
        <w:t xml:space="preserve">отобранных специалистами Межрегионального управления № 52 </w:t>
      </w:r>
      <w:r>
        <w:rPr>
          <w:rFonts w:ascii="Arial" w:hAnsi="Arial" w:cs="Arial"/>
          <w:sz w:val="24"/>
          <w:szCs w:val="24"/>
        </w:rPr>
        <w:t>Федерального медико-биологического агентства (</w:t>
      </w:r>
      <w:r w:rsidRPr="005A2D31">
        <w:rPr>
          <w:rFonts w:ascii="Arial" w:hAnsi="Arial" w:cs="Arial"/>
          <w:sz w:val="24"/>
          <w:szCs w:val="24"/>
        </w:rPr>
        <w:t>ФМБА</w:t>
      </w:r>
      <w:r>
        <w:rPr>
          <w:rFonts w:ascii="Arial" w:hAnsi="Arial" w:cs="Arial"/>
          <w:sz w:val="24"/>
          <w:szCs w:val="24"/>
        </w:rPr>
        <w:t>)</w:t>
      </w:r>
      <w:r w:rsidRPr="005A2D31">
        <w:rPr>
          <w:rFonts w:ascii="Arial" w:hAnsi="Arial" w:cs="Arial"/>
          <w:sz w:val="24"/>
          <w:szCs w:val="24"/>
        </w:rPr>
        <w:t xml:space="preserve"> России на границе санитарно-защитной зоны предприятия в районе д</w:t>
      </w:r>
      <w:r>
        <w:rPr>
          <w:rFonts w:ascii="Arial" w:hAnsi="Arial" w:cs="Arial"/>
          <w:sz w:val="24"/>
          <w:szCs w:val="24"/>
        </w:rPr>
        <w:t xml:space="preserve">еревни </w:t>
      </w:r>
      <w:proofErr w:type="spellStart"/>
      <w:r w:rsidRPr="005A2D31">
        <w:rPr>
          <w:rFonts w:ascii="Arial" w:hAnsi="Arial" w:cs="Arial"/>
          <w:sz w:val="24"/>
          <w:szCs w:val="24"/>
        </w:rPr>
        <w:t>Деветьярово</w:t>
      </w:r>
      <w:proofErr w:type="spellEnd"/>
      <w:r w:rsidRPr="005A2D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Слободского района Кировской области </w:t>
      </w:r>
      <w:r w:rsidRPr="005A2D31">
        <w:rPr>
          <w:rFonts w:ascii="Arial" w:hAnsi="Arial" w:cs="Arial"/>
          <w:sz w:val="24"/>
          <w:szCs w:val="24"/>
        </w:rPr>
        <w:t xml:space="preserve">и в районе </w:t>
      </w:r>
      <w:r>
        <w:rPr>
          <w:rFonts w:ascii="Arial" w:hAnsi="Arial" w:cs="Arial"/>
          <w:sz w:val="24"/>
          <w:szCs w:val="24"/>
        </w:rPr>
        <w:t xml:space="preserve">ОАО «Север», </w:t>
      </w:r>
      <w:r w:rsidRPr="005A2D31">
        <w:rPr>
          <w:rFonts w:ascii="Arial" w:hAnsi="Arial" w:cs="Arial"/>
          <w:sz w:val="24"/>
          <w:szCs w:val="24"/>
        </w:rPr>
        <w:lastRenderedPageBreak/>
        <w:t>расположенного</w:t>
      </w:r>
      <w:r>
        <w:rPr>
          <w:rFonts w:ascii="Arial" w:hAnsi="Arial" w:cs="Arial"/>
          <w:sz w:val="24"/>
          <w:szCs w:val="24"/>
        </w:rPr>
        <w:t xml:space="preserve"> близко</w:t>
      </w:r>
      <w:r w:rsidRPr="005A2D31">
        <w:rPr>
          <w:rFonts w:ascii="Arial" w:hAnsi="Arial" w:cs="Arial"/>
          <w:sz w:val="24"/>
          <w:szCs w:val="24"/>
        </w:rPr>
        <w:t xml:space="preserve"> к месту аварии</w:t>
      </w:r>
      <w:r>
        <w:rPr>
          <w:rFonts w:ascii="Arial" w:hAnsi="Arial" w:cs="Arial"/>
          <w:sz w:val="24"/>
          <w:szCs w:val="24"/>
        </w:rPr>
        <w:t>,</w:t>
      </w:r>
      <w:r w:rsidRPr="005A2D31">
        <w:rPr>
          <w:rFonts w:ascii="Arial" w:hAnsi="Arial" w:cs="Arial"/>
          <w:sz w:val="24"/>
          <w:szCs w:val="24"/>
        </w:rPr>
        <w:t xml:space="preserve"> также показали, что концентрации хлора и хлористого водорода в воздухе не превышали гигиенических нормативов. 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DE6770" w:rsidRPr="0044445B" w:rsidRDefault="00DE6770" w:rsidP="00DE677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4445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связи с поступившей информацией о нефтяном пятне, наблюдавшемся 26 сентября на водной поверхности </w:t>
      </w:r>
      <w:proofErr w:type="spellStart"/>
      <w:r>
        <w:rPr>
          <w:rFonts w:ascii="Arial" w:hAnsi="Arial" w:cs="Arial"/>
          <w:sz w:val="24"/>
          <w:szCs w:val="24"/>
        </w:rPr>
        <w:t>Чебоксарского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водохранилища (река Волга) в черте г. Нижнего Новгорода (в районе ОАО «Красное Сормово»),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 проведен визуальный осмотр и отбор проб воды в </w:t>
      </w:r>
      <w:proofErr w:type="spellStart"/>
      <w:r>
        <w:rPr>
          <w:rFonts w:ascii="Arial" w:hAnsi="Arial" w:cs="Arial"/>
          <w:sz w:val="24"/>
          <w:szCs w:val="24"/>
        </w:rPr>
        <w:t>Чебоксарском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водохранилище в 50 м, 100 м и 150 м ниже места выпуска сточных вод ОАО «Красное Сормово». В ходе визуального осмотра было установлено, что площадь нефтяного пятна составляла порядка 3 м</w:t>
      </w:r>
      <w:r w:rsidRPr="007B075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 По данным химического анализа, содержание нефтепродуктов во всех контрольных точках не превышало норматива ПДК.*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DE6770" w:rsidRPr="00F244AF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DE6770" w:rsidRPr="00CF1831" w:rsidRDefault="00DE6770" w:rsidP="00DE6770">
      <w:pPr>
        <w:pStyle w:val="a3"/>
        <w:ind w:firstLine="708"/>
        <w:rPr>
          <w:rFonts w:ascii="Arial" w:hAnsi="Arial" w:cs="Arial"/>
        </w:rPr>
      </w:pPr>
      <w:r w:rsidRPr="00CF1831">
        <w:rPr>
          <w:rFonts w:ascii="Arial" w:hAnsi="Arial" w:cs="Arial"/>
        </w:rPr>
        <w:t>В сентябре 2014 года случаев экстремально высокого загрязнения (ЭВЗ</w:t>
      </w:r>
      <w:r>
        <w:rPr>
          <w:rFonts w:ascii="Arial" w:hAnsi="Arial" w:cs="Arial"/>
        </w:rPr>
        <w:t>**</w:t>
      </w:r>
      <w:r w:rsidRPr="00CF1831">
        <w:rPr>
          <w:rFonts w:ascii="Arial" w:hAnsi="Arial" w:cs="Arial"/>
        </w:rPr>
        <w:t>) 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CF1831">
        <w:rPr>
          <w:rFonts w:ascii="Arial" w:hAnsi="Arial" w:cs="Arial"/>
        </w:rPr>
        <w:t>в сентябре 2013 г</w:t>
      </w:r>
      <w:r>
        <w:rPr>
          <w:rFonts w:ascii="Arial" w:hAnsi="Arial" w:cs="Arial"/>
        </w:rPr>
        <w:t>ода</w:t>
      </w:r>
      <w:r w:rsidRPr="00CF183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CF1831">
        <w:rPr>
          <w:rFonts w:ascii="Arial" w:hAnsi="Arial" w:cs="Arial"/>
        </w:rPr>
        <w:t>не было зарегистрировано).</w:t>
      </w:r>
    </w:p>
    <w:p w:rsidR="00DE6770" w:rsidRPr="00F244AF" w:rsidRDefault="00DE6770" w:rsidP="00DE6770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DE6770" w:rsidRDefault="00DE6770" w:rsidP="00DE677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класса опасности не были зарегистрированы, а веществами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6 раз на 6 водных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сентябре</w:t>
      </w:r>
      <w:r w:rsidRPr="00F244AF">
        <w:rPr>
          <w:rFonts w:ascii="Arial" w:hAnsi="Arial" w:cs="Arial"/>
          <w:sz w:val="24"/>
          <w:szCs w:val="24"/>
        </w:rPr>
        <w:t xml:space="preserve">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класса опасности также не были зарегистрированы, а веществами  2 класса опасности были зарегистрированы 4 раза на 4 водных объектах). </w:t>
      </w:r>
    </w:p>
    <w:p w:rsidR="00DE6770" w:rsidRPr="00F244AF" w:rsidRDefault="00DE6770" w:rsidP="00DE6770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DE6770" w:rsidRDefault="00DE6770" w:rsidP="00DE6770">
      <w:pPr>
        <w:pStyle w:val="a9"/>
        <w:ind w:left="0"/>
        <w:jc w:val="both"/>
        <w:rPr>
          <w:rFonts w:ascii="Arial" w:hAnsi="Arial" w:cs="Arial"/>
          <w:sz w:val="20"/>
        </w:rPr>
      </w:pPr>
      <w:r w:rsidRPr="004557C7">
        <w:rPr>
          <w:rFonts w:ascii="Arial" w:hAnsi="Arial" w:cs="Arial"/>
          <w:sz w:val="20"/>
        </w:rPr>
        <w:t xml:space="preserve">* 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DE6770" w:rsidRPr="00841D9A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1D9A">
        <w:rPr>
          <w:rFonts w:ascii="Arial" w:hAnsi="Arial" w:cs="Arial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DE6770" w:rsidRPr="00841D9A" w:rsidRDefault="00DE6770" w:rsidP="00DE677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DE6770" w:rsidRPr="00841D9A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DE6770" w:rsidRPr="00841D9A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DE6770" w:rsidRPr="00841D9A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DE6770" w:rsidRPr="00841D9A" w:rsidRDefault="00DE6770" w:rsidP="00DE677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DE6770" w:rsidRPr="00841D9A" w:rsidRDefault="00DE6770" w:rsidP="00DE677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DE6770" w:rsidRPr="00841D9A" w:rsidRDefault="00DE6770" w:rsidP="00DE677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DE6770" w:rsidRPr="00841D9A" w:rsidRDefault="00DE6770" w:rsidP="00DE677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DE6770" w:rsidRDefault="00DE6770" w:rsidP="00DE677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18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9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13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8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DE6770" w:rsidRDefault="00DE6770" w:rsidP="00DE677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>е текущего года случаи ЭВЗ поверхностных</w:t>
      </w:r>
    </w:p>
    <w:p w:rsidR="00DE6770" w:rsidRDefault="00DE6770" w:rsidP="00DE6770">
      <w:pPr>
        <w:pStyle w:val="a9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загрязняющими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веществами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классов опасности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были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E6770" w:rsidRDefault="00DE6770" w:rsidP="00DE6770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24</w:t>
      </w:r>
      <w:r w:rsidRPr="00F244AF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13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17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12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DE6770" w:rsidRDefault="00DE6770" w:rsidP="00DE677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DE6770" w:rsidRDefault="00DE6770" w:rsidP="00DE6770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DE6770" w:rsidRPr="00F244AF" w:rsidRDefault="00DE6770" w:rsidP="00DE677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DE6770" w:rsidRPr="00F244AF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DE6770" w:rsidRPr="00260A1D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0A1D">
        <w:rPr>
          <w:rFonts w:ascii="Arial" w:hAnsi="Arial" w:cs="Arial"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260A1D">
        <w:rPr>
          <w:rFonts w:ascii="Arial" w:hAnsi="Arial" w:cs="Arial"/>
          <w:sz w:val="24"/>
          <w:szCs w:val="24"/>
        </w:rPr>
        <w:t xml:space="preserve">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260A1D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260A1D">
        <w:rPr>
          <w:rFonts w:ascii="Arial" w:hAnsi="Arial" w:cs="Arial"/>
          <w:sz w:val="24"/>
          <w:szCs w:val="24"/>
        </w:rPr>
        <w:t>сероводородом</w:t>
      </w:r>
      <w:r>
        <w:rPr>
          <w:rFonts w:ascii="Arial" w:hAnsi="Arial" w:cs="Arial"/>
          <w:sz w:val="24"/>
          <w:szCs w:val="24"/>
        </w:rPr>
        <w:t>)</w:t>
      </w:r>
      <w:r w:rsidRPr="00260A1D">
        <w:rPr>
          <w:rFonts w:ascii="Arial" w:hAnsi="Arial" w:cs="Arial"/>
          <w:sz w:val="24"/>
          <w:szCs w:val="24"/>
        </w:rPr>
        <w:t xml:space="preserve"> был зарегистрирован в Щелкове (1 случай, 15 </w:t>
      </w:r>
      <w:proofErr w:type="spellStart"/>
      <w:r w:rsidRPr="00260A1D">
        <w:rPr>
          <w:rFonts w:ascii="Arial" w:hAnsi="Arial" w:cs="Arial"/>
          <w:sz w:val="24"/>
          <w:szCs w:val="24"/>
        </w:rPr>
        <w:t>ПДК</w:t>
      </w:r>
      <w:r w:rsidRPr="00260A1D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60A1D">
        <w:rPr>
          <w:rFonts w:ascii="Arial" w:hAnsi="Arial" w:cs="Arial"/>
          <w:sz w:val="24"/>
          <w:szCs w:val="24"/>
          <w:vertAlign w:val="subscript"/>
        </w:rPr>
        <w:t>.</w:t>
      </w:r>
      <w:r w:rsidRPr="00260A1D">
        <w:rPr>
          <w:rFonts w:ascii="Arial" w:hAnsi="Arial" w:cs="Arial"/>
          <w:sz w:val="24"/>
          <w:szCs w:val="24"/>
        </w:rPr>
        <w:t>).</w:t>
      </w:r>
    </w:p>
    <w:p w:rsidR="00DE6770" w:rsidRPr="00260A1D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0A1D">
        <w:rPr>
          <w:rFonts w:ascii="Arial" w:hAnsi="Arial" w:cs="Arial"/>
          <w:sz w:val="24"/>
          <w:szCs w:val="24"/>
        </w:rPr>
        <w:t xml:space="preserve">Таким образом, в сентябре 2014 года в воздухе 1 населенного пункта в </w:t>
      </w:r>
      <w:r>
        <w:rPr>
          <w:rFonts w:ascii="Arial" w:hAnsi="Arial" w:cs="Arial"/>
          <w:sz w:val="24"/>
          <w:szCs w:val="24"/>
        </w:rPr>
        <w:t xml:space="preserve">       </w:t>
      </w:r>
      <w:r w:rsidRPr="00260A1D">
        <w:rPr>
          <w:rFonts w:ascii="Arial" w:hAnsi="Arial" w:cs="Arial"/>
          <w:sz w:val="24"/>
          <w:szCs w:val="24"/>
        </w:rPr>
        <w:t xml:space="preserve">1 случае </w:t>
      </w:r>
      <w:r>
        <w:rPr>
          <w:rFonts w:ascii="Arial" w:hAnsi="Arial" w:cs="Arial"/>
          <w:sz w:val="24"/>
          <w:szCs w:val="24"/>
        </w:rPr>
        <w:t>была за</w:t>
      </w:r>
      <w:r w:rsidRPr="00260A1D">
        <w:rPr>
          <w:rFonts w:ascii="Arial" w:hAnsi="Arial" w:cs="Arial"/>
          <w:sz w:val="24"/>
          <w:szCs w:val="24"/>
        </w:rPr>
        <w:t>регистрирова</w:t>
      </w:r>
      <w:r>
        <w:rPr>
          <w:rFonts w:ascii="Arial" w:hAnsi="Arial" w:cs="Arial"/>
          <w:sz w:val="24"/>
          <w:szCs w:val="24"/>
        </w:rPr>
        <w:t>на</w:t>
      </w:r>
      <w:r w:rsidRPr="00260A1D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я</w:t>
      </w:r>
      <w:r w:rsidRPr="00260A1D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260A1D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260A1D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260A1D">
        <w:rPr>
          <w:rFonts w:ascii="Arial" w:hAnsi="Arial" w:cs="Arial"/>
          <w:sz w:val="24"/>
          <w:szCs w:val="24"/>
        </w:rPr>
        <w:t>в сентябре 2013 года – в 2 населенных пунктах в 2 случаях).</w:t>
      </w:r>
    </w:p>
    <w:p w:rsidR="00DE6770" w:rsidRPr="00F244AF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144</w:t>
      </w:r>
      <w:r w:rsidRPr="00F244AF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75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 xml:space="preserve">154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66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DE6770" w:rsidRDefault="00DE6770" w:rsidP="00DE6770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DE6770" w:rsidRDefault="00DE6770" w:rsidP="00DE6770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DE6770" w:rsidRPr="0092556B" w:rsidRDefault="00DE6770" w:rsidP="00DE6770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DE6770" w:rsidRPr="00F244AF" w:rsidRDefault="00DE6770" w:rsidP="00DE6770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DE6770" w:rsidRPr="00F244AF" w:rsidTr="0029681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35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DE6770" w:rsidRPr="00F244AF" w:rsidTr="0029681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DE6770" w:rsidRDefault="00DE6770" w:rsidP="00DE677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9</w:t>
      </w:r>
      <w:r w:rsidRPr="00F244AF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DE6770" w:rsidRPr="00F244AF" w:rsidRDefault="00DE6770" w:rsidP="00DE6770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DE6770" w:rsidRPr="00F244AF" w:rsidRDefault="00DE6770" w:rsidP="00DE67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DE6770" w:rsidRPr="00F244AF" w:rsidTr="0029681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63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Ионы цинка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A4DA8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F244AF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F244AF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6770" w:rsidRPr="00F244AF" w:rsidTr="0029681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DE6770" w:rsidRDefault="00DE6770" w:rsidP="00DE677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DE6770" w:rsidRDefault="00DE6770" w:rsidP="00DE677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DE6770" w:rsidRPr="00F244AF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В сентябре</w:t>
      </w:r>
      <w:r>
        <w:rPr>
          <w:rFonts w:ascii="Arial" w:hAnsi="Arial" w:cs="Arial"/>
          <w:sz w:val="24"/>
          <w:szCs w:val="24"/>
        </w:rPr>
        <w:t>,</w:t>
      </w:r>
      <w:r w:rsidRPr="00193799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19379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193799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и фенола.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Повышенный</w:t>
      </w:r>
      <w:r w:rsidRPr="00193799">
        <w:rPr>
          <w:rFonts w:ascii="Arial" w:hAnsi="Arial" w:cs="Arial"/>
          <w:b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уровень загрязнения атмосферного воздуха диоксидом азота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Москвы (районы «Нагорный» и «</w:t>
      </w:r>
      <w:proofErr w:type="spellStart"/>
      <w:r w:rsidRPr="00193799">
        <w:rPr>
          <w:rFonts w:ascii="Arial" w:hAnsi="Arial" w:cs="Arial"/>
          <w:sz w:val="24"/>
          <w:szCs w:val="24"/>
        </w:rPr>
        <w:t>Братеево</w:t>
      </w:r>
      <w:proofErr w:type="spellEnd"/>
      <w:r w:rsidRPr="00193799">
        <w:rPr>
          <w:rFonts w:ascii="Arial" w:hAnsi="Arial" w:cs="Arial"/>
          <w:sz w:val="24"/>
          <w:szCs w:val="24"/>
        </w:rPr>
        <w:t>») и определялся НП= 2% и 1% соответственно, СИ=2.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</w:t>
      </w:r>
      <w:r>
        <w:rPr>
          <w:rFonts w:ascii="Arial" w:hAnsi="Arial" w:cs="Arial"/>
          <w:sz w:val="24"/>
          <w:szCs w:val="24"/>
        </w:rPr>
        <w:t>ом отмечался в Юго-Восточном (район «Печатники») и Южном (райо</w:t>
      </w:r>
      <w:r w:rsidRPr="00193799">
        <w:rPr>
          <w:rFonts w:ascii="Arial" w:hAnsi="Arial" w:cs="Arial"/>
          <w:sz w:val="24"/>
          <w:szCs w:val="24"/>
        </w:rPr>
        <w:t>н «</w:t>
      </w:r>
      <w:proofErr w:type="spellStart"/>
      <w:r w:rsidRPr="00193799">
        <w:rPr>
          <w:rFonts w:ascii="Arial" w:hAnsi="Arial" w:cs="Arial"/>
          <w:sz w:val="24"/>
          <w:szCs w:val="24"/>
        </w:rPr>
        <w:t>Братеево</w:t>
      </w:r>
      <w:proofErr w:type="spellEnd"/>
      <w:r w:rsidRPr="00193799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Москвы и определялся НП=2-3%, СИ=1.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В Центральном, Северном, Северо-Восточном, Северо-Западном, Восточном и 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193799">
        <w:rPr>
          <w:rFonts w:ascii="Arial" w:hAnsi="Arial" w:cs="Arial"/>
          <w:sz w:val="24"/>
          <w:szCs w:val="24"/>
        </w:rPr>
        <w:t>.</w:t>
      </w:r>
    </w:p>
    <w:p w:rsidR="00DE6770" w:rsidRPr="00193799" w:rsidRDefault="00DE6770" w:rsidP="00DE6770">
      <w:pPr>
        <w:pStyle w:val="31"/>
        <w:spacing w:after="0" w:line="360" w:lineRule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193799">
        <w:rPr>
          <w:rFonts w:ascii="Arial" w:hAnsi="Arial" w:cs="Arial"/>
          <w:sz w:val="24"/>
          <w:szCs w:val="24"/>
        </w:rPr>
        <w:t xml:space="preserve">ла 1,4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</w:t>
      </w:r>
      <w:r w:rsidRPr="00193799">
        <w:rPr>
          <w:rFonts w:ascii="Arial" w:hAnsi="Arial" w:cs="Arial"/>
          <w:sz w:val="24"/>
          <w:szCs w:val="24"/>
        </w:rPr>
        <w:t xml:space="preserve">, оксида азота – 1,1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.,</w:t>
      </w:r>
      <w:r w:rsidRPr="00193799">
        <w:rPr>
          <w:rFonts w:ascii="Arial" w:hAnsi="Arial" w:cs="Arial"/>
          <w:sz w:val="24"/>
          <w:szCs w:val="24"/>
        </w:rPr>
        <w:t xml:space="preserve"> что ниже значений предыдущего месяца. Среднемесячные концентрации других определяемых загрязняющих веществ не превышали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</w:t>
      </w:r>
    </w:p>
    <w:p w:rsidR="00DE6770" w:rsidRPr="00193799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>В сентябре среднемесячная и максимальная разовая концентрации формальдегида</w:t>
      </w:r>
      <w:r w:rsidRPr="00193799">
        <w:rPr>
          <w:rFonts w:ascii="Arial" w:hAnsi="Arial" w:cs="Arial"/>
          <w:b/>
          <w:sz w:val="24"/>
          <w:szCs w:val="24"/>
        </w:rPr>
        <w:t>**</w:t>
      </w:r>
      <w:r w:rsidRPr="001937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целом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по городу не превышали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предельно допустимых </w:t>
      </w:r>
      <w:r>
        <w:rPr>
          <w:rFonts w:ascii="Arial" w:hAnsi="Arial" w:cs="Arial"/>
          <w:sz w:val="24"/>
          <w:szCs w:val="24"/>
        </w:rPr>
        <w:t xml:space="preserve"> кон-</w:t>
      </w:r>
    </w:p>
    <w:p w:rsidR="00DE6770" w:rsidRDefault="00DE6770" w:rsidP="00DE67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DE6770" w:rsidRPr="009A73DE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DE6770" w:rsidRPr="009A73DE" w:rsidRDefault="00DE6770" w:rsidP="00DE6770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DE6770" w:rsidRPr="009A73DE" w:rsidRDefault="00DE6770" w:rsidP="00DE677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DE6770" w:rsidRPr="009A73DE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DE6770" w:rsidRPr="00193799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DE6770" w:rsidRDefault="00DE6770" w:rsidP="00DE677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E6770" w:rsidRPr="00193799" w:rsidRDefault="00DE6770" w:rsidP="00DE67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*****   </w:t>
      </w:r>
      <w:r w:rsidRPr="00193799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193799">
          <w:rPr>
            <w:rFonts w:ascii="Arial" w:hAnsi="Arial" w:cs="Arial"/>
            <w:sz w:val="20"/>
            <w:szCs w:val="20"/>
          </w:rPr>
          <w:t>2014 г</w:t>
        </w:r>
      </w:smartTag>
      <w:r w:rsidRPr="0019379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193799">
          <w:rPr>
            <w:rFonts w:ascii="Arial" w:hAnsi="Arial" w:cs="Arial"/>
            <w:sz w:val="20"/>
            <w:szCs w:val="20"/>
          </w:rPr>
          <w:t>37 г</w:t>
        </w:r>
      </w:smartTag>
      <w:r w:rsidRPr="00193799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 xml:space="preserve"> (вместо 0,035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среднесуточная – 0,01 мг/м</w:t>
      </w:r>
      <w:r w:rsidRPr="00193799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193799">
        <w:rPr>
          <w:rFonts w:ascii="Arial" w:hAnsi="Arial" w:cs="Arial"/>
          <w:sz w:val="20"/>
          <w:szCs w:val="20"/>
        </w:rPr>
        <w:t xml:space="preserve"> (вместо 0,003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класс опасности – второй.</w:t>
      </w:r>
    </w:p>
    <w:p w:rsidR="00DE6770" w:rsidRPr="00193799" w:rsidRDefault="00DE6770" w:rsidP="00DE67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3799">
        <w:rPr>
          <w:rFonts w:ascii="Arial" w:hAnsi="Arial" w:cs="Arial"/>
          <w:sz w:val="24"/>
          <w:szCs w:val="24"/>
        </w:rPr>
        <w:t>центраций</w:t>
      </w:r>
      <w:proofErr w:type="spellEnd"/>
      <w:r w:rsidRPr="00193799">
        <w:rPr>
          <w:rFonts w:ascii="Arial" w:hAnsi="Arial" w:cs="Arial"/>
          <w:sz w:val="24"/>
          <w:szCs w:val="24"/>
        </w:rPr>
        <w:t xml:space="preserve"> и состав</w:t>
      </w:r>
      <w:r>
        <w:rPr>
          <w:rFonts w:ascii="Arial" w:hAnsi="Arial" w:cs="Arial"/>
          <w:sz w:val="24"/>
          <w:szCs w:val="24"/>
        </w:rPr>
        <w:t>ля</w:t>
      </w:r>
      <w:r w:rsidRPr="00193799">
        <w:rPr>
          <w:rFonts w:ascii="Arial" w:hAnsi="Arial" w:cs="Arial"/>
          <w:sz w:val="24"/>
          <w:szCs w:val="24"/>
        </w:rPr>
        <w:t xml:space="preserve">ли 0,7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</w:t>
      </w:r>
      <w:r w:rsidRPr="00193799">
        <w:rPr>
          <w:rFonts w:ascii="Arial" w:hAnsi="Arial" w:cs="Arial"/>
          <w:sz w:val="24"/>
          <w:szCs w:val="24"/>
        </w:rPr>
        <w:t xml:space="preserve"> и 0,9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</w:t>
      </w:r>
      <w:r w:rsidRPr="00193799">
        <w:rPr>
          <w:rFonts w:ascii="Arial" w:hAnsi="Arial" w:cs="Arial"/>
          <w:sz w:val="24"/>
          <w:szCs w:val="24"/>
        </w:rPr>
        <w:t xml:space="preserve"> Оценивая состояние загрязнения атмосферного воздуха формальдегидом с учетом прежних ПДК, средняя за сентябрь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193799">
        <w:rPr>
          <w:rFonts w:ascii="Arial" w:hAnsi="Arial" w:cs="Arial"/>
          <w:sz w:val="24"/>
          <w:szCs w:val="24"/>
        </w:rPr>
        <w:t xml:space="preserve">ла 2,3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>.</w:t>
      </w:r>
      <w:r w:rsidRPr="00193799">
        <w:rPr>
          <w:rFonts w:ascii="Arial" w:hAnsi="Arial" w:cs="Arial"/>
          <w:sz w:val="24"/>
          <w:szCs w:val="24"/>
        </w:rPr>
        <w:t xml:space="preserve">, а максимальная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разовая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концентрация – 1,36 </w:t>
      </w:r>
      <w:proofErr w:type="spellStart"/>
      <w:r w:rsidRPr="00193799">
        <w:rPr>
          <w:rFonts w:ascii="Arial" w:hAnsi="Arial" w:cs="Arial"/>
          <w:sz w:val="24"/>
          <w:szCs w:val="24"/>
        </w:rPr>
        <w:t>ПДК</w:t>
      </w:r>
      <w:r w:rsidRPr="0019379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93799">
        <w:rPr>
          <w:rFonts w:ascii="Arial" w:hAnsi="Arial" w:cs="Arial"/>
          <w:sz w:val="24"/>
          <w:szCs w:val="24"/>
          <w:vertAlign w:val="subscript"/>
        </w:rPr>
        <w:t xml:space="preserve">..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 xml:space="preserve">Наибольшая 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повторяемость</w:t>
      </w:r>
      <w:r>
        <w:rPr>
          <w:rFonts w:ascii="Arial" w:hAnsi="Arial" w:cs="Arial"/>
          <w:sz w:val="24"/>
          <w:szCs w:val="24"/>
        </w:rPr>
        <w:t xml:space="preserve"> </w:t>
      </w:r>
      <w:r w:rsidRPr="00193799">
        <w:rPr>
          <w:rFonts w:ascii="Arial" w:hAnsi="Arial" w:cs="Arial"/>
          <w:sz w:val="24"/>
          <w:szCs w:val="24"/>
        </w:rPr>
        <w:t>превышений ПДК с учетом прежних нормативов достигала 3,2%. Таким образом, уровень загрязнения атмосферного воздуха формальдегидом с учетом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193799">
        <w:rPr>
          <w:rFonts w:ascii="Arial" w:hAnsi="Arial" w:cs="Arial"/>
          <w:sz w:val="24"/>
          <w:szCs w:val="24"/>
        </w:rPr>
        <w:t>ся как повышенный.</w:t>
      </w:r>
    </w:p>
    <w:p w:rsidR="00DE6770" w:rsidRPr="00193799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799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сентябре </w:t>
      </w:r>
      <w:smartTag w:uri="urn:schemas-microsoft-com:office:smarttags" w:element="metricconverter">
        <w:smartTagPr>
          <w:attr w:name="ProductID" w:val="2014 г"/>
        </w:smartTagPr>
        <w:r w:rsidRPr="00193799">
          <w:rPr>
            <w:rFonts w:ascii="Arial" w:hAnsi="Arial" w:cs="Arial"/>
            <w:sz w:val="24"/>
            <w:szCs w:val="24"/>
          </w:rPr>
          <w:t>2014 г</w:t>
        </w:r>
      </w:smartTag>
      <w:r w:rsidRPr="00193799">
        <w:rPr>
          <w:rFonts w:ascii="Arial" w:hAnsi="Arial" w:cs="Arial"/>
          <w:sz w:val="24"/>
          <w:szCs w:val="24"/>
        </w:rPr>
        <w:t>. с учетом прежних и новых ПДК представлены на рис.1</w:t>
      </w:r>
    </w:p>
    <w:p w:rsidR="00DE6770" w:rsidRPr="00193799" w:rsidRDefault="00DE6770" w:rsidP="00DE677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DE6770" w:rsidRDefault="00DE6770" w:rsidP="00DE6770">
      <w:pPr>
        <w:spacing w:after="0"/>
        <w:ind w:right="-71" w:firstLine="180"/>
        <w:jc w:val="both"/>
      </w:pPr>
      <w:r>
        <w:rPr>
          <w:noProof/>
        </w:rPr>
      </w:r>
      <w:r>
        <w:pict>
          <v:group id="_x0000_s1026" editas="canvas" style="width:454.5pt;height:254.05pt;mso-position-horizontal-relative:char;mso-position-vertical-relative:line" coordsize="9090,50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90;height:5081" o:preferrelative="f">
              <v:fill o:detectmouseclick="t"/>
              <v:path o:extrusionok="t" o:connecttype="none"/>
              <o:lock v:ext="edit" text="t"/>
            </v:shape>
            <v:rect id="_x0000_s1028" style="position:absolute;left:75;top:66;width:8640;height:4906" stroked="f"/>
            <v:rect id="_x0000_s1029" style="position:absolute;left:1020;top:211;width:6915;height:3864" filled="f" stroked="f"/>
            <v:line id="_x0000_s1030" style="position:absolute" from="1020,3297" to="7935,3298" strokecolor="white" strokeweight="0"/>
            <v:line id="_x0000_s1031" style="position:absolute" from="1020,2532" to="7935,2533" strokecolor="white" strokeweight="0"/>
            <v:line id="_x0000_s1032" style="position:absolute" from="1020,1754" to="7935,1755" strokecolor="white" strokeweight="0"/>
            <v:line id="_x0000_s1033" style="position:absolute" from="1020,989" to="7935,990" strokecolor="white" strokeweight="0"/>
            <v:line id="_x0000_s1034" style="position:absolute" from="1020,211" to="7935,212" strokecolor="white" strokeweight="0"/>
            <v:rect id="_x0000_s1035" style="position:absolute;left:1020;top:211;width:6915;height:3864" filled="f" strokecolor="gray"/>
            <v:shape id="_x0000_s1036" type="#_x0000_t75" style="position:absolute;left:1305;top:514;width:960;height:3561">
              <v:imagedata r:id="rId5" o:title=""/>
            </v:shape>
            <v:rect id="_x0000_s1037" style="position:absolute;left:1305;top:514;width:960;height:3561" filled="f"/>
            <v:shape id="_x0000_s1038" type="#_x0000_t75" style="position:absolute;left:4770;top:2994;width:960;height:1081">
              <v:imagedata r:id="rId6" o:title=""/>
            </v:shape>
            <v:rect id="_x0000_s1039" style="position:absolute;left:4770;top:2994;width:960;height:1081" filled="f"/>
            <v:shape id="_x0000_s1040" type="#_x0000_t75" style="position:absolute;left:3240;top:2071;width:960;height:2004">
              <v:imagedata r:id="rId7" o:title=""/>
            </v:shape>
            <v:rect id="_x0000_s1041" style="position:absolute;left:3240;top:2071;width:960;height:2004" filled="f"/>
            <v:shape id="_x0000_s1042" type="#_x0000_t75" style="position:absolute;left:6690;top:2691;width:960;height:1384">
              <v:imagedata r:id="rId8" o:title=""/>
            </v:shape>
            <v:rect id="_x0000_s1043" style="position:absolute;left:6690;top:2691;width:960;height:1384" filled="f"/>
            <v:shape id="_x0000_s1044" type="#_x0000_t75" style="position:absolute;left:2055;top:541;width:1395;height:3534">
              <v:imagedata r:id="rId9" o:title=""/>
            </v:shape>
            <v:rect id="_x0000_s1045" style="position:absolute;left:2055;top:541;width:1395;height:3534" filled="f"/>
            <v:line id="_x0000_s1046" style="position:absolute" from="1020,211" to="1021,4075" strokeweight="0"/>
            <v:line id="_x0000_s1047" style="position:absolute" from="960,4075" to="1020,4076" strokeweight="0"/>
            <v:line id="_x0000_s1048" style="position:absolute" from="960,3297" to="1020,3298" strokeweight="0"/>
            <v:line id="_x0000_s1049" style="position:absolute" from="960,2532" to="1020,2533" strokeweight="0"/>
            <v:line id="_x0000_s1050" style="position:absolute" from="960,1754" to="1020,1755" strokeweight="0"/>
            <v:line id="_x0000_s1051" style="position:absolute" from="960,989" to="1020,990" strokeweight="0"/>
            <v:line id="_x0000_s1052" style="position:absolute" from="960,211" to="1020,212" strokeweight="0"/>
            <v:line id="_x0000_s1053" style="position:absolute" from="1020,4075" to="7935,4076" strokeweight="0"/>
            <v:line id="_x0000_s1054" style="position:absolute;flip:y" from="1020,4075" to="1021,4128" strokeweight="0"/>
            <v:line id="_x0000_s1055" style="position:absolute;flip:y" from="4485,4075" to="4486,4128" strokeweight="0"/>
            <v:line id="_x0000_s1056" style="position:absolute;flip:y" from="7935,4075" to="7936,4128" strokeweight="0"/>
            <v:line id="_x0000_s1057" style="position:absolute" from="7935,211" to="7936,4075" strokeweight="0"/>
            <v:line id="_x0000_s1058" style="position:absolute" from="7875,4075" to="7995,4076" strokeweight="0"/>
            <v:line id="_x0000_s1059" style="position:absolute" from="7875,3521" to="7995,3522" strokeweight="0"/>
            <v:line id="_x0000_s1060" style="position:absolute" from="7875,2968" to="7995,2969" strokeweight="0"/>
            <v:line id="_x0000_s1061" style="position:absolute" from="7875,2414" to="7995,2415" strokeweight="0"/>
            <v:line id="_x0000_s1062" style="position:absolute" from="7875,1873" to="7995,1874" strokeweight="0"/>
            <v:line id="_x0000_s1063" style="position:absolute" from="7875,1319" to="7995,1320" strokeweight="0"/>
            <v:line id="_x0000_s1064" style="position:absolute" from="7875,765" to="7995,766" strokeweight="0"/>
            <v:line id="_x0000_s1065" style="position:absolute" from="7875,211" to="7995,212" strokeweight="0"/>
            <v:rect id="_x0000_s1066" style="position:absolute;left:1379;top:1841;width:774;height:689;rotation:270;mso-wrap-style:none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7" style="position:absolute;left:4899;top:3273;width:872;height:444;rotation:270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8" style="position:absolute;left:6457;top:3092;width:1590;height:444;rotation:270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9" style="position:absolute;left:2974;top:2707;width:1699;height:444;rotation:270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0" style="position:absolute;left:6307;top:3398;width:260;height:689;rotation:270;mso-wrap-style:none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1" style="position:absolute;left:2842;top:1805;width:260;height:689;rotation:270;mso-wrap-style:none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2" style="position:absolute;left:765;top:3970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3" style="position:absolute;left:615;top:3192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74" style="position:absolute;left:765;top:2427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5" style="position:absolute;left:615;top:1649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76" style="position:absolute;left:765;top:884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7" style="position:absolute;left:615;top:106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78" style="position:absolute;left:2205;top:4221;width:1071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ПДК</w:t>
                    </w:r>
                  </w:p>
                </w:txbxContent>
              </v:textbox>
            </v:rect>
            <v:rect id="_x0000_s1079" style="position:absolute;left:5715;top:4221;width:909;height:412;mso-wrap-style:none" filled="f" stroked="f">
              <v:textbox style="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0" style="position:absolute;left:-1158;top:1551;width:3188;height:444;rotation:270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1" style="position:absolute;left:8085;top:3970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2" style="position:absolute;left:8085;top:3416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83" style="position:absolute;left:8085;top:2862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4" style="position:absolute;left:8085;top:2308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85" style="position:absolute;left:8085;top:1767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6" style="position:absolute;left:8085;top:1213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87" style="position:absolute;left:8085;top:659;width:89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8" style="position:absolute;left:8085;top:106;width:223;height:412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3,5</w:t>
                    </w:r>
                  </w:p>
                </w:txbxContent>
              </v:textbox>
            </v:rect>
            <v:rect id="_x0000_s1089" style="position:absolute;left:8511;top:1781;width:470;height:689;rotation:270;mso-wrap-style:none" filled="f" stroked="f">
              <v:textbox style="layout-flow:vertical;mso-layout-flow-alt:bottom-to-top;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0" style="position:absolute;left:2760;top:4603;width:3420;height:303" strokeweight="0"/>
            <v:shape id="_x0000_s1091" type="#_x0000_t75" style="position:absolute;left:2835;top:4709;width:105;height:92">
              <v:imagedata r:id="rId10" o:title=""/>
            </v:shape>
            <v:rect id="_x0000_s1092" style="position:absolute;left:2835;top:4709;width:105;height:92" filled="f"/>
            <v:rect id="_x0000_s1093" style="position:absolute;left:3000;top:4643;width:774;height:438;mso-wrap-style:none" filled="f" stroked="f">
              <v:textbox style="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4" type="#_x0000_t75" style="position:absolute;left:3945;top:4709;width:105;height:92">
              <v:imagedata r:id="rId11" o:title=""/>
            </v:shape>
            <v:rect id="_x0000_s1095" style="position:absolute;left:3945;top:4709;width:105;height:92" filled="f"/>
            <v:rect id="_x0000_s1096" style="position:absolute;left:4110;top:4643;width:1324;height:438;mso-wrap-style:none" filled="f" stroked="f">
              <v:textbox style="mso-fit-shape-to-text:t" inset="0,0,0,0">
                <w:txbxContent>
                  <w:p w:rsidR="00DE6770" w:rsidRDefault="00DE6770" w:rsidP="00DE677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097" type="#_x0000_t75" style="position:absolute;left:5670;top:4709;width:105;height:92">
              <v:imagedata r:id="rId12" o:title=""/>
            </v:shape>
            <v:rect id="_x0000_s1098" style="position:absolute;left:5670;top:4709;width:105;height:92" filled="f"/>
            <v:rect id="_x0000_s1099" style="position:absolute;left:5835;top:4643;width:260;height:438;mso-wrap-style:none" filled="f" stroked="f">
              <v:textbox style="mso-fit-shape-to-text:t" inset="0,0,0,0">
                <w:txbxContent>
                  <w:p w:rsidR="00DE6770" w:rsidRDefault="00DE6770" w:rsidP="00DE677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DE6770" w:rsidRPr="00337A1B" w:rsidRDefault="00DE6770" w:rsidP="00DE6770">
      <w:pPr>
        <w:jc w:val="center"/>
        <w:rPr>
          <w:color w:val="FF0000"/>
        </w:rPr>
      </w:pPr>
    </w:p>
    <w:p w:rsidR="00DE6770" w:rsidRPr="00193799" w:rsidRDefault="00DE6770" w:rsidP="00DE6770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193799">
        <w:rPr>
          <w:rFonts w:ascii="Arial" w:hAnsi="Arial" w:cs="Arial"/>
          <w:b/>
          <w:sz w:val="20"/>
          <w:szCs w:val="20"/>
        </w:rPr>
        <w:t xml:space="preserve">Рис. 1 </w:t>
      </w:r>
      <w:r w:rsidRPr="00193799">
        <w:rPr>
          <w:rFonts w:ascii="Arial" w:hAnsi="Arial" w:cs="Arial"/>
          <w:b/>
          <w:i/>
          <w:sz w:val="20"/>
          <w:szCs w:val="20"/>
        </w:rPr>
        <w:t xml:space="preserve"> </w:t>
      </w:r>
      <w:r w:rsidRPr="00193799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сентябре  2014 года</w:t>
      </w:r>
    </w:p>
    <w:p w:rsidR="00DE6770" w:rsidRPr="00193799" w:rsidRDefault="00DE6770" w:rsidP="00DE6770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193799">
        <w:rPr>
          <w:rFonts w:ascii="Arial" w:hAnsi="Arial" w:cs="Arial"/>
          <w:b/>
          <w:sz w:val="20"/>
          <w:szCs w:val="20"/>
        </w:rPr>
        <w:t>с учетом прежних и новых ПДК</w:t>
      </w:r>
    </w:p>
    <w:p w:rsidR="00DE6770" w:rsidRDefault="00DE6770" w:rsidP="00DE67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сентябре 2014 года в целом была стабильной и находилась в пределах радиационного фона.</w:t>
      </w:r>
    </w:p>
    <w:p w:rsidR="00DE6770" w:rsidRDefault="00DE6770" w:rsidP="00DE6770">
      <w:pPr>
        <w:pStyle w:val="a3"/>
        <w:tabs>
          <w:tab w:val="left" w:pos="708"/>
        </w:tabs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 и мощности доз гамма-излучения на местности находились в пределах естественных колебаний.</w:t>
      </w:r>
    </w:p>
    <w:p w:rsidR="00DE6770" w:rsidRDefault="00DE6770" w:rsidP="00DE6770">
      <w:pPr>
        <w:pStyle w:val="a3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5A5322">
        <w:rPr>
          <w:rFonts w:ascii="Arial" w:hAnsi="Arial" w:cs="Arial"/>
        </w:rPr>
        <w:t>мощност</w:t>
      </w:r>
      <w:r>
        <w:rPr>
          <w:rFonts w:ascii="Arial" w:hAnsi="Arial" w:cs="Arial"/>
        </w:rPr>
        <w:t>и</w:t>
      </w:r>
      <w:r w:rsidRPr="005A53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экспозиционной </w:t>
      </w:r>
      <w:r w:rsidRPr="005A5322">
        <w:rPr>
          <w:rFonts w:ascii="Arial" w:hAnsi="Arial" w:cs="Arial"/>
        </w:rPr>
        <w:t>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5 до 25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DE6770" w:rsidRDefault="00DE6770" w:rsidP="00DE6770">
      <w:pPr>
        <w:pStyle w:val="a3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DE6770" w:rsidRDefault="00DE6770" w:rsidP="00DE6770">
      <w:pPr>
        <w:spacing w:after="0" w:line="360" w:lineRule="auto"/>
        <w:ind w:firstLine="708"/>
        <w:jc w:val="both"/>
        <w:rPr>
          <w:rFonts w:ascii="Arial" w:hAnsi="Arial"/>
        </w:rPr>
      </w:pPr>
    </w:p>
    <w:p w:rsidR="00DE6770" w:rsidRDefault="00DE6770" w:rsidP="00DE6770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DE6770" w:rsidRPr="00F244AF" w:rsidRDefault="00DE6770" w:rsidP="00DE6770">
      <w:pPr>
        <w:pStyle w:val="a3"/>
        <w:ind w:firstLine="709"/>
        <w:rPr>
          <w:rFonts w:ascii="Arial" w:hAnsi="Arial" w:cs="Arial"/>
          <w:szCs w:val="24"/>
        </w:rPr>
      </w:pPr>
    </w:p>
    <w:p w:rsidR="00DE6770" w:rsidRPr="00F244AF" w:rsidRDefault="00DE6770" w:rsidP="00DE677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9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DE6770" w:rsidRPr="00F244AF" w:rsidRDefault="00DE6770" w:rsidP="00DE677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6770" w:rsidRPr="00F244AF" w:rsidRDefault="00DE6770" w:rsidP="00DE677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F244AF">
        <w:rPr>
          <w:rFonts w:ascii="Arial" w:hAnsi="Arial" w:cs="Arial"/>
          <w:sz w:val="24"/>
          <w:szCs w:val="24"/>
        </w:rPr>
        <w:t>И.А. Шумаков</w:t>
      </w:r>
    </w:p>
    <w:p w:rsidR="00DE6770" w:rsidRPr="00F244AF" w:rsidRDefault="00DE6770" w:rsidP="00DE677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DE6770" w:rsidRPr="00F84F3A" w:rsidRDefault="00DE6770" w:rsidP="00DE6770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DE6770" w:rsidRDefault="00DE6770" w:rsidP="00DE6770">
      <w:pPr>
        <w:spacing w:line="240" w:lineRule="auto"/>
        <w:rPr>
          <w:rFonts w:ascii="Arial" w:hAnsi="Arial" w:cs="Arial"/>
          <w:sz w:val="24"/>
          <w:szCs w:val="24"/>
        </w:rPr>
      </w:pPr>
    </w:p>
    <w:p w:rsidR="00DE6770" w:rsidRDefault="00DE6770" w:rsidP="00BD61D5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F84F3A">
        <w:rPr>
          <w:rFonts w:ascii="Arial" w:hAnsi="Arial" w:cs="Arial"/>
        </w:rPr>
        <w:t>е 2014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7"/>
        <w:gridCol w:w="2200"/>
        <w:gridCol w:w="2188"/>
        <w:gridCol w:w="2453"/>
        <w:gridCol w:w="1811"/>
      </w:tblGrid>
      <w:tr w:rsidR="00DE6770" w:rsidRPr="008D3F7A" w:rsidTr="0029681C">
        <w:trPr>
          <w:cantSplit/>
          <w:trHeight w:val="28"/>
          <w:tblHeader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8D3F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F7A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DE6770" w:rsidRPr="008D3F7A" w:rsidTr="0029681C">
        <w:trPr>
          <w:cantSplit/>
        </w:trPr>
        <w:tc>
          <w:tcPr>
            <w:tcW w:w="9469" w:type="dxa"/>
            <w:gridSpan w:val="5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3F7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8D3F7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8D3F7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8D3F7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Б.Вудъ</w:t>
            </w:r>
            <w:r w:rsidRPr="008D3F7A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DE6770" w:rsidRPr="00894895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у о-ва Избяного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DE6770" w:rsidRPr="00894895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9489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0" w:type="dxa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DE6770" w:rsidRPr="00894895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0" w:type="dxa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Кидыш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с. Степное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DE6770" w:rsidRPr="00E53764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Степное</w:t>
            </w:r>
            <w:proofErr w:type="spellEnd"/>
          </w:p>
        </w:tc>
        <w:tc>
          <w:tcPr>
            <w:tcW w:w="2188" w:type="dxa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DE6770" w:rsidRPr="00E53764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DE6770" w:rsidRPr="00244B12" w:rsidTr="0029681C">
        <w:trPr>
          <w:cantSplit/>
        </w:trPr>
        <w:tc>
          <w:tcPr>
            <w:tcW w:w="817" w:type="dxa"/>
          </w:tcPr>
          <w:p w:rsidR="00DE6770" w:rsidRPr="005B24B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B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0" w:type="dxa"/>
          </w:tcPr>
          <w:p w:rsidR="00DE6770" w:rsidRPr="005B24B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B24B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Ловат</w:t>
            </w:r>
            <w:r w:rsidRPr="005B24B0">
              <w:rPr>
                <w:rFonts w:ascii="Arial" w:hAnsi="Arial" w:cs="Arial"/>
                <w:sz w:val="24"/>
                <w:szCs w:val="24"/>
              </w:rPr>
              <w:t>ь</w:t>
            </w:r>
            <w:proofErr w:type="spellEnd"/>
            <w:r w:rsidRPr="005B24B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5B24B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4B0">
              <w:rPr>
                <w:rFonts w:ascii="Arial" w:hAnsi="Arial" w:cs="Arial"/>
                <w:sz w:val="24"/>
                <w:szCs w:val="24"/>
              </w:rPr>
              <w:t xml:space="preserve">г. </w:t>
            </w:r>
            <w:r>
              <w:rPr>
                <w:rFonts w:ascii="Arial" w:hAnsi="Arial" w:cs="Arial"/>
                <w:sz w:val="24"/>
                <w:szCs w:val="24"/>
              </w:rPr>
              <w:t>Великие Луки</w:t>
            </w:r>
          </w:p>
        </w:tc>
        <w:tc>
          <w:tcPr>
            <w:tcW w:w="2188" w:type="dxa"/>
          </w:tcPr>
          <w:p w:rsidR="00DE6770" w:rsidRPr="005B24B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Псковск</w:t>
            </w:r>
            <w:r w:rsidRPr="005B24B0">
              <w:rPr>
                <w:rFonts w:ascii="Arial" w:hAnsi="Arial" w:cs="Arial"/>
                <w:sz w:val="24"/>
                <w:szCs w:val="24"/>
              </w:rPr>
              <w:t>ая область</w:t>
            </w:r>
          </w:p>
        </w:tc>
        <w:tc>
          <w:tcPr>
            <w:tcW w:w="2453" w:type="dxa"/>
          </w:tcPr>
          <w:p w:rsidR="00DE6770" w:rsidRPr="005B24B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4B0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811" w:type="dxa"/>
            <w:vAlign w:val="center"/>
          </w:tcPr>
          <w:p w:rsidR="00DE6770" w:rsidRPr="005B24B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E6770" w:rsidRPr="00244B12" w:rsidTr="0029681C">
        <w:trPr>
          <w:cantSplit/>
        </w:trPr>
        <w:tc>
          <w:tcPr>
            <w:tcW w:w="9469" w:type="dxa"/>
            <w:gridSpan w:val="5"/>
          </w:tcPr>
          <w:p w:rsidR="00DE6770" w:rsidRPr="00244B12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244B12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DE6770" w:rsidRPr="00244B12" w:rsidTr="0029681C">
        <w:trPr>
          <w:cantSplit/>
        </w:trPr>
        <w:tc>
          <w:tcPr>
            <w:tcW w:w="817" w:type="dxa"/>
          </w:tcPr>
          <w:p w:rsidR="00DE6770" w:rsidRPr="00244B12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4B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4B12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44B12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244B12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244B12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4B12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3" w:type="dxa"/>
          </w:tcPr>
          <w:p w:rsidR="00DE6770" w:rsidRPr="00244B12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244B12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6770" w:rsidRPr="00244B12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4B12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244B12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4B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0" w:type="dxa"/>
            <w:vMerge w:val="restart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Кидыш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с. Степное</w:t>
            </w:r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6770" w:rsidRPr="00E53764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338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DE6770" w:rsidRPr="00894895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E53764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2000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0" w:type="dxa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DE6770" w:rsidRPr="00E53764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Тауй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Талон</w:t>
            </w:r>
            <w:proofErr w:type="spellEnd"/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0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Степное</w:t>
            </w:r>
            <w:proofErr w:type="spellEnd"/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3" w:type="dxa"/>
            <w:vMerge w:val="restart"/>
          </w:tcPr>
          <w:p w:rsidR="00DE6770" w:rsidRPr="00E53764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DE6770" w:rsidRPr="008D3F7A" w:rsidTr="0029681C">
        <w:trPr>
          <w:cantSplit/>
        </w:trPr>
        <w:tc>
          <w:tcPr>
            <w:tcW w:w="9469" w:type="dxa"/>
            <w:gridSpan w:val="5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8D3F7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8D3F7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8D3F7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8D3F7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устье, г. Арсеньев</w:t>
            </w:r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3" w:type="dxa"/>
          </w:tcPr>
          <w:p w:rsidR="00DE6770" w:rsidRPr="003D022C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3D022C">
              <w:rPr>
                <w:rFonts w:ascii="Arial" w:hAnsi="Arial" w:cs="Arial"/>
                <w:sz w:val="24"/>
                <w:szCs w:val="24"/>
              </w:rPr>
              <w:t>БПК</w:t>
            </w:r>
            <w:r w:rsidRPr="003D022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DE6770" w:rsidRPr="003D022C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0" w:type="dxa"/>
            <w:vMerge w:val="restart"/>
          </w:tcPr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Кидыш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с. Степное</w:t>
            </w:r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3" w:type="dxa"/>
            <w:vMerge w:val="restart"/>
          </w:tcPr>
          <w:p w:rsidR="00DE6770" w:rsidRPr="003D022C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9489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6770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0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8D3F7A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766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DE6770" w:rsidRPr="00991CE1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204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DE6770" w:rsidRPr="00991CE1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DE6770" w:rsidRPr="008D3F7A" w:rsidTr="0029681C">
        <w:trPr>
          <w:cantSplit/>
        </w:trPr>
        <w:tc>
          <w:tcPr>
            <w:tcW w:w="817" w:type="dxa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0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Камышлов</w:t>
            </w:r>
            <w:proofErr w:type="spellEnd"/>
          </w:p>
        </w:tc>
        <w:tc>
          <w:tcPr>
            <w:tcW w:w="2188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0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8D3F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3" w:type="dxa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183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DE6770" w:rsidRPr="00991CE1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0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Степное</w:t>
            </w:r>
            <w:proofErr w:type="spellEnd"/>
          </w:p>
        </w:tc>
        <w:tc>
          <w:tcPr>
            <w:tcW w:w="2188" w:type="dxa"/>
            <w:vMerge w:val="restart"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3" w:type="dxa"/>
            <w:vMerge w:val="restart"/>
          </w:tcPr>
          <w:p w:rsidR="00DE6770" w:rsidRPr="00991CE1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6770" w:rsidRPr="00A50247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DE6770" w:rsidRPr="008D3F7A" w:rsidTr="0029681C">
        <w:trPr>
          <w:cantSplit/>
        </w:trPr>
        <w:tc>
          <w:tcPr>
            <w:tcW w:w="817" w:type="dxa"/>
            <w:vMerge/>
          </w:tcPr>
          <w:p w:rsidR="00DE6770" w:rsidRPr="008D3F7A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  <w:vMerge/>
          </w:tcPr>
          <w:p w:rsidR="00DE6770" w:rsidRPr="008D3F7A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6770" w:rsidRPr="00A50247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3F7A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</w:tbl>
    <w:p w:rsidR="00DE6770" w:rsidRDefault="00DE6770" w:rsidP="00DE6770">
      <w:pPr>
        <w:spacing w:after="0"/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Pr="00F84F3A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DE6770" w:rsidRPr="00F84F3A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DE6770" w:rsidRDefault="00DE6770" w:rsidP="00DE6770">
      <w:pPr>
        <w:spacing w:after="0" w:line="240" w:lineRule="auto"/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DE6770" w:rsidRDefault="00DE6770" w:rsidP="00DE6770"/>
    <w:p w:rsidR="00DE6770" w:rsidRDefault="00DE6770" w:rsidP="00DE6770"/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DE6770" w:rsidRDefault="00DE6770" w:rsidP="00DE677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50338A" w:rsidRDefault="0050338A"/>
    <w:p w:rsidR="00DE6770" w:rsidRDefault="00DE6770"/>
    <w:p w:rsidR="00DE6770" w:rsidRDefault="00DE6770"/>
    <w:p w:rsidR="00DE6770" w:rsidRDefault="00DE6770"/>
    <w:p w:rsidR="00DE6770" w:rsidRDefault="00DE6770"/>
    <w:p w:rsidR="00BD61D5" w:rsidRDefault="00BD61D5"/>
    <w:p w:rsidR="00BD61D5" w:rsidRDefault="00BD61D5"/>
    <w:p w:rsidR="00BD61D5" w:rsidRDefault="00BD61D5"/>
    <w:p w:rsidR="00BD61D5" w:rsidRDefault="00BD61D5"/>
    <w:p w:rsidR="00DE6770" w:rsidRPr="00366EFE" w:rsidRDefault="00DE6770" w:rsidP="00DE6770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DE6770" w:rsidRDefault="00DE6770" w:rsidP="00DE6770">
      <w:pPr>
        <w:pStyle w:val="a3"/>
        <w:ind w:left="6372" w:firstLine="708"/>
        <w:rPr>
          <w:rFonts w:ascii="Arial" w:hAnsi="Arial" w:cs="Arial"/>
        </w:rPr>
      </w:pPr>
    </w:p>
    <w:p w:rsidR="00DE6770" w:rsidRDefault="00DE6770" w:rsidP="00DE6770">
      <w:pPr>
        <w:pStyle w:val="a3"/>
        <w:ind w:left="6372" w:firstLine="708"/>
        <w:rPr>
          <w:rFonts w:ascii="Arial" w:hAnsi="Arial" w:cs="Arial"/>
        </w:rPr>
      </w:pPr>
    </w:p>
    <w:p w:rsidR="00DE6770" w:rsidRDefault="00DE6770" w:rsidP="00BD61D5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366EFE">
        <w:rPr>
          <w:rFonts w:ascii="Arial" w:hAnsi="Arial" w:cs="Arial"/>
        </w:rPr>
        <w:t>е 2014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DE6770" w:rsidRPr="0045582F" w:rsidTr="0029681C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5582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DE6770" w:rsidRPr="0045582F" w:rsidTr="0029681C">
        <w:trPr>
          <w:cantSplit/>
        </w:trPr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45582F">
              <w:rPr>
                <w:rFonts w:ascii="Arial" w:hAnsi="Arial" w:cs="Arial"/>
                <w:sz w:val="24"/>
                <w:szCs w:val="24"/>
              </w:rPr>
              <w:t>3</w:t>
            </w:r>
            <w:r w:rsidRPr="0045582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58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582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582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2,5</w:t>
            </w:r>
            <w:r w:rsidRPr="0045582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45582F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582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558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558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582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558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45582F">
              <w:rPr>
                <w:rFonts w:ascii="Arial" w:hAnsi="Arial" w:cs="Arial"/>
                <w:sz w:val="24"/>
                <w:szCs w:val="24"/>
              </w:rPr>
              <w:t>9</w:t>
            </w:r>
            <w:r w:rsidRPr="0045582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582F">
              <w:rPr>
                <w:rFonts w:ascii="Arial" w:hAnsi="Arial" w:cs="Arial"/>
                <w:spacing w:val="-18"/>
                <w:sz w:val="24"/>
                <w:szCs w:val="24"/>
              </w:rPr>
              <w:t>Р</w:t>
            </w:r>
            <w:proofErr w:type="spellStart"/>
            <w:r w:rsidRPr="0045582F">
              <w:rPr>
                <w:rFonts w:ascii="Arial" w:hAnsi="Arial" w:cs="Arial"/>
                <w:spacing w:val="-18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582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58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45582F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558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45582F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атри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58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582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ц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558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ц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E6770" w:rsidRPr="0045582F" w:rsidTr="0029681C">
        <w:tc>
          <w:tcPr>
            <w:tcW w:w="9469" w:type="dxa"/>
            <w:gridSpan w:val="7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58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45582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ц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45582F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45582F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я</w:t>
            </w:r>
          </w:p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58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DE6770" w:rsidRPr="0045582F" w:rsidTr="0029681C">
        <w:tc>
          <w:tcPr>
            <w:tcW w:w="471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DE6770" w:rsidRPr="0045582F" w:rsidTr="0029681C">
        <w:tc>
          <w:tcPr>
            <w:tcW w:w="471" w:type="dxa"/>
            <w:vMerge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а</w:t>
            </w: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45582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582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558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E6770" w:rsidRPr="0045582F" w:rsidTr="0029681C">
        <w:tc>
          <w:tcPr>
            <w:tcW w:w="471" w:type="dxa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Ленинградская область</w:t>
            </w:r>
          </w:p>
        </w:tc>
        <w:tc>
          <w:tcPr>
            <w:tcW w:w="2291" w:type="dxa"/>
          </w:tcPr>
          <w:p w:rsidR="00DE6770" w:rsidRPr="0045582F" w:rsidRDefault="00DE6770" w:rsidP="004558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45582F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DE6770" w:rsidRPr="0045582F" w:rsidRDefault="00DE6770" w:rsidP="0045582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</w:tbl>
    <w:p w:rsidR="00DE6770" w:rsidRPr="0045582F" w:rsidRDefault="00DE6770" w:rsidP="004558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Default="00DE6770" w:rsidP="0045582F">
      <w:pPr>
        <w:spacing w:after="0"/>
        <w:rPr>
          <w:rFonts w:ascii="Arial" w:hAnsi="Arial" w:cs="Arial"/>
          <w:sz w:val="20"/>
          <w:szCs w:val="20"/>
        </w:rPr>
      </w:pPr>
    </w:p>
    <w:p w:rsidR="00DE6770" w:rsidRDefault="00DE6770" w:rsidP="00DE6770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DE6770" w:rsidRDefault="00DE6770" w:rsidP="00DE6770">
      <w:pPr>
        <w:rPr>
          <w:rFonts w:ascii="Arial" w:hAnsi="Arial" w:cs="Arial"/>
        </w:rPr>
      </w:pPr>
    </w:p>
    <w:p w:rsidR="00DE6770" w:rsidRDefault="00DE6770" w:rsidP="00DE6770">
      <w:pPr>
        <w:rPr>
          <w:rFonts w:ascii="Arial" w:hAnsi="Arial" w:cs="Arial"/>
        </w:rPr>
      </w:pPr>
    </w:p>
    <w:p w:rsidR="00DE6770" w:rsidRDefault="00DE6770" w:rsidP="00DE6770">
      <w:pPr>
        <w:rPr>
          <w:rFonts w:ascii="Arial" w:hAnsi="Arial" w:cs="Arial"/>
        </w:rPr>
      </w:pPr>
    </w:p>
    <w:p w:rsidR="00DE6770" w:rsidRDefault="00DE6770" w:rsidP="00DE6770">
      <w:pPr>
        <w:rPr>
          <w:rFonts w:ascii="Arial" w:hAnsi="Arial" w:cs="Arial"/>
        </w:rPr>
      </w:pPr>
    </w:p>
    <w:p w:rsidR="00DE6770" w:rsidRDefault="00DE6770" w:rsidP="00DE6770">
      <w:pPr>
        <w:rPr>
          <w:rFonts w:ascii="Arial" w:hAnsi="Arial" w:cs="Arial"/>
        </w:rPr>
      </w:pPr>
    </w:p>
    <w:p w:rsidR="00DE6770" w:rsidRPr="0045582F" w:rsidRDefault="00DE6770" w:rsidP="004558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82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DE6770" w:rsidRPr="0045582F" w:rsidRDefault="00DE6770" w:rsidP="004558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82F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DE6770" w:rsidRPr="0045582F" w:rsidRDefault="00DE6770" w:rsidP="0045582F">
      <w:pPr>
        <w:spacing w:after="0" w:line="240" w:lineRule="auto"/>
        <w:rPr>
          <w:sz w:val="24"/>
          <w:szCs w:val="24"/>
        </w:rPr>
      </w:pPr>
      <w:r w:rsidRPr="0045582F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45582F">
        <w:rPr>
          <w:rFonts w:ascii="Arial" w:hAnsi="Arial" w:cs="Arial"/>
          <w:sz w:val="24"/>
          <w:szCs w:val="24"/>
        </w:rPr>
        <w:tab/>
      </w:r>
      <w:r w:rsidRPr="0045582F">
        <w:rPr>
          <w:rFonts w:ascii="Arial" w:hAnsi="Arial" w:cs="Arial"/>
          <w:sz w:val="24"/>
          <w:szCs w:val="24"/>
        </w:rPr>
        <w:tab/>
      </w:r>
      <w:r w:rsidRPr="0045582F">
        <w:rPr>
          <w:rFonts w:ascii="Arial" w:hAnsi="Arial" w:cs="Arial"/>
          <w:sz w:val="24"/>
          <w:szCs w:val="24"/>
        </w:rPr>
        <w:tab/>
      </w:r>
      <w:r w:rsidRPr="0045582F">
        <w:rPr>
          <w:rFonts w:ascii="Arial" w:hAnsi="Arial" w:cs="Arial"/>
          <w:sz w:val="24"/>
          <w:szCs w:val="24"/>
        </w:rPr>
        <w:tab/>
      </w:r>
      <w:r w:rsidRPr="0045582F">
        <w:rPr>
          <w:rFonts w:ascii="Arial" w:hAnsi="Arial" w:cs="Arial"/>
          <w:sz w:val="24"/>
          <w:szCs w:val="24"/>
        </w:rPr>
        <w:tab/>
        <w:t>Ю.В. Пешков</w:t>
      </w:r>
      <w:r w:rsidRPr="0045582F">
        <w:rPr>
          <w:sz w:val="24"/>
          <w:szCs w:val="24"/>
        </w:rPr>
        <w:tab/>
      </w:r>
    </w:p>
    <w:p w:rsidR="00DE6770" w:rsidRDefault="00DE6770" w:rsidP="0045582F">
      <w:pPr>
        <w:spacing w:after="0"/>
      </w:pPr>
    </w:p>
    <w:p w:rsidR="00DE6770" w:rsidRDefault="00DE6770"/>
    <w:p w:rsidR="00DE6770" w:rsidRDefault="00DE6770"/>
    <w:p w:rsidR="00DE6770" w:rsidRDefault="00DE6770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45582F" w:rsidRDefault="0045582F"/>
    <w:p w:rsidR="00DE6770" w:rsidRDefault="00DE6770"/>
    <w:p w:rsidR="00DE6770" w:rsidRPr="007871F5" w:rsidRDefault="00DE6770" w:rsidP="00DE6770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DE6770" w:rsidRPr="007871F5" w:rsidRDefault="00DE6770" w:rsidP="00DE6770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DE6770" w:rsidRPr="007871F5" w:rsidRDefault="00DE6770" w:rsidP="00DE6770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DE6770" w:rsidRPr="007871F5" w:rsidRDefault="00DE6770" w:rsidP="00DE67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DE6770" w:rsidRPr="007871F5" w:rsidRDefault="00DE6770" w:rsidP="00DE6770">
      <w:pPr>
        <w:spacing w:after="0"/>
        <w:jc w:val="center"/>
        <w:rPr>
          <w:rFonts w:ascii="Arial" w:hAnsi="Arial" w:cs="Arial"/>
          <w:b/>
        </w:rPr>
      </w:pPr>
    </w:p>
    <w:p w:rsidR="00DE6770" w:rsidRPr="007871F5" w:rsidRDefault="00DE6770" w:rsidP="00DE67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01" type="#_x0000_t75" alt="москвакопирование" style="position:absolute;margin-left:102.75pt;margin-top:0;width:262.5pt;height:293.25pt;z-index:251657216;visibility:visible">
            <v:imagedata r:id="rId13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DE6770" w:rsidRPr="007871F5" w:rsidTr="0029681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DE6770" w:rsidRPr="007871F5" w:rsidRDefault="00DE6770" w:rsidP="002968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DE6770" w:rsidRDefault="00DE6770" w:rsidP="00DE6770"/>
    <w:p w:rsidR="00DE6770" w:rsidRPr="0045582F" w:rsidRDefault="00DE6770" w:rsidP="00DE6770">
      <w:pPr>
        <w:pStyle w:val="1"/>
        <w:ind w:left="6372" w:firstLine="708"/>
        <w:rPr>
          <w:rFonts w:cs="Arial"/>
          <w:b w:val="0"/>
          <w:szCs w:val="24"/>
        </w:rPr>
      </w:pPr>
      <w:r w:rsidRPr="0045582F">
        <w:rPr>
          <w:rFonts w:cs="Arial"/>
          <w:b w:val="0"/>
          <w:szCs w:val="24"/>
        </w:rPr>
        <w:t>Приложение 4</w:t>
      </w:r>
    </w:p>
    <w:p w:rsidR="00DE6770" w:rsidRDefault="00DE6770" w:rsidP="00DE6770"/>
    <w:p w:rsidR="00DE6770" w:rsidRPr="004B0BFE" w:rsidRDefault="00DE6770" w:rsidP="00DE67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DE6770" w:rsidRPr="004B0BFE" w:rsidRDefault="00DE6770" w:rsidP="00DE67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DE6770" w:rsidRDefault="00DE6770" w:rsidP="00DE67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DE6770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DE6770" w:rsidRPr="0045582F" w:rsidRDefault="00DE6770" w:rsidP="0029681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582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DE6770" w:rsidRPr="0045582F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82F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DE6770" w:rsidRPr="0045582F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E6770" w:rsidRPr="0045582F" w:rsidRDefault="00DE6770" w:rsidP="0029681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582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DE6770" w:rsidRPr="0045582F" w:rsidRDefault="00DE6770" w:rsidP="0029681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582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643BD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«Радон</w:t>
            </w:r>
            <w:r>
              <w:rPr>
                <w:rFonts w:ascii="Arial" w:hAnsi="Arial" w:cs="Arial"/>
                <w:sz w:val="24"/>
                <w:szCs w:val="24"/>
              </w:rPr>
              <w:t>» (Сергиево-Посадский райо</w:t>
            </w:r>
            <w:r w:rsidRPr="00643BD9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643BD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BD9">
              <w:rPr>
                <w:rFonts w:ascii="Arial" w:hAnsi="Arial" w:cs="Arial"/>
                <w:sz w:val="24"/>
                <w:szCs w:val="24"/>
              </w:rPr>
              <w:t>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643BD9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 области)</w:t>
            </w:r>
            <w:r w:rsidRPr="00643BD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E6770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</w:p>
          <w:p w:rsidR="00DE6770" w:rsidRPr="00643BD9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производственное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горно-хими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43BD9">
              <w:rPr>
                <w:rFonts w:ascii="Arial" w:hAnsi="Arial" w:cs="Arial"/>
                <w:sz w:val="24"/>
                <w:szCs w:val="24"/>
              </w:rPr>
              <w:t>ческое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Читинск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643BD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E6770" w:rsidRPr="00643BD9" w:rsidRDefault="00DE6770" w:rsidP="002968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643BD9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643BD9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43BD9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E6770" w:rsidRPr="00643BD9" w:rsidTr="0029681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E6770" w:rsidRPr="00643BD9" w:rsidRDefault="00DE6770" w:rsidP="0029681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43BD9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DE6770" w:rsidRPr="00643BD9" w:rsidRDefault="00DE6770" w:rsidP="0029681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BD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DE6770" w:rsidRPr="00643BD9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6770" w:rsidRPr="00694C64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DE6770" w:rsidRPr="00694C64" w:rsidRDefault="00DE6770" w:rsidP="00DE67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DE6770" w:rsidRDefault="00DE6770" w:rsidP="00DE6770">
      <w:pPr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</w:t>
      </w:r>
      <w:r>
        <w:rPr>
          <w:rFonts w:ascii="Arial" w:hAnsi="Arial" w:cs="Arial"/>
          <w:sz w:val="24"/>
          <w:szCs w:val="24"/>
        </w:rPr>
        <w:t>ов</w:t>
      </w:r>
    </w:p>
    <w:sectPr w:rsidR="00DE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59526058"/>
    <w:multiLevelType w:val="multilevel"/>
    <w:tmpl w:val="EC8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6770"/>
    <w:rsid w:val="0029681C"/>
    <w:rsid w:val="00440B12"/>
    <w:rsid w:val="0045582F"/>
    <w:rsid w:val="0050338A"/>
    <w:rsid w:val="00676086"/>
    <w:rsid w:val="00BD61D5"/>
    <w:rsid w:val="00D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890DCE0-2055-4898-BC37-49A172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70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DE677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77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E677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DE677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DE677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DE6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DE677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DE677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DE6770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DE677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DE6770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DE6770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DE6770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E6770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a">
    <w:name w:val="Обычный (веб)"/>
    <w:basedOn w:val="a"/>
    <w:uiPriority w:val="99"/>
    <w:semiHidden/>
    <w:unhideWhenUsed/>
    <w:rsid w:val="00676086"/>
    <w:pPr>
      <w:spacing w:before="150" w:after="150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676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637">
                                  <w:marLeft w:val="30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F5D39A"/>
                                    <w:right w:val="dotted" w:sz="6" w:space="8" w:color="F5D39A"/>
                                  </w:divBdr>
                                  <w:divsChild>
                                    <w:div w:id="187060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51594">
                                              <w:blockQuote w:val="1"/>
                                              <w:marLeft w:val="30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dotted" w:sz="6" w:space="0" w:color="DCC4A3"/>
                                                <w:left w:val="dotted" w:sz="6" w:space="0" w:color="DCC4A3"/>
                                                <w:bottom w:val="dotted" w:sz="6" w:space="0" w:color="DCC4A3"/>
                                                <w:right w:val="dotted" w:sz="6" w:space="0" w:color="DCC4A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2014-10-20T08:28:00Z</cp:lastPrinted>
  <dcterms:created xsi:type="dcterms:W3CDTF">2021-07-10T20:08:00Z</dcterms:created>
  <dcterms:modified xsi:type="dcterms:W3CDTF">2021-07-10T20:08:00Z</dcterms:modified>
</cp:coreProperties>
</file>