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Дамир Пуховой</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Дамир регулярно выполняет домашние задания. Он правильно пишет словарные слова, изученные в первом модуле.</w:t>
              <w:br/>
              <w:t>Дамиру необходимо повторить сочетания букв ча-ща и чу-щу, знаки препинания в предложениях с однородными членами, падежи и падежные вопросы. Советую во втором модуле посещать дополнительные занятия по вторникам на 8 уроке.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Дамир работает на уроке и участвует в обсуждении произведений.</w:t>
              <w:br/>
              <w:t>Он не всегда находит в тексте эпитеты и олицетворения. Дамиру нужно повторить некоторые термины: герой (в античной мифологии), зачин и кульминация.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 одному из критериев невозможно оценить по причине пропуска уроков.</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Дамир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Дамир сейчас учит алфавит, базовые фразы и правила. Именно поэтому в некоторых критериях у него соответствующие комментарии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Дамир не писал самостоятельные работы в связи с болезнью. Наличие самостоятельных работ в течение модуля не влияет на итоговый результат. .</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