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Евгений Фёдоров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Евгений правильно пишет словарные слова, изученные в первом модуле. Он верно составляет схемы предложений с однородными членами, но иногда ошибается при определении обобщающего слова. Евгению необходимо повторить сочетания букв ча-ща, жи-ши, падежи и падежные вопросы.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Женя активен на уроках, с интересом включается в общие активности и выполняет предложенные задания.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Женя справился с последней работой. Он смог верно определить тип, стиль, найти доказательства в тексте + отлично поработал с пересказом и придумал подходящий заголовок к своему тексту. Хотелось бы увидеть в тексте чуть больше признаков публицистического стиля.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Женя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