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Агния Аветисова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В следующем модуле планируется посещение нашим классом одного из музеев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и дружескую атмосферу внутри класса, учитывая особенности каждого ученика. Мне хотелось дать возможность тем, кто учился в школе раньше, задать тон и настроение группе, чтобы всем было комфортно. Это не всегда получалось, так как возраст ребят, их индивидуальные особенности и стремление к первенству иногда приводили к конфликтам.  </w:t>
              <w:br/>
              <w:t xml:space="preserve"/>
              <w:br/>
              <w:t xml:space="preserve">На протяжении модуля мной и администрацией школы велась постоянная работа по налаживанию взаимоотношений между учениками класса: проводились личные беседы со мной, разговоры ребят с завучем средней школы и школьным психологом, встречи администрации школы с родителями. По итогам этой работы было принято решение начать второй модуль с разработки специальных правил класса, которые будут служить ребятам ориентиром при общении с учителями, одноклассниками и другими учащимися. Уверена, у них обязательно всё получится!  </w:t>
              <w:br/>
              <w:t xml:space="preserve"/>
              <w:br/>
              <w:t xml:space="preserve">Кроме того, 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w:t>
              <w:br/>
              <w:t xml:space="preserve"/>
              <w:br/>
              <w:t xml:space="preserve">Агния, спасибо тебе за помощь в организации порядка класса в течение первого модуля и за то, что ты слышишь меня и мои просьбы. Мне как тьютору это очень важно.</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 формы глагола, употребление Ь; </w:t>
              <w:br/>
              <w:t>- Ь после шипящих на конце существительных;</w:t>
              <w:br/>
              <w:t>- сочетания Ч/Щ со всеми согласными, кроме -Л;</w:t>
              <w:br/>
              <w:t>- морфологическме призанки глагола, имени существительного, имени прилагательного;</w:t>
              <w:br/>
              <w:t>- правописание безударных падежных/личных окончаний прилагательного/глагола;</w:t>
              <w:br/>
              <w:t>- союзы, предлоги/наречия (узнавание в тексте по функции/вопросу)</w:t>
              <w:br/>
              <w:t>- грамматическая основа предложения;</w:t>
              <w:br/>
              <w:t>- 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25.0%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t>33.0%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обозначение натуральных чисел. Разрядная запись числа. Сравнение чисел и действия с натуральными числами (повторение)</w:t>
              <w:br/>
              <w:t>- отрезок, длина отрезка. Треугольник;</w:t>
              <w:br/>
              <w:t>- плоскость. Прямая. Луч;</w:t>
              <w:br/>
              <w:t>- шкалы и координаты;</w:t>
              <w:br/>
              <w:t>- сравнение натуральных чисел  на координатном луче;</w:t>
              <w:br/>
              <w:t>- сложение натуральных чисел и его свойства;</w:t>
              <w:br/>
              <w:t>- вычитание натуральных чисел и его свойства;</w:t>
              <w:br/>
              <w:t>- задачи, решаемые сложением и вычитанием;</w:t>
              <w:br/>
              <w:t xml:space="preserve">- буквенная запись свойств сложения и вычитания; </w:t>
              <w:br/>
              <w:t>- комбинаторные задачи.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читать, записывать, сравнивать натуральные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изображать координатный луч, отмечать числа точками на координатном луче, находить координаты точки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выполнять арифметические действия с натуральными числами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значения числовых выражений со скобками и без скобок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распознавать на чертежах, рисунках, описывает, используя терминологию, и изображает с помощью чертёжных инструментов: точку, прямую, отрезок, луч, угол, ломаную</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вычислять длины отрезков, ломаных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выражать длину в различных единицах измерения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сложения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вычитания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комбинаторные задачи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Speaking: work in pairs (Present Simple questions);</w:t>
              <w:br/>
              <w:t>Writing: A description of a celebrity</w:t>
              <w:br/>
              <w:t>Students practised the learned vocabulary by quizzes and dictation.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Комментарий</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Пересдача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Агния не смогла набрать за итоговую работу число баллов, достаточное для аттестации. Ей нужно подготовиться и переписать работу в четверг 16 октября.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волейбола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br/>
              <w:t>- Религия древних египтян.</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Uplistsikhe, Georgia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Agniya, you've made a good effort so far! To reach your full potential, try to stay more focused and consistent with your studies by reviewing lessons and new vocabulary regularly. Please also work on controlling your volume and avoiding shouting so the classroom can remain calm and focused. I believe in your abilities — a little more effort will make a big difference!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Национальные инструменты Грузии. Группа ударных инструментов.</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классе и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 xml:space="preserve">3. В кабинете врача или в поликлинике. Послелоги “თან”, “ზე”, “ში”. Повторили названия частей тела и глагол "болит".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"Противоречие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и 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Работа пропущена, можно будет написать в начале 2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