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4A654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14:paraId="543D96CB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14:paraId="59CEBF03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 прикладной математики и физики</w:t>
      </w:r>
    </w:p>
    <w:p w14:paraId="6B82CB0D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Кафедра вычислительной математики и программирования</w:t>
      </w:r>
    </w:p>
    <w:p w14:paraId="13B4A052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</w:p>
    <w:p w14:paraId="1377212A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C4004A6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1EFF3D95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40EA3879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4854E66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Лабораторная работа № 2</w:t>
      </w:r>
    </w:p>
    <w:p w14:paraId="391D9418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по курсу «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»</w:t>
      </w:r>
    </w:p>
    <w:p w14:paraId="3EC72C11" w14:textId="77777777" w:rsidR="006C69D6" w:rsidRPr="00926919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Линейная нейронная сеть. Правило обучения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Уидроу-Хоффа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.</w:t>
      </w:r>
    </w:p>
    <w:p w14:paraId="79F26FB9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4B50D75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0D22815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9587AA7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2664E62" w14:textId="63CFB143" w:rsidR="006C69D6" w:rsidRPr="00A41579" w:rsidRDefault="006C69D6" w:rsidP="006C69D6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C52D7E">
        <w:rPr>
          <w:rFonts w:ascii="Times New Roman" w:eastAsia="Times New Roman" w:hAnsi="Times New Roman" w:cs="Times New Roman"/>
          <w:sz w:val="28"/>
          <w:szCs w:val="28"/>
          <w:highlight w:val="white"/>
        </w:rPr>
        <w:t>Дубинин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А. </w:t>
      </w:r>
      <w:r w:rsidR="00C52D7E">
        <w:rPr>
          <w:rFonts w:ascii="Times New Roman" w:eastAsia="Times New Roman" w:hAnsi="Times New Roman" w:cs="Times New Roman"/>
          <w:sz w:val="28"/>
          <w:szCs w:val="28"/>
          <w:highlight w:val="white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29D9C6CA" w14:textId="1F68106E" w:rsidR="006C69D6" w:rsidRPr="00CC482C" w:rsidRDefault="00CC482C" w:rsidP="006C69D6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8О-40</w:t>
      </w:r>
      <w:r w:rsidR="00C52D7E">
        <w:rPr>
          <w:rFonts w:ascii="Times New Roman" w:eastAsia="Times New Roman" w:hAnsi="Times New Roman" w:cs="Times New Roman"/>
          <w:sz w:val="28"/>
          <w:szCs w:val="28"/>
          <w:highlight w:val="white"/>
        </w:rPr>
        <w:t>7</w:t>
      </w:r>
      <w:r w:rsidRPr="00C52D7E">
        <w:rPr>
          <w:rFonts w:ascii="Times New Roman" w:eastAsia="Times New Roman" w:hAnsi="Times New Roman" w:cs="Times New Roman"/>
          <w:sz w:val="28"/>
          <w:szCs w:val="28"/>
          <w:highlight w:val="white"/>
        </w:rPr>
        <w:t>Б-17</w:t>
      </w:r>
    </w:p>
    <w:p w14:paraId="22AC0E46" w14:textId="77777777" w:rsidR="006C69D6" w:rsidRPr="00143706" w:rsidRDefault="006C69D6" w:rsidP="006C69D6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Н.П.</w:t>
      </w:r>
    </w:p>
    <w:p w14:paraId="3DAC6A92" w14:textId="77777777" w:rsidR="006C69D6" w:rsidRDefault="006C69D6" w:rsidP="006C69D6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14:paraId="1A814666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C7664FC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50CFEA7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E91FDBF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1C06141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C5FBE6D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40191DD6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E9A6419" w14:textId="77777777" w:rsidR="006C69D6" w:rsidRDefault="006C69D6" w:rsidP="006C69D6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3FEE641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D416EC" w14:textId="3A079164" w:rsidR="006C69D6" w:rsidRPr="00736BAD" w:rsidRDefault="00736BAD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C52D7E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77FFDE7" w14:textId="77777777" w:rsidR="006C69D6" w:rsidRDefault="006C69D6" w:rsidP="006C69D6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4B6ABC" w14:textId="6FBF903F" w:rsidR="006C69D6" w:rsidRDefault="00736BAD" w:rsidP="00C52D7E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Вариант </w:t>
      </w:r>
      <w:r w:rsidR="00C52D7E">
        <w:rPr>
          <w:rFonts w:ascii="Times New Roman" w:hAnsi="Times New Roman" w:cs="Times New Roman"/>
          <w:sz w:val="28"/>
          <w:szCs w:val="28"/>
        </w:rPr>
        <w:t>11.</w:t>
      </w:r>
    </w:p>
    <w:p w14:paraId="154A5DCE" w14:textId="77777777" w:rsidR="00736BAD" w:rsidRPr="006C69D6" w:rsidRDefault="00736BAD" w:rsidP="006C69D6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0FD6174" w14:textId="1FF94723" w:rsidR="006C69D6" w:rsidRDefault="00C52D7E" w:rsidP="006C69D6">
      <w:r w:rsidRPr="00C52D7E">
        <w:drawing>
          <wp:inline distT="0" distB="0" distL="0" distR="0" wp14:anchorId="392AD984" wp14:editId="1C29E214">
            <wp:extent cx="5940425" cy="811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9320" w14:textId="77777777" w:rsidR="00736BAD" w:rsidRDefault="00736BAD" w:rsidP="006C69D6">
      <w:pPr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2A3B98E5" w14:textId="0D4B8A56" w:rsidR="00C52D7E" w:rsidRDefault="00C52D7E" w:rsidP="00C52D7E">
      <w:pPr>
        <w:pStyle w:val="NoSpacing"/>
        <w:jc w:val="center"/>
        <w:rPr>
          <w:b/>
          <w:bCs/>
          <w:sz w:val="30"/>
          <w:szCs w:val="30"/>
          <w:lang w:val="en-US"/>
        </w:rPr>
      </w:pPr>
      <w:r w:rsidRPr="00C52D7E">
        <w:rPr>
          <w:b/>
          <w:bCs/>
          <w:sz w:val="30"/>
          <w:szCs w:val="30"/>
        </w:rPr>
        <w:t>Выполнение работы</w:t>
      </w:r>
      <w:r>
        <w:rPr>
          <w:b/>
          <w:bCs/>
          <w:sz w:val="30"/>
          <w:szCs w:val="30"/>
          <w:lang w:val="en-US"/>
        </w:rPr>
        <w:t>:</w:t>
      </w:r>
    </w:p>
    <w:p w14:paraId="2606CA8E" w14:textId="77777777" w:rsidR="00C52D7E" w:rsidRPr="00C52D7E" w:rsidRDefault="00C52D7E" w:rsidP="00C52D7E">
      <w:pPr>
        <w:pStyle w:val="NoSpacing"/>
        <w:rPr>
          <w:b/>
          <w:bCs/>
          <w:sz w:val="30"/>
          <w:szCs w:val="30"/>
          <w:lang w:val="en-US"/>
        </w:rPr>
      </w:pPr>
    </w:p>
    <w:p w14:paraId="58FD7775" w14:textId="77777777" w:rsidR="00C52D7E" w:rsidRDefault="00C52D7E" w:rsidP="00C52D7E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1.1 Построить обучающее множество: в качестве входного множества использовать значения первого входного сигнала на заданном интервале; преобразовать входное множество к последовательности входных образцов с помощью функции con2seq; эталонные выходы сети формируются из входной последовательности, чтобы сеть выполняла одношаговый прогноз. </w:t>
      </w:r>
    </w:p>
    <w:p w14:paraId="74FBC628" w14:textId="34472095" w:rsidR="00725A6F" w:rsidRDefault="00725A6F" w:rsidP="00725A6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 Построение обучающего множества</w:t>
      </w:r>
      <w:r>
        <w:rPr>
          <w:i/>
          <w:iCs/>
          <w:color w:val="808080"/>
        </w:rPr>
        <w:br/>
        <w:t>%Шаг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h = </w:t>
      </w:r>
      <w:r>
        <w:rPr>
          <w:color w:val="0000FF"/>
        </w:rPr>
        <w:t>0.01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%Задаем координаты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X = </w:t>
      </w:r>
      <w:r>
        <w:rPr>
          <w:color w:val="0000FF"/>
        </w:rPr>
        <w:t>0</w:t>
      </w:r>
      <w:r>
        <w:rPr>
          <w:color w:val="000000"/>
        </w:rPr>
        <w:t>:h:</w:t>
      </w:r>
      <w:r>
        <w:rPr>
          <w:color w:val="0000FF"/>
        </w:rPr>
        <w:t>3.5</w:t>
      </w:r>
      <w:r>
        <w:rPr>
          <w:color w:val="000000"/>
        </w:rPr>
        <w:t>;</w:t>
      </w:r>
      <w:r>
        <w:rPr>
          <w:color w:val="000000"/>
        </w:rPr>
        <w:br/>
        <w:t xml:space="preserve">Y = sin((X.*X) - </w:t>
      </w:r>
      <w:r>
        <w:rPr>
          <w:color w:val="0000FF"/>
        </w:rPr>
        <w:t>15</w:t>
      </w:r>
      <w:r>
        <w:rPr>
          <w:color w:val="000000"/>
        </w:rPr>
        <w:t xml:space="preserve">*X + </w:t>
      </w:r>
      <w:r>
        <w:rPr>
          <w:color w:val="0000FF"/>
        </w:rPr>
        <w:t>3</w:t>
      </w:r>
      <w:r>
        <w:rPr>
          <w:color w:val="000000"/>
        </w:rPr>
        <w:t>) - sin(X);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%Последовательность входных образцов</w:t>
      </w:r>
      <w:r>
        <w:rPr>
          <w:i/>
          <w:iCs/>
          <w:color w:val="808080"/>
        </w:rPr>
        <w:br/>
      </w:r>
      <w:r>
        <w:rPr>
          <w:color w:val="000000"/>
        </w:rPr>
        <w:t>Pn = con2seq(Y);</w:t>
      </w:r>
    </w:p>
    <w:p w14:paraId="0C277360" w14:textId="77777777" w:rsidR="00725A6F" w:rsidRDefault="00725A6F" w:rsidP="00725A6F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1.2 Создать сеть с помощью функции newlin. Задать задержки от 1 до D = 5. Задать скорость обучения равной 0.01. </w:t>
      </w:r>
    </w:p>
    <w:p w14:paraId="27B9D503" w14:textId="5F156057" w:rsidR="00725A6F" w:rsidRDefault="00725A6F" w:rsidP="00725A6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%1.2</w:t>
      </w:r>
      <w:r>
        <w:rPr>
          <w:i/>
          <w:iCs/>
          <w:color w:val="808080"/>
        </w:rPr>
        <w:br/>
        <w:t>%Построение сети</w:t>
      </w:r>
      <w:r>
        <w:rPr>
          <w:i/>
          <w:iCs/>
          <w:color w:val="808080"/>
        </w:rPr>
        <w:br/>
      </w:r>
      <w:r>
        <w:rPr>
          <w:color w:val="000000"/>
        </w:rPr>
        <w:t>delays = [</w:t>
      </w:r>
      <w:r>
        <w:rPr>
          <w:color w:val="0000FF"/>
        </w:rPr>
        <w:t>1 2 3 4 5</w:t>
      </w:r>
      <w:r>
        <w:rPr>
          <w:color w:val="000000"/>
        </w:rPr>
        <w:t>];</w:t>
      </w:r>
      <w:r>
        <w:rPr>
          <w:color w:val="000000"/>
        </w:rPr>
        <w:br/>
        <w:t>net = newlin([-</w:t>
      </w:r>
      <w:r>
        <w:rPr>
          <w:color w:val="0000FF"/>
        </w:rPr>
        <w:t>1 1</w:t>
      </w:r>
      <w:r>
        <w:rPr>
          <w:color w:val="000000"/>
        </w:rPr>
        <w:t xml:space="preserve">], </w:t>
      </w:r>
      <w:r>
        <w:rPr>
          <w:color w:val="0000FF"/>
        </w:rPr>
        <w:t>1</w:t>
      </w:r>
      <w:r>
        <w:rPr>
          <w:color w:val="000000"/>
        </w:rPr>
        <w:t xml:space="preserve">, delays, </w:t>
      </w:r>
      <w:r>
        <w:rPr>
          <w:color w:val="0000FF"/>
        </w:rPr>
        <w:t>0.01</w:t>
      </w:r>
      <w:r>
        <w:rPr>
          <w:color w:val="000000"/>
        </w:rPr>
        <w:t>);</w:t>
      </w:r>
    </w:p>
    <w:p w14:paraId="521DD3DA" w14:textId="5D5541C3" w:rsidR="00725A6F" w:rsidRDefault="00725A6F" w:rsidP="00725A6F">
      <w:pPr>
        <w:pStyle w:val="HTMLPreformatted"/>
        <w:shd w:val="clear" w:color="auto" w:fill="FFFFFF"/>
        <w:rPr>
          <w:color w:val="000000"/>
        </w:rPr>
      </w:pPr>
    </w:p>
    <w:p w14:paraId="14D2D8C6" w14:textId="77777777" w:rsidR="0085728B" w:rsidRDefault="0085728B" w:rsidP="0085728B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1.3 Инициализировать сеть случайными значениями. </w:t>
      </w:r>
    </w:p>
    <w:p w14:paraId="2AC8C170" w14:textId="08A06734" w:rsidR="00725A6F" w:rsidRPr="0085728B" w:rsidRDefault="0085728B" w:rsidP="0085728B">
      <w:pPr>
        <w:pStyle w:val="NormalWeb"/>
      </w:pPr>
      <w:r>
        <w:rPr>
          <w:rFonts w:ascii="CourierNewPSMT" w:hAnsi="CourierNewPSMT" w:cs="CourierNewPSMT"/>
        </w:rPr>
        <w:t xml:space="preserve">net.inputweights{1,1}.initFcn='rands'; net.biases{1}.initFcn='rands'; net=init(net); </w:t>
      </w:r>
    </w:p>
    <w:p w14:paraId="03AF58EE" w14:textId="77777777" w:rsidR="0085728B" w:rsidRDefault="0085728B" w:rsidP="0085728B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1.4 Выполнить адаптацию с числом циклов равным 50. Занести в отчет величину ошибки обучения с помощью sqrt(mse). Поскольку сеть имеет задержки, то в функцию адаптации необходимо отдельно передать первые 5 элементов входной последовательности для инициализации задержек (входной параметр Pi). В противном случае задержки будут инициализированы нулями, что приведет к увеличению ошибки обучения </w:t>
      </w:r>
      <w:r>
        <w:rPr>
          <w:rFonts w:ascii="Calibri" w:hAnsi="Calibri" w:cs="Calibri"/>
          <w:sz w:val="28"/>
          <w:szCs w:val="28"/>
        </w:rPr>
        <w:lastRenderedPageBreak/>
        <w:t xml:space="preserve">при выполнении адаптации. В дальнейшем использовать входную и выходную последовательности, начиная с 6 элемента. </w:t>
      </w:r>
    </w:p>
    <w:p w14:paraId="1445FEE3" w14:textId="00097C4D" w:rsidR="004E27C9" w:rsidRDefault="004E27C9" w:rsidP="004E27C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%1.4 Адаптация сети</w:t>
      </w:r>
      <w:r>
        <w:rPr>
          <w:i/>
          <w:iCs/>
          <w:color w:val="808080"/>
        </w:rPr>
        <w:br/>
      </w:r>
      <w:r>
        <w:rPr>
          <w:color w:val="000000"/>
        </w:rPr>
        <w:t>Pi = con2seq(Y(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FF"/>
        </w:rPr>
        <w:t>5</w:t>
      </w:r>
      <w:r>
        <w:rPr>
          <w:color w:val="000000"/>
        </w:rPr>
        <w:t>));</w:t>
      </w:r>
      <w:r>
        <w:rPr>
          <w:color w:val="000000"/>
        </w:rPr>
        <w:br/>
        <w:t>P = Pn(</w:t>
      </w:r>
      <w:r>
        <w:rPr>
          <w:color w:val="0000FF"/>
        </w:rPr>
        <w:t>6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>);</w:t>
      </w:r>
      <w:r>
        <w:rPr>
          <w:color w:val="000000"/>
        </w:rPr>
        <w:br/>
        <w:t>T = Pn(</w:t>
      </w:r>
      <w:r>
        <w:rPr>
          <w:color w:val="0000FF"/>
        </w:rPr>
        <w:t>6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= 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FF"/>
        </w:rPr>
        <w:t>50</w:t>
      </w:r>
      <w:r>
        <w:rPr>
          <w:color w:val="0000FF"/>
        </w:rPr>
        <w:br/>
        <w:t xml:space="preserve">    </w:t>
      </w:r>
      <w:r>
        <w:rPr>
          <w:color w:val="000000"/>
        </w:rPr>
        <w:t>[net, Y, E] = adapt(net, P, T, Pi);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%display(net.IW{1,1});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end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%Ошибка обучения</w:t>
      </w:r>
      <w:r>
        <w:rPr>
          <w:i/>
          <w:iCs/>
          <w:color w:val="808080"/>
        </w:rPr>
        <w:br/>
      </w:r>
      <w:r>
        <w:rPr>
          <w:color w:val="000000"/>
        </w:rPr>
        <w:t>err = sqrt(mse(E));</w:t>
      </w:r>
      <w:r>
        <w:rPr>
          <w:color w:val="000000"/>
        </w:rPr>
        <w:br/>
        <w:t>display(err);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%График ошибки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</w:r>
      <w:r>
        <w:rPr>
          <w:color w:val="000000"/>
        </w:rPr>
        <w:br/>
        <w:t>E = cell2mat(Pn) - cell2mat(sim(net, Pn));</w:t>
      </w:r>
      <w:r>
        <w:rPr>
          <w:color w:val="000000"/>
        </w:rPr>
        <w:br/>
        <w:t xml:space="preserve">plot(X, E,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</w:p>
    <w:p w14:paraId="06F23572" w14:textId="52BB64E2" w:rsidR="004E27C9" w:rsidRPr="004E27C9" w:rsidRDefault="004E27C9" w:rsidP="004E27C9">
      <w:pPr>
        <w:pStyle w:val="HTMLPreformatted"/>
        <w:shd w:val="clear" w:color="auto" w:fill="FFFFFF"/>
        <w:rPr>
          <w:color w:val="000000"/>
          <w:lang w:val="ru-RU"/>
        </w:rPr>
      </w:pPr>
      <w:r>
        <w:rPr>
          <w:color w:val="000000"/>
          <w:lang w:val="en-US"/>
        </w:rPr>
        <w:t>&gt;&gt;&gt;&gt;&gt;&gt;&gt;&gt;&gt;&gt;&gt;&gt;&gt;&gt;&gt;&gt;&gt;&gt;&gt;&gt;&gt;&gt;&gt;&gt;&gt;&gt;&gt;&gt;&gt;&gt;&gt;&gt;&gt;&gt;&gt;&gt;&gt;&gt;&gt;&gt;&gt;</w:t>
      </w:r>
    </w:p>
    <w:p w14:paraId="359B6405" w14:textId="77777777" w:rsidR="004E27C9" w:rsidRPr="004E27C9" w:rsidRDefault="004E27C9" w:rsidP="004E27C9">
      <w:pPr>
        <w:pStyle w:val="HTMLPreformatted"/>
        <w:shd w:val="clear" w:color="auto" w:fill="FFFFFF"/>
        <w:rPr>
          <w:color w:val="000000"/>
        </w:rPr>
      </w:pPr>
      <w:r w:rsidRPr="004E27C9">
        <w:rPr>
          <w:color w:val="000000"/>
        </w:rPr>
        <w:t>err =</w:t>
      </w:r>
    </w:p>
    <w:p w14:paraId="2558E81D" w14:textId="77777777" w:rsidR="004E27C9" w:rsidRPr="004E27C9" w:rsidRDefault="004E27C9" w:rsidP="004E27C9">
      <w:pPr>
        <w:pStyle w:val="HTMLPreformatted"/>
        <w:shd w:val="clear" w:color="auto" w:fill="FFFFFF"/>
        <w:rPr>
          <w:color w:val="000000"/>
        </w:rPr>
      </w:pPr>
    </w:p>
    <w:p w14:paraId="32A6BC04" w14:textId="5ECD6146" w:rsidR="004E27C9" w:rsidRDefault="004E27C9" w:rsidP="004E27C9">
      <w:pPr>
        <w:pStyle w:val="HTMLPreformatted"/>
        <w:shd w:val="clear" w:color="auto" w:fill="FFFFFF"/>
        <w:rPr>
          <w:color w:val="000000"/>
        </w:rPr>
      </w:pPr>
      <w:r w:rsidRPr="004E27C9">
        <w:rPr>
          <w:color w:val="000000"/>
        </w:rPr>
        <w:t xml:space="preserve">    0.0107</w:t>
      </w:r>
    </w:p>
    <w:p w14:paraId="7764520F" w14:textId="5DADFE3F" w:rsidR="00C52D7E" w:rsidRDefault="004E27C9" w:rsidP="006C69D6">
      <w:pPr>
        <w:spacing w:after="240"/>
        <w:rPr>
          <w:rFonts w:ascii="Times New Roman" w:hAnsi="Times New Roman" w:cs="Times New Roman"/>
          <w:b/>
          <w:sz w:val="28"/>
          <w:szCs w:val="28"/>
          <w:lang w:val="en-RU"/>
        </w:rPr>
      </w:pPr>
      <w:r w:rsidRPr="004E27C9">
        <w:rPr>
          <w:rFonts w:ascii="Times New Roman" w:hAnsi="Times New Roman" w:cs="Times New Roman"/>
          <w:b/>
          <w:sz w:val="28"/>
          <w:szCs w:val="28"/>
          <w:lang w:val="en-RU"/>
        </w:rPr>
        <w:drawing>
          <wp:inline distT="0" distB="0" distL="0" distR="0" wp14:anchorId="30BF346D" wp14:editId="41F8C77A">
            <wp:extent cx="5940425" cy="5233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D51A" w14:textId="77777777" w:rsidR="004E27C9" w:rsidRDefault="004E27C9" w:rsidP="004E27C9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1.5 Отобразить на графике эталонные значения и предсказанные сетью. График занести в отчет. </w:t>
      </w:r>
    </w:p>
    <w:p w14:paraId="512033D5" w14:textId="77777777" w:rsidR="004E27C9" w:rsidRDefault="004E27C9" w:rsidP="004E27C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%1.5 Графики</w:t>
      </w:r>
      <w:r>
        <w:rPr>
          <w:i/>
          <w:iCs/>
          <w:color w:val="808080"/>
        </w:rPr>
        <w:br/>
        <w:t>%Эталон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>referenceLine = plot(X(</w:t>
      </w:r>
      <w:r>
        <w:rPr>
          <w:color w:val="0000FF"/>
        </w:rPr>
        <w:t>6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 xml:space="preserve">), cell2mat(T),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%Предсказанное</w:t>
      </w:r>
      <w:r>
        <w:rPr>
          <w:i/>
          <w:iCs/>
          <w:color w:val="808080"/>
        </w:rPr>
        <w:br/>
      </w:r>
      <w:r>
        <w:rPr>
          <w:color w:val="000000"/>
        </w:rPr>
        <w:t>approximationLine = plot(X(</w:t>
      </w:r>
      <w:r>
        <w:rPr>
          <w:color w:val="0000FF"/>
        </w:rPr>
        <w:t>6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 xml:space="preserve">), cell2mat(Y), </w:t>
      </w:r>
      <w:r>
        <w:rPr>
          <w:b/>
          <w:bCs/>
          <w:color w:val="008000"/>
        </w:rPr>
        <w:t>'b'</w:t>
      </w:r>
      <w:r>
        <w:rPr>
          <w:color w:val="000000"/>
        </w:rPr>
        <w:t>);</w:t>
      </w:r>
      <w:r>
        <w:rPr>
          <w:color w:val="000000"/>
        </w:rPr>
        <w:br/>
        <w:t>legend([referenceLine,approximationLine],</w:t>
      </w:r>
      <w:r>
        <w:rPr>
          <w:b/>
          <w:bCs/>
          <w:color w:val="008000"/>
        </w:rPr>
        <w:t>'Target'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'Approximated'</w:t>
      </w:r>
      <w:r>
        <w:rPr>
          <w:color w:val="000000"/>
        </w:rPr>
        <w:t>);</w:t>
      </w:r>
      <w:r>
        <w:rPr>
          <w:color w:val="000000"/>
        </w:rPr>
        <w:br/>
        <w:t>hold off;</w:t>
      </w:r>
    </w:p>
    <w:p w14:paraId="76FFAB52" w14:textId="36051915" w:rsidR="004E27C9" w:rsidRPr="004E27C9" w:rsidRDefault="004E27C9" w:rsidP="006C69D6">
      <w:pPr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27C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CA01A89" wp14:editId="19CE83BA">
            <wp:extent cx="5940425" cy="5297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F9F5" w14:textId="362E59AC" w:rsidR="004E27C9" w:rsidRDefault="004E27C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ADE45C" w14:textId="77777777" w:rsidR="004E27C9" w:rsidRDefault="004E27C9" w:rsidP="004E27C9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2. Для временной последовательности из задания 1 обучить линейную сеть с задержками (линейный адаптивный фильтр) и выполнить многошаговый прогноз. </w:t>
      </w:r>
    </w:p>
    <w:p w14:paraId="5D4FC4B7" w14:textId="77777777" w:rsidR="004E27C9" w:rsidRDefault="004E27C9" w:rsidP="004E27C9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2.1 Построить обучающее множество: в качестве входного множества использовать значения первого входного сигнала на заданном интервале; преобразовать входное множество к последовательности входных образцов с помощью функции con2seq; эталонные выходы сети формируются из входной последовательности, чтобы сеть выполняла одношаговый прогноз. </w:t>
      </w:r>
    </w:p>
    <w:p w14:paraId="69A6349A" w14:textId="77777777" w:rsidR="004C7401" w:rsidRDefault="004C7401" w:rsidP="004C7401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 Построение обучающего множества</w:t>
      </w:r>
      <w:r>
        <w:rPr>
          <w:i/>
          <w:iCs/>
          <w:color w:val="808080"/>
        </w:rPr>
        <w:br/>
        <w:t>%Шаг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h = </w:t>
      </w:r>
      <w:r>
        <w:rPr>
          <w:color w:val="0000FF"/>
        </w:rPr>
        <w:t>0.01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%Задаем координаты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X = </w:t>
      </w:r>
      <w:r>
        <w:rPr>
          <w:color w:val="0000FF"/>
        </w:rPr>
        <w:t>0</w:t>
      </w:r>
      <w:r>
        <w:rPr>
          <w:color w:val="000000"/>
        </w:rPr>
        <w:t>:h:</w:t>
      </w:r>
      <w:r>
        <w:rPr>
          <w:color w:val="0000FF"/>
        </w:rPr>
        <w:t>3.5</w:t>
      </w:r>
      <w:r>
        <w:rPr>
          <w:color w:val="000000"/>
        </w:rPr>
        <w:t>;</w:t>
      </w:r>
      <w:r>
        <w:rPr>
          <w:color w:val="000000"/>
        </w:rPr>
        <w:br/>
        <w:t xml:space="preserve">Y = sin((X.*X) - </w:t>
      </w:r>
      <w:r>
        <w:rPr>
          <w:color w:val="0000FF"/>
        </w:rPr>
        <w:t>15</w:t>
      </w:r>
      <w:r>
        <w:rPr>
          <w:color w:val="000000"/>
        </w:rPr>
        <w:t xml:space="preserve">*X + </w:t>
      </w:r>
      <w:r>
        <w:rPr>
          <w:color w:val="0000FF"/>
        </w:rPr>
        <w:t>3</w:t>
      </w:r>
      <w:r>
        <w:rPr>
          <w:color w:val="000000"/>
        </w:rPr>
        <w:t>) - sin(X);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%Последовательность входных образцов</w:t>
      </w:r>
      <w:r>
        <w:rPr>
          <w:i/>
          <w:iCs/>
          <w:color w:val="808080"/>
        </w:rPr>
        <w:br/>
      </w:r>
      <w:r>
        <w:rPr>
          <w:color w:val="000000"/>
        </w:rPr>
        <w:t>Pn = con2seq(Y);</w:t>
      </w:r>
    </w:p>
    <w:p w14:paraId="3C5BA78C" w14:textId="77777777" w:rsidR="004C7401" w:rsidRDefault="004C7401" w:rsidP="004C7401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2.2 Создать сеть с помощью функции newlin. Задать задержки от 1 до D = 3. Задать скорость обучения с помощью функции maxlinlr(cell2mat(P),’bias’). </w:t>
      </w:r>
    </w:p>
    <w:p w14:paraId="03F359D2" w14:textId="77777777" w:rsidR="004C7401" w:rsidRDefault="004C7401" w:rsidP="004C7401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%2.2 Построение сети</w:t>
      </w:r>
      <w:r>
        <w:rPr>
          <w:i/>
          <w:iCs/>
          <w:color w:val="808080"/>
        </w:rPr>
        <w:br/>
      </w:r>
      <w:r>
        <w:rPr>
          <w:color w:val="000000"/>
        </w:rPr>
        <w:t>delays = [</w:t>
      </w:r>
      <w:r>
        <w:rPr>
          <w:color w:val="0000FF"/>
        </w:rPr>
        <w:t>1 2 3</w:t>
      </w:r>
      <w:r>
        <w:rPr>
          <w:color w:val="000000"/>
        </w:rPr>
        <w:t>];</w:t>
      </w:r>
      <w:r>
        <w:rPr>
          <w:color w:val="000000"/>
        </w:rPr>
        <w:br/>
        <w:t>net = newlin([-</w:t>
      </w:r>
      <w:r>
        <w:rPr>
          <w:color w:val="0000FF"/>
        </w:rPr>
        <w:t>1 1</w:t>
      </w:r>
      <w:r>
        <w:rPr>
          <w:color w:val="000000"/>
        </w:rPr>
        <w:t xml:space="preserve">], </w:t>
      </w:r>
      <w:r>
        <w:rPr>
          <w:color w:val="0000FF"/>
        </w:rPr>
        <w:t>1</w:t>
      </w:r>
      <w:r>
        <w:rPr>
          <w:color w:val="000000"/>
        </w:rPr>
        <w:t>, delays, maxlinlr(cell2mat(Pn),</w:t>
      </w:r>
      <w:r>
        <w:rPr>
          <w:b/>
          <w:bCs/>
          <w:color w:val="008000"/>
        </w:rPr>
        <w:t>'bias'</w:t>
      </w:r>
      <w:r>
        <w:rPr>
          <w:color w:val="000000"/>
        </w:rPr>
        <w:t>));</w:t>
      </w:r>
    </w:p>
    <w:p w14:paraId="0613FE26" w14:textId="77777777" w:rsidR="004C7401" w:rsidRDefault="004C7401" w:rsidP="004C7401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2.3 Инициализировать сеть случайными значениями. </w:t>
      </w:r>
    </w:p>
    <w:p w14:paraId="6B8D2A26" w14:textId="77777777" w:rsidR="004C7401" w:rsidRDefault="004C7401" w:rsidP="004C7401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%2.3</w:t>
      </w:r>
      <w:r>
        <w:rPr>
          <w:i/>
          <w:iCs/>
          <w:color w:val="808080"/>
        </w:rPr>
        <w:br/>
        <w:t>%Инициализация</w:t>
      </w:r>
      <w:r>
        <w:rPr>
          <w:i/>
          <w:iCs/>
          <w:color w:val="808080"/>
        </w:rPr>
        <w:br/>
      </w:r>
      <w:r>
        <w:rPr>
          <w:color w:val="000000"/>
        </w:rPr>
        <w:t>net.inputweights{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 xml:space="preserve">}.initFcn = </w:t>
      </w:r>
      <w:r>
        <w:rPr>
          <w:b/>
          <w:bCs/>
          <w:color w:val="008000"/>
        </w:rPr>
        <w:t>'rands'</w:t>
      </w:r>
      <w:r>
        <w:rPr>
          <w:color w:val="000000"/>
        </w:rPr>
        <w:t>;</w:t>
      </w:r>
      <w:r>
        <w:rPr>
          <w:color w:val="000000"/>
        </w:rPr>
        <w:br/>
        <w:t>net.biases{</w:t>
      </w:r>
      <w:r>
        <w:rPr>
          <w:color w:val="0000FF"/>
        </w:rPr>
        <w:t>1</w:t>
      </w:r>
      <w:r>
        <w:rPr>
          <w:color w:val="000000"/>
        </w:rPr>
        <w:t xml:space="preserve">}.initFcn = </w:t>
      </w:r>
      <w:r>
        <w:rPr>
          <w:b/>
          <w:bCs/>
          <w:color w:val="008000"/>
        </w:rPr>
        <w:t>'rands'</w:t>
      </w:r>
      <w:r>
        <w:rPr>
          <w:color w:val="000000"/>
        </w:rPr>
        <w:t>;</w:t>
      </w:r>
      <w:r>
        <w:rPr>
          <w:color w:val="000000"/>
        </w:rPr>
        <w:br/>
        <w:t>net = init(net);</w:t>
      </w:r>
    </w:p>
    <w:p w14:paraId="6AB7E027" w14:textId="77777777" w:rsidR="004C7401" w:rsidRDefault="004C7401" w:rsidP="004C7401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2.4 Задать параметры обучения: число эпох обучения (net.trainParam.epochs) равным равными 600, предельное значение критерия обучения (net.trainParam.goal) равным 10 −6 . Также необходимо проинициализировать задержки Pi. Выполнить обучение сети с помощью функции train. </w:t>
      </w:r>
    </w:p>
    <w:p w14:paraId="46A6D19A" w14:textId="068D6931" w:rsidR="004C7401" w:rsidRDefault="004C7401" w:rsidP="004C7401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%2.4 Задание параметров обучения</w:t>
      </w:r>
      <w:r>
        <w:rPr>
          <w:i/>
          <w:iCs/>
          <w:color w:val="808080"/>
        </w:rPr>
        <w:br/>
      </w:r>
      <w:r>
        <w:rPr>
          <w:color w:val="000000"/>
        </w:rPr>
        <w:t>Pi = con2seq(Y(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FF"/>
        </w:rPr>
        <w:t>3</w:t>
      </w:r>
      <w:r>
        <w:rPr>
          <w:color w:val="000000"/>
        </w:rPr>
        <w:t>));</w:t>
      </w:r>
      <w:r>
        <w:rPr>
          <w:color w:val="000000"/>
        </w:rPr>
        <w:br/>
        <w:t>P = Pn(</w:t>
      </w:r>
      <w:r>
        <w:rPr>
          <w:color w:val="0000FF"/>
        </w:rPr>
        <w:t>4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>);</w:t>
      </w:r>
      <w:r>
        <w:rPr>
          <w:color w:val="000000"/>
        </w:rPr>
        <w:br/>
        <w:t>T = Pn(</w:t>
      </w:r>
      <w:r>
        <w:rPr>
          <w:color w:val="0000FF"/>
        </w:rPr>
        <w:t>4</w:t>
      </w:r>
      <w:r>
        <w:rPr>
          <w:color w:val="000000"/>
        </w:rPr>
        <w:t>:</w:t>
      </w:r>
      <w:r>
        <w:rPr>
          <w:b/>
          <w:bCs/>
          <w:color w:val="000080"/>
        </w:rPr>
        <w:t>end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net.trainParam.epochs = </w:t>
      </w:r>
      <w:r>
        <w:rPr>
          <w:color w:val="0000FF"/>
        </w:rPr>
        <w:t>600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net.trainParam.goal = </w:t>
      </w:r>
      <w:r>
        <w:rPr>
          <w:color w:val="0000FF"/>
        </w:rPr>
        <w:t>0.000001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i/>
          <w:iCs/>
          <w:color w:val="808080"/>
        </w:rPr>
        <w:t>%Обучение</w:t>
      </w:r>
      <w:r>
        <w:rPr>
          <w:i/>
          <w:iCs/>
          <w:color w:val="808080"/>
        </w:rPr>
        <w:br/>
      </w:r>
      <w:r>
        <w:rPr>
          <w:color w:val="000000"/>
        </w:rPr>
        <w:t>net = adapt(net, P, T, Pi);</w:t>
      </w:r>
      <w:r>
        <w:rPr>
          <w:color w:val="000000"/>
        </w:rPr>
        <w:br/>
        <w:t>net = train(net, P, T);</w:t>
      </w:r>
      <w:r>
        <w:rPr>
          <w:color w:val="000000"/>
        </w:rPr>
        <w:br/>
      </w:r>
    </w:p>
    <w:p w14:paraId="3E4CE8FC" w14:textId="721A770B" w:rsidR="00903782" w:rsidRPr="004C7401" w:rsidRDefault="00903782" w:rsidP="006C69D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E6D116C" w14:textId="7A994CA3" w:rsidR="004C7401" w:rsidRDefault="004C7401" w:rsidP="004C7401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2.5 Занести в отчет весовые коэффициенты и смещение. Занести в отчет окно Performance и Neural Network Training. Отразить структуру сети и проведенное обучение в отчете, заполнив таблицу 1. </w:t>
      </w:r>
    </w:p>
    <w:p w14:paraId="661E13D5" w14:textId="544B4799" w:rsidR="00F87C70" w:rsidRDefault="00F87C70" w:rsidP="004C7401">
      <w:pPr>
        <w:pStyle w:val="NormalWeb"/>
        <w:rPr>
          <w:rFonts w:ascii="Calibri" w:hAnsi="Calibri" w:cs="Calibri"/>
          <w:sz w:val="28"/>
          <w:szCs w:val="28"/>
        </w:rPr>
      </w:pPr>
      <w:r w:rsidRPr="00F87C70">
        <w:rPr>
          <w:rFonts w:ascii="Calibri" w:hAnsi="Calibri" w:cs="Calibri"/>
          <w:sz w:val="28"/>
          <w:szCs w:val="28"/>
        </w:rPr>
        <w:drawing>
          <wp:inline distT="0" distB="0" distL="0" distR="0" wp14:anchorId="6706A587" wp14:editId="213D7822">
            <wp:extent cx="5940425" cy="4483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0736" w14:textId="76D9D87E" w:rsidR="004C7401" w:rsidRDefault="00F87C70" w:rsidP="004C7401">
      <w:pPr>
        <w:pStyle w:val="NormalWeb"/>
        <w:rPr>
          <w:rFonts w:ascii="Calibri" w:hAnsi="Calibri" w:cs="Calibri"/>
          <w:sz w:val="28"/>
          <w:szCs w:val="28"/>
        </w:rPr>
      </w:pPr>
      <w:r w:rsidRPr="00F87C70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33CBA996" wp14:editId="72BDCFCD">
            <wp:extent cx="3525817" cy="49611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074" cy="49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87C70" w14:paraId="3BF36B31" w14:textId="77777777" w:rsidTr="00F87C70">
        <w:tc>
          <w:tcPr>
            <w:tcW w:w="4785" w:type="dxa"/>
          </w:tcPr>
          <w:p w14:paraId="2CB56839" w14:textId="06591F94" w:rsidR="00F87C70" w:rsidRPr="00F87C70" w:rsidRDefault="00F87C70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 xml:space="preserve">Функция создания сети </w:t>
            </w:r>
          </w:p>
        </w:tc>
        <w:tc>
          <w:tcPr>
            <w:tcW w:w="4786" w:type="dxa"/>
          </w:tcPr>
          <w:p w14:paraId="466C1877" w14:textId="6D7777C9" w:rsidR="00F87C70" w:rsidRPr="00B511AB" w:rsidRDefault="00B511AB" w:rsidP="00B511AB">
            <w:pPr>
              <w:pStyle w:val="NoSpacing"/>
              <w:rPr>
                <w:rFonts w:ascii="Calibri" w:hAnsi="Calibri" w:cs="Calibri"/>
                <w:color w:val="auto"/>
                <w:sz w:val="24"/>
                <w:szCs w:val="24"/>
                <w:lang w:val="en-GB" w:eastAsia="en-US"/>
              </w:rPr>
            </w:pPr>
            <w:proofErr w:type="spellStart"/>
            <w:r w:rsidRPr="00B511AB">
              <w:rPr>
                <w:rFonts w:ascii="Calibri" w:hAnsi="Calibri" w:cs="Calibri"/>
                <w:sz w:val="28"/>
                <w:szCs w:val="28"/>
                <w:lang w:val="en-GB" w:eastAsia="en-US"/>
              </w:rPr>
              <w:t>newlin</w:t>
            </w:r>
            <w:proofErr w:type="spellEnd"/>
          </w:p>
        </w:tc>
      </w:tr>
      <w:tr w:rsidR="00F87C70" w14:paraId="2BAF8A1B" w14:textId="77777777" w:rsidTr="00F87C70">
        <w:tc>
          <w:tcPr>
            <w:tcW w:w="4785" w:type="dxa"/>
          </w:tcPr>
          <w:p w14:paraId="0464081A" w14:textId="5B1F55BB" w:rsidR="00F87C70" w:rsidRPr="00F87C70" w:rsidRDefault="00F87C70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>Входной слой</w:t>
            </w:r>
          </w:p>
        </w:tc>
        <w:tc>
          <w:tcPr>
            <w:tcW w:w="4786" w:type="dxa"/>
          </w:tcPr>
          <w:p w14:paraId="0C9783FF" w14:textId="74F3FFFE" w:rsidR="00F87C70" w:rsidRPr="00B511AB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sz w:val="28"/>
                <w:szCs w:val="28"/>
                <w:lang w:val="ru-RU"/>
              </w:rPr>
              <w:t>1</w:t>
            </w:r>
          </w:p>
        </w:tc>
      </w:tr>
      <w:tr w:rsidR="00F87C70" w14:paraId="20260180" w14:textId="77777777" w:rsidTr="00F87C70">
        <w:tc>
          <w:tcPr>
            <w:tcW w:w="4785" w:type="dxa"/>
          </w:tcPr>
          <w:p w14:paraId="0851F7B1" w14:textId="6C7EBE6D" w:rsidR="00F87C70" w:rsidRPr="00F87C70" w:rsidRDefault="00F87C70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>Скрытый слой</w:t>
            </w:r>
          </w:p>
        </w:tc>
        <w:tc>
          <w:tcPr>
            <w:tcW w:w="4786" w:type="dxa"/>
          </w:tcPr>
          <w:p w14:paraId="4B97F886" w14:textId="4FB0B68C" w:rsidR="00F87C70" w:rsidRPr="00B511AB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sz w:val="28"/>
                <w:szCs w:val="28"/>
                <w:lang w:val="ru-RU"/>
              </w:rPr>
              <w:t>0</w:t>
            </w:r>
          </w:p>
        </w:tc>
      </w:tr>
      <w:tr w:rsidR="00F87C70" w14:paraId="6AA946C3" w14:textId="77777777" w:rsidTr="00F87C70">
        <w:tc>
          <w:tcPr>
            <w:tcW w:w="4785" w:type="dxa"/>
          </w:tcPr>
          <w:p w14:paraId="6D1456A7" w14:textId="4957FBB1" w:rsidR="00F87C70" w:rsidRPr="00B511AB" w:rsidRDefault="00F87C70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 xml:space="preserve">Выходной слой </w:t>
            </w:r>
          </w:p>
        </w:tc>
        <w:tc>
          <w:tcPr>
            <w:tcW w:w="4786" w:type="dxa"/>
          </w:tcPr>
          <w:p w14:paraId="404D25A0" w14:textId="4F5F7F2E" w:rsidR="00F87C70" w:rsidRPr="00B511AB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sz w:val="28"/>
                <w:szCs w:val="28"/>
                <w:lang w:val="ru-RU"/>
              </w:rPr>
              <w:t>1</w:t>
            </w:r>
          </w:p>
        </w:tc>
      </w:tr>
      <w:tr w:rsidR="00F87C70" w14:paraId="6419115D" w14:textId="77777777" w:rsidTr="00F87C70">
        <w:tc>
          <w:tcPr>
            <w:tcW w:w="4785" w:type="dxa"/>
          </w:tcPr>
          <w:p w14:paraId="7B0C864C" w14:textId="364C9917" w:rsidR="00F87C70" w:rsidRDefault="00F87C70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Активационные функции</w:t>
            </w:r>
          </w:p>
        </w:tc>
        <w:tc>
          <w:tcPr>
            <w:tcW w:w="4786" w:type="dxa"/>
          </w:tcPr>
          <w:p w14:paraId="2A88FB2F" w14:textId="7922329E" w:rsidR="00F87C70" w:rsidRPr="00B511AB" w:rsidRDefault="00B511AB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>purelin</w:t>
            </w:r>
          </w:p>
        </w:tc>
      </w:tr>
      <w:tr w:rsidR="00F87C70" w14:paraId="53F4C847" w14:textId="77777777" w:rsidTr="00F87C70">
        <w:tc>
          <w:tcPr>
            <w:tcW w:w="4785" w:type="dxa"/>
          </w:tcPr>
          <w:p w14:paraId="30BC0E14" w14:textId="3AE8A7F2" w:rsidR="00F87C70" w:rsidRDefault="00F87C70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Динамика</w:t>
            </w:r>
          </w:p>
        </w:tc>
        <w:tc>
          <w:tcPr>
            <w:tcW w:w="4786" w:type="dxa"/>
          </w:tcPr>
          <w:p w14:paraId="3974E152" w14:textId="6FEFB720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Задержки 1,2,3</w:t>
            </w:r>
          </w:p>
        </w:tc>
      </w:tr>
      <w:tr w:rsidR="00F87C70" w14:paraId="4A4494D8" w14:textId="77777777" w:rsidTr="00F87C70">
        <w:tc>
          <w:tcPr>
            <w:tcW w:w="4785" w:type="dxa"/>
          </w:tcPr>
          <w:p w14:paraId="70B41C30" w14:textId="723DA06A" w:rsidR="00F87C70" w:rsidRDefault="00F87C70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Число примеров в подмножествах</w:t>
            </w:r>
          </w:p>
        </w:tc>
        <w:tc>
          <w:tcPr>
            <w:tcW w:w="4786" w:type="dxa"/>
          </w:tcPr>
          <w:p w14:paraId="48AA59D1" w14:textId="50C7A3FE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238</w:t>
            </w:r>
          </w:p>
        </w:tc>
      </w:tr>
      <w:tr w:rsidR="00F87C70" w14:paraId="138CD5C6" w14:textId="77777777" w:rsidTr="00F87C70">
        <w:tc>
          <w:tcPr>
            <w:tcW w:w="4785" w:type="dxa"/>
          </w:tcPr>
          <w:p w14:paraId="440F0E37" w14:textId="6E4F5A8D" w:rsidR="00F87C70" w:rsidRDefault="00F87C70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Метод обучения</w:t>
            </w:r>
          </w:p>
        </w:tc>
        <w:tc>
          <w:tcPr>
            <w:tcW w:w="4786" w:type="dxa"/>
          </w:tcPr>
          <w:p w14:paraId="10A13577" w14:textId="554C9F07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trainb</w:t>
            </w:r>
          </w:p>
        </w:tc>
      </w:tr>
      <w:tr w:rsidR="00F87C70" w14:paraId="04B004C9" w14:textId="77777777" w:rsidTr="00F87C70">
        <w:tc>
          <w:tcPr>
            <w:tcW w:w="4785" w:type="dxa"/>
          </w:tcPr>
          <w:p w14:paraId="1CF1C19B" w14:textId="6DF76471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Параметры обучения</w:t>
            </w:r>
          </w:p>
        </w:tc>
        <w:tc>
          <w:tcPr>
            <w:tcW w:w="4786" w:type="dxa"/>
          </w:tcPr>
          <w:p w14:paraId="019D2563" w14:textId="624C1268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 xml:space="preserve">lr = 0.0036 </w:t>
            </w:r>
          </w:p>
        </w:tc>
      </w:tr>
      <w:tr w:rsidR="00F87C70" w14:paraId="6944B20B" w14:textId="77777777" w:rsidTr="00F87C70">
        <w:tc>
          <w:tcPr>
            <w:tcW w:w="4785" w:type="dxa"/>
          </w:tcPr>
          <w:p w14:paraId="6FB440E0" w14:textId="46A0E54A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Метод инициализации сети</w:t>
            </w:r>
          </w:p>
        </w:tc>
        <w:tc>
          <w:tcPr>
            <w:tcW w:w="4786" w:type="dxa"/>
          </w:tcPr>
          <w:p w14:paraId="7129BD01" w14:textId="1B6AFBF2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rands</w:t>
            </w:r>
          </w:p>
        </w:tc>
      </w:tr>
      <w:tr w:rsidR="00F87C70" w14:paraId="62048B6E" w14:textId="77777777" w:rsidTr="00F87C70">
        <w:tc>
          <w:tcPr>
            <w:tcW w:w="4785" w:type="dxa"/>
          </w:tcPr>
          <w:p w14:paraId="0B6F3261" w14:textId="136E67D3" w:rsidR="00F87C70" w:rsidRPr="00B511AB" w:rsidRDefault="00B511AB" w:rsidP="00B511AB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 xml:space="preserve">Критерий окончания обучения </w:t>
            </w:r>
          </w:p>
        </w:tc>
        <w:tc>
          <w:tcPr>
            <w:tcW w:w="4786" w:type="dxa"/>
          </w:tcPr>
          <w:p w14:paraId="43EC79AC" w14:textId="4CD733B7" w:rsidR="00F87C70" w:rsidRDefault="00B511AB" w:rsidP="00B511AB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epochs = 600, goal = 1E-6</w:t>
            </w:r>
          </w:p>
        </w:tc>
      </w:tr>
      <w:tr w:rsidR="00F87C70" w14:paraId="18FCA375" w14:textId="77777777" w:rsidTr="00F87C70">
        <w:tc>
          <w:tcPr>
            <w:tcW w:w="4785" w:type="dxa"/>
          </w:tcPr>
          <w:p w14:paraId="6365F3E5" w14:textId="49430CEE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Причина окончания обучения</w:t>
            </w:r>
          </w:p>
        </w:tc>
        <w:tc>
          <w:tcPr>
            <w:tcW w:w="4786" w:type="dxa"/>
          </w:tcPr>
          <w:p w14:paraId="594A7879" w14:textId="2AE5CC31" w:rsidR="00F87C70" w:rsidRDefault="00B511AB" w:rsidP="004C7401">
            <w:pPr>
              <w:pStyle w:val="NormalWeb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Достигнуто максимальное значение количества эпох</w:t>
            </w:r>
          </w:p>
        </w:tc>
      </w:tr>
      <w:tr w:rsidR="00F87C70" w14:paraId="3904F8F7" w14:textId="77777777" w:rsidTr="00F87C70">
        <w:tc>
          <w:tcPr>
            <w:tcW w:w="4785" w:type="dxa"/>
          </w:tcPr>
          <w:p w14:paraId="2F178FC1" w14:textId="2DA96ECA" w:rsidR="00F87C70" w:rsidRPr="00B511AB" w:rsidRDefault="00B511AB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 xml:space="preserve">Число эпох обучения </w:t>
            </w:r>
          </w:p>
        </w:tc>
        <w:tc>
          <w:tcPr>
            <w:tcW w:w="4786" w:type="dxa"/>
          </w:tcPr>
          <w:p w14:paraId="35F2A732" w14:textId="71F3A3F4" w:rsidR="00F87C70" w:rsidRPr="00B511AB" w:rsidRDefault="00B511AB" w:rsidP="004C7401">
            <w:pPr>
              <w:pStyle w:val="NormalWeb"/>
            </w:pPr>
            <w:r>
              <w:rPr>
                <w:rFonts w:ascii="Calibri" w:hAnsi="Calibri" w:cs="Calibri"/>
                <w:sz w:val="28"/>
                <w:szCs w:val="28"/>
              </w:rPr>
              <w:t xml:space="preserve">600 </w:t>
            </w:r>
          </w:p>
        </w:tc>
      </w:tr>
    </w:tbl>
    <w:p w14:paraId="1E533EB4" w14:textId="77777777" w:rsidR="00F87C70" w:rsidRDefault="00F87C70" w:rsidP="004C7401">
      <w:pPr>
        <w:pStyle w:val="NormalWeb"/>
        <w:rPr>
          <w:rFonts w:ascii="Calibri" w:hAnsi="Calibri" w:cs="Calibri"/>
          <w:sz w:val="28"/>
          <w:szCs w:val="28"/>
        </w:rPr>
      </w:pPr>
    </w:p>
    <w:p w14:paraId="3C1224A8" w14:textId="77777777" w:rsidR="004C7401" w:rsidRDefault="004C7401" w:rsidP="004C7401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2.6 Рассчитать выход сети (sim) для обучающего множества. Сравнить выход сети с соответствующим эталонным множеством: рассчитать показатели качества обучения и 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0A081C8E" w14:textId="77777777" w:rsidR="004C7401" w:rsidRPr="00F87C70" w:rsidRDefault="004C7401" w:rsidP="004C7401">
      <w:pPr>
        <w:pStyle w:val="NormalWeb"/>
        <w:rPr>
          <w:lang w:val="ru-RU"/>
        </w:rPr>
      </w:pPr>
    </w:p>
    <w:p w14:paraId="7A092855" w14:textId="5F38E006" w:rsidR="004C7401" w:rsidRDefault="004C7401" w:rsidP="004C740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E = cell2mat(Pn) - cell2mat(sim(net, Pn));</w:t>
      </w:r>
      <w:r>
        <w:rPr>
          <w:color w:val="000000"/>
        </w:rPr>
        <w:br/>
      </w:r>
      <w:r>
        <w:rPr>
          <w:color w:val="000000"/>
        </w:rPr>
        <w:br/>
        <w:t>figure</w:t>
      </w:r>
      <w:r>
        <w:rPr>
          <w:color w:val="000000"/>
        </w:rPr>
        <w:br/>
        <w:t xml:space="preserve">plot(X, E,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figure</w:t>
      </w:r>
      <w:r>
        <w:rPr>
          <w:color w:val="000000"/>
        </w:rPr>
        <w:br/>
        <w:t xml:space="preserve">referenceLine = plot(X, Y,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color w:val="000000"/>
        </w:rPr>
        <w:br/>
        <w:t xml:space="preserve">predictionLine = plot(X, cell2mat(sim(net, Pn)), </w:t>
      </w:r>
      <w:r>
        <w:rPr>
          <w:b/>
          <w:bCs/>
          <w:color w:val="008000"/>
        </w:rPr>
        <w:t>'b'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legend([referenceLine,predictionLine],</w:t>
      </w:r>
      <w:r>
        <w:rPr>
          <w:b/>
          <w:bCs/>
          <w:color w:val="008000"/>
        </w:rPr>
        <w:t>'Target'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'Predicted'</w:t>
      </w:r>
      <w:r>
        <w:rPr>
          <w:color w:val="000000"/>
        </w:rPr>
        <w:t>);</w:t>
      </w:r>
      <w:r>
        <w:rPr>
          <w:color w:val="000000"/>
        </w:rPr>
        <w:br/>
        <w:t>hold off;</w:t>
      </w:r>
    </w:p>
    <w:p w14:paraId="23F73CA5" w14:textId="2BE8B9F6" w:rsidR="00C15D37" w:rsidRPr="00C15D37" w:rsidRDefault="00C15D37" w:rsidP="004C7401">
      <w:pPr>
        <w:pStyle w:val="HTMLPreformatted"/>
        <w:shd w:val="clear" w:color="auto" w:fill="FFFFFF"/>
        <w:rPr>
          <w:color w:val="000000"/>
          <w:lang w:val="ru-RU"/>
        </w:rPr>
      </w:pPr>
      <w:r w:rsidRPr="00C15D37">
        <w:rPr>
          <w:color w:val="000000"/>
        </w:rPr>
        <w:drawing>
          <wp:inline distT="0" distB="0" distL="0" distR="0" wp14:anchorId="7BBE0CB8" wp14:editId="2EB495F0">
            <wp:extent cx="3040753" cy="268483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382" cy="26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D37">
        <w:rPr>
          <w:rFonts w:ascii="Calibri" w:hAnsi="Calibri" w:cs="Calibri"/>
          <w:sz w:val="28"/>
          <w:szCs w:val="28"/>
        </w:rPr>
        <w:drawing>
          <wp:inline distT="0" distB="0" distL="0" distR="0" wp14:anchorId="1A32CCE4" wp14:editId="753719F8">
            <wp:extent cx="3133475" cy="278211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245" cy="2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69FF" w14:textId="0D863C4C" w:rsidR="00B36B4E" w:rsidRDefault="00B36B4E" w:rsidP="004C7401">
      <w:pPr>
        <w:pStyle w:val="HTMLPreformatted"/>
        <w:shd w:val="clear" w:color="auto" w:fill="FFFFFF"/>
        <w:rPr>
          <w:color w:val="000000"/>
        </w:rPr>
      </w:pPr>
    </w:p>
    <w:p w14:paraId="0F6C6A33" w14:textId="0C3DE201" w:rsidR="00B36B4E" w:rsidRDefault="00B36B4E" w:rsidP="00B36B4E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2.7 Сформировать набор данных для выполнения прогноза: продлить временную последовательность с заданным шагом на 10 отсчетов. Использовать полученный набор данных для выполнения прогноза: рассчитать выход сети (sim) для полученного набора. Сравнить выход сети с соответствующим куском исходной временной последовательности: рассчитать показатели качества обучения и 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5D8798DC" w14:textId="0C0EE9C7" w:rsidR="004C7401" w:rsidRDefault="00C15D37" w:rsidP="006C69D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5D3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8EAA1ED" wp14:editId="050DDF87">
            <wp:extent cx="3540868" cy="31237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735" cy="31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D3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CBC0B01" wp14:editId="261844AA">
            <wp:extent cx="3618690" cy="318777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028" cy="31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3DBA" w14:textId="682AEE18" w:rsidR="00C15D37" w:rsidRPr="00B36B4E" w:rsidRDefault="00C15D37" w:rsidP="006C69D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5D3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1FCF0A6" wp14:editId="2C5B55E7">
            <wp:extent cx="3998068" cy="563604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642" cy="56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197" w14:textId="46FB3ADC" w:rsidR="00C15D37" w:rsidRDefault="00C15D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0DDAC2" w14:textId="77777777" w:rsidR="00C15D37" w:rsidRDefault="00C15D37" w:rsidP="00C15D37">
      <w:pPr>
        <w:pStyle w:val="NormalWeb"/>
      </w:pPr>
      <w:r>
        <w:rPr>
          <w:rFonts w:ascii="Calibri" w:hAnsi="Calibri" w:cs="Calibri"/>
          <w:sz w:val="28"/>
          <w:szCs w:val="28"/>
        </w:rPr>
        <w:lastRenderedPageBreak/>
        <w:t xml:space="preserve">3.1 Построить обучающее множество: в качестве входного множества использовать значения второго входного сигнала на заданном интервале; эталонными выходами сети являются значения второй эталонной функции на заданном интервале. Эталонный выходной сигнал соответствует входному сигналу, измененному по амплитуде и смещенному по фазе, поэтому диапазон значений и шаг для сигналов совпадают. </w:t>
      </w:r>
    </w:p>
    <w:p w14:paraId="4C70D0B6" w14:textId="77777777" w:rsidR="00A72B5A" w:rsidRDefault="00A72B5A" w:rsidP="00A72B5A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%3.1 Построение обучающего множества</w:t>
      </w:r>
      <w:r>
        <w:rPr>
          <w:i/>
          <w:iCs/>
          <w:color w:val="808080"/>
        </w:rPr>
        <w:br/>
        <w:t>%Шаг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h = </w:t>
      </w:r>
      <w:r>
        <w:rPr>
          <w:color w:val="0000FF"/>
        </w:rPr>
        <w:t>0.01</w:t>
      </w:r>
      <w:r>
        <w:rPr>
          <w:color w:val="000000"/>
        </w:rPr>
        <w:t>;</w:t>
      </w:r>
      <w:r>
        <w:rPr>
          <w:color w:val="000000"/>
        </w:rPr>
        <w:br/>
        <w:t xml:space="preserve">X = </w:t>
      </w:r>
      <w:r>
        <w:rPr>
          <w:color w:val="0000FF"/>
        </w:rPr>
        <w:t>0</w:t>
      </w:r>
      <w:r>
        <w:rPr>
          <w:color w:val="000000"/>
        </w:rPr>
        <w:t>:h:</w:t>
      </w:r>
      <w:r>
        <w:rPr>
          <w:color w:val="0000FF"/>
        </w:rPr>
        <w:t>2.2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%Входное множество</w:t>
      </w:r>
      <w:r>
        <w:rPr>
          <w:i/>
          <w:iCs/>
          <w:color w:val="808080"/>
        </w:rPr>
        <w:br/>
      </w:r>
      <w:r>
        <w:rPr>
          <w:color w:val="000000"/>
        </w:rPr>
        <w:t>x = cos(</w:t>
      </w:r>
      <w:r>
        <w:rPr>
          <w:color w:val="0000FF"/>
        </w:rPr>
        <w:t>2.5</w:t>
      </w:r>
      <w:r>
        <w:rPr>
          <w:color w:val="000000"/>
        </w:rPr>
        <w:t xml:space="preserve">*X.*X - </w:t>
      </w:r>
      <w:r>
        <w:rPr>
          <w:color w:val="0000FF"/>
        </w:rPr>
        <w:t>5</w:t>
      </w:r>
      <w:r>
        <w:rPr>
          <w:color w:val="000000"/>
        </w:rPr>
        <w:t>*X);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 xml:space="preserve">%Эталонный выход 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Y = </w:t>
      </w:r>
      <w:r>
        <w:rPr>
          <w:color w:val="0000FF"/>
        </w:rPr>
        <w:t>0.25</w:t>
      </w:r>
      <w:r>
        <w:rPr>
          <w:color w:val="000000"/>
        </w:rPr>
        <w:t>*cos(</w:t>
      </w:r>
      <w:r>
        <w:rPr>
          <w:color w:val="0000FF"/>
        </w:rPr>
        <w:t>2.5</w:t>
      </w:r>
      <w:r>
        <w:rPr>
          <w:color w:val="000000"/>
        </w:rPr>
        <w:t xml:space="preserve">*X.*X - </w:t>
      </w:r>
      <w:r>
        <w:rPr>
          <w:color w:val="0000FF"/>
        </w:rPr>
        <w:t>5</w:t>
      </w:r>
      <w:r>
        <w:rPr>
          <w:color w:val="000000"/>
        </w:rPr>
        <w:t>*X + pi);</w:t>
      </w:r>
    </w:p>
    <w:p w14:paraId="377FC228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3.2 Вместо задержек необходимо расширить входное множество по формуле </w:t>
      </w:r>
    </w:p>
    <w:p w14:paraId="3B483CF1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P = zeros(D,Q) </w:t>
      </w:r>
    </w:p>
    <w:p w14:paraId="5D56BD2B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P(i,i : Q) = x(1 : Q − i + 1), i = 1,...,D </w:t>
      </w:r>
    </w:p>
    <w:p w14:paraId="63A40FBB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где Q — количество элементов. Задать глубину погружения временного ряда D равной 4. </w:t>
      </w:r>
    </w:p>
    <w:p w14:paraId="2844FFFE" w14:textId="77777777" w:rsidR="00A72B5A" w:rsidRDefault="00A72B5A" w:rsidP="00A72B5A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%3.2 Расширение входного множества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%Задаем глубину погружения временного ряда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D = </w:t>
      </w:r>
      <w:r>
        <w:rPr>
          <w:color w:val="0000FF"/>
        </w:rPr>
        <w:t>4</w:t>
      </w:r>
      <w:r>
        <w:rPr>
          <w:color w:val="000000"/>
        </w:rPr>
        <w:t>;</w:t>
      </w:r>
      <w:r>
        <w:rPr>
          <w:color w:val="000000"/>
        </w:rPr>
        <w:br/>
        <w:t>Q = length(x);</w:t>
      </w:r>
      <w:r>
        <w:rPr>
          <w:color w:val="000000"/>
        </w:rPr>
        <w:br/>
        <w:t>P = zeros(D, Q);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i=</w:t>
      </w:r>
      <w:r>
        <w:rPr>
          <w:color w:val="0000FF"/>
        </w:rPr>
        <w:t>1</w:t>
      </w:r>
      <w:r>
        <w:rPr>
          <w:color w:val="000000"/>
        </w:rPr>
        <w:t>:D</w:t>
      </w:r>
      <w:r>
        <w:rPr>
          <w:color w:val="000000"/>
        </w:rPr>
        <w:br/>
        <w:t xml:space="preserve">    P(i, i:Q) = x(</w:t>
      </w:r>
      <w:r>
        <w:rPr>
          <w:color w:val="0000FF"/>
        </w:rPr>
        <w:t>1</w:t>
      </w:r>
      <w:r>
        <w:rPr>
          <w:color w:val="000000"/>
        </w:rPr>
        <w:t xml:space="preserve">:Q - i + 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000080"/>
        </w:rPr>
        <w:t>end</w:t>
      </w:r>
      <w:r>
        <w:rPr>
          <w:color w:val="000000"/>
        </w:rPr>
        <w:t>;</w:t>
      </w:r>
    </w:p>
    <w:p w14:paraId="2F0DEFC0" w14:textId="7A1D8518" w:rsidR="00C45790" w:rsidRDefault="00C45790" w:rsidP="006C69D6">
      <w:pPr>
        <w:rPr>
          <w:rFonts w:ascii="Times New Roman" w:hAnsi="Times New Roman" w:cs="Times New Roman"/>
          <w:b/>
          <w:sz w:val="28"/>
          <w:szCs w:val="28"/>
          <w:lang w:val="en-RU"/>
        </w:rPr>
      </w:pPr>
    </w:p>
    <w:p w14:paraId="6AB8D709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3.3 Создать сеть с помощью функции newlind. Занести в отчет весовые коэффициенты и смещение. </w:t>
      </w:r>
    </w:p>
    <w:p w14:paraId="290BC803" w14:textId="1505D8AC" w:rsidR="00A72B5A" w:rsidRDefault="00A72B5A" w:rsidP="00A72B5A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%3.3 Создаем сеть</w:t>
      </w:r>
      <w:r>
        <w:rPr>
          <w:i/>
          <w:iCs/>
          <w:color w:val="808080"/>
        </w:rPr>
        <w:br/>
      </w:r>
      <w:r>
        <w:rPr>
          <w:color w:val="000000"/>
        </w:rPr>
        <w:t>net = newlind(P, Y);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%Отображаем полученные веса и смещение</w:t>
      </w:r>
      <w:r>
        <w:rPr>
          <w:i/>
          <w:iCs/>
          <w:color w:val="808080"/>
        </w:rPr>
        <w:br/>
      </w:r>
      <w:r>
        <w:rPr>
          <w:color w:val="000000"/>
        </w:rPr>
        <w:t>display(net.IW{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});</w:t>
      </w:r>
      <w:r>
        <w:rPr>
          <w:color w:val="000000"/>
        </w:rPr>
        <w:br/>
        <w:t>display(net.b{</w:t>
      </w:r>
      <w:r>
        <w:rPr>
          <w:color w:val="0000FF"/>
        </w:rPr>
        <w:t>1</w:t>
      </w:r>
      <w:r>
        <w:rPr>
          <w:color w:val="000000"/>
        </w:rPr>
        <w:t>});</w:t>
      </w:r>
    </w:p>
    <w:p w14:paraId="1C560212" w14:textId="77777777" w:rsidR="00A72B5A" w:rsidRDefault="00A72B5A" w:rsidP="00A72B5A">
      <w:pPr>
        <w:pStyle w:val="HTMLPreformatted"/>
        <w:shd w:val="clear" w:color="auto" w:fill="FFFFFF"/>
        <w:rPr>
          <w:color w:val="000000"/>
        </w:rPr>
      </w:pPr>
    </w:p>
    <w:p w14:paraId="4E82018E" w14:textId="77777777" w:rsidR="00A72B5A" w:rsidRPr="00A72B5A" w:rsidRDefault="00A72B5A" w:rsidP="00A72B5A">
      <w:pPr>
        <w:rPr>
          <w:rFonts w:ascii="Times New Roman" w:hAnsi="Times New Roman" w:cs="Times New Roman"/>
          <w:b/>
          <w:sz w:val="21"/>
          <w:szCs w:val="21"/>
          <w:lang w:val="en-RU"/>
        </w:rPr>
      </w:pPr>
      <w:r w:rsidRPr="00A72B5A">
        <w:rPr>
          <w:rFonts w:ascii="Times New Roman" w:hAnsi="Times New Roman" w:cs="Times New Roman"/>
          <w:b/>
          <w:sz w:val="21"/>
          <w:szCs w:val="21"/>
          <w:lang w:val="en-RU"/>
        </w:rPr>
        <w:t>-0.2500    0.0000   -0.0000   -0.0000</w:t>
      </w:r>
    </w:p>
    <w:p w14:paraId="6C827AE7" w14:textId="77777777" w:rsidR="00A72B5A" w:rsidRPr="00A72B5A" w:rsidRDefault="00A72B5A" w:rsidP="00A72B5A">
      <w:pPr>
        <w:rPr>
          <w:rFonts w:ascii="Times New Roman" w:hAnsi="Times New Roman" w:cs="Times New Roman"/>
          <w:b/>
          <w:sz w:val="21"/>
          <w:szCs w:val="21"/>
          <w:lang w:val="en-RU"/>
        </w:rPr>
      </w:pPr>
    </w:p>
    <w:p w14:paraId="5987D10B" w14:textId="64B1D359" w:rsidR="00A72B5A" w:rsidRPr="00A72B5A" w:rsidRDefault="00A72B5A" w:rsidP="00A72B5A">
      <w:pPr>
        <w:rPr>
          <w:rFonts w:ascii="Times New Roman" w:hAnsi="Times New Roman" w:cs="Times New Roman"/>
          <w:b/>
          <w:sz w:val="21"/>
          <w:szCs w:val="21"/>
          <w:lang w:val="en-RU"/>
        </w:rPr>
      </w:pPr>
      <w:r w:rsidRPr="00A72B5A">
        <w:rPr>
          <w:rFonts w:ascii="Times New Roman" w:hAnsi="Times New Roman" w:cs="Times New Roman"/>
          <w:b/>
          <w:sz w:val="21"/>
          <w:szCs w:val="21"/>
          <w:lang w:val="en-RU"/>
        </w:rPr>
        <w:t xml:space="preserve">   2.2406e-17</w:t>
      </w:r>
    </w:p>
    <w:p w14:paraId="06546619" w14:textId="77777777" w:rsidR="00A72B5A" w:rsidRPr="00A72B5A" w:rsidRDefault="00A72B5A" w:rsidP="00A72B5A">
      <w:pPr>
        <w:pStyle w:val="NormalWeb"/>
        <w:rPr>
          <w:rFonts w:ascii="Calibri" w:hAnsi="Calibri" w:cs="Calibri"/>
          <w:sz w:val="28"/>
          <w:szCs w:val="28"/>
        </w:rPr>
      </w:pPr>
      <w:r w:rsidRPr="00A72B5A">
        <w:rPr>
          <w:rFonts w:ascii="Calibri" w:hAnsi="Calibri" w:cs="Calibri"/>
          <w:sz w:val="28"/>
          <w:szCs w:val="28"/>
        </w:rPr>
        <w:lastRenderedPageBreak/>
        <w:t>3.4 Рассчитать выход сети (</w:t>
      </w:r>
      <w:r w:rsidRPr="00A72B5A">
        <w:rPr>
          <w:rFonts w:ascii="Calibri" w:hAnsi="Calibri" w:cs="Calibri"/>
          <w:i/>
          <w:iCs/>
          <w:sz w:val="28"/>
          <w:szCs w:val="28"/>
        </w:rPr>
        <w:t>sim</w:t>
      </w:r>
      <w:r w:rsidRPr="00A72B5A">
        <w:rPr>
          <w:rFonts w:ascii="Calibri" w:hAnsi="Calibri" w:cs="Calibri"/>
          <w:sz w:val="28"/>
          <w:szCs w:val="28"/>
        </w:rPr>
        <w:t xml:space="preserve">) для обучающего множества. Сравнить выход сети с эталон- ным множеством: рассчитать показатели качества обучения и 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230FFB99" w14:textId="77777777" w:rsidR="00A72B5A" w:rsidRDefault="00A72B5A" w:rsidP="00A72B5A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%3.4</w:t>
      </w:r>
      <w:r>
        <w:rPr>
          <w:i/>
          <w:iCs/>
          <w:color w:val="808080"/>
        </w:rPr>
        <w:br/>
      </w:r>
      <w:r>
        <w:rPr>
          <w:color w:val="000000"/>
        </w:rPr>
        <w:t>T = sim(net, P);</w:t>
      </w:r>
      <w:r>
        <w:rPr>
          <w:color w:val="000000"/>
        </w:rPr>
        <w:br/>
      </w:r>
      <w:r>
        <w:rPr>
          <w:i/>
          <w:iCs/>
          <w:color w:val="808080"/>
        </w:rPr>
        <w:t>%Погрешность</w:t>
      </w:r>
      <w:r>
        <w:rPr>
          <w:i/>
          <w:iCs/>
          <w:color w:val="808080"/>
        </w:rPr>
        <w:br/>
      </w:r>
      <w:r>
        <w:rPr>
          <w:color w:val="000000"/>
        </w:rPr>
        <w:t>E = Y - T;</w:t>
      </w:r>
      <w:r>
        <w:rPr>
          <w:color w:val="000000"/>
        </w:rPr>
        <w:br/>
      </w:r>
      <w:r>
        <w:rPr>
          <w:color w:val="000000"/>
        </w:rPr>
        <w:br/>
        <w:t>figure</w:t>
      </w:r>
      <w:r>
        <w:rPr>
          <w:color w:val="000000"/>
        </w:rPr>
        <w:br/>
        <w:t xml:space="preserve">err = plot(X, E,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i/>
          <w:iCs/>
          <w:color w:val="808080"/>
        </w:rPr>
        <w:t>%set(err, 'linewidth', 1);</w:t>
      </w:r>
      <w:r>
        <w:rPr>
          <w:i/>
          <w:iCs/>
          <w:color w:val="808080"/>
        </w:rPr>
        <w:br/>
      </w:r>
      <w:r>
        <w:rPr>
          <w:color w:val="000000"/>
        </w:rPr>
        <w:t>legend(err,</w:t>
      </w:r>
      <w:r>
        <w:rPr>
          <w:b/>
          <w:bCs/>
          <w:color w:val="008000"/>
        </w:rPr>
        <w:t>'Error'</w:t>
      </w:r>
      <w:r>
        <w:rPr>
          <w:color w:val="000000"/>
        </w:rPr>
        <w:t>);</w:t>
      </w:r>
      <w:r>
        <w:rPr>
          <w:color w:val="000000"/>
        </w:rPr>
        <w:br/>
        <w:t>hold off;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%Эталон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 xml:space="preserve">referenceLine = plot(X, Y,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 xml:space="preserve">set(referenceLine,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approximationLine = plot(X, T, </w:t>
      </w:r>
      <w:r>
        <w:rPr>
          <w:b/>
          <w:bCs/>
          <w:color w:val="008000"/>
        </w:rPr>
        <w:t>'--b'</w:t>
      </w:r>
      <w:r>
        <w:rPr>
          <w:color w:val="000000"/>
        </w:rPr>
        <w:t>);</w:t>
      </w:r>
      <w:r>
        <w:rPr>
          <w:color w:val="000000"/>
        </w:rPr>
        <w:br/>
        <w:t xml:space="preserve">set(approximationLine,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legend([referenceLine,approximationLine],</w:t>
      </w:r>
      <w:r>
        <w:rPr>
          <w:b/>
          <w:bCs/>
          <w:color w:val="008000"/>
        </w:rPr>
        <w:t>'Target'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'Predicted'</w:t>
      </w:r>
      <w:r>
        <w:rPr>
          <w:color w:val="000000"/>
        </w:rPr>
        <w:t>);</w:t>
      </w:r>
      <w:r>
        <w:rPr>
          <w:color w:val="000000"/>
        </w:rPr>
        <w:br/>
        <w:t>hold off;</w:t>
      </w:r>
    </w:p>
    <w:p w14:paraId="39A0EC10" w14:textId="4334EBC7" w:rsidR="00A72B5A" w:rsidRPr="00A72B5A" w:rsidRDefault="00A72B5A" w:rsidP="006C69D6">
      <w:pPr>
        <w:rPr>
          <w:rFonts w:ascii="Times New Roman" w:hAnsi="Times New Roman" w:cs="Times New Roman"/>
          <w:b/>
          <w:sz w:val="28"/>
          <w:szCs w:val="28"/>
          <w:lang w:val="en-RU"/>
        </w:rPr>
      </w:pPr>
      <w:r w:rsidRPr="00A72B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4601D7" wp14:editId="78C1790F">
            <wp:extent cx="4679058" cy="418289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412" cy="41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6CD1" w14:textId="2A1B6ADE" w:rsidR="00F45E1C" w:rsidRDefault="00A72B5A" w:rsidP="006C69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2B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19A7B1" wp14:editId="55DA1318">
            <wp:extent cx="4979080" cy="44260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348" cy="44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E80F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Вывод: </w:t>
      </w:r>
    </w:p>
    <w:p w14:paraId="52467DFC" w14:textId="77777777" w:rsidR="00A72B5A" w:rsidRDefault="00A72B5A" w:rsidP="00A72B5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Алгоритм LMS можно использовать для аппроксимации нелинейной функции, а также для прогнозирования значений функции, при нелинейной зависимости. </w:t>
      </w:r>
    </w:p>
    <w:p w14:paraId="78DF96BE" w14:textId="77777777" w:rsidR="00A72B5A" w:rsidRPr="00A72B5A" w:rsidRDefault="00A72B5A" w:rsidP="006C69D6">
      <w:pPr>
        <w:rPr>
          <w:rFonts w:ascii="Times New Roman" w:hAnsi="Times New Roman" w:cs="Times New Roman"/>
          <w:sz w:val="28"/>
          <w:szCs w:val="28"/>
          <w:lang w:val="en-RU"/>
        </w:rPr>
      </w:pPr>
    </w:p>
    <w:sectPr w:rsidR="00A72B5A" w:rsidRPr="00A72B5A" w:rsidSect="00C34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27BE"/>
    <w:multiLevelType w:val="hybridMultilevel"/>
    <w:tmpl w:val="74C293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61C7"/>
    <w:multiLevelType w:val="hybridMultilevel"/>
    <w:tmpl w:val="98F6AAC6"/>
    <w:lvl w:ilvl="0" w:tplc="F06CE9E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20B07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DE04EA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EACC5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6EC8C0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D2E2D0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5C25D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546F8C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BAA910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9D6"/>
    <w:rsid w:val="001A42CE"/>
    <w:rsid w:val="00445467"/>
    <w:rsid w:val="004C7401"/>
    <w:rsid w:val="004D5C29"/>
    <w:rsid w:val="004E27C9"/>
    <w:rsid w:val="00643126"/>
    <w:rsid w:val="006C69D6"/>
    <w:rsid w:val="00725A6F"/>
    <w:rsid w:val="00736BAD"/>
    <w:rsid w:val="0085728B"/>
    <w:rsid w:val="00903782"/>
    <w:rsid w:val="0093358E"/>
    <w:rsid w:val="00A72B5A"/>
    <w:rsid w:val="00B36B4E"/>
    <w:rsid w:val="00B511AB"/>
    <w:rsid w:val="00BF3D3D"/>
    <w:rsid w:val="00C15D37"/>
    <w:rsid w:val="00C34753"/>
    <w:rsid w:val="00C45790"/>
    <w:rsid w:val="00C52D7E"/>
    <w:rsid w:val="00CC482C"/>
    <w:rsid w:val="00F2144D"/>
    <w:rsid w:val="00F45E1C"/>
    <w:rsid w:val="00F87C70"/>
    <w:rsid w:val="00FF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22655B"/>
  <w15:docId w15:val="{BFE3283F-6948-114B-9F65-627FAC488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C69D6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D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D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9D6"/>
    <w:pPr>
      <w:ind w:left="720"/>
      <w:contextualSpacing/>
    </w:pPr>
  </w:style>
  <w:style w:type="paragraph" w:customStyle="1" w:styleId="Body">
    <w:name w:val="Body"/>
    <w:rsid w:val="006C69D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B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BAD"/>
    <w:rPr>
      <w:rFonts w:ascii="Tahoma" w:eastAsia="Arial" w:hAnsi="Tahoma" w:cs="Tahoma"/>
      <w:color w:val="000000"/>
      <w:sz w:val="16"/>
      <w:szCs w:val="16"/>
      <w:lang w:eastAsia="ru-RU"/>
    </w:rPr>
  </w:style>
  <w:style w:type="paragraph" w:styleId="NormalWeb">
    <w:name w:val="Normal (Web)"/>
    <w:basedOn w:val="Normal"/>
    <w:uiPriority w:val="99"/>
    <w:unhideWhenUsed/>
    <w:rsid w:val="00C52D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RU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C52D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C52D7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NoSpacing">
    <w:name w:val="No Spacing"/>
    <w:uiPriority w:val="1"/>
    <w:qFormat/>
    <w:rsid w:val="00C52D7E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2D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2D7E"/>
    <w:rPr>
      <w:rFonts w:ascii="Courier New" w:eastAsia="Times New Roman" w:hAnsi="Courier New" w:cs="Courier New"/>
      <w:sz w:val="20"/>
      <w:szCs w:val="20"/>
      <w:lang w:val="en-RU" w:eastAsia="en-GB"/>
    </w:rPr>
  </w:style>
  <w:style w:type="table" w:styleId="TableGrid">
    <w:name w:val="Table Grid"/>
    <w:basedOn w:val="TableNormal"/>
    <w:uiPriority w:val="39"/>
    <w:unhideWhenUsed/>
    <w:rsid w:val="00F87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1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3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2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6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0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4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7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0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4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9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9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2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3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8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3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9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2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0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4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7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0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3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8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7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0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0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5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1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6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1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7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1163</Words>
  <Characters>6631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andrey@hromov.com</dc:creator>
  <cp:keywords/>
  <dc:description/>
  <cp:lastModifiedBy>Дубинин Артем Олегович</cp:lastModifiedBy>
  <cp:revision>8</cp:revision>
  <dcterms:created xsi:type="dcterms:W3CDTF">2018-11-05T15:16:00Z</dcterms:created>
  <dcterms:modified xsi:type="dcterms:W3CDTF">2021-03-28T12:33:00Z</dcterms:modified>
</cp:coreProperties>
</file>