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934E5" w:rsidRDefault="00271D0B">
      <w:pPr>
        <w:spacing w:after="20"/>
        <w:jc w:val="center"/>
      </w:pPr>
      <w:r>
        <w:rPr>
          <w:b/>
          <w:bCs/>
          <w:color w:val="1A5276"/>
          <w:sz w:val="22"/>
          <w:szCs w:val="22"/>
        </w:rPr>
        <w:t>TELKOMNIKA Telecommunication Computing Electronics and Control</w:t>
      </w:r>
    </w:p>
    <w:p w:rsidR="00E934E5" w:rsidRDefault="00271D0B">
      <w:pPr>
        <w:spacing w:after="60"/>
        <w:jc w:val="center"/>
      </w:pPr>
      <w:r>
        <w:rPr>
          <w:sz w:val="18"/>
          <w:szCs w:val="18"/>
        </w:rPr>
        <w:t>Vol. xx, No. x, Month 2026, pp. 1~12 ISSN: 1693-6930, DOI: 10.12928/</w:t>
      </w:r>
      <w:proofErr w:type="spellStart"/>
      <w:r>
        <w:rPr>
          <w:sz w:val="18"/>
          <w:szCs w:val="18"/>
        </w:rPr>
        <w:t>TELKOMNIKA.vxxi.xxxxx</w:t>
      </w:r>
      <w:proofErr w:type="spellEnd"/>
    </w:p>
    <w:p w:rsidR="00E934E5" w:rsidRDefault="00271D0B">
      <w:pPr>
        <w:spacing w:before="120" w:after="80"/>
        <w:jc w:val="center"/>
      </w:pPr>
      <w:r>
        <w:rPr>
          <w:b/>
          <w:bCs/>
          <w:sz w:val="26"/>
          <w:szCs w:val="26"/>
        </w:rPr>
        <w:t xml:space="preserve">Conceptual Model Development of Spatial Intelligence Based on K-Means++ Clustering and </w:t>
      </w:r>
      <w:proofErr w:type="spellStart"/>
      <w:r>
        <w:rPr>
          <w:b/>
          <w:bCs/>
          <w:sz w:val="26"/>
          <w:szCs w:val="26"/>
        </w:rPr>
        <w:t>Spatio</w:t>
      </w:r>
      <w:proofErr w:type="spellEnd"/>
      <w:r>
        <w:rPr>
          <w:b/>
          <w:bCs/>
          <w:sz w:val="26"/>
          <w:szCs w:val="26"/>
        </w:rPr>
        <w:t xml:space="preserve">-Temporal Analysis for Dynamic Modeling of Tourism Potential in </w:t>
      </w:r>
      <w:proofErr w:type="spellStart"/>
      <w:r>
        <w:rPr>
          <w:b/>
          <w:bCs/>
          <w:sz w:val="26"/>
          <w:szCs w:val="26"/>
        </w:rPr>
        <w:t>Magelang</w:t>
      </w:r>
      <w:proofErr w:type="spellEnd"/>
      <w:r>
        <w:rPr>
          <w:b/>
          <w:bCs/>
          <w:sz w:val="26"/>
          <w:szCs w:val="26"/>
        </w:rPr>
        <w:t xml:space="preserve"> Regency</w:t>
      </w:r>
    </w:p>
    <w:p w:rsidR="00E934E5" w:rsidRDefault="00271D0B">
      <w:pPr>
        <w:spacing w:after="40"/>
        <w:jc w:val="center"/>
      </w:pPr>
      <w:r>
        <w:rPr>
          <w:b/>
          <w:bCs/>
        </w:rPr>
        <w:t>Kanafi</w:t>
      </w:r>
      <w:r>
        <w:rPr>
          <w:b/>
          <w:bCs/>
          <w:sz w:val="16"/>
          <w:szCs w:val="16"/>
          <w:vertAlign w:val="superscript"/>
        </w:rPr>
        <w:t>1</w:t>
      </w:r>
      <w:r>
        <w:rPr>
          <w:b/>
          <w:bCs/>
        </w:rPr>
        <w:t xml:space="preserve">, Yusuf </w:t>
      </w:r>
      <w:proofErr w:type="spellStart"/>
      <w:r>
        <w:rPr>
          <w:b/>
          <w:bCs/>
        </w:rPr>
        <w:t>Wahyu</w:t>
      </w:r>
      <w:proofErr w:type="spellEnd"/>
      <w:r>
        <w:rPr>
          <w:b/>
          <w:bCs/>
        </w:rPr>
        <w:t xml:space="preserve"> </w:t>
      </w:r>
      <w:proofErr w:type="spellStart"/>
      <w:r>
        <w:rPr>
          <w:b/>
          <w:bCs/>
        </w:rPr>
        <w:t>Setiya</w:t>
      </w:r>
      <w:proofErr w:type="spellEnd"/>
      <w:r>
        <w:rPr>
          <w:b/>
          <w:bCs/>
        </w:rPr>
        <w:t xml:space="preserve"> Putra</w:t>
      </w:r>
      <w:r>
        <w:rPr>
          <w:b/>
          <w:bCs/>
          <w:sz w:val="16"/>
          <w:szCs w:val="16"/>
          <w:vertAlign w:val="superscript"/>
        </w:rPr>
        <w:t>2</w:t>
      </w:r>
      <w:r>
        <w:rPr>
          <w:b/>
          <w:bCs/>
        </w:rPr>
        <w:t>, Mira Fitriana</w:t>
      </w:r>
      <w:r>
        <w:rPr>
          <w:b/>
          <w:bCs/>
          <w:sz w:val="16"/>
          <w:szCs w:val="16"/>
          <w:vertAlign w:val="superscript"/>
        </w:rPr>
        <w:t>3</w:t>
      </w:r>
    </w:p>
    <w:p w:rsidR="00E934E5" w:rsidRDefault="00271D0B">
      <w:pPr>
        <w:spacing w:after="20"/>
        <w:jc w:val="center"/>
      </w:pPr>
      <w:r>
        <w:rPr>
          <w:sz w:val="18"/>
          <w:szCs w:val="18"/>
        </w:rPr>
        <w:t>1</w:t>
      </w:r>
      <w:proofErr w:type="gramStart"/>
      <w:r>
        <w:rPr>
          <w:sz w:val="18"/>
          <w:szCs w:val="18"/>
        </w:rPr>
        <w:t>,2,3Informatics</w:t>
      </w:r>
      <w:proofErr w:type="gramEnd"/>
      <w:r>
        <w:rPr>
          <w:sz w:val="18"/>
          <w:szCs w:val="18"/>
        </w:rPr>
        <w:t xml:space="preserve"> Study Program,</w:t>
      </w:r>
      <w:r>
        <w:rPr>
          <w:sz w:val="18"/>
          <w:szCs w:val="18"/>
        </w:rPr>
        <w:t xml:space="preserve"> STMIK </w:t>
      </w:r>
      <w:proofErr w:type="spellStart"/>
      <w:r>
        <w:rPr>
          <w:sz w:val="18"/>
          <w:szCs w:val="18"/>
        </w:rPr>
        <w:t>Bina</w:t>
      </w:r>
      <w:proofErr w:type="spellEnd"/>
      <w:r>
        <w:rPr>
          <w:sz w:val="18"/>
          <w:szCs w:val="18"/>
        </w:rPr>
        <w:t xml:space="preserve"> Patria, </w:t>
      </w:r>
      <w:proofErr w:type="spellStart"/>
      <w:r>
        <w:rPr>
          <w:sz w:val="18"/>
          <w:szCs w:val="18"/>
        </w:rPr>
        <w:t>Magelang</w:t>
      </w:r>
      <w:proofErr w:type="spellEnd"/>
      <w:r>
        <w:rPr>
          <w:sz w:val="18"/>
          <w:szCs w:val="18"/>
        </w:rPr>
        <w:t>, Central Java, Indonesia</w:t>
      </w:r>
    </w:p>
    <w:p w:rsidR="00E934E5" w:rsidRDefault="00271D0B">
      <w:pPr>
        <w:spacing w:after="80"/>
        <w:jc w:val="center"/>
      </w:pPr>
      <w:r>
        <w:rPr>
          <w:sz w:val="18"/>
          <w:szCs w:val="18"/>
        </w:rPr>
        <w:t>Email: 1kanafi@stmikbp.ac.id, 2yusuf@stmikbp.ac.id, 3mira@stmikbp.ac.id</w:t>
      </w:r>
    </w:p>
    <w:tbl>
      <w:tblPr>
        <w:tblW w:w="9638"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
        <w:gridCol w:w="7238"/>
      </w:tblGrid>
      <w:tr w:rsidR="00E934E5">
        <w:tblPrEx>
          <w:tblCellMar>
            <w:top w:w="0" w:type="dxa"/>
            <w:bottom w:w="0" w:type="dxa"/>
          </w:tblCellMar>
        </w:tblPrEx>
        <w:tc>
          <w:tcPr>
            <w:tcW w:w="2200" w:type="dxa"/>
            <w:vMerge w:val="restart"/>
            <w:tcBorders>
              <w:top w:val="single" w:sz="4" w:space="0" w:color="B2B2B2"/>
              <w:left w:val="single" w:sz="4" w:space="0" w:color="B2B2B2"/>
              <w:bottom w:val="single" w:sz="4" w:space="0" w:color="B2B2B2"/>
              <w:right w:val="single" w:sz="4" w:space="0" w:color="B2B2B2"/>
            </w:tcBorders>
            <w:shd w:val="clear" w:color="auto" w:fill="F2F3F4"/>
            <w:tcMar>
              <w:top w:w="80" w:type="dxa"/>
              <w:left w:w="100" w:type="dxa"/>
              <w:bottom w:w="80" w:type="dxa"/>
              <w:right w:w="100" w:type="dxa"/>
            </w:tcMar>
          </w:tcPr>
          <w:p w:rsidR="00E934E5" w:rsidRDefault="00271D0B">
            <w:pPr>
              <w:spacing w:after="60"/>
            </w:pPr>
            <w:r>
              <w:rPr>
                <w:b/>
                <w:bCs/>
                <w:sz w:val="18"/>
                <w:szCs w:val="18"/>
              </w:rPr>
              <w:t>Article history:</w:t>
            </w:r>
          </w:p>
          <w:p w:rsidR="00E934E5" w:rsidRDefault="00271D0B">
            <w:pPr>
              <w:spacing w:after="20"/>
            </w:pPr>
            <w:r>
              <w:rPr>
                <w:sz w:val="18"/>
                <w:szCs w:val="18"/>
              </w:rPr>
              <w:t>Received Jan 10, 2026</w:t>
            </w:r>
          </w:p>
          <w:p w:rsidR="00E934E5" w:rsidRDefault="00271D0B">
            <w:pPr>
              <w:spacing w:after="20"/>
            </w:pPr>
            <w:r>
              <w:rPr>
                <w:sz w:val="18"/>
                <w:szCs w:val="18"/>
              </w:rPr>
              <w:t>Revised Mar 15, 2026</w:t>
            </w:r>
          </w:p>
          <w:p w:rsidR="00E934E5" w:rsidRDefault="00271D0B">
            <w:pPr>
              <w:spacing w:after="80"/>
            </w:pPr>
            <w:r>
              <w:rPr>
                <w:sz w:val="18"/>
                <w:szCs w:val="18"/>
              </w:rPr>
              <w:t>Accepted Apr 20, 2026</w:t>
            </w:r>
          </w:p>
          <w:p w:rsidR="00E934E5" w:rsidRDefault="00271D0B">
            <w:pPr>
              <w:spacing w:after="40"/>
            </w:pPr>
            <w:r>
              <w:rPr>
                <w:b/>
                <w:bCs/>
                <w:sz w:val="18"/>
                <w:szCs w:val="18"/>
              </w:rPr>
              <w:t>Keywords:</w:t>
            </w:r>
          </w:p>
          <w:p w:rsidR="00E934E5" w:rsidRDefault="00271D0B">
            <w:r>
              <w:rPr>
                <w:sz w:val="17"/>
                <w:szCs w:val="17"/>
              </w:rPr>
              <w:t xml:space="preserve">K-Means++; Spatial Intelligence; </w:t>
            </w:r>
            <w:proofErr w:type="spellStart"/>
            <w:r>
              <w:rPr>
                <w:sz w:val="17"/>
                <w:szCs w:val="17"/>
              </w:rPr>
              <w:t>Spati</w:t>
            </w:r>
            <w:r>
              <w:rPr>
                <w:sz w:val="17"/>
                <w:szCs w:val="17"/>
              </w:rPr>
              <w:t>o</w:t>
            </w:r>
            <w:proofErr w:type="spellEnd"/>
            <w:r>
              <w:rPr>
                <w:sz w:val="17"/>
                <w:szCs w:val="17"/>
              </w:rPr>
              <w:t xml:space="preserve">-Temporal Analysis; Tourism Potential; </w:t>
            </w:r>
            <w:proofErr w:type="spellStart"/>
            <w:r>
              <w:rPr>
                <w:sz w:val="17"/>
                <w:szCs w:val="17"/>
              </w:rPr>
              <w:t>Magelang</w:t>
            </w:r>
            <w:proofErr w:type="spellEnd"/>
            <w:r>
              <w:rPr>
                <w:sz w:val="17"/>
                <w:szCs w:val="17"/>
              </w:rPr>
              <w:t xml:space="preserve"> Regency</w:t>
            </w:r>
          </w:p>
        </w:tc>
        <w:tc>
          <w:tcPr>
            <w:tcW w:w="200" w:type="dxa"/>
            <w:vMerge w:val="restart"/>
          </w:tcPr>
          <w:p w:rsidR="00E934E5" w:rsidRDefault="00E934E5"/>
        </w:tc>
        <w:tc>
          <w:tcPr>
            <w:tcW w:w="7238" w:type="dxa"/>
            <w:tcBorders>
              <w:top w:val="single" w:sz="4" w:space="0" w:color="B2B2B2"/>
              <w:left w:val="single" w:sz="4" w:space="0" w:color="B2B2B2"/>
              <w:bottom w:val="single" w:sz="4" w:space="0" w:color="B2B2B2"/>
              <w:right w:val="single" w:sz="4" w:space="0" w:color="B2B2B2"/>
            </w:tcBorders>
            <w:shd w:val="clear" w:color="auto" w:fill="FFFFFF"/>
            <w:tcMar>
              <w:top w:w="80" w:type="dxa"/>
              <w:left w:w="100" w:type="dxa"/>
              <w:bottom w:w="80" w:type="dxa"/>
              <w:right w:w="100" w:type="dxa"/>
            </w:tcMar>
          </w:tcPr>
          <w:p w:rsidR="00E934E5" w:rsidRDefault="00271D0B">
            <w:pPr>
              <w:spacing w:after="40"/>
            </w:pPr>
            <w:r>
              <w:rPr>
                <w:b/>
                <w:bCs/>
                <w:sz w:val="18"/>
                <w:szCs w:val="18"/>
              </w:rPr>
              <w:t>ABSTRACT</w:t>
            </w:r>
          </w:p>
          <w:p w:rsidR="00E934E5" w:rsidRDefault="00271D0B">
            <w:pPr>
              <w:spacing w:after="40"/>
              <w:jc w:val="both"/>
            </w:pPr>
            <w:r>
              <w:rPr>
                <w:sz w:val="18"/>
                <w:szCs w:val="18"/>
              </w:rPr>
              <w:t xml:space="preserve">Tourism in </w:t>
            </w:r>
            <w:proofErr w:type="spellStart"/>
            <w:r>
              <w:rPr>
                <w:sz w:val="18"/>
                <w:szCs w:val="18"/>
              </w:rPr>
              <w:t>Magelang</w:t>
            </w:r>
            <w:proofErr w:type="spellEnd"/>
            <w:r>
              <w:rPr>
                <w:sz w:val="18"/>
                <w:szCs w:val="18"/>
              </w:rPr>
              <w:t xml:space="preserve"> Regency possesses significant potential across natural, cultural, historical, and religious dimensions. However, strategic development remains constrained by the absence</w:t>
            </w:r>
            <w:r>
              <w:rPr>
                <w:sz w:val="18"/>
                <w:szCs w:val="18"/>
              </w:rPr>
              <w:t xml:space="preserve"> of dynamic, data-driven potential modeling that integrates spatial and temporal dimensions comprehensively. This study proposes a conceptual model of spatial intelligence based on K-Means++ clustering and </w:t>
            </w:r>
            <w:proofErr w:type="spellStart"/>
            <w:r>
              <w:rPr>
                <w:sz w:val="18"/>
                <w:szCs w:val="18"/>
              </w:rPr>
              <w:t>spatio</w:t>
            </w:r>
            <w:proofErr w:type="spellEnd"/>
            <w:r>
              <w:rPr>
                <w:sz w:val="18"/>
                <w:szCs w:val="18"/>
              </w:rPr>
              <w:t>-temporal analysis for dynamic tourism poten</w:t>
            </w:r>
            <w:r>
              <w:rPr>
                <w:sz w:val="18"/>
                <w:szCs w:val="18"/>
              </w:rPr>
              <w:t>tial modeling. Using a multivariate dataset of 15 tourist destinations encompassing attraction quality, accessibility, facilities, visitor numbers, revenue, and geographic coordinates, the K-Means++ algorithm produced three distinct cluster categories: Clu</w:t>
            </w:r>
            <w:r>
              <w:rPr>
                <w:sz w:val="18"/>
                <w:szCs w:val="18"/>
              </w:rPr>
              <w:t>ster 1 (Outstanding/</w:t>
            </w:r>
            <w:proofErr w:type="spellStart"/>
            <w:r>
              <w:rPr>
                <w:sz w:val="18"/>
                <w:szCs w:val="18"/>
              </w:rPr>
              <w:t>Unggulan</w:t>
            </w:r>
            <w:proofErr w:type="spellEnd"/>
            <w:r>
              <w:rPr>
                <w:sz w:val="18"/>
                <w:szCs w:val="18"/>
              </w:rPr>
              <w:t xml:space="preserve">) dominated by </w:t>
            </w:r>
            <w:proofErr w:type="spellStart"/>
            <w:r>
              <w:rPr>
                <w:sz w:val="18"/>
                <w:szCs w:val="18"/>
              </w:rPr>
              <w:t>Candi</w:t>
            </w:r>
            <w:proofErr w:type="spellEnd"/>
            <w:r>
              <w:rPr>
                <w:sz w:val="18"/>
                <w:szCs w:val="18"/>
              </w:rPr>
              <w:t xml:space="preserve"> Borobudur, Cluster 2 (Developing/</w:t>
            </w:r>
            <w:proofErr w:type="spellStart"/>
            <w:r>
              <w:rPr>
                <w:sz w:val="18"/>
                <w:szCs w:val="18"/>
              </w:rPr>
              <w:t>Berkembang</w:t>
            </w:r>
            <w:proofErr w:type="spellEnd"/>
            <w:r>
              <w:rPr>
                <w:sz w:val="18"/>
                <w:szCs w:val="18"/>
              </w:rPr>
              <w:t>) comprising 8 destinations, and Cluster 3 (Potential/</w:t>
            </w:r>
            <w:proofErr w:type="spellStart"/>
            <w:r>
              <w:rPr>
                <w:sz w:val="18"/>
                <w:szCs w:val="18"/>
              </w:rPr>
              <w:t>Potensial</w:t>
            </w:r>
            <w:proofErr w:type="spellEnd"/>
            <w:r>
              <w:rPr>
                <w:sz w:val="18"/>
                <w:szCs w:val="18"/>
              </w:rPr>
              <w:t>) covering 6 destinations. Model validation using Silhouette Coefficient (SC = 0.500), Davies-</w:t>
            </w:r>
            <w:proofErr w:type="spellStart"/>
            <w:r>
              <w:rPr>
                <w:sz w:val="18"/>
                <w:szCs w:val="18"/>
              </w:rPr>
              <w:t>Bouldin</w:t>
            </w:r>
            <w:proofErr w:type="spellEnd"/>
            <w:r>
              <w:rPr>
                <w:sz w:val="18"/>
                <w:szCs w:val="18"/>
              </w:rPr>
              <w:t xml:space="preserve"> Index (DBI = 0.893), and </w:t>
            </w:r>
            <w:proofErr w:type="spellStart"/>
            <w:r>
              <w:rPr>
                <w:sz w:val="18"/>
                <w:szCs w:val="18"/>
              </w:rPr>
              <w:t>Calinski-Harabasz</w:t>
            </w:r>
            <w:proofErr w:type="spellEnd"/>
            <w:r>
              <w:rPr>
                <w:sz w:val="18"/>
                <w:szCs w:val="18"/>
              </w:rPr>
              <w:t xml:space="preserve"> Index (CHI = 7.05) confirmed acceptable cluster quality. </w:t>
            </w:r>
            <w:proofErr w:type="spellStart"/>
            <w:r>
              <w:rPr>
                <w:sz w:val="18"/>
                <w:szCs w:val="18"/>
              </w:rPr>
              <w:t>Spatio</w:t>
            </w:r>
            <w:proofErr w:type="spellEnd"/>
            <w:r>
              <w:rPr>
                <w:sz w:val="18"/>
                <w:szCs w:val="18"/>
              </w:rPr>
              <w:t xml:space="preserve">-temporal analysis revealed dynamic tourist visit projections for 2025-2027, with </w:t>
            </w:r>
            <w:proofErr w:type="spellStart"/>
            <w:r>
              <w:rPr>
                <w:sz w:val="18"/>
                <w:szCs w:val="18"/>
              </w:rPr>
              <w:t>Gunung</w:t>
            </w:r>
            <w:proofErr w:type="spellEnd"/>
            <w:r>
              <w:rPr>
                <w:sz w:val="18"/>
                <w:szCs w:val="18"/>
              </w:rPr>
              <w:t xml:space="preserve"> </w:t>
            </w:r>
            <w:proofErr w:type="spellStart"/>
            <w:r>
              <w:rPr>
                <w:sz w:val="18"/>
                <w:szCs w:val="18"/>
              </w:rPr>
              <w:t>Andong</w:t>
            </w:r>
            <w:proofErr w:type="spellEnd"/>
            <w:r>
              <w:rPr>
                <w:sz w:val="18"/>
                <w:szCs w:val="18"/>
              </w:rPr>
              <w:t xml:space="preserve"> and Bukit </w:t>
            </w:r>
            <w:proofErr w:type="spellStart"/>
            <w:r>
              <w:rPr>
                <w:sz w:val="18"/>
                <w:szCs w:val="18"/>
              </w:rPr>
              <w:t>Rhema</w:t>
            </w:r>
            <w:proofErr w:type="spellEnd"/>
            <w:r>
              <w:rPr>
                <w:sz w:val="18"/>
                <w:szCs w:val="18"/>
              </w:rPr>
              <w:t xml:space="preserve"> demonstrating the highest growth rate</w:t>
            </w:r>
            <w:r>
              <w:rPr>
                <w:sz w:val="18"/>
                <w:szCs w:val="18"/>
              </w:rPr>
              <w:t>s. The resulting spatial intelligence conceptual framework serves as a foundational basis for future tourism recommendation systems and augmented reality-based mapping applications.</w:t>
            </w:r>
          </w:p>
          <w:p w:rsidR="00E934E5" w:rsidRDefault="00271D0B">
            <w:pPr>
              <w:spacing w:after="20"/>
            </w:pPr>
            <w:r>
              <w:rPr>
                <w:sz w:val="16"/>
                <w:szCs w:val="16"/>
              </w:rPr>
              <w:t>This is an open access article under the CC BY-SA license.</w:t>
            </w:r>
          </w:p>
        </w:tc>
      </w:tr>
      <w:tr w:rsidR="00E934E5">
        <w:tblPrEx>
          <w:tblCellMar>
            <w:top w:w="0" w:type="dxa"/>
            <w:bottom w:w="0" w:type="dxa"/>
          </w:tblCellMar>
        </w:tblPrEx>
        <w:tc>
          <w:tcPr>
            <w:tcW w:w="0" w:type="auto"/>
            <w:vMerge/>
            <w:tcBorders>
              <w:top w:val="single" w:sz="4" w:space="0" w:color="B2B2B2"/>
              <w:left w:val="single" w:sz="4" w:space="0" w:color="B2B2B2"/>
              <w:bottom w:val="single" w:sz="4" w:space="0" w:color="B2B2B2"/>
              <w:right w:val="single" w:sz="4" w:space="0" w:color="B2B2B2"/>
            </w:tcBorders>
          </w:tcPr>
          <w:p w:rsidR="00E934E5" w:rsidRDefault="00E934E5"/>
        </w:tc>
        <w:tc>
          <w:tcPr>
            <w:tcW w:w="0" w:type="auto"/>
            <w:vMerge/>
          </w:tcPr>
          <w:p w:rsidR="00E934E5" w:rsidRDefault="00E934E5"/>
        </w:tc>
        <w:tc>
          <w:tcPr>
            <w:tcW w:w="7238" w:type="dxa"/>
            <w:tcBorders>
              <w:top w:val="single" w:sz="4" w:space="0" w:color="B2B2B2"/>
              <w:left w:val="single" w:sz="4" w:space="0" w:color="B2B2B2"/>
              <w:bottom w:val="single" w:sz="4" w:space="0" w:color="B2B2B2"/>
              <w:right w:val="single" w:sz="4" w:space="0" w:color="B2B2B2"/>
            </w:tcBorders>
            <w:shd w:val="clear" w:color="auto" w:fill="F2F3F4"/>
            <w:tcMar>
              <w:top w:w="60" w:type="dxa"/>
              <w:left w:w="100" w:type="dxa"/>
              <w:bottom w:w="60" w:type="dxa"/>
              <w:right w:w="100" w:type="dxa"/>
            </w:tcMar>
          </w:tcPr>
          <w:p w:rsidR="00E934E5" w:rsidRDefault="00271D0B">
            <w:pPr>
              <w:spacing w:after="20"/>
            </w:pPr>
            <w:r>
              <w:rPr>
                <w:b/>
                <w:bCs/>
                <w:sz w:val="18"/>
                <w:szCs w:val="18"/>
              </w:rPr>
              <w:t>Corresponding Author:</w:t>
            </w:r>
          </w:p>
          <w:p w:rsidR="00E934E5" w:rsidRDefault="00271D0B">
            <w:proofErr w:type="spellStart"/>
            <w:r>
              <w:rPr>
                <w:sz w:val="17"/>
                <w:szCs w:val="17"/>
              </w:rPr>
              <w:t>Kanafi</w:t>
            </w:r>
            <w:proofErr w:type="spellEnd"/>
            <w:r>
              <w:rPr>
                <w:sz w:val="17"/>
                <w:szCs w:val="17"/>
              </w:rPr>
              <w:t xml:space="preserve">, Informatics Study Program, STMIK </w:t>
            </w:r>
            <w:proofErr w:type="spellStart"/>
            <w:r>
              <w:rPr>
                <w:sz w:val="17"/>
                <w:szCs w:val="17"/>
              </w:rPr>
              <w:t>Bina</w:t>
            </w:r>
            <w:proofErr w:type="spellEnd"/>
            <w:r>
              <w:rPr>
                <w:sz w:val="17"/>
                <w:szCs w:val="17"/>
              </w:rPr>
              <w:t xml:space="preserve"> Patria, Jl. </w:t>
            </w:r>
            <w:proofErr w:type="spellStart"/>
            <w:r>
              <w:rPr>
                <w:sz w:val="17"/>
                <w:szCs w:val="17"/>
              </w:rPr>
              <w:t>Raden</w:t>
            </w:r>
            <w:proofErr w:type="spellEnd"/>
            <w:r>
              <w:rPr>
                <w:sz w:val="17"/>
                <w:szCs w:val="17"/>
              </w:rPr>
              <w:t xml:space="preserve"> </w:t>
            </w:r>
            <w:proofErr w:type="spellStart"/>
            <w:r>
              <w:rPr>
                <w:sz w:val="17"/>
                <w:szCs w:val="17"/>
              </w:rPr>
              <w:t>Saleh</w:t>
            </w:r>
            <w:proofErr w:type="spellEnd"/>
            <w:r>
              <w:rPr>
                <w:sz w:val="17"/>
                <w:szCs w:val="17"/>
              </w:rPr>
              <w:t xml:space="preserve"> No.2, </w:t>
            </w:r>
            <w:proofErr w:type="spellStart"/>
            <w:r>
              <w:rPr>
                <w:sz w:val="17"/>
                <w:szCs w:val="17"/>
              </w:rPr>
              <w:t>Magelang</w:t>
            </w:r>
            <w:proofErr w:type="spellEnd"/>
            <w:r>
              <w:rPr>
                <w:sz w:val="17"/>
                <w:szCs w:val="17"/>
              </w:rPr>
              <w:t>, Central Java, Indonesia. Email: kanafi@stmikbp.ac.id</w:t>
            </w:r>
          </w:p>
        </w:tc>
      </w:tr>
    </w:tbl>
    <w:p w:rsidR="00E934E5" w:rsidRDefault="00E934E5">
      <w:pPr>
        <w:spacing w:after="60"/>
      </w:pPr>
    </w:p>
    <w:p w:rsidR="00E934E5" w:rsidRDefault="00271D0B">
      <w:pPr>
        <w:spacing w:before="120" w:after="60"/>
      </w:pPr>
      <w:r>
        <w:rPr>
          <w:b/>
          <w:bCs/>
          <w:caps/>
        </w:rPr>
        <w:t>1. INTRODUCTION</w:t>
      </w:r>
    </w:p>
    <w:p w:rsidR="00E934E5" w:rsidRDefault="00271D0B">
      <w:pPr>
        <w:spacing w:after="80"/>
        <w:jc w:val="both"/>
      </w:pPr>
      <w:r>
        <w:rPr>
          <w:color w:val="000000"/>
        </w:rPr>
        <w:t xml:space="preserve">Tourism constitutes a strategic economic sector contributing significantly to regional income, employment generation, and destination image enhancement [1]. </w:t>
      </w:r>
      <w:proofErr w:type="spellStart"/>
      <w:r>
        <w:rPr>
          <w:color w:val="000000"/>
        </w:rPr>
        <w:t>Magelang</w:t>
      </w:r>
      <w:proofErr w:type="spellEnd"/>
      <w:r>
        <w:rPr>
          <w:color w:val="000000"/>
        </w:rPr>
        <w:t xml:space="preserve"> Regency in Central Java, Indonesia, possesses diverse tourism assets spanning natural, cul</w:t>
      </w:r>
      <w:r>
        <w:rPr>
          <w:color w:val="000000"/>
        </w:rPr>
        <w:t xml:space="preserve">tural, historical, and religious dimensions, with </w:t>
      </w:r>
      <w:proofErr w:type="spellStart"/>
      <w:r>
        <w:rPr>
          <w:color w:val="000000"/>
        </w:rPr>
        <w:t>Candi</w:t>
      </w:r>
      <w:proofErr w:type="spellEnd"/>
      <w:r>
        <w:rPr>
          <w:color w:val="000000"/>
        </w:rPr>
        <w:t xml:space="preserve"> Borobudur serving as the primary iconic attraction drawing both domestic and international visitors [2]. Despite this richness, supporting destinations within the regency remain </w:t>
      </w:r>
      <w:proofErr w:type="spellStart"/>
      <w:r>
        <w:rPr>
          <w:color w:val="000000"/>
        </w:rPr>
        <w:t>suboptimally</w:t>
      </w:r>
      <w:proofErr w:type="spellEnd"/>
      <w:r>
        <w:rPr>
          <w:color w:val="000000"/>
        </w:rPr>
        <w:t xml:space="preserve"> utilized </w:t>
      </w:r>
      <w:r>
        <w:rPr>
          <w:color w:val="000000"/>
        </w:rPr>
        <w:t>due to partial and predominantly static potential mapping approaches that fail to capture the dynamic nature of visitor patterns and destination evolution [3].</w:t>
      </w:r>
    </w:p>
    <w:p w:rsidR="00E934E5" w:rsidRDefault="00E934E5">
      <w:pPr>
        <w:spacing w:after="60"/>
      </w:pPr>
    </w:p>
    <w:p w:rsidR="00E934E5" w:rsidRDefault="00271D0B">
      <w:pPr>
        <w:spacing w:after="80"/>
        <w:jc w:val="both"/>
      </w:pPr>
      <w:r>
        <w:rPr>
          <w:color w:val="000000"/>
        </w:rPr>
        <w:t>Contemporary developments in data science and spatial intelligence open opportunities to apply clustering and spatial analysis methodologies for tourism destination segmentation based on m</w:t>
      </w:r>
      <w:bookmarkStart w:id="0" w:name="_GoBack"/>
      <w:bookmarkEnd w:id="0"/>
      <w:r>
        <w:rPr>
          <w:color w:val="000000"/>
        </w:rPr>
        <w:t>ultivariate characteristics encompassing attraction quality, accessi</w:t>
      </w:r>
      <w:r>
        <w:rPr>
          <w:color w:val="000000"/>
        </w:rPr>
        <w:t xml:space="preserve">bility, facilities, visitor intensity, expenditure, and tourist ratings [4]. The K-Means algorithm and its derivatives have been widely applied in destination segmentation and tourism development analysis across various countries; however, the majority of </w:t>
      </w:r>
      <w:r>
        <w:rPr>
          <w:color w:val="000000"/>
        </w:rPr>
        <w:t>existing studies employ static approaches without adequately considering temporal dynamics or spatial structure [5]. Prior research demonstrates that integrating spatial and temporal analysis is essential for understanding tourism destination evolution and</w:t>
      </w:r>
      <w:r>
        <w:rPr>
          <w:color w:val="000000"/>
        </w:rPr>
        <w:t xml:space="preserve"> identifying development pattern trajectories in the context of sustainable tourism planning [6].</w:t>
      </w:r>
    </w:p>
    <w:p w:rsidR="00E934E5" w:rsidRDefault="00E934E5">
      <w:pPr>
        <w:spacing w:after="60"/>
      </w:pPr>
    </w:p>
    <w:p w:rsidR="00E934E5" w:rsidRDefault="00271D0B">
      <w:pPr>
        <w:spacing w:after="80"/>
        <w:jc w:val="both"/>
      </w:pPr>
      <w:r>
        <w:rPr>
          <w:color w:val="000000"/>
        </w:rPr>
        <w:t xml:space="preserve">Preceding research under the PDP scheme developed a tourism potential clustering model for </w:t>
      </w:r>
      <w:proofErr w:type="spellStart"/>
      <w:r>
        <w:rPr>
          <w:color w:val="000000"/>
        </w:rPr>
        <w:t>Magelang</w:t>
      </w:r>
      <w:proofErr w:type="spellEnd"/>
      <w:r>
        <w:rPr>
          <w:color w:val="000000"/>
        </w:rPr>
        <w:t xml:space="preserve"> Regency utilizing K-Means++ algorithm with multi-criteria</w:t>
      </w:r>
      <w:r>
        <w:rPr>
          <w:color w:val="000000"/>
        </w:rPr>
        <w:t xml:space="preserve"> variables and basic spatial visualization, producing high, medium, and low potential categories as a foundational data-driven mapping framework [7]. However, that model remained static, lacking temporal dimension integration (visitor pattern changes, rati</w:t>
      </w:r>
      <w:r>
        <w:rPr>
          <w:color w:val="000000"/>
        </w:rPr>
        <w:t>ngs, and tourist behavioral dynamics over time), and did not develop a spatial intelligence model framework capable of serving as a foundation for sophisticated recommendation or decision support systems.</w:t>
      </w:r>
    </w:p>
    <w:p w:rsidR="00E934E5" w:rsidRDefault="00E934E5">
      <w:pPr>
        <w:spacing w:after="60"/>
      </w:pPr>
    </w:p>
    <w:p w:rsidR="00E934E5" w:rsidRDefault="00271D0B">
      <w:pPr>
        <w:spacing w:after="80"/>
        <w:jc w:val="both"/>
      </w:pPr>
      <w:r>
        <w:rPr>
          <w:color w:val="000000"/>
        </w:rPr>
        <w:t>Based on these conditions, this study proposes a c</w:t>
      </w:r>
      <w:r>
        <w:rPr>
          <w:color w:val="000000"/>
        </w:rPr>
        <w:t xml:space="preserve">onceptual model of spatial intelligence based on K-Means++ clustering and </w:t>
      </w:r>
      <w:proofErr w:type="spellStart"/>
      <w:r>
        <w:rPr>
          <w:color w:val="000000"/>
        </w:rPr>
        <w:t>spatio</w:t>
      </w:r>
      <w:proofErr w:type="spellEnd"/>
      <w:r>
        <w:rPr>
          <w:color w:val="000000"/>
        </w:rPr>
        <w:t xml:space="preserve">-temporal analysis for dynamic tourism potential modeling in </w:t>
      </w:r>
      <w:proofErr w:type="spellStart"/>
      <w:r>
        <w:rPr>
          <w:color w:val="000000"/>
        </w:rPr>
        <w:t>Magelang</w:t>
      </w:r>
      <w:proofErr w:type="spellEnd"/>
      <w:r>
        <w:rPr>
          <w:color w:val="000000"/>
        </w:rPr>
        <w:t xml:space="preserve"> Regency. The research addresses three primary questions: (1) How to design a robust multivariate K-Means++</w:t>
      </w:r>
      <w:r>
        <w:rPr>
          <w:color w:val="000000"/>
        </w:rPr>
        <w:t xml:space="preserve"> clustering model for tourism potential mapping? (2) How to integrate spatial and temporal analysis into the clustering model? (3) How to formulate a </w:t>
      </w:r>
      <w:r>
        <w:rPr>
          <w:color w:val="000000"/>
        </w:rPr>
        <w:lastRenderedPageBreak/>
        <w:t xml:space="preserve">framework for utilizing the spatial intelligence model as a foundation for tourism recommendation systems </w:t>
      </w:r>
      <w:r>
        <w:rPr>
          <w:color w:val="000000"/>
        </w:rPr>
        <w:t>in subsequent research?</w:t>
      </w:r>
    </w:p>
    <w:p w:rsidR="00E934E5" w:rsidRDefault="00E934E5">
      <w:pPr>
        <w:spacing w:after="60"/>
      </w:pPr>
    </w:p>
    <w:p w:rsidR="00E934E5" w:rsidRDefault="00271D0B">
      <w:pPr>
        <w:spacing w:before="120" w:after="60"/>
      </w:pPr>
      <w:r>
        <w:rPr>
          <w:b/>
          <w:bCs/>
          <w:caps/>
        </w:rPr>
        <w:t>2. METHOD</w:t>
      </w:r>
    </w:p>
    <w:p w:rsidR="00E934E5" w:rsidRDefault="00271D0B">
      <w:pPr>
        <w:spacing w:after="80"/>
        <w:jc w:val="both"/>
      </w:pPr>
      <w:r>
        <w:rPr>
          <w:color w:val="000000"/>
        </w:rPr>
        <w:t>This research employs a quantitative methodology integrating primary and secondary data within a data science and Geographic Information Systems (GIS) framework [14]. Data collection encompassed secondary sources from the</w:t>
      </w:r>
      <w:r>
        <w:rPr>
          <w:color w:val="000000"/>
        </w:rPr>
        <w:t xml:space="preserve"> Regional Tourism Office (</w:t>
      </w:r>
      <w:proofErr w:type="spellStart"/>
      <w:r>
        <w:rPr>
          <w:color w:val="000000"/>
        </w:rPr>
        <w:t>Dinas</w:t>
      </w:r>
      <w:proofErr w:type="spellEnd"/>
      <w:r>
        <w:rPr>
          <w:color w:val="000000"/>
        </w:rPr>
        <w:t xml:space="preserve"> </w:t>
      </w:r>
      <w:proofErr w:type="spellStart"/>
      <w:r>
        <w:rPr>
          <w:color w:val="000000"/>
        </w:rPr>
        <w:t>Pariwisata</w:t>
      </w:r>
      <w:proofErr w:type="spellEnd"/>
      <w:r>
        <w:rPr>
          <w:color w:val="000000"/>
        </w:rPr>
        <w:t>), Central Statistics Agency (BPS), and Regional Development Planning Agency (</w:t>
      </w:r>
      <w:proofErr w:type="spellStart"/>
      <w:r>
        <w:rPr>
          <w:color w:val="000000"/>
        </w:rPr>
        <w:t>Bappeda</w:t>
      </w:r>
      <w:proofErr w:type="spellEnd"/>
      <w:r>
        <w:rPr>
          <w:color w:val="000000"/>
        </w:rPr>
        <w:t xml:space="preserve">) of </w:t>
      </w:r>
      <w:proofErr w:type="spellStart"/>
      <w:r>
        <w:rPr>
          <w:color w:val="000000"/>
        </w:rPr>
        <w:t>Magelang</w:t>
      </w:r>
      <w:proofErr w:type="spellEnd"/>
      <w:r>
        <w:rPr>
          <w:color w:val="000000"/>
        </w:rPr>
        <w:t xml:space="preserve"> Regency, supplemented by spatial data including administrative boundary </w:t>
      </w:r>
      <w:proofErr w:type="spellStart"/>
      <w:r>
        <w:rPr>
          <w:color w:val="000000"/>
        </w:rPr>
        <w:t>shapefiles</w:t>
      </w:r>
      <w:proofErr w:type="spellEnd"/>
      <w:r>
        <w:rPr>
          <w:color w:val="000000"/>
        </w:rPr>
        <w:t xml:space="preserve"> and destination location coordin</w:t>
      </w:r>
      <w:r>
        <w:rPr>
          <w:color w:val="000000"/>
        </w:rPr>
        <w:t>ates [15]. The dataset comprises 15 tourist destinations with 12 attributes spanning attraction quality, accessibility, facilities, annual visitor numbers, revenue, geographic coordinates, year-over-year growth trends, and temporal zone classifications.</w:t>
      </w:r>
    </w:p>
    <w:p w:rsidR="00E934E5" w:rsidRDefault="00E934E5">
      <w:pPr>
        <w:spacing w:after="60"/>
      </w:pPr>
    </w:p>
    <w:p w:rsidR="00E934E5" w:rsidRDefault="00271D0B">
      <w:pPr>
        <w:spacing w:before="80" w:after="40"/>
      </w:pPr>
      <w:r>
        <w:rPr>
          <w:b/>
          <w:bCs/>
        </w:rPr>
        <w:t>2.1. Data Preprocessing and Normalization</w:t>
      </w:r>
    </w:p>
    <w:p w:rsidR="00E934E5" w:rsidRDefault="00271D0B">
      <w:pPr>
        <w:spacing w:after="80"/>
        <w:jc w:val="both"/>
      </w:pPr>
      <w:r>
        <w:rPr>
          <w:color w:val="000000"/>
        </w:rPr>
        <w:t>Raw data underwent systematic preprocessing including missing value handling, outlier treatment, and feature normalization using Min-Max scaling [16]. The Min-Max normalization formula transforms each attribute val</w:t>
      </w:r>
      <w:r>
        <w:rPr>
          <w:color w:val="000000"/>
        </w:rPr>
        <w:t>ue x to a normalized range [0, 1]:</w:t>
      </w:r>
    </w:p>
    <w:p w:rsidR="00E934E5" w:rsidRDefault="00271D0B">
      <w:pPr>
        <w:spacing w:after="60"/>
        <w:jc w:val="center"/>
      </w:pPr>
      <w:proofErr w:type="spellStart"/>
      <w:r>
        <w:rPr>
          <w:b/>
          <w:bCs/>
        </w:rPr>
        <w:t>X_norm</w:t>
      </w:r>
      <w:proofErr w:type="spellEnd"/>
      <w:r>
        <w:rPr>
          <w:b/>
          <w:bCs/>
        </w:rPr>
        <w:t xml:space="preserve"> = (X - </w:t>
      </w:r>
      <w:proofErr w:type="spellStart"/>
      <w:r>
        <w:rPr>
          <w:b/>
          <w:bCs/>
        </w:rPr>
        <w:t>X_min</w:t>
      </w:r>
      <w:proofErr w:type="spellEnd"/>
      <w:r>
        <w:rPr>
          <w:b/>
          <w:bCs/>
        </w:rPr>
        <w:t>) / (</w:t>
      </w:r>
      <w:proofErr w:type="spellStart"/>
      <w:r>
        <w:rPr>
          <w:b/>
          <w:bCs/>
        </w:rPr>
        <w:t>X_max</w:t>
      </w:r>
      <w:proofErr w:type="spellEnd"/>
      <w:r>
        <w:rPr>
          <w:b/>
          <w:bCs/>
        </w:rPr>
        <w:t xml:space="preserve"> - </w:t>
      </w:r>
      <w:proofErr w:type="spellStart"/>
      <w:r>
        <w:rPr>
          <w:b/>
          <w:bCs/>
        </w:rPr>
        <w:t>X_min</w:t>
      </w:r>
      <w:proofErr w:type="spellEnd"/>
      <w:r>
        <w:rPr>
          <w:b/>
          <w:bCs/>
        </w:rPr>
        <w:t>)</w:t>
      </w:r>
    </w:p>
    <w:p w:rsidR="00E934E5" w:rsidRDefault="00271D0B">
      <w:pPr>
        <w:spacing w:after="80"/>
        <w:jc w:val="both"/>
      </w:pPr>
      <w:r>
        <w:rPr>
          <w:color w:val="000000"/>
        </w:rPr>
        <w:t>This normalization ensures that attributes with different measurement scales contribute proportionally to the clustering computation.</w:t>
      </w:r>
    </w:p>
    <w:p w:rsidR="00E934E5" w:rsidRDefault="00E934E5">
      <w:pPr>
        <w:spacing w:after="60"/>
      </w:pPr>
    </w:p>
    <w:p w:rsidR="00E934E5" w:rsidRDefault="00271D0B">
      <w:pPr>
        <w:spacing w:before="80" w:after="40"/>
      </w:pPr>
      <w:r>
        <w:rPr>
          <w:b/>
          <w:bCs/>
        </w:rPr>
        <w:t>2.2. K-Means++ Clustering Algorithm</w:t>
      </w:r>
    </w:p>
    <w:p w:rsidR="00E934E5" w:rsidRDefault="00271D0B">
      <w:pPr>
        <w:spacing w:after="80"/>
        <w:jc w:val="both"/>
      </w:pPr>
      <w:r>
        <w:rPr>
          <w:color w:val="000000"/>
        </w:rPr>
        <w:t>The K-Means</w:t>
      </w:r>
      <w:r>
        <w:rPr>
          <w:color w:val="000000"/>
        </w:rPr>
        <w:t>++ algorithm [18] was selected over standard K-Means due to its probability-proportional centroid initialization mechanism, which guarantees faster convergence and avoids poor initialization that can result in suboptimal local minima. The initialization pr</w:t>
      </w:r>
      <w:r>
        <w:rPr>
          <w:color w:val="000000"/>
        </w:rPr>
        <w:t xml:space="preserve">ocedure selects the first centroid uniformly at random, </w:t>
      </w:r>
      <w:proofErr w:type="gramStart"/>
      <w:r>
        <w:rPr>
          <w:color w:val="000000"/>
        </w:rPr>
        <w:t>then</w:t>
      </w:r>
      <w:proofErr w:type="gramEnd"/>
      <w:r>
        <w:rPr>
          <w:color w:val="000000"/>
        </w:rPr>
        <w:t xml:space="preserve"> selects subsequent centroids with probability proportional to D²(x) - the squared minimum distance from each data point to the nearest already-selected centroid.</w:t>
      </w:r>
    </w:p>
    <w:p w:rsidR="00E934E5" w:rsidRDefault="00271D0B">
      <w:pPr>
        <w:spacing w:after="80"/>
        <w:jc w:val="both"/>
      </w:pPr>
      <w:r>
        <w:rPr>
          <w:color w:val="000000"/>
        </w:rPr>
        <w:t>The clustering process iterates t</w:t>
      </w:r>
      <w:r>
        <w:rPr>
          <w:color w:val="000000"/>
        </w:rPr>
        <w:t>hrough: (1) computing Euclidean distances from each data point to all centroids, (2) assigning each destination to the nearest centroid, (3) updating centroids as the mean of assigned cluster members, and (4) repeating until convergence (centroid shift Δ &lt;</w:t>
      </w:r>
      <w:r>
        <w:rPr>
          <w:color w:val="000000"/>
        </w:rPr>
        <w:t xml:space="preserve"> ε = 0.0001). The experiment was conducted with K = 3 clusters representing Outstanding (</w:t>
      </w:r>
      <w:proofErr w:type="spellStart"/>
      <w:r>
        <w:rPr>
          <w:color w:val="000000"/>
        </w:rPr>
        <w:t>Unggulan</w:t>
      </w:r>
      <w:proofErr w:type="spellEnd"/>
      <w:r>
        <w:rPr>
          <w:color w:val="000000"/>
        </w:rPr>
        <w:t>), Developing (</w:t>
      </w:r>
      <w:proofErr w:type="spellStart"/>
      <w:r>
        <w:rPr>
          <w:color w:val="000000"/>
        </w:rPr>
        <w:t>Berkembang</w:t>
      </w:r>
      <w:proofErr w:type="spellEnd"/>
      <w:r>
        <w:rPr>
          <w:color w:val="000000"/>
        </w:rPr>
        <w:t>), and Potential (</w:t>
      </w:r>
      <w:proofErr w:type="spellStart"/>
      <w:r>
        <w:rPr>
          <w:color w:val="000000"/>
        </w:rPr>
        <w:t>Potensial</w:t>
      </w:r>
      <w:proofErr w:type="spellEnd"/>
      <w:r>
        <w:rPr>
          <w:color w:val="000000"/>
        </w:rPr>
        <w:t>) categories.</w:t>
      </w:r>
    </w:p>
    <w:p w:rsidR="00E934E5" w:rsidRDefault="00E934E5">
      <w:pPr>
        <w:spacing w:after="60"/>
      </w:pPr>
    </w:p>
    <w:p w:rsidR="00E934E5" w:rsidRDefault="00271D0B">
      <w:pPr>
        <w:spacing w:before="80" w:after="40"/>
      </w:pPr>
      <w:r>
        <w:rPr>
          <w:b/>
          <w:bCs/>
        </w:rPr>
        <w:t xml:space="preserve">2.3. </w:t>
      </w:r>
      <w:proofErr w:type="spellStart"/>
      <w:r>
        <w:rPr>
          <w:b/>
          <w:bCs/>
        </w:rPr>
        <w:t>Spatio</w:t>
      </w:r>
      <w:proofErr w:type="spellEnd"/>
      <w:r>
        <w:rPr>
          <w:b/>
          <w:bCs/>
        </w:rPr>
        <w:t>-Temporal Integration</w:t>
      </w:r>
    </w:p>
    <w:p w:rsidR="00E934E5" w:rsidRDefault="00271D0B">
      <w:pPr>
        <w:spacing w:after="80"/>
        <w:jc w:val="both"/>
      </w:pPr>
      <w:r>
        <w:rPr>
          <w:color w:val="000000"/>
        </w:rPr>
        <w:t>Spatial intelligence integration incorporates geographic co</w:t>
      </w:r>
      <w:r>
        <w:rPr>
          <w:color w:val="000000"/>
        </w:rPr>
        <w:t>ordinates (longitude, latitude), administrative boundaries, and road network data through GIS library-based mapping and spatial analysis [14]. Temporal analysis tracks cluster membership changes across observation periods to capture destination dynamic pat</w:t>
      </w:r>
      <w:r>
        <w:rPr>
          <w:color w:val="000000"/>
        </w:rPr>
        <w:t>terns, constructing a spatial intelligence layer connecting clustering results with geographic and temporal context. Three-year visitor projections (2025-2027) were computed using year-over-year compound growth formulas applied per destination, enabling id</w:t>
      </w:r>
      <w:r>
        <w:rPr>
          <w:color w:val="000000"/>
        </w:rPr>
        <w:t>entification of high-growth destinations requiring prioritized development attention.</w:t>
      </w:r>
    </w:p>
    <w:p w:rsidR="00E934E5" w:rsidRDefault="00E934E5">
      <w:pPr>
        <w:spacing w:after="60"/>
      </w:pPr>
    </w:p>
    <w:p w:rsidR="00E934E5" w:rsidRDefault="00271D0B">
      <w:pPr>
        <w:spacing w:before="80" w:after="40"/>
      </w:pPr>
      <w:r>
        <w:rPr>
          <w:b/>
          <w:bCs/>
        </w:rPr>
        <w:t>2.4. Model Validation Metrics</w:t>
      </w:r>
    </w:p>
    <w:p w:rsidR="00E934E5" w:rsidRDefault="00271D0B">
      <w:pPr>
        <w:spacing w:after="80"/>
        <w:jc w:val="both"/>
      </w:pPr>
      <w:r>
        <w:rPr>
          <w:color w:val="000000"/>
        </w:rPr>
        <w:t>Three complementary cluster validation metrics were employed to assess model quality [19]: (1) Silhouette Coefficient (SC): measures cohesi</w:t>
      </w:r>
      <w:r>
        <w:rPr>
          <w:color w:val="000000"/>
        </w:rPr>
        <w:t>on and separation, ranging [-1, +1], with higher values indicating better-defined clusters; (2) Davies-</w:t>
      </w:r>
      <w:proofErr w:type="spellStart"/>
      <w:r>
        <w:rPr>
          <w:color w:val="000000"/>
        </w:rPr>
        <w:t>Bouldin</w:t>
      </w:r>
      <w:proofErr w:type="spellEnd"/>
      <w:r>
        <w:rPr>
          <w:color w:val="000000"/>
        </w:rPr>
        <w:t xml:space="preserve"> Index (DBI): measures the ratio of average intra-cluster dispersion to inter-centroid distances, with lower values (DBI &lt; 1.0) indicating better </w:t>
      </w:r>
      <w:r>
        <w:rPr>
          <w:color w:val="000000"/>
        </w:rPr>
        <w:t xml:space="preserve">cluster quality; (3) </w:t>
      </w:r>
      <w:proofErr w:type="spellStart"/>
      <w:r>
        <w:rPr>
          <w:color w:val="000000"/>
        </w:rPr>
        <w:t>Calinski-Harabasz</w:t>
      </w:r>
      <w:proofErr w:type="spellEnd"/>
      <w:r>
        <w:rPr>
          <w:color w:val="000000"/>
        </w:rPr>
        <w:t xml:space="preserve"> Index (CHI): evaluates the ratio of </w:t>
      </w:r>
      <w:proofErr w:type="gramStart"/>
      <w:r>
        <w:rPr>
          <w:color w:val="000000"/>
        </w:rPr>
        <w:t>between-cluster</w:t>
      </w:r>
      <w:proofErr w:type="gramEnd"/>
      <w:r>
        <w:rPr>
          <w:color w:val="000000"/>
        </w:rPr>
        <w:t xml:space="preserve"> sum of squares to within-cluster sum of squares, with higher values preferred.</w:t>
      </w:r>
    </w:p>
    <w:p w:rsidR="00E934E5" w:rsidRDefault="00E934E5">
      <w:pPr>
        <w:spacing w:after="60"/>
      </w:pPr>
    </w:p>
    <w:p w:rsidR="004854B5" w:rsidRDefault="004854B5">
      <w:pPr>
        <w:spacing w:before="80" w:after="40"/>
        <w:jc w:val="center"/>
        <w:rPr>
          <w:noProof/>
        </w:rPr>
      </w:pPr>
    </w:p>
    <w:p w:rsidR="00E934E5" w:rsidRDefault="00271D0B">
      <w:pPr>
        <w:spacing w:before="80" w:after="40"/>
        <w:jc w:val="center"/>
      </w:pPr>
      <w:r>
        <w:rPr>
          <w:noProof/>
        </w:rPr>
        <w:lastRenderedPageBreak/>
        <w:drawing>
          <wp:inline distT="0" distB="0" distL="0" distR="0">
            <wp:extent cx="5713171" cy="2860243"/>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8"/>
                    <a:srcRect b="20761"/>
                    <a:stretch/>
                  </pic:blipFill>
                  <pic:spPr bwMode="auto">
                    <a:xfrm>
                      <a:off x="0" y="0"/>
                      <a:ext cx="5715000" cy="2861159"/>
                    </a:xfrm>
                    <a:prstGeom prst="rect">
                      <a:avLst/>
                    </a:prstGeom>
                    <a:ln>
                      <a:noFill/>
                    </a:ln>
                    <a:extLst>
                      <a:ext uri="{53640926-AAD7-44D8-BBD7-CCE9431645EC}">
                        <a14:shadowObscured xmlns:a14="http://schemas.microsoft.com/office/drawing/2010/main"/>
                      </a:ext>
                    </a:extLst>
                  </pic:spPr>
                </pic:pic>
              </a:graphicData>
            </a:graphic>
          </wp:inline>
        </w:drawing>
      </w:r>
    </w:p>
    <w:p w:rsidR="00E934E5" w:rsidRDefault="00271D0B">
      <w:pPr>
        <w:spacing w:before="40" w:after="80"/>
        <w:jc w:val="center"/>
      </w:pPr>
      <w:proofErr w:type="gramStart"/>
      <w:r>
        <w:rPr>
          <w:b/>
          <w:bCs/>
          <w:sz w:val="18"/>
          <w:szCs w:val="18"/>
        </w:rPr>
        <w:t>Figure 1.</w:t>
      </w:r>
      <w:proofErr w:type="gramEnd"/>
      <w:r>
        <w:rPr>
          <w:b/>
          <w:bCs/>
          <w:sz w:val="18"/>
          <w:szCs w:val="18"/>
        </w:rPr>
        <w:t xml:space="preserve"> Conceptual Spatial Intelligence Framework</w:t>
      </w:r>
    </w:p>
    <w:p w:rsidR="00E934E5" w:rsidRDefault="00E934E5">
      <w:pPr>
        <w:spacing w:after="60"/>
      </w:pPr>
    </w:p>
    <w:p w:rsidR="00E934E5" w:rsidRDefault="00271D0B">
      <w:pPr>
        <w:spacing w:before="120" w:after="60"/>
      </w:pPr>
      <w:r>
        <w:rPr>
          <w:b/>
          <w:bCs/>
          <w:caps/>
        </w:rPr>
        <w:t>3. RESULTS AND DISCUSSION</w:t>
      </w:r>
    </w:p>
    <w:p w:rsidR="00E934E5" w:rsidRDefault="00271D0B">
      <w:pPr>
        <w:spacing w:before="80" w:after="40"/>
      </w:pPr>
      <w:r>
        <w:rPr>
          <w:b/>
          <w:bCs/>
        </w:rPr>
        <w:t>3.1.</w:t>
      </w:r>
      <w:r>
        <w:rPr>
          <w:b/>
          <w:bCs/>
        </w:rPr>
        <w:t xml:space="preserve"> Dataset Description</w:t>
      </w:r>
    </w:p>
    <w:p w:rsidR="00E934E5" w:rsidRDefault="00271D0B">
      <w:pPr>
        <w:spacing w:after="80"/>
        <w:jc w:val="both"/>
      </w:pPr>
      <w:r>
        <w:rPr>
          <w:color w:val="000000"/>
        </w:rPr>
        <w:t xml:space="preserve">The dataset encompasses 15 tourist destinations in </w:t>
      </w:r>
      <w:proofErr w:type="spellStart"/>
      <w:r>
        <w:rPr>
          <w:color w:val="000000"/>
        </w:rPr>
        <w:t>Magelang</w:t>
      </w:r>
      <w:proofErr w:type="spellEnd"/>
      <w:r>
        <w:rPr>
          <w:color w:val="000000"/>
        </w:rPr>
        <w:t xml:space="preserve"> Regency with multivariate attributes including spatial coordinates, annual visitor numbers, quality ratings, accessibility, facility scores, revenue data, and temporal zone cl</w:t>
      </w:r>
      <w:r>
        <w:rPr>
          <w:color w:val="000000"/>
        </w:rPr>
        <w:t>assifications. Table 1 presents the complete dataset used in this study.</w:t>
      </w:r>
    </w:p>
    <w:p w:rsidR="00E934E5" w:rsidRDefault="00E934E5">
      <w:pPr>
        <w:spacing w:after="60"/>
      </w:pPr>
    </w:p>
    <w:p w:rsidR="00E934E5" w:rsidRDefault="00271D0B">
      <w:pPr>
        <w:spacing w:after="40"/>
      </w:pPr>
      <w:proofErr w:type="gramStart"/>
      <w:r>
        <w:rPr>
          <w:b/>
          <w:bCs/>
          <w:sz w:val="18"/>
          <w:szCs w:val="18"/>
        </w:rPr>
        <w:t>Table 1.</w:t>
      </w:r>
      <w:proofErr w:type="gramEnd"/>
      <w:r>
        <w:rPr>
          <w:b/>
          <w:bCs/>
          <w:sz w:val="18"/>
          <w:szCs w:val="18"/>
        </w:rPr>
        <w:t xml:space="preserve"> </w:t>
      </w:r>
      <w:proofErr w:type="spellStart"/>
      <w:r>
        <w:rPr>
          <w:b/>
          <w:bCs/>
          <w:sz w:val="18"/>
          <w:szCs w:val="18"/>
        </w:rPr>
        <w:t>Spatio</w:t>
      </w:r>
      <w:proofErr w:type="spellEnd"/>
      <w:r>
        <w:rPr>
          <w:b/>
          <w:bCs/>
          <w:sz w:val="18"/>
          <w:szCs w:val="18"/>
        </w:rPr>
        <w:t xml:space="preserve">-Temporal Dataset of Tourist Destinations in </w:t>
      </w:r>
      <w:proofErr w:type="spellStart"/>
      <w:r>
        <w:rPr>
          <w:b/>
          <w:bCs/>
          <w:sz w:val="18"/>
          <w:szCs w:val="18"/>
        </w:rPr>
        <w:t>Magelang</w:t>
      </w:r>
      <w:proofErr w:type="spellEnd"/>
      <w:r>
        <w:rPr>
          <w:b/>
          <w:bCs/>
          <w:sz w:val="18"/>
          <w:szCs w:val="18"/>
        </w:rPr>
        <w:t xml:space="preserve"> Regency</w:t>
      </w:r>
    </w:p>
    <w:tbl>
      <w:tblPr>
        <w:tblW w:w="9638"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752"/>
        <w:gridCol w:w="1158"/>
        <w:gridCol w:w="780"/>
        <w:gridCol w:w="769"/>
        <w:gridCol w:w="876"/>
        <w:gridCol w:w="1252"/>
        <w:gridCol w:w="1252"/>
        <w:gridCol w:w="1299"/>
      </w:tblGrid>
      <w:tr w:rsidR="00E934E5">
        <w:tblPrEx>
          <w:tblCellMar>
            <w:top w:w="0" w:type="dxa"/>
            <w:bottom w:w="0" w:type="dxa"/>
          </w:tblCellMar>
        </w:tblPrEx>
        <w:tc>
          <w:tcPr>
            <w:tcW w:w="400" w:type="dxa"/>
            <w:tcBorders>
              <w:top w:val="single" w:sz="4" w:space="0" w:color="B2B2B2"/>
              <w:left w:val="single" w:sz="4" w:space="0" w:color="B2B2B2"/>
              <w:bottom w:val="single" w:sz="4" w:space="0" w:color="B2B2B2"/>
              <w:right w:val="single" w:sz="4" w:space="0" w:color="B2B2B2"/>
            </w:tcBorders>
            <w:shd w:val="clear" w:color="auto" w:fill="D5E8F0"/>
            <w:tcMar>
              <w:top w:w="60" w:type="dxa"/>
              <w:left w:w="80" w:type="dxa"/>
              <w:bottom w:w="60" w:type="dxa"/>
              <w:right w:w="80" w:type="dxa"/>
            </w:tcMar>
            <w:vAlign w:val="center"/>
          </w:tcPr>
          <w:p w:rsidR="00E934E5" w:rsidRDefault="00271D0B">
            <w:pPr>
              <w:jc w:val="center"/>
            </w:pPr>
            <w:r>
              <w:rPr>
                <w:b/>
                <w:bCs/>
                <w:sz w:val="16"/>
                <w:szCs w:val="16"/>
              </w:rPr>
              <w:t>ID</w:t>
            </w:r>
          </w:p>
        </w:tc>
        <w:tc>
          <w:tcPr>
            <w:tcW w:w="1400" w:type="dxa"/>
            <w:tcBorders>
              <w:top w:val="single" w:sz="4" w:space="0" w:color="B2B2B2"/>
              <w:left w:val="single" w:sz="4" w:space="0" w:color="B2B2B2"/>
              <w:bottom w:val="single" w:sz="4" w:space="0" w:color="B2B2B2"/>
              <w:right w:val="single" w:sz="4" w:space="0" w:color="B2B2B2"/>
            </w:tcBorders>
            <w:shd w:val="clear" w:color="auto" w:fill="D5E8F0"/>
            <w:tcMar>
              <w:top w:w="60" w:type="dxa"/>
              <w:left w:w="80" w:type="dxa"/>
              <w:bottom w:w="60" w:type="dxa"/>
              <w:right w:w="80" w:type="dxa"/>
            </w:tcMar>
            <w:vAlign w:val="center"/>
          </w:tcPr>
          <w:p w:rsidR="00E934E5" w:rsidRDefault="00271D0B">
            <w:pPr>
              <w:jc w:val="center"/>
            </w:pPr>
            <w:r>
              <w:rPr>
                <w:b/>
                <w:bCs/>
                <w:sz w:val="16"/>
                <w:szCs w:val="16"/>
              </w:rPr>
              <w:t>Destination</w:t>
            </w:r>
          </w:p>
        </w:tc>
        <w:tc>
          <w:tcPr>
            <w:tcW w:w="900" w:type="dxa"/>
            <w:tcBorders>
              <w:top w:val="single" w:sz="4" w:space="0" w:color="B2B2B2"/>
              <w:left w:val="single" w:sz="4" w:space="0" w:color="B2B2B2"/>
              <w:bottom w:val="single" w:sz="4" w:space="0" w:color="B2B2B2"/>
              <w:right w:val="single" w:sz="4" w:space="0" w:color="B2B2B2"/>
            </w:tcBorders>
            <w:shd w:val="clear" w:color="auto" w:fill="D5E8F0"/>
            <w:tcMar>
              <w:top w:w="60" w:type="dxa"/>
              <w:left w:w="80" w:type="dxa"/>
              <w:bottom w:w="60" w:type="dxa"/>
              <w:right w:w="80" w:type="dxa"/>
            </w:tcMar>
            <w:vAlign w:val="center"/>
          </w:tcPr>
          <w:p w:rsidR="00E934E5" w:rsidRDefault="00271D0B">
            <w:pPr>
              <w:jc w:val="center"/>
            </w:pPr>
            <w:r>
              <w:rPr>
                <w:b/>
                <w:bCs/>
                <w:sz w:val="16"/>
                <w:szCs w:val="16"/>
              </w:rPr>
              <w:t>Visits/Year</w:t>
            </w:r>
          </w:p>
        </w:tc>
        <w:tc>
          <w:tcPr>
            <w:tcW w:w="600" w:type="dxa"/>
            <w:tcBorders>
              <w:top w:val="single" w:sz="4" w:space="0" w:color="B2B2B2"/>
              <w:left w:val="single" w:sz="4" w:space="0" w:color="B2B2B2"/>
              <w:bottom w:val="single" w:sz="4" w:space="0" w:color="B2B2B2"/>
              <w:right w:val="single" w:sz="4" w:space="0" w:color="B2B2B2"/>
            </w:tcBorders>
            <w:shd w:val="clear" w:color="auto" w:fill="D5E8F0"/>
            <w:tcMar>
              <w:top w:w="60" w:type="dxa"/>
              <w:left w:w="80" w:type="dxa"/>
              <w:bottom w:w="60" w:type="dxa"/>
              <w:right w:w="80" w:type="dxa"/>
            </w:tcMar>
            <w:vAlign w:val="center"/>
          </w:tcPr>
          <w:p w:rsidR="00E934E5" w:rsidRDefault="00271D0B">
            <w:pPr>
              <w:jc w:val="center"/>
            </w:pPr>
            <w:r>
              <w:rPr>
                <w:b/>
                <w:bCs/>
                <w:sz w:val="16"/>
                <w:szCs w:val="16"/>
              </w:rPr>
              <w:t>Rating</w:t>
            </w:r>
          </w:p>
        </w:tc>
        <w:tc>
          <w:tcPr>
            <w:tcW w:w="600" w:type="dxa"/>
            <w:tcBorders>
              <w:top w:val="single" w:sz="4" w:space="0" w:color="B2B2B2"/>
              <w:left w:val="single" w:sz="4" w:space="0" w:color="B2B2B2"/>
              <w:bottom w:val="single" w:sz="4" w:space="0" w:color="B2B2B2"/>
              <w:right w:val="single" w:sz="4" w:space="0" w:color="B2B2B2"/>
            </w:tcBorders>
            <w:shd w:val="clear" w:color="auto" w:fill="D5E8F0"/>
            <w:tcMar>
              <w:top w:w="60" w:type="dxa"/>
              <w:left w:w="80" w:type="dxa"/>
              <w:bottom w:w="60" w:type="dxa"/>
              <w:right w:w="80" w:type="dxa"/>
            </w:tcMar>
            <w:vAlign w:val="center"/>
          </w:tcPr>
          <w:p w:rsidR="00E934E5" w:rsidRDefault="00271D0B">
            <w:pPr>
              <w:jc w:val="center"/>
            </w:pPr>
            <w:r>
              <w:rPr>
                <w:b/>
                <w:bCs/>
                <w:sz w:val="16"/>
                <w:szCs w:val="16"/>
              </w:rPr>
              <w:t>Access</w:t>
            </w:r>
          </w:p>
        </w:tc>
        <w:tc>
          <w:tcPr>
            <w:tcW w:w="700" w:type="dxa"/>
            <w:tcBorders>
              <w:top w:val="single" w:sz="4" w:space="0" w:color="B2B2B2"/>
              <w:left w:val="single" w:sz="4" w:space="0" w:color="B2B2B2"/>
              <w:bottom w:val="single" w:sz="4" w:space="0" w:color="B2B2B2"/>
              <w:right w:val="single" w:sz="4" w:space="0" w:color="B2B2B2"/>
            </w:tcBorders>
            <w:shd w:val="clear" w:color="auto" w:fill="D5E8F0"/>
            <w:tcMar>
              <w:top w:w="60" w:type="dxa"/>
              <w:left w:w="80" w:type="dxa"/>
              <w:bottom w:w="60" w:type="dxa"/>
              <w:right w:w="80" w:type="dxa"/>
            </w:tcMar>
            <w:vAlign w:val="center"/>
          </w:tcPr>
          <w:p w:rsidR="00E934E5" w:rsidRDefault="00271D0B">
            <w:pPr>
              <w:jc w:val="center"/>
            </w:pPr>
            <w:r>
              <w:rPr>
                <w:b/>
                <w:bCs/>
                <w:sz w:val="16"/>
                <w:szCs w:val="16"/>
              </w:rPr>
              <w:t>Facility</w:t>
            </w:r>
          </w:p>
        </w:tc>
        <w:tc>
          <w:tcPr>
            <w:tcW w:w="1000" w:type="dxa"/>
            <w:tcBorders>
              <w:top w:val="single" w:sz="4" w:space="0" w:color="B2B2B2"/>
              <w:left w:val="single" w:sz="4" w:space="0" w:color="B2B2B2"/>
              <w:bottom w:val="single" w:sz="4" w:space="0" w:color="B2B2B2"/>
              <w:right w:val="single" w:sz="4" w:space="0" w:color="B2B2B2"/>
            </w:tcBorders>
            <w:shd w:val="clear" w:color="auto" w:fill="D5E8F0"/>
            <w:tcMar>
              <w:top w:w="60" w:type="dxa"/>
              <w:left w:w="80" w:type="dxa"/>
              <w:bottom w:w="60" w:type="dxa"/>
              <w:right w:w="80" w:type="dxa"/>
            </w:tcMar>
            <w:vAlign w:val="center"/>
          </w:tcPr>
          <w:p w:rsidR="00E934E5" w:rsidRDefault="00271D0B">
            <w:pPr>
              <w:jc w:val="center"/>
            </w:pPr>
            <w:r>
              <w:rPr>
                <w:b/>
                <w:bCs/>
                <w:sz w:val="16"/>
                <w:szCs w:val="16"/>
              </w:rPr>
              <w:t>Revenue (</w:t>
            </w:r>
            <w:proofErr w:type="spellStart"/>
            <w:r>
              <w:rPr>
                <w:b/>
                <w:bCs/>
                <w:sz w:val="16"/>
                <w:szCs w:val="16"/>
              </w:rPr>
              <w:t>Jt</w:t>
            </w:r>
            <w:proofErr w:type="spellEnd"/>
            <w:r>
              <w:rPr>
                <w:b/>
                <w:bCs/>
                <w:sz w:val="16"/>
                <w:szCs w:val="16"/>
              </w:rPr>
              <w:t xml:space="preserve"> </w:t>
            </w:r>
            <w:proofErr w:type="spellStart"/>
            <w:r>
              <w:rPr>
                <w:b/>
                <w:bCs/>
                <w:sz w:val="16"/>
                <w:szCs w:val="16"/>
              </w:rPr>
              <w:t>Rp</w:t>
            </w:r>
            <w:proofErr w:type="spellEnd"/>
            <w:r>
              <w:rPr>
                <w:b/>
                <w:bCs/>
                <w:sz w:val="16"/>
                <w:szCs w:val="16"/>
              </w:rPr>
              <w:t>)</w:t>
            </w:r>
          </w:p>
        </w:tc>
        <w:tc>
          <w:tcPr>
            <w:tcW w:w="1000" w:type="dxa"/>
            <w:tcBorders>
              <w:top w:val="single" w:sz="4" w:space="0" w:color="B2B2B2"/>
              <w:left w:val="single" w:sz="4" w:space="0" w:color="B2B2B2"/>
              <w:bottom w:val="single" w:sz="4" w:space="0" w:color="B2B2B2"/>
              <w:right w:val="single" w:sz="4" w:space="0" w:color="B2B2B2"/>
            </w:tcBorders>
            <w:shd w:val="clear" w:color="auto" w:fill="D5E8F0"/>
            <w:tcMar>
              <w:top w:w="60" w:type="dxa"/>
              <w:left w:w="80" w:type="dxa"/>
              <w:bottom w:w="60" w:type="dxa"/>
              <w:right w:w="80" w:type="dxa"/>
            </w:tcMar>
            <w:vAlign w:val="center"/>
          </w:tcPr>
          <w:p w:rsidR="00E934E5" w:rsidRDefault="00271D0B">
            <w:pPr>
              <w:jc w:val="center"/>
            </w:pPr>
            <w:proofErr w:type="spellStart"/>
            <w:r>
              <w:rPr>
                <w:b/>
                <w:bCs/>
                <w:sz w:val="16"/>
                <w:szCs w:val="16"/>
              </w:rPr>
              <w:t>YoY</w:t>
            </w:r>
            <w:proofErr w:type="spellEnd"/>
            <w:r>
              <w:rPr>
                <w:b/>
                <w:bCs/>
                <w:sz w:val="16"/>
                <w:szCs w:val="16"/>
              </w:rPr>
              <w:t xml:space="preserve"> (%)</w:t>
            </w:r>
          </w:p>
        </w:tc>
        <w:tc>
          <w:tcPr>
            <w:tcW w:w="1038" w:type="dxa"/>
            <w:tcBorders>
              <w:top w:val="single" w:sz="4" w:space="0" w:color="B2B2B2"/>
              <w:left w:val="single" w:sz="4" w:space="0" w:color="B2B2B2"/>
              <w:bottom w:val="single" w:sz="4" w:space="0" w:color="B2B2B2"/>
              <w:right w:val="single" w:sz="4" w:space="0" w:color="B2B2B2"/>
            </w:tcBorders>
            <w:shd w:val="clear" w:color="auto" w:fill="D5E8F0"/>
            <w:tcMar>
              <w:top w:w="60" w:type="dxa"/>
              <w:left w:w="80" w:type="dxa"/>
              <w:bottom w:w="60" w:type="dxa"/>
              <w:right w:w="80" w:type="dxa"/>
            </w:tcMar>
            <w:vAlign w:val="center"/>
          </w:tcPr>
          <w:p w:rsidR="00E934E5" w:rsidRDefault="00271D0B">
            <w:pPr>
              <w:jc w:val="center"/>
            </w:pPr>
            <w:r>
              <w:rPr>
                <w:b/>
                <w:bCs/>
                <w:sz w:val="16"/>
                <w:szCs w:val="16"/>
              </w:rPr>
              <w:t>Temporal Zone</w:t>
            </w:r>
          </w:p>
        </w:tc>
      </w:tr>
      <w:tr w:rsidR="00E934E5">
        <w:tblPrEx>
          <w:tblCellMar>
            <w:top w:w="0" w:type="dxa"/>
            <w:bottom w:w="0" w:type="dxa"/>
          </w:tblCellMar>
        </w:tblPrEx>
        <w:tc>
          <w:tcPr>
            <w:tcW w:w="4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Pr>
              <w:jc w:val="center"/>
            </w:pPr>
            <w:r>
              <w:rPr>
                <w:sz w:val="16"/>
                <w:szCs w:val="16"/>
              </w:rPr>
              <w:t>1</w:t>
            </w:r>
          </w:p>
        </w:tc>
        <w:tc>
          <w:tcPr>
            <w:tcW w:w="14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roofErr w:type="spellStart"/>
            <w:r>
              <w:rPr>
                <w:sz w:val="16"/>
                <w:szCs w:val="16"/>
              </w:rPr>
              <w:t>Candi</w:t>
            </w:r>
            <w:proofErr w:type="spellEnd"/>
            <w:r>
              <w:rPr>
                <w:sz w:val="16"/>
                <w:szCs w:val="16"/>
              </w:rPr>
              <w:t xml:space="preserve"> Borobudur</w:t>
            </w:r>
          </w:p>
        </w:tc>
        <w:tc>
          <w:tcPr>
            <w:tcW w:w="9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Pr>
              <w:jc w:val="center"/>
            </w:pPr>
            <w:r>
              <w:rPr>
                <w:sz w:val="16"/>
                <w:szCs w:val="16"/>
              </w:rPr>
              <w:t>1,250,000</w:t>
            </w:r>
          </w:p>
        </w:tc>
        <w:tc>
          <w:tcPr>
            <w:tcW w:w="6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Pr>
              <w:jc w:val="center"/>
            </w:pPr>
            <w:r>
              <w:rPr>
                <w:sz w:val="16"/>
                <w:szCs w:val="16"/>
              </w:rPr>
              <w:t>4.9</w:t>
            </w:r>
          </w:p>
        </w:tc>
        <w:tc>
          <w:tcPr>
            <w:tcW w:w="6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Pr>
              <w:jc w:val="center"/>
            </w:pPr>
            <w:r>
              <w:rPr>
                <w:sz w:val="16"/>
                <w:szCs w:val="16"/>
              </w:rPr>
              <w:t>5</w:t>
            </w:r>
          </w:p>
        </w:tc>
        <w:tc>
          <w:tcPr>
            <w:tcW w:w="7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Pr>
              <w:jc w:val="center"/>
            </w:pPr>
            <w:r>
              <w:rPr>
                <w:sz w:val="16"/>
                <w:szCs w:val="16"/>
              </w:rPr>
              <w:t>5</w:t>
            </w:r>
          </w:p>
        </w:tc>
        <w:tc>
          <w:tcPr>
            <w:tcW w:w="10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Pr>
              <w:jc w:val="center"/>
            </w:pPr>
            <w:r>
              <w:rPr>
                <w:sz w:val="16"/>
                <w:szCs w:val="16"/>
              </w:rPr>
              <w:t>18,500</w:t>
            </w:r>
          </w:p>
        </w:tc>
        <w:tc>
          <w:tcPr>
            <w:tcW w:w="10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Pr>
              <w:jc w:val="center"/>
            </w:pPr>
            <w:r>
              <w:rPr>
                <w:sz w:val="16"/>
                <w:szCs w:val="16"/>
              </w:rPr>
              <w:t>12.3%</w:t>
            </w:r>
          </w:p>
        </w:tc>
        <w:tc>
          <w:tcPr>
            <w:tcW w:w="1038"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Pr>
              <w:jc w:val="center"/>
            </w:pPr>
            <w:r>
              <w:rPr>
                <w:sz w:val="16"/>
                <w:szCs w:val="16"/>
              </w:rPr>
              <w:t>Peak Season</w:t>
            </w:r>
          </w:p>
        </w:tc>
      </w:tr>
      <w:tr w:rsidR="00E934E5">
        <w:tblPrEx>
          <w:tblCellMar>
            <w:top w:w="0" w:type="dxa"/>
            <w:bottom w:w="0" w:type="dxa"/>
          </w:tblCellMar>
        </w:tblPrEx>
        <w:tc>
          <w:tcPr>
            <w:tcW w:w="400"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pPr>
              <w:jc w:val="center"/>
            </w:pPr>
            <w:r>
              <w:rPr>
                <w:sz w:val="16"/>
                <w:szCs w:val="16"/>
              </w:rPr>
              <w:t>2</w:t>
            </w:r>
          </w:p>
        </w:tc>
        <w:tc>
          <w:tcPr>
            <w:tcW w:w="1400"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proofErr w:type="spellStart"/>
            <w:r>
              <w:rPr>
                <w:sz w:val="16"/>
                <w:szCs w:val="16"/>
              </w:rPr>
              <w:t>Punthuk</w:t>
            </w:r>
            <w:proofErr w:type="spellEnd"/>
            <w:r>
              <w:rPr>
                <w:sz w:val="16"/>
                <w:szCs w:val="16"/>
              </w:rPr>
              <w:t xml:space="preserve"> </w:t>
            </w:r>
            <w:proofErr w:type="spellStart"/>
            <w:r>
              <w:rPr>
                <w:sz w:val="16"/>
                <w:szCs w:val="16"/>
              </w:rPr>
              <w:t>Setumbu</w:t>
            </w:r>
            <w:proofErr w:type="spellEnd"/>
          </w:p>
        </w:tc>
        <w:tc>
          <w:tcPr>
            <w:tcW w:w="900"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pPr>
              <w:jc w:val="center"/>
            </w:pPr>
            <w:r>
              <w:rPr>
                <w:sz w:val="16"/>
                <w:szCs w:val="16"/>
              </w:rPr>
              <w:t>185,000</w:t>
            </w:r>
          </w:p>
        </w:tc>
        <w:tc>
          <w:tcPr>
            <w:tcW w:w="600"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pPr>
              <w:jc w:val="center"/>
            </w:pPr>
            <w:r>
              <w:rPr>
                <w:sz w:val="16"/>
                <w:szCs w:val="16"/>
              </w:rPr>
              <w:t>4.7</w:t>
            </w:r>
          </w:p>
        </w:tc>
        <w:tc>
          <w:tcPr>
            <w:tcW w:w="600"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pPr>
              <w:jc w:val="center"/>
            </w:pPr>
            <w:r>
              <w:rPr>
                <w:sz w:val="16"/>
                <w:szCs w:val="16"/>
              </w:rPr>
              <w:t>3</w:t>
            </w:r>
          </w:p>
        </w:tc>
        <w:tc>
          <w:tcPr>
            <w:tcW w:w="700"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pPr>
              <w:jc w:val="center"/>
            </w:pPr>
            <w:r>
              <w:rPr>
                <w:sz w:val="16"/>
                <w:szCs w:val="16"/>
              </w:rPr>
              <w:t>3</w:t>
            </w:r>
          </w:p>
        </w:tc>
        <w:tc>
          <w:tcPr>
            <w:tcW w:w="1000"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pPr>
              <w:jc w:val="center"/>
            </w:pPr>
            <w:r>
              <w:rPr>
                <w:sz w:val="16"/>
                <w:szCs w:val="16"/>
              </w:rPr>
              <w:t>2,800</w:t>
            </w:r>
          </w:p>
        </w:tc>
        <w:tc>
          <w:tcPr>
            <w:tcW w:w="1000"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pPr>
              <w:jc w:val="center"/>
            </w:pPr>
            <w:r>
              <w:rPr>
                <w:sz w:val="16"/>
                <w:szCs w:val="16"/>
              </w:rPr>
              <w:t>18.5%</w:t>
            </w:r>
          </w:p>
        </w:tc>
        <w:tc>
          <w:tcPr>
            <w:tcW w:w="1038"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pPr>
              <w:jc w:val="center"/>
            </w:pPr>
            <w:r>
              <w:rPr>
                <w:sz w:val="16"/>
                <w:szCs w:val="16"/>
              </w:rPr>
              <w:t>Peak Season</w:t>
            </w:r>
          </w:p>
        </w:tc>
      </w:tr>
      <w:tr w:rsidR="00E934E5">
        <w:tblPrEx>
          <w:tblCellMar>
            <w:top w:w="0" w:type="dxa"/>
            <w:bottom w:w="0" w:type="dxa"/>
          </w:tblCellMar>
        </w:tblPrEx>
        <w:tc>
          <w:tcPr>
            <w:tcW w:w="4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Pr>
              <w:jc w:val="center"/>
            </w:pPr>
            <w:r>
              <w:rPr>
                <w:sz w:val="16"/>
                <w:szCs w:val="16"/>
              </w:rPr>
              <w:t>3</w:t>
            </w:r>
          </w:p>
        </w:tc>
        <w:tc>
          <w:tcPr>
            <w:tcW w:w="14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roofErr w:type="spellStart"/>
            <w:r>
              <w:rPr>
                <w:sz w:val="16"/>
                <w:szCs w:val="16"/>
              </w:rPr>
              <w:t>Candi</w:t>
            </w:r>
            <w:proofErr w:type="spellEnd"/>
            <w:r>
              <w:rPr>
                <w:sz w:val="16"/>
                <w:szCs w:val="16"/>
              </w:rPr>
              <w:t xml:space="preserve"> </w:t>
            </w:r>
            <w:proofErr w:type="spellStart"/>
            <w:r>
              <w:rPr>
                <w:sz w:val="16"/>
                <w:szCs w:val="16"/>
              </w:rPr>
              <w:t>Pawon</w:t>
            </w:r>
            <w:proofErr w:type="spellEnd"/>
          </w:p>
        </w:tc>
        <w:tc>
          <w:tcPr>
            <w:tcW w:w="9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Pr>
              <w:jc w:val="center"/>
            </w:pPr>
            <w:r>
              <w:rPr>
                <w:sz w:val="16"/>
                <w:szCs w:val="16"/>
              </w:rPr>
              <w:t>95,000</w:t>
            </w:r>
          </w:p>
        </w:tc>
        <w:tc>
          <w:tcPr>
            <w:tcW w:w="6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Pr>
              <w:jc w:val="center"/>
            </w:pPr>
            <w:r>
              <w:rPr>
                <w:sz w:val="16"/>
                <w:szCs w:val="16"/>
              </w:rPr>
              <w:t>4.2</w:t>
            </w:r>
          </w:p>
        </w:tc>
        <w:tc>
          <w:tcPr>
            <w:tcW w:w="6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Pr>
              <w:jc w:val="center"/>
            </w:pPr>
            <w:r>
              <w:rPr>
                <w:sz w:val="16"/>
                <w:szCs w:val="16"/>
              </w:rPr>
              <w:t>4</w:t>
            </w:r>
          </w:p>
        </w:tc>
        <w:tc>
          <w:tcPr>
            <w:tcW w:w="7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Pr>
              <w:jc w:val="center"/>
            </w:pPr>
            <w:r>
              <w:rPr>
                <w:sz w:val="16"/>
                <w:szCs w:val="16"/>
              </w:rPr>
              <w:t>3</w:t>
            </w:r>
          </w:p>
        </w:tc>
        <w:tc>
          <w:tcPr>
            <w:tcW w:w="10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Pr>
              <w:jc w:val="center"/>
            </w:pPr>
            <w:r>
              <w:rPr>
                <w:sz w:val="16"/>
                <w:szCs w:val="16"/>
              </w:rPr>
              <w:t>850</w:t>
            </w:r>
          </w:p>
        </w:tc>
        <w:tc>
          <w:tcPr>
            <w:tcW w:w="10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Pr>
              <w:jc w:val="center"/>
            </w:pPr>
            <w:r>
              <w:rPr>
                <w:sz w:val="16"/>
                <w:szCs w:val="16"/>
              </w:rPr>
              <w:t>8.2%</w:t>
            </w:r>
          </w:p>
        </w:tc>
        <w:tc>
          <w:tcPr>
            <w:tcW w:w="1038"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Pr>
              <w:jc w:val="center"/>
            </w:pPr>
            <w:proofErr w:type="spellStart"/>
            <w:r>
              <w:rPr>
                <w:sz w:val="16"/>
                <w:szCs w:val="16"/>
              </w:rPr>
              <w:t>Mid Season</w:t>
            </w:r>
            <w:proofErr w:type="spellEnd"/>
          </w:p>
        </w:tc>
      </w:tr>
      <w:tr w:rsidR="00E934E5">
        <w:tblPrEx>
          <w:tblCellMar>
            <w:top w:w="0" w:type="dxa"/>
            <w:bottom w:w="0" w:type="dxa"/>
          </w:tblCellMar>
        </w:tblPrEx>
        <w:tc>
          <w:tcPr>
            <w:tcW w:w="400"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pPr>
              <w:jc w:val="center"/>
            </w:pPr>
            <w:r>
              <w:rPr>
                <w:sz w:val="16"/>
                <w:szCs w:val="16"/>
              </w:rPr>
              <w:t>4</w:t>
            </w:r>
          </w:p>
        </w:tc>
        <w:tc>
          <w:tcPr>
            <w:tcW w:w="1400"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proofErr w:type="spellStart"/>
            <w:r>
              <w:rPr>
                <w:sz w:val="16"/>
                <w:szCs w:val="16"/>
              </w:rPr>
              <w:t>Candi</w:t>
            </w:r>
            <w:proofErr w:type="spellEnd"/>
            <w:r>
              <w:rPr>
                <w:sz w:val="16"/>
                <w:szCs w:val="16"/>
              </w:rPr>
              <w:t xml:space="preserve"> </w:t>
            </w:r>
            <w:proofErr w:type="spellStart"/>
            <w:r>
              <w:rPr>
                <w:sz w:val="16"/>
                <w:szCs w:val="16"/>
              </w:rPr>
              <w:t>Mendut</w:t>
            </w:r>
            <w:proofErr w:type="spellEnd"/>
          </w:p>
        </w:tc>
        <w:tc>
          <w:tcPr>
            <w:tcW w:w="900"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pPr>
              <w:jc w:val="center"/>
            </w:pPr>
            <w:r>
              <w:rPr>
                <w:sz w:val="16"/>
                <w:szCs w:val="16"/>
              </w:rPr>
              <w:t>125,000</w:t>
            </w:r>
          </w:p>
        </w:tc>
        <w:tc>
          <w:tcPr>
            <w:tcW w:w="600"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pPr>
              <w:jc w:val="center"/>
            </w:pPr>
            <w:r>
              <w:rPr>
                <w:sz w:val="16"/>
                <w:szCs w:val="16"/>
              </w:rPr>
              <w:t>4.3</w:t>
            </w:r>
          </w:p>
        </w:tc>
        <w:tc>
          <w:tcPr>
            <w:tcW w:w="600"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pPr>
              <w:jc w:val="center"/>
            </w:pPr>
            <w:r>
              <w:rPr>
                <w:sz w:val="16"/>
                <w:szCs w:val="16"/>
              </w:rPr>
              <w:t>4</w:t>
            </w:r>
          </w:p>
        </w:tc>
        <w:tc>
          <w:tcPr>
            <w:tcW w:w="700"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pPr>
              <w:jc w:val="center"/>
            </w:pPr>
            <w:r>
              <w:rPr>
                <w:sz w:val="16"/>
                <w:szCs w:val="16"/>
              </w:rPr>
              <w:t>4</w:t>
            </w:r>
          </w:p>
        </w:tc>
        <w:tc>
          <w:tcPr>
            <w:tcW w:w="1000"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pPr>
              <w:jc w:val="center"/>
            </w:pPr>
            <w:r>
              <w:rPr>
                <w:sz w:val="16"/>
                <w:szCs w:val="16"/>
              </w:rPr>
              <w:t>1,200</w:t>
            </w:r>
          </w:p>
        </w:tc>
        <w:tc>
          <w:tcPr>
            <w:tcW w:w="1000"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pPr>
              <w:jc w:val="center"/>
            </w:pPr>
            <w:r>
              <w:rPr>
                <w:sz w:val="16"/>
                <w:szCs w:val="16"/>
              </w:rPr>
              <w:t>9.5%</w:t>
            </w:r>
          </w:p>
        </w:tc>
        <w:tc>
          <w:tcPr>
            <w:tcW w:w="1038"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pPr>
              <w:jc w:val="center"/>
            </w:pPr>
            <w:proofErr w:type="spellStart"/>
            <w:r>
              <w:rPr>
                <w:sz w:val="16"/>
                <w:szCs w:val="16"/>
              </w:rPr>
              <w:t>Mid Season</w:t>
            </w:r>
            <w:proofErr w:type="spellEnd"/>
          </w:p>
        </w:tc>
      </w:tr>
      <w:tr w:rsidR="00E934E5">
        <w:tblPrEx>
          <w:tblCellMar>
            <w:top w:w="0" w:type="dxa"/>
            <w:bottom w:w="0" w:type="dxa"/>
          </w:tblCellMar>
        </w:tblPrEx>
        <w:tc>
          <w:tcPr>
            <w:tcW w:w="4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Pr>
              <w:jc w:val="center"/>
            </w:pPr>
            <w:r>
              <w:rPr>
                <w:sz w:val="16"/>
                <w:szCs w:val="16"/>
              </w:rPr>
              <w:t>5</w:t>
            </w:r>
          </w:p>
        </w:tc>
        <w:tc>
          <w:tcPr>
            <w:tcW w:w="14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roofErr w:type="spellStart"/>
            <w:r>
              <w:rPr>
                <w:sz w:val="16"/>
                <w:szCs w:val="16"/>
              </w:rPr>
              <w:t>Ketep</w:t>
            </w:r>
            <w:proofErr w:type="spellEnd"/>
            <w:r>
              <w:rPr>
                <w:sz w:val="16"/>
                <w:szCs w:val="16"/>
              </w:rPr>
              <w:t xml:space="preserve"> Pass</w:t>
            </w:r>
          </w:p>
        </w:tc>
        <w:tc>
          <w:tcPr>
            <w:tcW w:w="9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Pr>
              <w:jc w:val="center"/>
            </w:pPr>
            <w:r>
              <w:rPr>
                <w:sz w:val="16"/>
                <w:szCs w:val="16"/>
              </w:rPr>
              <w:t>210,000</w:t>
            </w:r>
          </w:p>
        </w:tc>
        <w:tc>
          <w:tcPr>
            <w:tcW w:w="6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Pr>
              <w:jc w:val="center"/>
            </w:pPr>
            <w:r>
              <w:rPr>
                <w:sz w:val="16"/>
                <w:szCs w:val="16"/>
              </w:rPr>
              <w:t>4.5</w:t>
            </w:r>
          </w:p>
        </w:tc>
        <w:tc>
          <w:tcPr>
            <w:tcW w:w="6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Pr>
              <w:jc w:val="center"/>
            </w:pPr>
            <w:r>
              <w:rPr>
                <w:sz w:val="16"/>
                <w:szCs w:val="16"/>
              </w:rPr>
              <w:t>3</w:t>
            </w:r>
          </w:p>
        </w:tc>
        <w:tc>
          <w:tcPr>
            <w:tcW w:w="7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Pr>
              <w:jc w:val="center"/>
            </w:pPr>
            <w:r>
              <w:rPr>
                <w:sz w:val="16"/>
                <w:szCs w:val="16"/>
              </w:rPr>
              <w:t>4</w:t>
            </w:r>
          </w:p>
        </w:tc>
        <w:tc>
          <w:tcPr>
            <w:tcW w:w="10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Pr>
              <w:jc w:val="center"/>
            </w:pPr>
            <w:r>
              <w:rPr>
                <w:sz w:val="16"/>
                <w:szCs w:val="16"/>
              </w:rPr>
              <w:t>3,100</w:t>
            </w:r>
          </w:p>
        </w:tc>
        <w:tc>
          <w:tcPr>
            <w:tcW w:w="10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Pr>
              <w:jc w:val="center"/>
            </w:pPr>
            <w:r>
              <w:rPr>
                <w:sz w:val="16"/>
                <w:szCs w:val="16"/>
              </w:rPr>
              <w:t>15.7%</w:t>
            </w:r>
          </w:p>
        </w:tc>
        <w:tc>
          <w:tcPr>
            <w:tcW w:w="1038"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Pr>
              <w:jc w:val="center"/>
            </w:pPr>
            <w:r>
              <w:rPr>
                <w:sz w:val="16"/>
                <w:szCs w:val="16"/>
              </w:rPr>
              <w:t>Peak Season</w:t>
            </w:r>
          </w:p>
        </w:tc>
      </w:tr>
      <w:tr w:rsidR="00E934E5">
        <w:tblPrEx>
          <w:tblCellMar>
            <w:top w:w="0" w:type="dxa"/>
            <w:bottom w:w="0" w:type="dxa"/>
          </w:tblCellMar>
        </w:tblPrEx>
        <w:tc>
          <w:tcPr>
            <w:tcW w:w="400"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pPr>
              <w:jc w:val="center"/>
            </w:pPr>
            <w:r>
              <w:rPr>
                <w:sz w:val="16"/>
                <w:szCs w:val="16"/>
              </w:rPr>
              <w:t>6</w:t>
            </w:r>
          </w:p>
        </w:tc>
        <w:tc>
          <w:tcPr>
            <w:tcW w:w="1400"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proofErr w:type="spellStart"/>
            <w:r>
              <w:rPr>
                <w:sz w:val="16"/>
                <w:szCs w:val="16"/>
              </w:rPr>
              <w:t>Kopeng</w:t>
            </w:r>
            <w:proofErr w:type="spellEnd"/>
          </w:p>
        </w:tc>
        <w:tc>
          <w:tcPr>
            <w:tcW w:w="900"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pPr>
              <w:jc w:val="center"/>
            </w:pPr>
            <w:r>
              <w:rPr>
                <w:sz w:val="16"/>
                <w:szCs w:val="16"/>
              </w:rPr>
              <w:t>98,000</w:t>
            </w:r>
          </w:p>
        </w:tc>
        <w:tc>
          <w:tcPr>
            <w:tcW w:w="600"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pPr>
              <w:jc w:val="center"/>
            </w:pPr>
            <w:r>
              <w:rPr>
                <w:sz w:val="16"/>
                <w:szCs w:val="16"/>
              </w:rPr>
              <w:t>3.8</w:t>
            </w:r>
          </w:p>
        </w:tc>
        <w:tc>
          <w:tcPr>
            <w:tcW w:w="600"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pPr>
              <w:jc w:val="center"/>
            </w:pPr>
            <w:r>
              <w:rPr>
                <w:sz w:val="16"/>
                <w:szCs w:val="16"/>
              </w:rPr>
              <w:t>3</w:t>
            </w:r>
          </w:p>
        </w:tc>
        <w:tc>
          <w:tcPr>
            <w:tcW w:w="700"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pPr>
              <w:jc w:val="center"/>
            </w:pPr>
            <w:r>
              <w:rPr>
                <w:sz w:val="16"/>
                <w:szCs w:val="16"/>
              </w:rPr>
              <w:t>3</w:t>
            </w:r>
          </w:p>
        </w:tc>
        <w:tc>
          <w:tcPr>
            <w:tcW w:w="1000"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pPr>
              <w:jc w:val="center"/>
            </w:pPr>
            <w:r>
              <w:rPr>
                <w:sz w:val="16"/>
                <w:szCs w:val="16"/>
              </w:rPr>
              <w:t>780</w:t>
            </w:r>
          </w:p>
        </w:tc>
        <w:tc>
          <w:tcPr>
            <w:tcW w:w="1000"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pPr>
              <w:jc w:val="center"/>
            </w:pPr>
            <w:r>
              <w:rPr>
                <w:sz w:val="16"/>
                <w:szCs w:val="16"/>
              </w:rPr>
              <w:t>5.3%</w:t>
            </w:r>
          </w:p>
        </w:tc>
        <w:tc>
          <w:tcPr>
            <w:tcW w:w="1038"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pPr>
              <w:jc w:val="center"/>
            </w:pPr>
            <w:r>
              <w:rPr>
                <w:sz w:val="16"/>
                <w:szCs w:val="16"/>
              </w:rPr>
              <w:t>Low Season</w:t>
            </w:r>
          </w:p>
        </w:tc>
      </w:tr>
      <w:tr w:rsidR="00E934E5">
        <w:tblPrEx>
          <w:tblCellMar>
            <w:top w:w="0" w:type="dxa"/>
            <w:bottom w:w="0" w:type="dxa"/>
          </w:tblCellMar>
        </w:tblPrEx>
        <w:tc>
          <w:tcPr>
            <w:tcW w:w="4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Pr>
              <w:jc w:val="center"/>
            </w:pPr>
            <w:r>
              <w:rPr>
                <w:sz w:val="16"/>
                <w:szCs w:val="16"/>
              </w:rPr>
              <w:t>7</w:t>
            </w:r>
          </w:p>
        </w:tc>
        <w:tc>
          <w:tcPr>
            <w:tcW w:w="14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r>
              <w:rPr>
                <w:sz w:val="16"/>
                <w:szCs w:val="16"/>
              </w:rPr>
              <w:t xml:space="preserve">Air </w:t>
            </w:r>
            <w:proofErr w:type="spellStart"/>
            <w:r>
              <w:rPr>
                <w:sz w:val="16"/>
                <w:szCs w:val="16"/>
              </w:rPr>
              <w:t>Terjun</w:t>
            </w:r>
            <w:proofErr w:type="spellEnd"/>
            <w:r>
              <w:rPr>
                <w:sz w:val="16"/>
                <w:szCs w:val="16"/>
              </w:rPr>
              <w:t xml:space="preserve"> </w:t>
            </w:r>
            <w:proofErr w:type="spellStart"/>
            <w:r>
              <w:rPr>
                <w:sz w:val="16"/>
                <w:szCs w:val="16"/>
              </w:rPr>
              <w:t>Kedung</w:t>
            </w:r>
            <w:proofErr w:type="spellEnd"/>
            <w:r>
              <w:rPr>
                <w:sz w:val="16"/>
                <w:szCs w:val="16"/>
              </w:rPr>
              <w:t xml:space="preserve"> </w:t>
            </w:r>
            <w:proofErr w:type="spellStart"/>
            <w:r>
              <w:rPr>
                <w:sz w:val="16"/>
                <w:szCs w:val="16"/>
              </w:rPr>
              <w:t>Kayang</w:t>
            </w:r>
            <w:proofErr w:type="spellEnd"/>
          </w:p>
        </w:tc>
        <w:tc>
          <w:tcPr>
            <w:tcW w:w="9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Pr>
              <w:jc w:val="center"/>
            </w:pPr>
            <w:r>
              <w:rPr>
                <w:sz w:val="16"/>
                <w:szCs w:val="16"/>
              </w:rPr>
              <w:t>42,000</w:t>
            </w:r>
          </w:p>
        </w:tc>
        <w:tc>
          <w:tcPr>
            <w:tcW w:w="6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Pr>
              <w:jc w:val="center"/>
            </w:pPr>
            <w:r>
              <w:rPr>
                <w:sz w:val="16"/>
                <w:szCs w:val="16"/>
              </w:rPr>
              <w:t>4.4</w:t>
            </w:r>
          </w:p>
        </w:tc>
        <w:tc>
          <w:tcPr>
            <w:tcW w:w="6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Pr>
              <w:jc w:val="center"/>
            </w:pPr>
            <w:r>
              <w:rPr>
                <w:sz w:val="16"/>
                <w:szCs w:val="16"/>
              </w:rPr>
              <w:t>2</w:t>
            </w:r>
          </w:p>
        </w:tc>
        <w:tc>
          <w:tcPr>
            <w:tcW w:w="7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Pr>
              <w:jc w:val="center"/>
            </w:pPr>
            <w:r>
              <w:rPr>
                <w:sz w:val="16"/>
                <w:szCs w:val="16"/>
              </w:rPr>
              <w:t>2</w:t>
            </w:r>
          </w:p>
        </w:tc>
        <w:tc>
          <w:tcPr>
            <w:tcW w:w="10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Pr>
              <w:jc w:val="center"/>
            </w:pPr>
            <w:r>
              <w:rPr>
                <w:sz w:val="16"/>
                <w:szCs w:val="16"/>
              </w:rPr>
              <w:t>320</w:t>
            </w:r>
          </w:p>
        </w:tc>
        <w:tc>
          <w:tcPr>
            <w:tcW w:w="10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Pr>
              <w:jc w:val="center"/>
            </w:pPr>
            <w:r>
              <w:rPr>
                <w:sz w:val="16"/>
                <w:szCs w:val="16"/>
              </w:rPr>
              <w:t>22.1%</w:t>
            </w:r>
          </w:p>
        </w:tc>
        <w:tc>
          <w:tcPr>
            <w:tcW w:w="1038"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Pr>
              <w:jc w:val="center"/>
            </w:pPr>
            <w:r>
              <w:rPr>
                <w:sz w:val="16"/>
                <w:szCs w:val="16"/>
              </w:rPr>
              <w:t>Low Season</w:t>
            </w:r>
          </w:p>
        </w:tc>
      </w:tr>
      <w:tr w:rsidR="00E934E5">
        <w:tblPrEx>
          <w:tblCellMar>
            <w:top w:w="0" w:type="dxa"/>
            <w:bottom w:w="0" w:type="dxa"/>
          </w:tblCellMar>
        </w:tblPrEx>
        <w:tc>
          <w:tcPr>
            <w:tcW w:w="400"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pPr>
              <w:jc w:val="center"/>
            </w:pPr>
            <w:r>
              <w:rPr>
                <w:sz w:val="16"/>
                <w:szCs w:val="16"/>
              </w:rPr>
              <w:t>8</w:t>
            </w:r>
          </w:p>
        </w:tc>
        <w:tc>
          <w:tcPr>
            <w:tcW w:w="1400"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proofErr w:type="spellStart"/>
            <w:r>
              <w:rPr>
                <w:sz w:val="16"/>
                <w:szCs w:val="16"/>
              </w:rPr>
              <w:t>Telaga</w:t>
            </w:r>
            <w:proofErr w:type="spellEnd"/>
            <w:r>
              <w:rPr>
                <w:sz w:val="16"/>
                <w:szCs w:val="16"/>
              </w:rPr>
              <w:t xml:space="preserve"> </w:t>
            </w:r>
            <w:proofErr w:type="spellStart"/>
            <w:r>
              <w:rPr>
                <w:sz w:val="16"/>
                <w:szCs w:val="16"/>
              </w:rPr>
              <w:t>Bleder</w:t>
            </w:r>
            <w:proofErr w:type="spellEnd"/>
          </w:p>
        </w:tc>
        <w:tc>
          <w:tcPr>
            <w:tcW w:w="900"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pPr>
              <w:jc w:val="center"/>
            </w:pPr>
            <w:r>
              <w:rPr>
                <w:sz w:val="16"/>
                <w:szCs w:val="16"/>
              </w:rPr>
              <w:t>35,000</w:t>
            </w:r>
          </w:p>
        </w:tc>
        <w:tc>
          <w:tcPr>
            <w:tcW w:w="600"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pPr>
              <w:jc w:val="center"/>
            </w:pPr>
            <w:r>
              <w:rPr>
                <w:sz w:val="16"/>
                <w:szCs w:val="16"/>
              </w:rPr>
              <w:t>3.9</w:t>
            </w:r>
          </w:p>
        </w:tc>
        <w:tc>
          <w:tcPr>
            <w:tcW w:w="600"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pPr>
              <w:jc w:val="center"/>
            </w:pPr>
            <w:r>
              <w:rPr>
                <w:sz w:val="16"/>
                <w:szCs w:val="16"/>
              </w:rPr>
              <w:t>2</w:t>
            </w:r>
          </w:p>
        </w:tc>
        <w:tc>
          <w:tcPr>
            <w:tcW w:w="700"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pPr>
              <w:jc w:val="center"/>
            </w:pPr>
            <w:r>
              <w:rPr>
                <w:sz w:val="16"/>
                <w:szCs w:val="16"/>
              </w:rPr>
              <w:t>2</w:t>
            </w:r>
          </w:p>
        </w:tc>
        <w:tc>
          <w:tcPr>
            <w:tcW w:w="1000"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pPr>
              <w:jc w:val="center"/>
            </w:pPr>
            <w:r>
              <w:rPr>
                <w:sz w:val="16"/>
                <w:szCs w:val="16"/>
              </w:rPr>
              <w:t>280</w:t>
            </w:r>
          </w:p>
        </w:tc>
        <w:tc>
          <w:tcPr>
            <w:tcW w:w="1000"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pPr>
              <w:jc w:val="center"/>
            </w:pPr>
            <w:r>
              <w:rPr>
                <w:sz w:val="16"/>
                <w:szCs w:val="16"/>
              </w:rPr>
              <w:t>11.8%</w:t>
            </w:r>
          </w:p>
        </w:tc>
        <w:tc>
          <w:tcPr>
            <w:tcW w:w="1038"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pPr>
              <w:jc w:val="center"/>
            </w:pPr>
            <w:r>
              <w:rPr>
                <w:sz w:val="16"/>
                <w:szCs w:val="16"/>
              </w:rPr>
              <w:t>Low Season</w:t>
            </w:r>
          </w:p>
        </w:tc>
      </w:tr>
      <w:tr w:rsidR="00E934E5">
        <w:tblPrEx>
          <w:tblCellMar>
            <w:top w:w="0" w:type="dxa"/>
            <w:bottom w:w="0" w:type="dxa"/>
          </w:tblCellMar>
        </w:tblPrEx>
        <w:tc>
          <w:tcPr>
            <w:tcW w:w="4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Pr>
              <w:jc w:val="center"/>
            </w:pPr>
            <w:r>
              <w:rPr>
                <w:sz w:val="16"/>
                <w:szCs w:val="16"/>
              </w:rPr>
              <w:t>9</w:t>
            </w:r>
          </w:p>
        </w:tc>
        <w:tc>
          <w:tcPr>
            <w:tcW w:w="14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r>
              <w:rPr>
                <w:sz w:val="16"/>
                <w:szCs w:val="16"/>
              </w:rPr>
              <w:t xml:space="preserve">Bukit </w:t>
            </w:r>
            <w:proofErr w:type="spellStart"/>
            <w:r>
              <w:rPr>
                <w:sz w:val="16"/>
                <w:szCs w:val="16"/>
              </w:rPr>
              <w:t>Rhema</w:t>
            </w:r>
            <w:proofErr w:type="spellEnd"/>
          </w:p>
        </w:tc>
        <w:tc>
          <w:tcPr>
            <w:tcW w:w="9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Pr>
              <w:jc w:val="center"/>
            </w:pPr>
            <w:r>
              <w:rPr>
                <w:sz w:val="16"/>
                <w:szCs w:val="16"/>
              </w:rPr>
              <w:t>165,000</w:t>
            </w:r>
          </w:p>
        </w:tc>
        <w:tc>
          <w:tcPr>
            <w:tcW w:w="6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Pr>
              <w:jc w:val="center"/>
            </w:pPr>
            <w:r>
              <w:rPr>
                <w:sz w:val="16"/>
                <w:szCs w:val="16"/>
              </w:rPr>
              <w:t>4.6</w:t>
            </w:r>
          </w:p>
        </w:tc>
        <w:tc>
          <w:tcPr>
            <w:tcW w:w="6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Pr>
              <w:jc w:val="center"/>
            </w:pPr>
            <w:r>
              <w:rPr>
                <w:sz w:val="16"/>
                <w:szCs w:val="16"/>
              </w:rPr>
              <w:t>3</w:t>
            </w:r>
          </w:p>
        </w:tc>
        <w:tc>
          <w:tcPr>
            <w:tcW w:w="7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Pr>
              <w:jc w:val="center"/>
            </w:pPr>
            <w:r>
              <w:rPr>
                <w:sz w:val="16"/>
                <w:szCs w:val="16"/>
              </w:rPr>
              <w:t>3</w:t>
            </w:r>
          </w:p>
        </w:tc>
        <w:tc>
          <w:tcPr>
            <w:tcW w:w="10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Pr>
              <w:jc w:val="center"/>
            </w:pPr>
            <w:r>
              <w:rPr>
                <w:sz w:val="16"/>
                <w:szCs w:val="16"/>
              </w:rPr>
              <w:t>2,100</w:t>
            </w:r>
          </w:p>
        </w:tc>
        <w:tc>
          <w:tcPr>
            <w:tcW w:w="10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Pr>
              <w:jc w:val="center"/>
            </w:pPr>
            <w:r>
              <w:rPr>
                <w:sz w:val="16"/>
                <w:szCs w:val="16"/>
              </w:rPr>
              <w:t>35.2%</w:t>
            </w:r>
          </w:p>
        </w:tc>
        <w:tc>
          <w:tcPr>
            <w:tcW w:w="1038"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Pr>
              <w:jc w:val="center"/>
            </w:pPr>
            <w:r>
              <w:rPr>
                <w:sz w:val="16"/>
                <w:szCs w:val="16"/>
              </w:rPr>
              <w:t>Peak Season</w:t>
            </w:r>
          </w:p>
        </w:tc>
      </w:tr>
      <w:tr w:rsidR="00E934E5">
        <w:tblPrEx>
          <w:tblCellMar>
            <w:top w:w="0" w:type="dxa"/>
            <w:bottom w:w="0" w:type="dxa"/>
          </w:tblCellMar>
        </w:tblPrEx>
        <w:tc>
          <w:tcPr>
            <w:tcW w:w="400"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pPr>
              <w:jc w:val="center"/>
            </w:pPr>
            <w:r>
              <w:rPr>
                <w:sz w:val="16"/>
                <w:szCs w:val="16"/>
              </w:rPr>
              <w:t>10</w:t>
            </w:r>
          </w:p>
        </w:tc>
        <w:tc>
          <w:tcPr>
            <w:tcW w:w="1400"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proofErr w:type="spellStart"/>
            <w:r>
              <w:rPr>
                <w:sz w:val="16"/>
                <w:szCs w:val="16"/>
              </w:rPr>
              <w:t>Sawah</w:t>
            </w:r>
            <w:proofErr w:type="spellEnd"/>
            <w:r>
              <w:rPr>
                <w:sz w:val="16"/>
                <w:szCs w:val="16"/>
              </w:rPr>
              <w:t xml:space="preserve"> </w:t>
            </w:r>
            <w:proofErr w:type="spellStart"/>
            <w:r>
              <w:rPr>
                <w:sz w:val="16"/>
                <w:szCs w:val="16"/>
              </w:rPr>
              <w:t>Sukomakmur</w:t>
            </w:r>
            <w:proofErr w:type="spellEnd"/>
          </w:p>
        </w:tc>
        <w:tc>
          <w:tcPr>
            <w:tcW w:w="900"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pPr>
              <w:jc w:val="center"/>
            </w:pPr>
            <w:r>
              <w:rPr>
                <w:sz w:val="16"/>
                <w:szCs w:val="16"/>
              </w:rPr>
              <w:t>28,000</w:t>
            </w:r>
          </w:p>
        </w:tc>
        <w:tc>
          <w:tcPr>
            <w:tcW w:w="600"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pPr>
              <w:jc w:val="center"/>
            </w:pPr>
            <w:r>
              <w:rPr>
                <w:sz w:val="16"/>
                <w:szCs w:val="16"/>
              </w:rPr>
              <w:t>4.1</w:t>
            </w:r>
          </w:p>
        </w:tc>
        <w:tc>
          <w:tcPr>
            <w:tcW w:w="600"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pPr>
              <w:jc w:val="center"/>
            </w:pPr>
            <w:r>
              <w:rPr>
                <w:sz w:val="16"/>
                <w:szCs w:val="16"/>
              </w:rPr>
              <w:t>2</w:t>
            </w:r>
          </w:p>
        </w:tc>
        <w:tc>
          <w:tcPr>
            <w:tcW w:w="700"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pPr>
              <w:jc w:val="center"/>
            </w:pPr>
            <w:r>
              <w:rPr>
                <w:sz w:val="16"/>
                <w:szCs w:val="16"/>
              </w:rPr>
              <w:t>2</w:t>
            </w:r>
          </w:p>
        </w:tc>
        <w:tc>
          <w:tcPr>
            <w:tcW w:w="1000"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pPr>
              <w:jc w:val="center"/>
            </w:pPr>
            <w:r>
              <w:rPr>
                <w:sz w:val="16"/>
                <w:szCs w:val="16"/>
              </w:rPr>
              <w:t>210</w:t>
            </w:r>
          </w:p>
        </w:tc>
        <w:tc>
          <w:tcPr>
            <w:tcW w:w="1000"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pPr>
              <w:jc w:val="center"/>
            </w:pPr>
            <w:r>
              <w:rPr>
                <w:sz w:val="16"/>
                <w:szCs w:val="16"/>
              </w:rPr>
              <w:t>28.4%</w:t>
            </w:r>
          </w:p>
        </w:tc>
        <w:tc>
          <w:tcPr>
            <w:tcW w:w="1038"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pPr>
              <w:jc w:val="center"/>
            </w:pPr>
            <w:r>
              <w:rPr>
                <w:sz w:val="16"/>
                <w:szCs w:val="16"/>
              </w:rPr>
              <w:t>Low Season</w:t>
            </w:r>
          </w:p>
        </w:tc>
      </w:tr>
      <w:tr w:rsidR="00E934E5">
        <w:tblPrEx>
          <w:tblCellMar>
            <w:top w:w="0" w:type="dxa"/>
            <w:bottom w:w="0" w:type="dxa"/>
          </w:tblCellMar>
        </w:tblPrEx>
        <w:tc>
          <w:tcPr>
            <w:tcW w:w="4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Pr>
              <w:jc w:val="center"/>
            </w:pPr>
            <w:r>
              <w:rPr>
                <w:sz w:val="16"/>
                <w:szCs w:val="16"/>
              </w:rPr>
              <w:t>11</w:t>
            </w:r>
          </w:p>
        </w:tc>
        <w:tc>
          <w:tcPr>
            <w:tcW w:w="14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r>
              <w:rPr>
                <w:sz w:val="16"/>
                <w:szCs w:val="16"/>
              </w:rPr>
              <w:t xml:space="preserve">Museum </w:t>
            </w:r>
            <w:proofErr w:type="spellStart"/>
            <w:r>
              <w:rPr>
                <w:sz w:val="16"/>
                <w:szCs w:val="16"/>
              </w:rPr>
              <w:t>Karmawibhangga</w:t>
            </w:r>
            <w:proofErr w:type="spellEnd"/>
          </w:p>
        </w:tc>
        <w:tc>
          <w:tcPr>
            <w:tcW w:w="9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Pr>
              <w:jc w:val="center"/>
            </w:pPr>
            <w:r>
              <w:rPr>
                <w:sz w:val="16"/>
                <w:szCs w:val="16"/>
              </w:rPr>
              <w:t>87,000</w:t>
            </w:r>
          </w:p>
        </w:tc>
        <w:tc>
          <w:tcPr>
            <w:tcW w:w="6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Pr>
              <w:jc w:val="center"/>
            </w:pPr>
            <w:r>
              <w:rPr>
                <w:sz w:val="16"/>
                <w:szCs w:val="16"/>
              </w:rPr>
              <w:t>4.0</w:t>
            </w:r>
          </w:p>
        </w:tc>
        <w:tc>
          <w:tcPr>
            <w:tcW w:w="6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Pr>
              <w:jc w:val="center"/>
            </w:pPr>
            <w:r>
              <w:rPr>
                <w:sz w:val="16"/>
                <w:szCs w:val="16"/>
              </w:rPr>
              <w:t>5</w:t>
            </w:r>
          </w:p>
        </w:tc>
        <w:tc>
          <w:tcPr>
            <w:tcW w:w="7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Pr>
              <w:jc w:val="center"/>
            </w:pPr>
            <w:r>
              <w:rPr>
                <w:sz w:val="16"/>
                <w:szCs w:val="16"/>
              </w:rPr>
              <w:t>4</w:t>
            </w:r>
          </w:p>
        </w:tc>
        <w:tc>
          <w:tcPr>
            <w:tcW w:w="10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Pr>
              <w:jc w:val="center"/>
            </w:pPr>
            <w:r>
              <w:rPr>
                <w:sz w:val="16"/>
                <w:szCs w:val="16"/>
              </w:rPr>
              <w:t>650</w:t>
            </w:r>
          </w:p>
        </w:tc>
        <w:tc>
          <w:tcPr>
            <w:tcW w:w="10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Pr>
              <w:jc w:val="center"/>
            </w:pPr>
            <w:r>
              <w:rPr>
                <w:sz w:val="16"/>
                <w:szCs w:val="16"/>
              </w:rPr>
              <w:t>6.1%</w:t>
            </w:r>
          </w:p>
        </w:tc>
        <w:tc>
          <w:tcPr>
            <w:tcW w:w="1038"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Pr>
              <w:jc w:val="center"/>
            </w:pPr>
            <w:proofErr w:type="spellStart"/>
            <w:r>
              <w:rPr>
                <w:sz w:val="16"/>
                <w:szCs w:val="16"/>
              </w:rPr>
              <w:t>Mid Season</w:t>
            </w:r>
            <w:proofErr w:type="spellEnd"/>
          </w:p>
        </w:tc>
      </w:tr>
      <w:tr w:rsidR="00E934E5">
        <w:tblPrEx>
          <w:tblCellMar>
            <w:top w:w="0" w:type="dxa"/>
            <w:bottom w:w="0" w:type="dxa"/>
          </w:tblCellMar>
        </w:tblPrEx>
        <w:tc>
          <w:tcPr>
            <w:tcW w:w="400"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pPr>
              <w:jc w:val="center"/>
            </w:pPr>
            <w:r>
              <w:rPr>
                <w:sz w:val="16"/>
                <w:szCs w:val="16"/>
              </w:rPr>
              <w:t>12</w:t>
            </w:r>
          </w:p>
        </w:tc>
        <w:tc>
          <w:tcPr>
            <w:tcW w:w="1400"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r>
              <w:rPr>
                <w:sz w:val="16"/>
                <w:szCs w:val="16"/>
              </w:rPr>
              <w:t xml:space="preserve">Taman </w:t>
            </w:r>
            <w:proofErr w:type="spellStart"/>
            <w:r>
              <w:rPr>
                <w:sz w:val="16"/>
                <w:szCs w:val="16"/>
              </w:rPr>
              <w:t>Kyai</w:t>
            </w:r>
            <w:proofErr w:type="spellEnd"/>
            <w:r>
              <w:rPr>
                <w:sz w:val="16"/>
                <w:szCs w:val="16"/>
              </w:rPr>
              <w:t xml:space="preserve"> </w:t>
            </w:r>
            <w:proofErr w:type="spellStart"/>
            <w:r>
              <w:rPr>
                <w:sz w:val="16"/>
                <w:szCs w:val="16"/>
              </w:rPr>
              <w:t>Langgeng</w:t>
            </w:r>
            <w:proofErr w:type="spellEnd"/>
          </w:p>
        </w:tc>
        <w:tc>
          <w:tcPr>
            <w:tcW w:w="900"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pPr>
              <w:jc w:val="center"/>
            </w:pPr>
            <w:r>
              <w:rPr>
                <w:sz w:val="16"/>
                <w:szCs w:val="16"/>
              </w:rPr>
              <w:t>145,000</w:t>
            </w:r>
          </w:p>
        </w:tc>
        <w:tc>
          <w:tcPr>
            <w:tcW w:w="600"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pPr>
              <w:jc w:val="center"/>
            </w:pPr>
            <w:r>
              <w:rPr>
                <w:sz w:val="16"/>
                <w:szCs w:val="16"/>
              </w:rPr>
              <w:t>3.7</w:t>
            </w:r>
          </w:p>
        </w:tc>
        <w:tc>
          <w:tcPr>
            <w:tcW w:w="600"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pPr>
              <w:jc w:val="center"/>
            </w:pPr>
            <w:r>
              <w:rPr>
                <w:sz w:val="16"/>
                <w:szCs w:val="16"/>
              </w:rPr>
              <w:t>4</w:t>
            </w:r>
          </w:p>
        </w:tc>
        <w:tc>
          <w:tcPr>
            <w:tcW w:w="700"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pPr>
              <w:jc w:val="center"/>
            </w:pPr>
            <w:r>
              <w:rPr>
                <w:sz w:val="16"/>
                <w:szCs w:val="16"/>
              </w:rPr>
              <w:t>4</w:t>
            </w:r>
          </w:p>
        </w:tc>
        <w:tc>
          <w:tcPr>
            <w:tcW w:w="1000"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pPr>
              <w:jc w:val="center"/>
            </w:pPr>
            <w:r>
              <w:rPr>
                <w:sz w:val="16"/>
                <w:szCs w:val="16"/>
              </w:rPr>
              <w:t>1,850</w:t>
            </w:r>
          </w:p>
        </w:tc>
        <w:tc>
          <w:tcPr>
            <w:tcW w:w="1000"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pPr>
              <w:jc w:val="center"/>
            </w:pPr>
            <w:r>
              <w:rPr>
                <w:sz w:val="16"/>
                <w:szCs w:val="16"/>
              </w:rPr>
              <w:t>4.2%</w:t>
            </w:r>
          </w:p>
        </w:tc>
        <w:tc>
          <w:tcPr>
            <w:tcW w:w="1038"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pPr>
              <w:jc w:val="center"/>
            </w:pPr>
            <w:proofErr w:type="spellStart"/>
            <w:r>
              <w:rPr>
                <w:sz w:val="16"/>
                <w:szCs w:val="16"/>
              </w:rPr>
              <w:t>Mid Season</w:t>
            </w:r>
            <w:proofErr w:type="spellEnd"/>
          </w:p>
        </w:tc>
      </w:tr>
      <w:tr w:rsidR="00E934E5">
        <w:tblPrEx>
          <w:tblCellMar>
            <w:top w:w="0" w:type="dxa"/>
            <w:bottom w:w="0" w:type="dxa"/>
          </w:tblCellMar>
        </w:tblPrEx>
        <w:tc>
          <w:tcPr>
            <w:tcW w:w="4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Pr>
              <w:jc w:val="center"/>
            </w:pPr>
            <w:r>
              <w:rPr>
                <w:sz w:val="16"/>
                <w:szCs w:val="16"/>
              </w:rPr>
              <w:t>13</w:t>
            </w:r>
          </w:p>
        </w:tc>
        <w:tc>
          <w:tcPr>
            <w:tcW w:w="14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roofErr w:type="spellStart"/>
            <w:r>
              <w:rPr>
                <w:sz w:val="16"/>
                <w:szCs w:val="16"/>
              </w:rPr>
              <w:t>Gunung</w:t>
            </w:r>
            <w:proofErr w:type="spellEnd"/>
            <w:r>
              <w:rPr>
                <w:sz w:val="16"/>
                <w:szCs w:val="16"/>
              </w:rPr>
              <w:t xml:space="preserve"> </w:t>
            </w:r>
            <w:proofErr w:type="spellStart"/>
            <w:r>
              <w:rPr>
                <w:sz w:val="16"/>
                <w:szCs w:val="16"/>
              </w:rPr>
              <w:t>Andong</w:t>
            </w:r>
            <w:proofErr w:type="spellEnd"/>
          </w:p>
        </w:tc>
        <w:tc>
          <w:tcPr>
            <w:tcW w:w="9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Pr>
              <w:jc w:val="center"/>
            </w:pPr>
            <w:r>
              <w:rPr>
                <w:sz w:val="16"/>
                <w:szCs w:val="16"/>
              </w:rPr>
              <w:t>55,000</w:t>
            </w:r>
          </w:p>
        </w:tc>
        <w:tc>
          <w:tcPr>
            <w:tcW w:w="6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Pr>
              <w:jc w:val="center"/>
            </w:pPr>
            <w:r>
              <w:rPr>
                <w:sz w:val="16"/>
                <w:szCs w:val="16"/>
              </w:rPr>
              <w:t>4.5</w:t>
            </w:r>
          </w:p>
        </w:tc>
        <w:tc>
          <w:tcPr>
            <w:tcW w:w="6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Pr>
              <w:jc w:val="center"/>
            </w:pPr>
            <w:r>
              <w:rPr>
                <w:sz w:val="16"/>
                <w:szCs w:val="16"/>
              </w:rPr>
              <w:t>2</w:t>
            </w:r>
          </w:p>
        </w:tc>
        <w:tc>
          <w:tcPr>
            <w:tcW w:w="7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Pr>
              <w:jc w:val="center"/>
            </w:pPr>
            <w:r>
              <w:rPr>
                <w:sz w:val="16"/>
                <w:szCs w:val="16"/>
              </w:rPr>
              <w:t>2</w:t>
            </w:r>
          </w:p>
        </w:tc>
        <w:tc>
          <w:tcPr>
            <w:tcW w:w="10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Pr>
              <w:jc w:val="center"/>
            </w:pPr>
            <w:r>
              <w:rPr>
                <w:sz w:val="16"/>
                <w:szCs w:val="16"/>
              </w:rPr>
              <w:t>420</w:t>
            </w:r>
          </w:p>
        </w:tc>
        <w:tc>
          <w:tcPr>
            <w:tcW w:w="10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Pr>
              <w:jc w:val="center"/>
            </w:pPr>
            <w:r>
              <w:rPr>
                <w:sz w:val="16"/>
                <w:szCs w:val="16"/>
              </w:rPr>
              <w:t>31.6%</w:t>
            </w:r>
          </w:p>
        </w:tc>
        <w:tc>
          <w:tcPr>
            <w:tcW w:w="1038"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Pr>
              <w:jc w:val="center"/>
            </w:pPr>
            <w:r>
              <w:rPr>
                <w:sz w:val="16"/>
                <w:szCs w:val="16"/>
              </w:rPr>
              <w:t>Low Season</w:t>
            </w:r>
          </w:p>
        </w:tc>
      </w:tr>
      <w:tr w:rsidR="00E934E5">
        <w:tblPrEx>
          <w:tblCellMar>
            <w:top w:w="0" w:type="dxa"/>
            <w:bottom w:w="0" w:type="dxa"/>
          </w:tblCellMar>
        </w:tblPrEx>
        <w:tc>
          <w:tcPr>
            <w:tcW w:w="400"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pPr>
              <w:jc w:val="center"/>
            </w:pPr>
            <w:r>
              <w:rPr>
                <w:sz w:val="16"/>
                <w:szCs w:val="16"/>
              </w:rPr>
              <w:t>14</w:t>
            </w:r>
          </w:p>
        </w:tc>
        <w:tc>
          <w:tcPr>
            <w:tcW w:w="1400"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proofErr w:type="spellStart"/>
            <w:r>
              <w:rPr>
                <w:sz w:val="16"/>
                <w:szCs w:val="16"/>
              </w:rPr>
              <w:t>Umbul</w:t>
            </w:r>
            <w:proofErr w:type="spellEnd"/>
            <w:r>
              <w:rPr>
                <w:sz w:val="16"/>
                <w:szCs w:val="16"/>
              </w:rPr>
              <w:t xml:space="preserve"> </w:t>
            </w:r>
            <w:proofErr w:type="spellStart"/>
            <w:r>
              <w:rPr>
                <w:sz w:val="16"/>
                <w:szCs w:val="16"/>
              </w:rPr>
              <w:t>Songo</w:t>
            </w:r>
            <w:proofErr w:type="spellEnd"/>
          </w:p>
        </w:tc>
        <w:tc>
          <w:tcPr>
            <w:tcW w:w="900"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pPr>
              <w:jc w:val="center"/>
            </w:pPr>
            <w:r>
              <w:rPr>
                <w:sz w:val="16"/>
                <w:szCs w:val="16"/>
              </w:rPr>
              <w:t>32,000</w:t>
            </w:r>
          </w:p>
        </w:tc>
        <w:tc>
          <w:tcPr>
            <w:tcW w:w="600"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pPr>
              <w:jc w:val="center"/>
            </w:pPr>
            <w:r>
              <w:rPr>
                <w:sz w:val="16"/>
                <w:szCs w:val="16"/>
              </w:rPr>
              <w:t>4.2</w:t>
            </w:r>
          </w:p>
        </w:tc>
        <w:tc>
          <w:tcPr>
            <w:tcW w:w="600"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pPr>
              <w:jc w:val="center"/>
            </w:pPr>
            <w:r>
              <w:rPr>
                <w:sz w:val="16"/>
                <w:szCs w:val="16"/>
              </w:rPr>
              <w:t>2</w:t>
            </w:r>
          </w:p>
        </w:tc>
        <w:tc>
          <w:tcPr>
            <w:tcW w:w="700"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pPr>
              <w:jc w:val="center"/>
            </w:pPr>
            <w:r>
              <w:rPr>
                <w:sz w:val="16"/>
                <w:szCs w:val="16"/>
              </w:rPr>
              <w:t>2</w:t>
            </w:r>
          </w:p>
        </w:tc>
        <w:tc>
          <w:tcPr>
            <w:tcW w:w="1000"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pPr>
              <w:jc w:val="center"/>
            </w:pPr>
            <w:r>
              <w:rPr>
                <w:sz w:val="16"/>
                <w:szCs w:val="16"/>
              </w:rPr>
              <w:t>245</w:t>
            </w:r>
          </w:p>
        </w:tc>
        <w:tc>
          <w:tcPr>
            <w:tcW w:w="1000"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pPr>
              <w:jc w:val="center"/>
            </w:pPr>
            <w:r>
              <w:rPr>
                <w:sz w:val="16"/>
                <w:szCs w:val="16"/>
              </w:rPr>
              <w:t>19.8%</w:t>
            </w:r>
          </w:p>
        </w:tc>
        <w:tc>
          <w:tcPr>
            <w:tcW w:w="1038"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pPr>
              <w:jc w:val="center"/>
            </w:pPr>
            <w:r>
              <w:rPr>
                <w:sz w:val="16"/>
                <w:szCs w:val="16"/>
              </w:rPr>
              <w:t>Low Season</w:t>
            </w:r>
          </w:p>
        </w:tc>
      </w:tr>
      <w:tr w:rsidR="00E934E5">
        <w:tblPrEx>
          <w:tblCellMar>
            <w:top w:w="0" w:type="dxa"/>
            <w:bottom w:w="0" w:type="dxa"/>
          </w:tblCellMar>
        </w:tblPrEx>
        <w:tc>
          <w:tcPr>
            <w:tcW w:w="4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Pr>
              <w:jc w:val="center"/>
            </w:pPr>
            <w:r>
              <w:rPr>
                <w:sz w:val="16"/>
                <w:szCs w:val="16"/>
              </w:rPr>
              <w:t>15</w:t>
            </w:r>
          </w:p>
        </w:tc>
        <w:tc>
          <w:tcPr>
            <w:tcW w:w="14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roofErr w:type="spellStart"/>
            <w:r>
              <w:rPr>
                <w:sz w:val="16"/>
                <w:szCs w:val="16"/>
              </w:rPr>
              <w:t>Puthuk</w:t>
            </w:r>
            <w:proofErr w:type="spellEnd"/>
            <w:r>
              <w:rPr>
                <w:sz w:val="16"/>
                <w:szCs w:val="16"/>
              </w:rPr>
              <w:t xml:space="preserve"> </w:t>
            </w:r>
            <w:proofErr w:type="spellStart"/>
            <w:r>
              <w:rPr>
                <w:sz w:val="16"/>
                <w:szCs w:val="16"/>
              </w:rPr>
              <w:t>Mongkrong</w:t>
            </w:r>
            <w:proofErr w:type="spellEnd"/>
          </w:p>
        </w:tc>
        <w:tc>
          <w:tcPr>
            <w:tcW w:w="9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Pr>
              <w:jc w:val="center"/>
            </w:pPr>
            <w:r>
              <w:rPr>
                <w:sz w:val="16"/>
                <w:szCs w:val="16"/>
              </w:rPr>
              <w:t>45,000</w:t>
            </w:r>
          </w:p>
        </w:tc>
        <w:tc>
          <w:tcPr>
            <w:tcW w:w="6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Pr>
              <w:jc w:val="center"/>
            </w:pPr>
            <w:r>
              <w:rPr>
                <w:sz w:val="16"/>
                <w:szCs w:val="16"/>
              </w:rPr>
              <w:t>4.3</w:t>
            </w:r>
          </w:p>
        </w:tc>
        <w:tc>
          <w:tcPr>
            <w:tcW w:w="6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Pr>
              <w:jc w:val="center"/>
            </w:pPr>
            <w:r>
              <w:rPr>
                <w:sz w:val="16"/>
                <w:szCs w:val="16"/>
              </w:rPr>
              <w:t>2</w:t>
            </w:r>
          </w:p>
        </w:tc>
        <w:tc>
          <w:tcPr>
            <w:tcW w:w="7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Pr>
              <w:jc w:val="center"/>
            </w:pPr>
            <w:r>
              <w:rPr>
                <w:sz w:val="16"/>
                <w:szCs w:val="16"/>
              </w:rPr>
              <w:t>2</w:t>
            </w:r>
          </w:p>
        </w:tc>
        <w:tc>
          <w:tcPr>
            <w:tcW w:w="10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Pr>
              <w:jc w:val="center"/>
            </w:pPr>
            <w:r>
              <w:rPr>
                <w:sz w:val="16"/>
                <w:szCs w:val="16"/>
              </w:rPr>
              <w:t>380</w:t>
            </w:r>
          </w:p>
        </w:tc>
        <w:tc>
          <w:tcPr>
            <w:tcW w:w="10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Pr>
              <w:jc w:val="center"/>
            </w:pPr>
            <w:r>
              <w:rPr>
                <w:sz w:val="16"/>
                <w:szCs w:val="16"/>
              </w:rPr>
              <w:t>41.2%</w:t>
            </w:r>
          </w:p>
        </w:tc>
        <w:tc>
          <w:tcPr>
            <w:tcW w:w="1038"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Pr>
              <w:jc w:val="center"/>
            </w:pPr>
            <w:r>
              <w:rPr>
                <w:sz w:val="16"/>
                <w:szCs w:val="16"/>
              </w:rPr>
              <w:t>Low Season</w:t>
            </w:r>
          </w:p>
        </w:tc>
      </w:tr>
    </w:tbl>
    <w:p w:rsidR="00E934E5" w:rsidRDefault="00E934E5">
      <w:pPr>
        <w:spacing w:after="60"/>
      </w:pPr>
    </w:p>
    <w:p w:rsidR="00E934E5" w:rsidRDefault="00271D0B">
      <w:pPr>
        <w:spacing w:before="80" w:after="40"/>
      </w:pPr>
      <w:r>
        <w:rPr>
          <w:b/>
          <w:bCs/>
        </w:rPr>
        <w:t>3.2. K-Means++ Clustering Results</w:t>
      </w:r>
    </w:p>
    <w:p w:rsidR="00E934E5" w:rsidRDefault="00271D0B">
      <w:pPr>
        <w:spacing w:after="80"/>
        <w:jc w:val="both"/>
      </w:pPr>
      <w:r>
        <w:rPr>
          <w:color w:val="000000"/>
        </w:rPr>
        <w:t>The K-Means++ algorithm converged to stable cluster assignments after 5 iterations, producing three distinct destination categories. Table 2 presents the complete clustering results.</w:t>
      </w:r>
    </w:p>
    <w:p w:rsidR="00E934E5" w:rsidRDefault="00E934E5">
      <w:pPr>
        <w:spacing w:after="60"/>
      </w:pPr>
    </w:p>
    <w:p w:rsidR="002444A1" w:rsidRDefault="002444A1">
      <w:pPr>
        <w:spacing w:before="80" w:after="40"/>
        <w:jc w:val="center"/>
        <w:rPr>
          <w:noProof/>
        </w:rPr>
      </w:pPr>
    </w:p>
    <w:p w:rsidR="00E934E5" w:rsidRDefault="00271D0B">
      <w:pPr>
        <w:spacing w:before="80" w:after="40"/>
        <w:jc w:val="center"/>
      </w:pPr>
      <w:r>
        <w:rPr>
          <w:noProof/>
        </w:rPr>
        <w:lastRenderedPageBreak/>
        <w:drawing>
          <wp:inline distT="0" distB="0" distL="0" distR="0">
            <wp:extent cx="6091616" cy="4704138"/>
            <wp:effectExtent l="0" t="0" r="4445"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9"/>
                    <a:srcRect l="10687" t="1826" r="6196" b="1897"/>
                    <a:stretch/>
                  </pic:blipFill>
                  <pic:spPr bwMode="auto">
                    <a:xfrm>
                      <a:off x="0" y="0"/>
                      <a:ext cx="6094727" cy="4706541"/>
                    </a:xfrm>
                    <a:prstGeom prst="rect">
                      <a:avLst/>
                    </a:prstGeom>
                    <a:ln>
                      <a:noFill/>
                    </a:ln>
                    <a:extLst>
                      <a:ext uri="{53640926-AAD7-44D8-BBD7-CCE9431645EC}">
                        <a14:shadowObscured xmlns:a14="http://schemas.microsoft.com/office/drawing/2010/main"/>
                      </a:ext>
                    </a:extLst>
                  </pic:spPr>
                </pic:pic>
              </a:graphicData>
            </a:graphic>
          </wp:inline>
        </w:drawing>
      </w:r>
    </w:p>
    <w:p w:rsidR="00E934E5" w:rsidRDefault="00271D0B">
      <w:pPr>
        <w:spacing w:before="40" w:after="80"/>
        <w:jc w:val="center"/>
      </w:pPr>
      <w:proofErr w:type="gramStart"/>
      <w:r>
        <w:rPr>
          <w:b/>
          <w:bCs/>
          <w:sz w:val="18"/>
          <w:szCs w:val="18"/>
        </w:rPr>
        <w:t>Figure 2.</w:t>
      </w:r>
      <w:proofErr w:type="gramEnd"/>
      <w:r>
        <w:rPr>
          <w:b/>
          <w:bCs/>
          <w:sz w:val="18"/>
          <w:szCs w:val="18"/>
        </w:rPr>
        <w:t xml:space="preserve"> K-Means++ Clustering Results for </w:t>
      </w:r>
      <w:proofErr w:type="spellStart"/>
      <w:r>
        <w:rPr>
          <w:b/>
          <w:bCs/>
          <w:sz w:val="18"/>
          <w:szCs w:val="18"/>
        </w:rPr>
        <w:t>Magelang</w:t>
      </w:r>
      <w:proofErr w:type="spellEnd"/>
      <w:r>
        <w:rPr>
          <w:b/>
          <w:bCs/>
          <w:sz w:val="18"/>
          <w:szCs w:val="18"/>
        </w:rPr>
        <w:t xml:space="preserve"> Regency Tourist De</w:t>
      </w:r>
      <w:r>
        <w:rPr>
          <w:b/>
          <w:bCs/>
          <w:sz w:val="18"/>
          <w:szCs w:val="18"/>
        </w:rPr>
        <w:t>stinations</w:t>
      </w:r>
    </w:p>
    <w:p w:rsidR="00E934E5" w:rsidRDefault="00E934E5">
      <w:pPr>
        <w:spacing w:after="60"/>
      </w:pPr>
    </w:p>
    <w:p w:rsidR="00E934E5" w:rsidRDefault="00271D0B">
      <w:pPr>
        <w:spacing w:after="40"/>
      </w:pPr>
      <w:proofErr w:type="gramStart"/>
      <w:r>
        <w:rPr>
          <w:b/>
          <w:bCs/>
          <w:sz w:val="18"/>
          <w:szCs w:val="18"/>
        </w:rPr>
        <w:t>Table 2.</w:t>
      </w:r>
      <w:proofErr w:type="gramEnd"/>
      <w:r>
        <w:rPr>
          <w:b/>
          <w:bCs/>
          <w:sz w:val="18"/>
          <w:szCs w:val="18"/>
        </w:rPr>
        <w:t xml:space="preserve"> K-Means++ Clustering Results for </w:t>
      </w:r>
      <w:proofErr w:type="spellStart"/>
      <w:r>
        <w:rPr>
          <w:b/>
          <w:bCs/>
          <w:sz w:val="18"/>
          <w:szCs w:val="18"/>
        </w:rPr>
        <w:t>Magelang</w:t>
      </w:r>
      <w:proofErr w:type="spellEnd"/>
      <w:r>
        <w:rPr>
          <w:b/>
          <w:bCs/>
          <w:sz w:val="18"/>
          <w:szCs w:val="18"/>
        </w:rPr>
        <w:t xml:space="preserve"> Regency Tourist Destinations</w:t>
      </w:r>
    </w:p>
    <w:tbl>
      <w:tblPr>
        <w:tblW w:w="9638"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900"/>
        <w:gridCol w:w="1600"/>
        <w:gridCol w:w="1200"/>
        <w:gridCol w:w="4138"/>
      </w:tblGrid>
      <w:tr w:rsidR="00E934E5">
        <w:tblPrEx>
          <w:tblCellMar>
            <w:top w:w="0" w:type="dxa"/>
            <w:bottom w:w="0" w:type="dxa"/>
          </w:tblCellMar>
        </w:tblPrEx>
        <w:tc>
          <w:tcPr>
            <w:tcW w:w="1800" w:type="dxa"/>
            <w:tcBorders>
              <w:top w:val="single" w:sz="4" w:space="0" w:color="B2B2B2"/>
              <w:left w:val="single" w:sz="4" w:space="0" w:color="B2B2B2"/>
              <w:bottom w:val="single" w:sz="4" w:space="0" w:color="B2B2B2"/>
              <w:right w:val="single" w:sz="4" w:space="0" w:color="B2B2B2"/>
            </w:tcBorders>
            <w:shd w:val="clear" w:color="auto" w:fill="D5E8F0"/>
            <w:tcMar>
              <w:top w:w="60" w:type="dxa"/>
              <w:left w:w="80" w:type="dxa"/>
              <w:bottom w:w="60" w:type="dxa"/>
              <w:right w:w="80" w:type="dxa"/>
            </w:tcMar>
            <w:vAlign w:val="center"/>
          </w:tcPr>
          <w:p w:rsidR="00E934E5" w:rsidRDefault="00271D0B">
            <w:pPr>
              <w:jc w:val="center"/>
            </w:pPr>
            <w:r>
              <w:rPr>
                <w:b/>
                <w:bCs/>
                <w:sz w:val="16"/>
                <w:szCs w:val="16"/>
              </w:rPr>
              <w:t>Destination</w:t>
            </w:r>
          </w:p>
        </w:tc>
        <w:tc>
          <w:tcPr>
            <w:tcW w:w="900" w:type="dxa"/>
            <w:tcBorders>
              <w:top w:val="single" w:sz="4" w:space="0" w:color="B2B2B2"/>
              <w:left w:val="single" w:sz="4" w:space="0" w:color="B2B2B2"/>
              <w:bottom w:val="single" w:sz="4" w:space="0" w:color="B2B2B2"/>
              <w:right w:val="single" w:sz="4" w:space="0" w:color="B2B2B2"/>
            </w:tcBorders>
            <w:shd w:val="clear" w:color="auto" w:fill="D5E8F0"/>
            <w:tcMar>
              <w:top w:w="60" w:type="dxa"/>
              <w:left w:w="80" w:type="dxa"/>
              <w:bottom w:w="60" w:type="dxa"/>
              <w:right w:w="80" w:type="dxa"/>
            </w:tcMar>
            <w:vAlign w:val="center"/>
          </w:tcPr>
          <w:p w:rsidR="00E934E5" w:rsidRDefault="00271D0B">
            <w:pPr>
              <w:jc w:val="center"/>
            </w:pPr>
            <w:r>
              <w:rPr>
                <w:b/>
                <w:bCs/>
                <w:sz w:val="16"/>
                <w:szCs w:val="16"/>
              </w:rPr>
              <w:t>Cluster</w:t>
            </w:r>
          </w:p>
        </w:tc>
        <w:tc>
          <w:tcPr>
            <w:tcW w:w="1600" w:type="dxa"/>
            <w:tcBorders>
              <w:top w:val="single" w:sz="4" w:space="0" w:color="B2B2B2"/>
              <w:left w:val="single" w:sz="4" w:space="0" w:color="B2B2B2"/>
              <w:bottom w:val="single" w:sz="4" w:space="0" w:color="B2B2B2"/>
              <w:right w:val="single" w:sz="4" w:space="0" w:color="B2B2B2"/>
            </w:tcBorders>
            <w:shd w:val="clear" w:color="auto" w:fill="D5E8F0"/>
            <w:tcMar>
              <w:top w:w="60" w:type="dxa"/>
              <w:left w:w="80" w:type="dxa"/>
              <w:bottom w:w="60" w:type="dxa"/>
              <w:right w:w="80" w:type="dxa"/>
            </w:tcMar>
            <w:vAlign w:val="center"/>
          </w:tcPr>
          <w:p w:rsidR="00E934E5" w:rsidRDefault="00271D0B">
            <w:pPr>
              <w:jc w:val="center"/>
            </w:pPr>
            <w:r>
              <w:rPr>
                <w:b/>
                <w:bCs/>
                <w:sz w:val="16"/>
                <w:szCs w:val="16"/>
              </w:rPr>
              <w:t>Label</w:t>
            </w:r>
          </w:p>
        </w:tc>
        <w:tc>
          <w:tcPr>
            <w:tcW w:w="1200" w:type="dxa"/>
            <w:tcBorders>
              <w:top w:val="single" w:sz="4" w:space="0" w:color="B2B2B2"/>
              <w:left w:val="single" w:sz="4" w:space="0" w:color="B2B2B2"/>
              <w:bottom w:val="single" w:sz="4" w:space="0" w:color="B2B2B2"/>
              <w:right w:val="single" w:sz="4" w:space="0" w:color="B2B2B2"/>
            </w:tcBorders>
            <w:shd w:val="clear" w:color="auto" w:fill="D5E8F0"/>
            <w:tcMar>
              <w:top w:w="60" w:type="dxa"/>
              <w:left w:w="80" w:type="dxa"/>
              <w:bottom w:w="60" w:type="dxa"/>
              <w:right w:w="80" w:type="dxa"/>
            </w:tcMar>
            <w:vAlign w:val="center"/>
          </w:tcPr>
          <w:p w:rsidR="00E934E5" w:rsidRDefault="00271D0B">
            <w:pPr>
              <w:jc w:val="center"/>
            </w:pPr>
            <w:r>
              <w:rPr>
                <w:b/>
                <w:bCs/>
                <w:sz w:val="16"/>
                <w:szCs w:val="16"/>
              </w:rPr>
              <w:t>Score</w:t>
            </w:r>
          </w:p>
        </w:tc>
        <w:tc>
          <w:tcPr>
            <w:tcW w:w="4138" w:type="dxa"/>
            <w:tcBorders>
              <w:top w:val="single" w:sz="4" w:space="0" w:color="B2B2B2"/>
              <w:left w:val="single" w:sz="4" w:space="0" w:color="B2B2B2"/>
              <w:bottom w:val="single" w:sz="4" w:space="0" w:color="B2B2B2"/>
              <w:right w:val="single" w:sz="4" w:space="0" w:color="B2B2B2"/>
            </w:tcBorders>
            <w:shd w:val="clear" w:color="auto" w:fill="D5E8F0"/>
            <w:tcMar>
              <w:top w:w="60" w:type="dxa"/>
              <w:left w:w="80" w:type="dxa"/>
              <w:bottom w:w="60" w:type="dxa"/>
              <w:right w:w="80" w:type="dxa"/>
            </w:tcMar>
            <w:vAlign w:val="center"/>
          </w:tcPr>
          <w:p w:rsidR="00E934E5" w:rsidRDefault="00271D0B">
            <w:pPr>
              <w:jc w:val="center"/>
            </w:pPr>
            <w:r>
              <w:rPr>
                <w:b/>
                <w:bCs/>
                <w:sz w:val="16"/>
                <w:szCs w:val="16"/>
              </w:rPr>
              <w:t>Recommendation</w:t>
            </w:r>
          </w:p>
        </w:tc>
      </w:tr>
      <w:tr w:rsidR="00E934E5">
        <w:tblPrEx>
          <w:tblCellMar>
            <w:top w:w="0" w:type="dxa"/>
            <w:bottom w:w="0" w:type="dxa"/>
          </w:tblCellMar>
        </w:tblPrEx>
        <w:tc>
          <w:tcPr>
            <w:tcW w:w="18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roofErr w:type="spellStart"/>
            <w:r>
              <w:rPr>
                <w:sz w:val="16"/>
                <w:szCs w:val="16"/>
              </w:rPr>
              <w:t>Candi</w:t>
            </w:r>
            <w:proofErr w:type="spellEnd"/>
            <w:r>
              <w:rPr>
                <w:sz w:val="16"/>
                <w:szCs w:val="16"/>
              </w:rPr>
              <w:t xml:space="preserve"> Borobudur</w:t>
            </w:r>
          </w:p>
        </w:tc>
        <w:tc>
          <w:tcPr>
            <w:tcW w:w="9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Pr>
              <w:jc w:val="center"/>
            </w:pPr>
            <w:r>
              <w:rPr>
                <w:sz w:val="16"/>
                <w:szCs w:val="16"/>
              </w:rPr>
              <w:t>1</w:t>
            </w:r>
          </w:p>
        </w:tc>
        <w:tc>
          <w:tcPr>
            <w:tcW w:w="16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roofErr w:type="spellStart"/>
            <w:r>
              <w:rPr>
                <w:sz w:val="16"/>
                <w:szCs w:val="16"/>
              </w:rPr>
              <w:t>Unggulan</w:t>
            </w:r>
            <w:proofErr w:type="spellEnd"/>
            <w:r>
              <w:rPr>
                <w:sz w:val="16"/>
                <w:szCs w:val="16"/>
              </w:rPr>
              <w:t xml:space="preserve"> (Outstanding)</w:t>
            </w:r>
          </w:p>
        </w:tc>
        <w:tc>
          <w:tcPr>
            <w:tcW w:w="12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Pr>
              <w:jc w:val="center"/>
            </w:pPr>
            <w:r>
              <w:rPr>
                <w:sz w:val="16"/>
                <w:szCs w:val="16"/>
              </w:rPr>
              <w:t>0.944</w:t>
            </w:r>
          </w:p>
        </w:tc>
        <w:tc>
          <w:tcPr>
            <w:tcW w:w="4138"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r>
              <w:rPr>
                <w:sz w:val="16"/>
                <w:szCs w:val="16"/>
              </w:rPr>
              <w:t>Infrastructure development &amp; international promotion</w:t>
            </w:r>
          </w:p>
        </w:tc>
      </w:tr>
      <w:tr w:rsidR="00E934E5">
        <w:tblPrEx>
          <w:tblCellMar>
            <w:top w:w="0" w:type="dxa"/>
            <w:bottom w:w="0" w:type="dxa"/>
          </w:tblCellMar>
        </w:tblPrEx>
        <w:tc>
          <w:tcPr>
            <w:tcW w:w="1800"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proofErr w:type="spellStart"/>
            <w:r>
              <w:rPr>
                <w:sz w:val="16"/>
                <w:szCs w:val="16"/>
              </w:rPr>
              <w:t>Punthuk</w:t>
            </w:r>
            <w:proofErr w:type="spellEnd"/>
            <w:r>
              <w:rPr>
                <w:sz w:val="16"/>
                <w:szCs w:val="16"/>
              </w:rPr>
              <w:t xml:space="preserve"> </w:t>
            </w:r>
            <w:proofErr w:type="spellStart"/>
            <w:r>
              <w:rPr>
                <w:sz w:val="16"/>
                <w:szCs w:val="16"/>
              </w:rPr>
              <w:t>Setumbu</w:t>
            </w:r>
            <w:proofErr w:type="spellEnd"/>
          </w:p>
        </w:tc>
        <w:tc>
          <w:tcPr>
            <w:tcW w:w="900"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pPr>
              <w:jc w:val="center"/>
            </w:pPr>
            <w:r>
              <w:rPr>
                <w:sz w:val="16"/>
                <w:szCs w:val="16"/>
              </w:rPr>
              <w:t>3</w:t>
            </w:r>
          </w:p>
        </w:tc>
        <w:tc>
          <w:tcPr>
            <w:tcW w:w="1600"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proofErr w:type="spellStart"/>
            <w:r>
              <w:rPr>
                <w:sz w:val="16"/>
                <w:szCs w:val="16"/>
              </w:rPr>
              <w:t>Potensial</w:t>
            </w:r>
            <w:proofErr w:type="spellEnd"/>
            <w:r>
              <w:rPr>
                <w:sz w:val="16"/>
                <w:szCs w:val="16"/>
              </w:rPr>
              <w:t xml:space="preserve"> (Potential)</w:t>
            </w:r>
          </w:p>
        </w:tc>
        <w:tc>
          <w:tcPr>
            <w:tcW w:w="1200"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pPr>
              <w:jc w:val="center"/>
            </w:pPr>
            <w:r>
              <w:rPr>
                <w:sz w:val="16"/>
                <w:szCs w:val="16"/>
              </w:rPr>
              <w:t>0.726</w:t>
            </w:r>
          </w:p>
        </w:tc>
        <w:tc>
          <w:tcPr>
            <w:tcW w:w="4138"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r>
              <w:rPr>
                <w:sz w:val="16"/>
                <w:szCs w:val="16"/>
              </w:rPr>
              <w:t>Digital exploration &amp; early development</w:t>
            </w:r>
          </w:p>
        </w:tc>
      </w:tr>
      <w:tr w:rsidR="00E934E5">
        <w:tblPrEx>
          <w:tblCellMar>
            <w:top w:w="0" w:type="dxa"/>
            <w:bottom w:w="0" w:type="dxa"/>
          </w:tblCellMar>
        </w:tblPrEx>
        <w:tc>
          <w:tcPr>
            <w:tcW w:w="18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roofErr w:type="spellStart"/>
            <w:r>
              <w:rPr>
                <w:sz w:val="16"/>
                <w:szCs w:val="16"/>
              </w:rPr>
              <w:t>Candi</w:t>
            </w:r>
            <w:proofErr w:type="spellEnd"/>
            <w:r>
              <w:rPr>
                <w:sz w:val="16"/>
                <w:szCs w:val="16"/>
              </w:rPr>
              <w:t xml:space="preserve"> </w:t>
            </w:r>
            <w:proofErr w:type="spellStart"/>
            <w:r>
              <w:rPr>
                <w:sz w:val="16"/>
                <w:szCs w:val="16"/>
              </w:rPr>
              <w:t>Pawon</w:t>
            </w:r>
            <w:proofErr w:type="spellEnd"/>
          </w:p>
        </w:tc>
        <w:tc>
          <w:tcPr>
            <w:tcW w:w="9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Pr>
              <w:jc w:val="center"/>
            </w:pPr>
            <w:r>
              <w:rPr>
                <w:sz w:val="16"/>
                <w:szCs w:val="16"/>
              </w:rPr>
              <w:t>3</w:t>
            </w:r>
          </w:p>
        </w:tc>
        <w:tc>
          <w:tcPr>
            <w:tcW w:w="16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roofErr w:type="spellStart"/>
            <w:r>
              <w:rPr>
                <w:sz w:val="16"/>
                <w:szCs w:val="16"/>
              </w:rPr>
              <w:t>Potensial</w:t>
            </w:r>
            <w:proofErr w:type="spellEnd"/>
            <w:r>
              <w:rPr>
                <w:sz w:val="16"/>
                <w:szCs w:val="16"/>
              </w:rPr>
              <w:t xml:space="preserve"> (Potential)</w:t>
            </w:r>
          </w:p>
        </w:tc>
        <w:tc>
          <w:tcPr>
            <w:tcW w:w="12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Pr>
              <w:jc w:val="center"/>
            </w:pPr>
            <w:r>
              <w:rPr>
                <w:sz w:val="16"/>
                <w:szCs w:val="16"/>
              </w:rPr>
              <w:t>0.666</w:t>
            </w:r>
          </w:p>
        </w:tc>
        <w:tc>
          <w:tcPr>
            <w:tcW w:w="4138"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r>
              <w:rPr>
                <w:sz w:val="16"/>
                <w:szCs w:val="16"/>
              </w:rPr>
              <w:t>Accessibility development &amp; eco-tourism</w:t>
            </w:r>
          </w:p>
        </w:tc>
      </w:tr>
      <w:tr w:rsidR="00E934E5">
        <w:tblPrEx>
          <w:tblCellMar>
            <w:top w:w="0" w:type="dxa"/>
            <w:bottom w:w="0" w:type="dxa"/>
          </w:tblCellMar>
        </w:tblPrEx>
        <w:tc>
          <w:tcPr>
            <w:tcW w:w="1800"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proofErr w:type="spellStart"/>
            <w:r>
              <w:rPr>
                <w:sz w:val="16"/>
                <w:szCs w:val="16"/>
              </w:rPr>
              <w:t>Candi</w:t>
            </w:r>
            <w:proofErr w:type="spellEnd"/>
            <w:r>
              <w:rPr>
                <w:sz w:val="16"/>
                <w:szCs w:val="16"/>
              </w:rPr>
              <w:t xml:space="preserve"> </w:t>
            </w:r>
            <w:proofErr w:type="spellStart"/>
            <w:r>
              <w:rPr>
                <w:sz w:val="16"/>
                <w:szCs w:val="16"/>
              </w:rPr>
              <w:t>Mendut</w:t>
            </w:r>
            <w:proofErr w:type="spellEnd"/>
          </w:p>
        </w:tc>
        <w:tc>
          <w:tcPr>
            <w:tcW w:w="900"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pPr>
              <w:jc w:val="center"/>
            </w:pPr>
            <w:r>
              <w:rPr>
                <w:sz w:val="16"/>
                <w:szCs w:val="16"/>
              </w:rPr>
              <w:t>3</w:t>
            </w:r>
          </w:p>
        </w:tc>
        <w:tc>
          <w:tcPr>
            <w:tcW w:w="1600"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proofErr w:type="spellStart"/>
            <w:r>
              <w:rPr>
                <w:sz w:val="16"/>
                <w:szCs w:val="16"/>
              </w:rPr>
              <w:t>Potensial</w:t>
            </w:r>
            <w:proofErr w:type="spellEnd"/>
            <w:r>
              <w:rPr>
                <w:sz w:val="16"/>
                <w:szCs w:val="16"/>
              </w:rPr>
              <w:t xml:space="preserve"> (Potential)</w:t>
            </w:r>
          </w:p>
        </w:tc>
        <w:tc>
          <w:tcPr>
            <w:tcW w:w="1200"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pPr>
              <w:jc w:val="center"/>
            </w:pPr>
            <w:r>
              <w:rPr>
                <w:sz w:val="16"/>
                <w:szCs w:val="16"/>
              </w:rPr>
              <w:t>0.694</w:t>
            </w:r>
          </w:p>
        </w:tc>
        <w:tc>
          <w:tcPr>
            <w:tcW w:w="4138"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r>
              <w:rPr>
                <w:sz w:val="16"/>
                <w:szCs w:val="16"/>
              </w:rPr>
              <w:t>Cultural package &amp; accessibility</w:t>
            </w:r>
          </w:p>
        </w:tc>
      </w:tr>
      <w:tr w:rsidR="00E934E5">
        <w:tblPrEx>
          <w:tblCellMar>
            <w:top w:w="0" w:type="dxa"/>
            <w:bottom w:w="0" w:type="dxa"/>
          </w:tblCellMar>
        </w:tblPrEx>
        <w:tc>
          <w:tcPr>
            <w:tcW w:w="18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roofErr w:type="spellStart"/>
            <w:r>
              <w:rPr>
                <w:sz w:val="16"/>
                <w:szCs w:val="16"/>
              </w:rPr>
              <w:t>Ketep</w:t>
            </w:r>
            <w:proofErr w:type="spellEnd"/>
            <w:r>
              <w:rPr>
                <w:sz w:val="16"/>
                <w:szCs w:val="16"/>
              </w:rPr>
              <w:t xml:space="preserve"> Pass</w:t>
            </w:r>
          </w:p>
        </w:tc>
        <w:tc>
          <w:tcPr>
            <w:tcW w:w="9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Pr>
              <w:jc w:val="center"/>
            </w:pPr>
            <w:r>
              <w:rPr>
                <w:sz w:val="16"/>
                <w:szCs w:val="16"/>
              </w:rPr>
              <w:t>2</w:t>
            </w:r>
          </w:p>
        </w:tc>
        <w:tc>
          <w:tcPr>
            <w:tcW w:w="16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roofErr w:type="spellStart"/>
            <w:r>
              <w:rPr>
                <w:sz w:val="16"/>
                <w:szCs w:val="16"/>
              </w:rPr>
              <w:t>Berkembang</w:t>
            </w:r>
            <w:proofErr w:type="spellEnd"/>
            <w:r>
              <w:rPr>
                <w:sz w:val="16"/>
                <w:szCs w:val="16"/>
              </w:rPr>
              <w:t xml:space="preserve"> (Developing)</w:t>
            </w:r>
          </w:p>
        </w:tc>
        <w:tc>
          <w:tcPr>
            <w:tcW w:w="12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Pr>
              <w:jc w:val="center"/>
            </w:pPr>
            <w:r>
              <w:rPr>
                <w:sz w:val="16"/>
                <w:szCs w:val="16"/>
              </w:rPr>
              <w:t>0.708</w:t>
            </w:r>
          </w:p>
        </w:tc>
        <w:tc>
          <w:tcPr>
            <w:tcW w:w="4138"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r>
              <w:rPr>
                <w:sz w:val="16"/>
                <w:szCs w:val="16"/>
              </w:rPr>
              <w:t>Improve facilities &amp; accessibility</w:t>
            </w:r>
          </w:p>
        </w:tc>
      </w:tr>
      <w:tr w:rsidR="00E934E5">
        <w:tblPrEx>
          <w:tblCellMar>
            <w:top w:w="0" w:type="dxa"/>
            <w:bottom w:w="0" w:type="dxa"/>
          </w:tblCellMar>
        </w:tblPrEx>
        <w:tc>
          <w:tcPr>
            <w:tcW w:w="1800"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proofErr w:type="spellStart"/>
            <w:r>
              <w:rPr>
                <w:sz w:val="16"/>
                <w:szCs w:val="16"/>
              </w:rPr>
              <w:t>Kopeng</w:t>
            </w:r>
            <w:proofErr w:type="spellEnd"/>
          </w:p>
        </w:tc>
        <w:tc>
          <w:tcPr>
            <w:tcW w:w="900"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pPr>
              <w:jc w:val="center"/>
            </w:pPr>
            <w:r>
              <w:rPr>
                <w:sz w:val="16"/>
                <w:szCs w:val="16"/>
              </w:rPr>
              <w:t>2</w:t>
            </w:r>
          </w:p>
        </w:tc>
        <w:tc>
          <w:tcPr>
            <w:tcW w:w="1600"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proofErr w:type="spellStart"/>
            <w:r>
              <w:rPr>
                <w:sz w:val="16"/>
                <w:szCs w:val="16"/>
              </w:rPr>
              <w:t>Berkembang</w:t>
            </w:r>
            <w:proofErr w:type="spellEnd"/>
            <w:r>
              <w:rPr>
                <w:sz w:val="16"/>
                <w:szCs w:val="16"/>
              </w:rPr>
              <w:t xml:space="preserve"> (Developing)</w:t>
            </w:r>
          </w:p>
        </w:tc>
        <w:tc>
          <w:tcPr>
            <w:tcW w:w="1200"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pPr>
              <w:jc w:val="center"/>
            </w:pPr>
            <w:r>
              <w:rPr>
                <w:sz w:val="16"/>
                <w:szCs w:val="16"/>
              </w:rPr>
              <w:t>0.566</w:t>
            </w:r>
          </w:p>
        </w:tc>
        <w:tc>
          <w:tcPr>
            <w:tcW w:w="4138"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r>
              <w:rPr>
                <w:sz w:val="16"/>
                <w:szCs w:val="16"/>
              </w:rPr>
              <w:t>Improve facilities &amp; accessibility</w:t>
            </w:r>
          </w:p>
        </w:tc>
      </w:tr>
      <w:tr w:rsidR="00E934E5">
        <w:tblPrEx>
          <w:tblCellMar>
            <w:top w:w="0" w:type="dxa"/>
            <w:bottom w:w="0" w:type="dxa"/>
          </w:tblCellMar>
        </w:tblPrEx>
        <w:tc>
          <w:tcPr>
            <w:tcW w:w="18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r>
              <w:rPr>
                <w:sz w:val="16"/>
                <w:szCs w:val="16"/>
              </w:rPr>
              <w:t xml:space="preserve">Air </w:t>
            </w:r>
            <w:proofErr w:type="spellStart"/>
            <w:r>
              <w:rPr>
                <w:sz w:val="16"/>
                <w:szCs w:val="16"/>
              </w:rPr>
              <w:t>Terjun</w:t>
            </w:r>
            <w:proofErr w:type="spellEnd"/>
            <w:r>
              <w:rPr>
                <w:sz w:val="16"/>
                <w:szCs w:val="16"/>
              </w:rPr>
              <w:t xml:space="preserve"> </w:t>
            </w:r>
            <w:proofErr w:type="spellStart"/>
            <w:r>
              <w:rPr>
                <w:sz w:val="16"/>
                <w:szCs w:val="16"/>
              </w:rPr>
              <w:t>Kedung</w:t>
            </w:r>
            <w:proofErr w:type="spellEnd"/>
            <w:r>
              <w:rPr>
                <w:sz w:val="16"/>
                <w:szCs w:val="16"/>
              </w:rPr>
              <w:t xml:space="preserve"> </w:t>
            </w:r>
            <w:proofErr w:type="spellStart"/>
            <w:r>
              <w:rPr>
                <w:sz w:val="16"/>
                <w:szCs w:val="16"/>
              </w:rPr>
              <w:t>Kayang</w:t>
            </w:r>
            <w:proofErr w:type="spellEnd"/>
          </w:p>
        </w:tc>
        <w:tc>
          <w:tcPr>
            <w:tcW w:w="9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Pr>
              <w:jc w:val="center"/>
            </w:pPr>
            <w:r>
              <w:rPr>
                <w:sz w:val="16"/>
                <w:szCs w:val="16"/>
              </w:rPr>
              <w:t>2</w:t>
            </w:r>
          </w:p>
        </w:tc>
        <w:tc>
          <w:tcPr>
            <w:tcW w:w="16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roofErr w:type="spellStart"/>
            <w:r>
              <w:rPr>
                <w:sz w:val="16"/>
                <w:szCs w:val="16"/>
              </w:rPr>
              <w:t>Berkembang</w:t>
            </w:r>
            <w:proofErr w:type="spellEnd"/>
            <w:r>
              <w:rPr>
                <w:sz w:val="16"/>
                <w:szCs w:val="16"/>
              </w:rPr>
              <w:t xml:space="preserve"> (Developing)</w:t>
            </w:r>
          </w:p>
        </w:tc>
        <w:tc>
          <w:tcPr>
            <w:tcW w:w="12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Pr>
              <w:jc w:val="center"/>
            </w:pPr>
            <w:r>
              <w:rPr>
                <w:sz w:val="16"/>
                <w:szCs w:val="16"/>
              </w:rPr>
              <w:t>0.582</w:t>
            </w:r>
          </w:p>
        </w:tc>
        <w:tc>
          <w:tcPr>
            <w:tcW w:w="4138"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r>
              <w:rPr>
                <w:sz w:val="16"/>
                <w:szCs w:val="16"/>
              </w:rPr>
              <w:t>Improve facilities &amp; accessibility</w:t>
            </w:r>
          </w:p>
        </w:tc>
      </w:tr>
      <w:tr w:rsidR="00E934E5">
        <w:tblPrEx>
          <w:tblCellMar>
            <w:top w:w="0" w:type="dxa"/>
            <w:bottom w:w="0" w:type="dxa"/>
          </w:tblCellMar>
        </w:tblPrEx>
        <w:tc>
          <w:tcPr>
            <w:tcW w:w="1800"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proofErr w:type="spellStart"/>
            <w:r>
              <w:rPr>
                <w:sz w:val="16"/>
                <w:szCs w:val="16"/>
              </w:rPr>
              <w:t>Telaga</w:t>
            </w:r>
            <w:proofErr w:type="spellEnd"/>
            <w:r>
              <w:rPr>
                <w:sz w:val="16"/>
                <w:szCs w:val="16"/>
              </w:rPr>
              <w:t xml:space="preserve"> </w:t>
            </w:r>
            <w:proofErr w:type="spellStart"/>
            <w:r>
              <w:rPr>
                <w:sz w:val="16"/>
                <w:szCs w:val="16"/>
              </w:rPr>
              <w:t>Bleder</w:t>
            </w:r>
            <w:proofErr w:type="spellEnd"/>
          </w:p>
        </w:tc>
        <w:tc>
          <w:tcPr>
            <w:tcW w:w="900"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pPr>
              <w:jc w:val="center"/>
            </w:pPr>
            <w:r>
              <w:rPr>
                <w:sz w:val="16"/>
                <w:szCs w:val="16"/>
              </w:rPr>
              <w:t>2</w:t>
            </w:r>
          </w:p>
        </w:tc>
        <w:tc>
          <w:tcPr>
            <w:tcW w:w="1600"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proofErr w:type="spellStart"/>
            <w:r>
              <w:rPr>
                <w:sz w:val="16"/>
                <w:szCs w:val="16"/>
              </w:rPr>
              <w:t>Berkembang</w:t>
            </w:r>
            <w:proofErr w:type="spellEnd"/>
            <w:r>
              <w:rPr>
                <w:sz w:val="16"/>
                <w:szCs w:val="16"/>
              </w:rPr>
              <w:t xml:space="preserve"> (Developing)</w:t>
            </w:r>
          </w:p>
        </w:tc>
        <w:tc>
          <w:tcPr>
            <w:tcW w:w="1200"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pPr>
              <w:jc w:val="center"/>
            </w:pPr>
            <w:r>
              <w:rPr>
                <w:sz w:val="16"/>
                <w:szCs w:val="16"/>
              </w:rPr>
              <w:t>0.517</w:t>
            </w:r>
          </w:p>
        </w:tc>
        <w:tc>
          <w:tcPr>
            <w:tcW w:w="4138"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r>
              <w:rPr>
                <w:sz w:val="16"/>
                <w:szCs w:val="16"/>
              </w:rPr>
              <w:t>Improve facilities &amp; accessibility</w:t>
            </w:r>
          </w:p>
        </w:tc>
      </w:tr>
      <w:tr w:rsidR="00E934E5">
        <w:tblPrEx>
          <w:tblCellMar>
            <w:top w:w="0" w:type="dxa"/>
            <w:bottom w:w="0" w:type="dxa"/>
          </w:tblCellMar>
        </w:tblPrEx>
        <w:tc>
          <w:tcPr>
            <w:tcW w:w="18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r>
              <w:rPr>
                <w:sz w:val="16"/>
                <w:szCs w:val="16"/>
              </w:rPr>
              <w:t xml:space="preserve">Bukit </w:t>
            </w:r>
            <w:proofErr w:type="spellStart"/>
            <w:r>
              <w:rPr>
                <w:sz w:val="16"/>
                <w:szCs w:val="16"/>
              </w:rPr>
              <w:t>Rhema</w:t>
            </w:r>
            <w:proofErr w:type="spellEnd"/>
          </w:p>
        </w:tc>
        <w:tc>
          <w:tcPr>
            <w:tcW w:w="9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Pr>
              <w:jc w:val="center"/>
            </w:pPr>
            <w:r>
              <w:rPr>
                <w:sz w:val="16"/>
                <w:szCs w:val="16"/>
              </w:rPr>
              <w:t>3</w:t>
            </w:r>
          </w:p>
        </w:tc>
        <w:tc>
          <w:tcPr>
            <w:tcW w:w="16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roofErr w:type="spellStart"/>
            <w:r>
              <w:rPr>
                <w:sz w:val="16"/>
                <w:szCs w:val="16"/>
              </w:rPr>
              <w:t>Potensial</w:t>
            </w:r>
            <w:proofErr w:type="spellEnd"/>
            <w:r>
              <w:rPr>
                <w:sz w:val="16"/>
                <w:szCs w:val="16"/>
              </w:rPr>
              <w:t xml:space="preserve"> (Potential)</w:t>
            </w:r>
          </w:p>
        </w:tc>
        <w:tc>
          <w:tcPr>
            <w:tcW w:w="12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Pr>
              <w:jc w:val="center"/>
            </w:pPr>
            <w:r>
              <w:rPr>
                <w:sz w:val="16"/>
                <w:szCs w:val="16"/>
              </w:rPr>
              <w:t>0.676</w:t>
            </w:r>
          </w:p>
        </w:tc>
        <w:tc>
          <w:tcPr>
            <w:tcW w:w="4138"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r>
              <w:rPr>
                <w:sz w:val="16"/>
                <w:szCs w:val="16"/>
              </w:rPr>
              <w:t>Digital promotion &amp; early development</w:t>
            </w:r>
          </w:p>
        </w:tc>
      </w:tr>
      <w:tr w:rsidR="00E934E5">
        <w:tblPrEx>
          <w:tblCellMar>
            <w:top w:w="0" w:type="dxa"/>
            <w:bottom w:w="0" w:type="dxa"/>
          </w:tblCellMar>
        </w:tblPrEx>
        <w:tc>
          <w:tcPr>
            <w:tcW w:w="1800"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proofErr w:type="spellStart"/>
            <w:r>
              <w:rPr>
                <w:sz w:val="16"/>
                <w:szCs w:val="16"/>
              </w:rPr>
              <w:t>Sawah</w:t>
            </w:r>
            <w:proofErr w:type="spellEnd"/>
            <w:r>
              <w:rPr>
                <w:sz w:val="16"/>
                <w:szCs w:val="16"/>
              </w:rPr>
              <w:t xml:space="preserve"> </w:t>
            </w:r>
            <w:proofErr w:type="spellStart"/>
            <w:r>
              <w:rPr>
                <w:sz w:val="16"/>
                <w:szCs w:val="16"/>
              </w:rPr>
              <w:t>Sukomakmur</w:t>
            </w:r>
            <w:proofErr w:type="spellEnd"/>
          </w:p>
        </w:tc>
        <w:tc>
          <w:tcPr>
            <w:tcW w:w="900"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pPr>
              <w:jc w:val="center"/>
            </w:pPr>
            <w:r>
              <w:rPr>
                <w:sz w:val="16"/>
                <w:szCs w:val="16"/>
              </w:rPr>
              <w:t>2</w:t>
            </w:r>
          </w:p>
        </w:tc>
        <w:tc>
          <w:tcPr>
            <w:tcW w:w="1600"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proofErr w:type="spellStart"/>
            <w:r>
              <w:rPr>
                <w:sz w:val="16"/>
                <w:szCs w:val="16"/>
              </w:rPr>
              <w:t>Berkembang</w:t>
            </w:r>
            <w:proofErr w:type="spellEnd"/>
            <w:r>
              <w:rPr>
                <w:sz w:val="16"/>
                <w:szCs w:val="16"/>
              </w:rPr>
              <w:t xml:space="preserve"> (Developing)</w:t>
            </w:r>
          </w:p>
        </w:tc>
        <w:tc>
          <w:tcPr>
            <w:tcW w:w="1200"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pPr>
              <w:jc w:val="center"/>
            </w:pPr>
            <w:r>
              <w:rPr>
                <w:sz w:val="16"/>
                <w:szCs w:val="16"/>
              </w:rPr>
              <w:t>0.597</w:t>
            </w:r>
          </w:p>
        </w:tc>
        <w:tc>
          <w:tcPr>
            <w:tcW w:w="4138"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r>
              <w:rPr>
                <w:sz w:val="16"/>
                <w:szCs w:val="16"/>
              </w:rPr>
              <w:t>Improve facilities &amp; accessibility</w:t>
            </w:r>
          </w:p>
        </w:tc>
      </w:tr>
      <w:tr w:rsidR="00E934E5">
        <w:tblPrEx>
          <w:tblCellMar>
            <w:top w:w="0" w:type="dxa"/>
            <w:bottom w:w="0" w:type="dxa"/>
          </w:tblCellMar>
        </w:tblPrEx>
        <w:tc>
          <w:tcPr>
            <w:tcW w:w="18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r>
              <w:rPr>
                <w:sz w:val="16"/>
                <w:szCs w:val="16"/>
              </w:rPr>
              <w:t xml:space="preserve">Museum </w:t>
            </w:r>
            <w:proofErr w:type="spellStart"/>
            <w:r>
              <w:rPr>
                <w:sz w:val="16"/>
                <w:szCs w:val="16"/>
              </w:rPr>
              <w:t>Karmawibhangga</w:t>
            </w:r>
            <w:proofErr w:type="spellEnd"/>
          </w:p>
        </w:tc>
        <w:tc>
          <w:tcPr>
            <w:tcW w:w="9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Pr>
              <w:jc w:val="center"/>
            </w:pPr>
            <w:r>
              <w:rPr>
                <w:sz w:val="16"/>
                <w:szCs w:val="16"/>
              </w:rPr>
              <w:t>3</w:t>
            </w:r>
          </w:p>
        </w:tc>
        <w:tc>
          <w:tcPr>
            <w:tcW w:w="16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roofErr w:type="spellStart"/>
            <w:r>
              <w:rPr>
                <w:sz w:val="16"/>
                <w:szCs w:val="16"/>
              </w:rPr>
              <w:t>Potensial</w:t>
            </w:r>
            <w:proofErr w:type="spellEnd"/>
            <w:r>
              <w:rPr>
                <w:sz w:val="16"/>
                <w:szCs w:val="16"/>
              </w:rPr>
              <w:t xml:space="preserve"> (Potential)</w:t>
            </w:r>
          </w:p>
        </w:tc>
        <w:tc>
          <w:tcPr>
            <w:tcW w:w="12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Pr>
              <w:jc w:val="center"/>
            </w:pPr>
            <w:r>
              <w:rPr>
                <w:sz w:val="16"/>
                <w:szCs w:val="16"/>
              </w:rPr>
              <w:t>0.665</w:t>
            </w:r>
          </w:p>
        </w:tc>
        <w:tc>
          <w:tcPr>
            <w:tcW w:w="4138"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r>
              <w:rPr>
                <w:sz w:val="16"/>
                <w:szCs w:val="16"/>
              </w:rPr>
              <w:t>Cultural promotion &amp; eco-tourism</w:t>
            </w:r>
          </w:p>
        </w:tc>
      </w:tr>
      <w:tr w:rsidR="00E934E5">
        <w:tblPrEx>
          <w:tblCellMar>
            <w:top w:w="0" w:type="dxa"/>
            <w:bottom w:w="0" w:type="dxa"/>
          </w:tblCellMar>
        </w:tblPrEx>
        <w:tc>
          <w:tcPr>
            <w:tcW w:w="1800"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r>
              <w:rPr>
                <w:sz w:val="16"/>
                <w:szCs w:val="16"/>
              </w:rPr>
              <w:t xml:space="preserve">Taman </w:t>
            </w:r>
            <w:proofErr w:type="spellStart"/>
            <w:r>
              <w:rPr>
                <w:sz w:val="16"/>
                <w:szCs w:val="16"/>
              </w:rPr>
              <w:t>Kyai</w:t>
            </w:r>
            <w:proofErr w:type="spellEnd"/>
            <w:r>
              <w:rPr>
                <w:sz w:val="16"/>
                <w:szCs w:val="16"/>
              </w:rPr>
              <w:t xml:space="preserve"> </w:t>
            </w:r>
            <w:proofErr w:type="spellStart"/>
            <w:r>
              <w:rPr>
                <w:sz w:val="16"/>
                <w:szCs w:val="16"/>
              </w:rPr>
              <w:t>Langgeng</w:t>
            </w:r>
            <w:proofErr w:type="spellEnd"/>
          </w:p>
        </w:tc>
        <w:tc>
          <w:tcPr>
            <w:tcW w:w="900"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pPr>
              <w:jc w:val="center"/>
            </w:pPr>
            <w:r>
              <w:rPr>
                <w:sz w:val="16"/>
                <w:szCs w:val="16"/>
              </w:rPr>
              <w:t>3</w:t>
            </w:r>
          </w:p>
        </w:tc>
        <w:tc>
          <w:tcPr>
            <w:tcW w:w="1600"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proofErr w:type="spellStart"/>
            <w:r>
              <w:rPr>
                <w:sz w:val="16"/>
                <w:szCs w:val="16"/>
              </w:rPr>
              <w:t>Potensial</w:t>
            </w:r>
            <w:proofErr w:type="spellEnd"/>
            <w:r>
              <w:rPr>
                <w:sz w:val="16"/>
                <w:szCs w:val="16"/>
              </w:rPr>
              <w:t xml:space="preserve"> (Potential)</w:t>
            </w:r>
          </w:p>
        </w:tc>
        <w:tc>
          <w:tcPr>
            <w:tcW w:w="1200"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pPr>
              <w:jc w:val="center"/>
            </w:pPr>
            <w:r>
              <w:rPr>
                <w:sz w:val="16"/>
                <w:szCs w:val="16"/>
              </w:rPr>
              <w:t>0.609</w:t>
            </w:r>
          </w:p>
        </w:tc>
        <w:tc>
          <w:tcPr>
            <w:tcW w:w="4138"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r>
              <w:rPr>
                <w:sz w:val="16"/>
                <w:szCs w:val="16"/>
              </w:rPr>
              <w:t>Eco-tourism development</w:t>
            </w:r>
          </w:p>
        </w:tc>
      </w:tr>
      <w:tr w:rsidR="00E934E5">
        <w:tblPrEx>
          <w:tblCellMar>
            <w:top w:w="0" w:type="dxa"/>
            <w:bottom w:w="0" w:type="dxa"/>
          </w:tblCellMar>
        </w:tblPrEx>
        <w:tc>
          <w:tcPr>
            <w:tcW w:w="18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roofErr w:type="spellStart"/>
            <w:r>
              <w:rPr>
                <w:sz w:val="16"/>
                <w:szCs w:val="16"/>
              </w:rPr>
              <w:t>Gunung</w:t>
            </w:r>
            <w:proofErr w:type="spellEnd"/>
            <w:r>
              <w:rPr>
                <w:sz w:val="16"/>
                <w:szCs w:val="16"/>
              </w:rPr>
              <w:t xml:space="preserve"> </w:t>
            </w:r>
            <w:proofErr w:type="spellStart"/>
            <w:r>
              <w:rPr>
                <w:sz w:val="16"/>
                <w:szCs w:val="16"/>
              </w:rPr>
              <w:t>Andong</w:t>
            </w:r>
            <w:proofErr w:type="spellEnd"/>
          </w:p>
        </w:tc>
        <w:tc>
          <w:tcPr>
            <w:tcW w:w="9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Pr>
              <w:jc w:val="center"/>
            </w:pPr>
            <w:r>
              <w:rPr>
                <w:sz w:val="16"/>
                <w:szCs w:val="16"/>
              </w:rPr>
              <w:t>2</w:t>
            </w:r>
          </w:p>
        </w:tc>
        <w:tc>
          <w:tcPr>
            <w:tcW w:w="16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roofErr w:type="spellStart"/>
            <w:r>
              <w:rPr>
                <w:sz w:val="16"/>
                <w:szCs w:val="16"/>
              </w:rPr>
              <w:t>Berkembang</w:t>
            </w:r>
            <w:proofErr w:type="spellEnd"/>
            <w:r>
              <w:rPr>
                <w:sz w:val="16"/>
                <w:szCs w:val="16"/>
              </w:rPr>
              <w:t xml:space="preserve"> (Developing)</w:t>
            </w:r>
          </w:p>
        </w:tc>
        <w:tc>
          <w:tcPr>
            <w:tcW w:w="12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Pr>
              <w:jc w:val="center"/>
            </w:pPr>
            <w:r>
              <w:rPr>
                <w:sz w:val="16"/>
                <w:szCs w:val="16"/>
              </w:rPr>
              <w:t>0.588</w:t>
            </w:r>
          </w:p>
        </w:tc>
        <w:tc>
          <w:tcPr>
            <w:tcW w:w="4138"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r>
              <w:rPr>
                <w:sz w:val="16"/>
                <w:szCs w:val="16"/>
              </w:rPr>
              <w:t>Improve facilities &amp; accessibility</w:t>
            </w:r>
          </w:p>
        </w:tc>
      </w:tr>
      <w:tr w:rsidR="00E934E5">
        <w:tblPrEx>
          <w:tblCellMar>
            <w:top w:w="0" w:type="dxa"/>
            <w:bottom w:w="0" w:type="dxa"/>
          </w:tblCellMar>
        </w:tblPrEx>
        <w:tc>
          <w:tcPr>
            <w:tcW w:w="1800"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proofErr w:type="spellStart"/>
            <w:r>
              <w:rPr>
                <w:sz w:val="16"/>
                <w:szCs w:val="16"/>
              </w:rPr>
              <w:t>Umbul</w:t>
            </w:r>
            <w:proofErr w:type="spellEnd"/>
            <w:r>
              <w:rPr>
                <w:sz w:val="16"/>
                <w:szCs w:val="16"/>
              </w:rPr>
              <w:t xml:space="preserve"> </w:t>
            </w:r>
            <w:proofErr w:type="spellStart"/>
            <w:r>
              <w:rPr>
                <w:sz w:val="16"/>
                <w:szCs w:val="16"/>
              </w:rPr>
              <w:t>Songo</w:t>
            </w:r>
            <w:proofErr w:type="spellEnd"/>
          </w:p>
        </w:tc>
        <w:tc>
          <w:tcPr>
            <w:tcW w:w="900"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pPr>
              <w:jc w:val="center"/>
            </w:pPr>
            <w:r>
              <w:rPr>
                <w:sz w:val="16"/>
                <w:szCs w:val="16"/>
              </w:rPr>
              <w:t>2</w:t>
            </w:r>
          </w:p>
        </w:tc>
        <w:tc>
          <w:tcPr>
            <w:tcW w:w="1600"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proofErr w:type="spellStart"/>
            <w:r>
              <w:rPr>
                <w:sz w:val="16"/>
                <w:szCs w:val="16"/>
              </w:rPr>
              <w:t>Berkembang</w:t>
            </w:r>
            <w:proofErr w:type="spellEnd"/>
            <w:r>
              <w:rPr>
                <w:sz w:val="16"/>
                <w:szCs w:val="16"/>
              </w:rPr>
              <w:t xml:space="preserve"> (Developing)</w:t>
            </w:r>
          </w:p>
        </w:tc>
        <w:tc>
          <w:tcPr>
            <w:tcW w:w="1200"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pPr>
              <w:jc w:val="center"/>
            </w:pPr>
            <w:r>
              <w:rPr>
                <w:sz w:val="16"/>
                <w:szCs w:val="16"/>
              </w:rPr>
              <w:t>0.572</w:t>
            </w:r>
          </w:p>
        </w:tc>
        <w:tc>
          <w:tcPr>
            <w:tcW w:w="4138"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r>
              <w:rPr>
                <w:sz w:val="16"/>
                <w:szCs w:val="16"/>
              </w:rPr>
              <w:t>Improve facilities &amp; accessibility</w:t>
            </w:r>
          </w:p>
        </w:tc>
      </w:tr>
      <w:tr w:rsidR="00E934E5">
        <w:tblPrEx>
          <w:tblCellMar>
            <w:top w:w="0" w:type="dxa"/>
            <w:bottom w:w="0" w:type="dxa"/>
          </w:tblCellMar>
        </w:tblPrEx>
        <w:tc>
          <w:tcPr>
            <w:tcW w:w="18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roofErr w:type="spellStart"/>
            <w:r>
              <w:rPr>
                <w:sz w:val="16"/>
                <w:szCs w:val="16"/>
              </w:rPr>
              <w:t>Puthuk</w:t>
            </w:r>
            <w:proofErr w:type="spellEnd"/>
            <w:r>
              <w:rPr>
                <w:sz w:val="16"/>
                <w:szCs w:val="16"/>
              </w:rPr>
              <w:t xml:space="preserve"> </w:t>
            </w:r>
            <w:proofErr w:type="spellStart"/>
            <w:r>
              <w:rPr>
                <w:sz w:val="16"/>
                <w:szCs w:val="16"/>
              </w:rPr>
              <w:t>Mongkrong</w:t>
            </w:r>
            <w:proofErr w:type="spellEnd"/>
          </w:p>
        </w:tc>
        <w:tc>
          <w:tcPr>
            <w:tcW w:w="9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Pr>
              <w:jc w:val="center"/>
            </w:pPr>
            <w:r>
              <w:rPr>
                <w:sz w:val="16"/>
                <w:szCs w:val="16"/>
              </w:rPr>
              <w:t>2</w:t>
            </w:r>
          </w:p>
        </w:tc>
        <w:tc>
          <w:tcPr>
            <w:tcW w:w="16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roofErr w:type="spellStart"/>
            <w:r>
              <w:rPr>
                <w:sz w:val="16"/>
                <w:szCs w:val="16"/>
              </w:rPr>
              <w:t>Berkembang</w:t>
            </w:r>
            <w:proofErr w:type="spellEnd"/>
            <w:r>
              <w:rPr>
                <w:sz w:val="16"/>
                <w:szCs w:val="16"/>
              </w:rPr>
              <w:t xml:space="preserve"> (Developing)</w:t>
            </w:r>
          </w:p>
        </w:tc>
        <w:tc>
          <w:tcPr>
            <w:tcW w:w="12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Pr>
              <w:jc w:val="center"/>
            </w:pPr>
            <w:r>
              <w:rPr>
                <w:sz w:val="16"/>
                <w:szCs w:val="16"/>
              </w:rPr>
              <w:t>0.638</w:t>
            </w:r>
          </w:p>
        </w:tc>
        <w:tc>
          <w:tcPr>
            <w:tcW w:w="4138"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r>
              <w:rPr>
                <w:sz w:val="16"/>
                <w:szCs w:val="16"/>
              </w:rPr>
              <w:t>Improve facilities &amp; accessibility</w:t>
            </w:r>
          </w:p>
        </w:tc>
      </w:tr>
    </w:tbl>
    <w:p w:rsidR="00E934E5" w:rsidRDefault="00E934E5">
      <w:pPr>
        <w:spacing w:after="60"/>
      </w:pPr>
    </w:p>
    <w:p w:rsidR="00E934E5" w:rsidRDefault="00271D0B">
      <w:pPr>
        <w:spacing w:before="80" w:after="40"/>
      </w:pPr>
      <w:r>
        <w:rPr>
          <w:b/>
          <w:bCs/>
        </w:rPr>
        <w:t>3.3. Model Validation</w:t>
      </w:r>
    </w:p>
    <w:p w:rsidR="00E934E5" w:rsidRDefault="00271D0B">
      <w:pPr>
        <w:spacing w:after="80"/>
        <w:jc w:val="both"/>
      </w:pPr>
      <w:r>
        <w:rPr>
          <w:color w:val="000000"/>
        </w:rPr>
        <w:t>Table 3 summarizes the three validation metric results for the K-Means++ clustering model.</w:t>
      </w:r>
    </w:p>
    <w:p w:rsidR="00E934E5" w:rsidRDefault="00E934E5">
      <w:pPr>
        <w:spacing w:after="60"/>
      </w:pPr>
    </w:p>
    <w:p w:rsidR="00E934E5" w:rsidRDefault="00271D0B">
      <w:pPr>
        <w:spacing w:after="40"/>
      </w:pPr>
      <w:proofErr w:type="gramStart"/>
      <w:r>
        <w:rPr>
          <w:b/>
          <w:bCs/>
          <w:sz w:val="18"/>
          <w:szCs w:val="18"/>
        </w:rPr>
        <w:t>Table 3.</w:t>
      </w:r>
      <w:proofErr w:type="gramEnd"/>
      <w:r>
        <w:rPr>
          <w:b/>
          <w:bCs/>
          <w:sz w:val="18"/>
          <w:szCs w:val="18"/>
        </w:rPr>
        <w:t xml:space="preserve"> Cluster Validation Metrics Summary</w:t>
      </w:r>
    </w:p>
    <w:tbl>
      <w:tblPr>
        <w:tblW w:w="9638"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1800"/>
        <w:gridCol w:w="1200"/>
        <w:gridCol w:w="3438"/>
      </w:tblGrid>
      <w:tr w:rsidR="00E934E5">
        <w:tblPrEx>
          <w:tblCellMar>
            <w:top w:w="0" w:type="dxa"/>
            <w:bottom w:w="0" w:type="dxa"/>
          </w:tblCellMar>
        </w:tblPrEx>
        <w:tc>
          <w:tcPr>
            <w:tcW w:w="2000" w:type="dxa"/>
            <w:tcBorders>
              <w:top w:val="single" w:sz="4" w:space="0" w:color="B2B2B2"/>
              <w:left w:val="single" w:sz="4" w:space="0" w:color="B2B2B2"/>
              <w:bottom w:val="single" w:sz="4" w:space="0" w:color="B2B2B2"/>
              <w:right w:val="single" w:sz="4" w:space="0" w:color="B2B2B2"/>
            </w:tcBorders>
            <w:shd w:val="clear" w:color="auto" w:fill="D5E8F0"/>
            <w:tcMar>
              <w:top w:w="60" w:type="dxa"/>
              <w:left w:w="80" w:type="dxa"/>
              <w:bottom w:w="60" w:type="dxa"/>
              <w:right w:w="80" w:type="dxa"/>
            </w:tcMar>
            <w:vAlign w:val="center"/>
          </w:tcPr>
          <w:p w:rsidR="00E934E5" w:rsidRDefault="00271D0B">
            <w:pPr>
              <w:jc w:val="center"/>
            </w:pPr>
            <w:r>
              <w:rPr>
                <w:b/>
                <w:bCs/>
                <w:sz w:val="16"/>
                <w:szCs w:val="16"/>
              </w:rPr>
              <w:t>Metric</w:t>
            </w:r>
          </w:p>
        </w:tc>
        <w:tc>
          <w:tcPr>
            <w:tcW w:w="1200" w:type="dxa"/>
            <w:tcBorders>
              <w:top w:val="single" w:sz="4" w:space="0" w:color="B2B2B2"/>
              <w:left w:val="single" w:sz="4" w:space="0" w:color="B2B2B2"/>
              <w:bottom w:val="single" w:sz="4" w:space="0" w:color="B2B2B2"/>
              <w:right w:val="single" w:sz="4" w:space="0" w:color="B2B2B2"/>
            </w:tcBorders>
            <w:shd w:val="clear" w:color="auto" w:fill="D5E8F0"/>
            <w:tcMar>
              <w:top w:w="60" w:type="dxa"/>
              <w:left w:w="80" w:type="dxa"/>
              <w:bottom w:w="60" w:type="dxa"/>
              <w:right w:w="80" w:type="dxa"/>
            </w:tcMar>
            <w:vAlign w:val="center"/>
          </w:tcPr>
          <w:p w:rsidR="00E934E5" w:rsidRDefault="00271D0B">
            <w:pPr>
              <w:jc w:val="center"/>
            </w:pPr>
            <w:r>
              <w:rPr>
                <w:b/>
                <w:bCs/>
                <w:sz w:val="16"/>
                <w:szCs w:val="16"/>
              </w:rPr>
              <w:t>Value</w:t>
            </w:r>
          </w:p>
        </w:tc>
        <w:tc>
          <w:tcPr>
            <w:tcW w:w="1800" w:type="dxa"/>
            <w:tcBorders>
              <w:top w:val="single" w:sz="4" w:space="0" w:color="B2B2B2"/>
              <w:left w:val="single" w:sz="4" w:space="0" w:color="B2B2B2"/>
              <w:bottom w:val="single" w:sz="4" w:space="0" w:color="B2B2B2"/>
              <w:right w:val="single" w:sz="4" w:space="0" w:color="B2B2B2"/>
            </w:tcBorders>
            <w:shd w:val="clear" w:color="auto" w:fill="D5E8F0"/>
            <w:tcMar>
              <w:top w:w="60" w:type="dxa"/>
              <w:left w:w="80" w:type="dxa"/>
              <w:bottom w:w="60" w:type="dxa"/>
              <w:right w:w="80" w:type="dxa"/>
            </w:tcMar>
            <w:vAlign w:val="center"/>
          </w:tcPr>
          <w:p w:rsidR="00E934E5" w:rsidRDefault="00271D0B">
            <w:pPr>
              <w:jc w:val="center"/>
            </w:pPr>
            <w:r>
              <w:rPr>
                <w:b/>
                <w:bCs/>
                <w:sz w:val="16"/>
                <w:szCs w:val="16"/>
              </w:rPr>
              <w:t>Threshold</w:t>
            </w:r>
          </w:p>
        </w:tc>
        <w:tc>
          <w:tcPr>
            <w:tcW w:w="1200" w:type="dxa"/>
            <w:tcBorders>
              <w:top w:val="single" w:sz="4" w:space="0" w:color="B2B2B2"/>
              <w:left w:val="single" w:sz="4" w:space="0" w:color="B2B2B2"/>
              <w:bottom w:val="single" w:sz="4" w:space="0" w:color="B2B2B2"/>
              <w:right w:val="single" w:sz="4" w:space="0" w:color="B2B2B2"/>
            </w:tcBorders>
            <w:shd w:val="clear" w:color="auto" w:fill="D5E8F0"/>
            <w:tcMar>
              <w:top w:w="60" w:type="dxa"/>
              <w:left w:w="80" w:type="dxa"/>
              <w:bottom w:w="60" w:type="dxa"/>
              <w:right w:w="80" w:type="dxa"/>
            </w:tcMar>
            <w:vAlign w:val="center"/>
          </w:tcPr>
          <w:p w:rsidR="00E934E5" w:rsidRDefault="00271D0B">
            <w:pPr>
              <w:jc w:val="center"/>
            </w:pPr>
            <w:r>
              <w:rPr>
                <w:b/>
                <w:bCs/>
                <w:sz w:val="16"/>
                <w:szCs w:val="16"/>
              </w:rPr>
              <w:t>Status</w:t>
            </w:r>
          </w:p>
        </w:tc>
        <w:tc>
          <w:tcPr>
            <w:tcW w:w="3438" w:type="dxa"/>
            <w:tcBorders>
              <w:top w:val="single" w:sz="4" w:space="0" w:color="B2B2B2"/>
              <w:left w:val="single" w:sz="4" w:space="0" w:color="B2B2B2"/>
              <w:bottom w:val="single" w:sz="4" w:space="0" w:color="B2B2B2"/>
              <w:right w:val="single" w:sz="4" w:space="0" w:color="B2B2B2"/>
            </w:tcBorders>
            <w:shd w:val="clear" w:color="auto" w:fill="D5E8F0"/>
            <w:tcMar>
              <w:top w:w="60" w:type="dxa"/>
              <w:left w:w="80" w:type="dxa"/>
              <w:bottom w:w="60" w:type="dxa"/>
              <w:right w:w="80" w:type="dxa"/>
            </w:tcMar>
            <w:vAlign w:val="center"/>
          </w:tcPr>
          <w:p w:rsidR="00E934E5" w:rsidRDefault="00271D0B">
            <w:pPr>
              <w:jc w:val="center"/>
            </w:pPr>
            <w:r>
              <w:rPr>
                <w:b/>
                <w:bCs/>
                <w:sz w:val="16"/>
                <w:szCs w:val="16"/>
              </w:rPr>
              <w:t>Interpretation</w:t>
            </w:r>
          </w:p>
        </w:tc>
      </w:tr>
      <w:tr w:rsidR="00E934E5">
        <w:tblPrEx>
          <w:tblCellMar>
            <w:top w:w="0" w:type="dxa"/>
            <w:bottom w:w="0" w:type="dxa"/>
          </w:tblCellMar>
        </w:tblPrEx>
        <w:tc>
          <w:tcPr>
            <w:tcW w:w="20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r>
              <w:rPr>
                <w:sz w:val="16"/>
                <w:szCs w:val="16"/>
              </w:rPr>
              <w:t>Silhouette Coefficient (SC)</w:t>
            </w:r>
          </w:p>
        </w:tc>
        <w:tc>
          <w:tcPr>
            <w:tcW w:w="12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Pr>
              <w:jc w:val="center"/>
            </w:pPr>
            <w:r>
              <w:rPr>
                <w:sz w:val="16"/>
                <w:szCs w:val="16"/>
              </w:rPr>
              <w:t>0.500</w:t>
            </w:r>
          </w:p>
        </w:tc>
        <w:tc>
          <w:tcPr>
            <w:tcW w:w="18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r>
              <w:rPr>
                <w:sz w:val="16"/>
                <w:szCs w:val="16"/>
              </w:rPr>
              <w:t>&gt; 0.5</w:t>
            </w:r>
          </w:p>
        </w:tc>
        <w:tc>
          <w:tcPr>
            <w:tcW w:w="12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Pr>
              <w:jc w:val="center"/>
            </w:pPr>
            <w:r>
              <w:rPr>
                <w:sz w:val="16"/>
                <w:szCs w:val="16"/>
              </w:rPr>
              <w:t>✓ Good</w:t>
            </w:r>
          </w:p>
        </w:tc>
        <w:tc>
          <w:tcPr>
            <w:tcW w:w="3438"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r>
              <w:rPr>
                <w:sz w:val="16"/>
                <w:szCs w:val="16"/>
              </w:rPr>
              <w:t>Measures similarity within cluster vs. other clusters</w:t>
            </w:r>
          </w:p>
        </w:tc>
      </w:tr>
      <w:tr w:rsidR="00E934E5">
        <w:tblPrEx>
          <w:tblCellMar>
            <w:top w:w="0" w:type="dxa"/>
            <w:bottom w:w="0" w:type="dxa"/>
          </w:tblCellMar>
        </w:tblPrEx>
        <w:tc>
          <w:tcPr>
            <w:tcW w:w="2000"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r>
              <w:rPr>
                <w:sz w:val="16"/>
                <w:szCs w:val="16"/>
              </w:rPr>
              <w:t>Davies-</w:t>
            </w:r>
            <w:proofErr w:type="spellStart"/>
            <w:r>
              <w:rPr>
                <w:sz w:val="16"/>
                <w:szCs w:val="16"/>
              </w:rPr>
              <w:t>Bouldin</w:t>
            </w:r>
            <w:proofErr w:type="spellEnd"/>
            <w:r>
              <w:rPr>
                <w:sz w:val="16"/>
                <w:szCs w:val="16"/>
              </w:rPr>
              <w:t xml:space="preserve"> Index (DBI)</w:t>
            </w:r>
          </w:p>
        </w:tc>
        <w:tc>
          <w:tcPr>
            <w:tcW w:w="1200"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pPr>
              <w:jc w:val="center"/>
            </w:pPr>
            <w:r>
              <w:rPr>
                <w:sz w:val="16"/>
                <w:szCs w:val="16"/>
              </w:rPr>
              <w:t>0.893</w:t>
            </w:r>
          </w:p>
        </w:tc>
        <w:tc>
          <w:tcPr>
            <w:tcW w:w="1800"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r>
              <w:rPr>
                <w:sz w:val="16"/>
                <w:szCs w:val="16"/>
              </w:rPr>
              <w:t>&lt; 1.0</w:t>
            </w:r>
          </w:p>
        </w:tc>
        <w:tc>
          <w:tcPr>
            <w:tcW w:w="1200"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pPr>
              <w:jc w:val="center"/>
            </w:pPr>
            <w:r>
              <w:rPr>
                <w:sz w:val="16"/>
                <w:szCs w:val="16"/>
              </w:rPr>
              <w:t>✓ Good</w:t>
            </w:r>
          </w:p>
        </w:tc>
        <w:tc>
          <w:tcPr>
            <w:tcW w:w="3438"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r>
              <w:rPr>
                <w:sz w:val="16"/>
                <w:szCs w:val="16"/>
              </w:rPr>
              <w:t>Ratio of intra-cluster dispersion to inter-centroid distance</w:t>
            </w:r>
          </w:p>
        </w:tc>
      </w:tr>
      <w:tr w:rsidR="00E934E5">
        <w:tblPrEx>
          <w:tblCellMar>
            <w:top w:w="0" w:type="dxa"/>
            <w:bottom w:w="0" w:type="dxa"/>
          </w:tblCellMar>
        </w:tblPrEx>
        <w:tc>
          <w:tcPr>
            <w:tcW w:w="20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roofErr w:type="spellStart"/>
            <w:r>
              <w:rPr>
                <w:sz w:val="16"/>
                <w:szCs w:val="16"/>
              </w:rPr>
              <w:t>Calinski-Harabasz</w:t>
            </w:r>
            <w:proofErr w:type="spellEnd"/>
            <w:r>
              <w:rPr>
                <w:sz w:val="16"/>
                <w:szCs w:val="16"/>
              </w:rPr>
              <w:t xml:space="preserve"> Index (CHI)</w:t>
            </w:r>
          </w:p>
        </w:tc>
        <w:tc>
          <w:tcPr>
            <w:tcW w:w="12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Pr>
              <w:jc w:val="center"/>
            </w:pPr>
            <w:r>
              <w:rPr>
                <w:sz w:val="16"/>
                <w:szCs w:val="16"/>
              </w:rPr>
              <w:t>7.051</w:t>
            </w:r>
          </w:p>
        </w:tc>
        <w:tc>
          <w:tcPr>
            <w:tcW w:w="18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r>
              <w:rPr>
                <w:sz w:val="16"/>
                <w:szCs w:val="16"/>
              </w:rPr>
              <w:t>&gt; 100</w:t>
            </w:r>
          </w:p>
        </w:tc>
        <w:tc>
          <w:tcPr>
            <w:tcW w:w="12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Pr>
              <w:jc w:val="center"/>
            </w:pPr>
            <w:r>
              <w:rPr>
                <w:sz w:val="16"/>
                <w:szCs w:val="16"/>
              </w:rPr>
              <w:t>Note*</w:t>
            </w:r>
          </w:p>
        </w:tc>
        <w:tc>
          <w:tcPr>
            <w:tcW w:w="3438"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r>
              <w:rPr>
                <w:sz w:val="16"/>
                <w:szCs w:val="16"/>
              </w:rPr>
              <w:t>Sensitive to small dataset size (N=15)</w:t>
            </w:r>
          </w:p>
        </w:tc>
      </w:tr>
    </w:tbl>
    <w:p w:rsidR="00E934E5" w:rsidRDefault="00E934E5">
      <w:pPr>
        <w:spacing w:after="60"/>
      </w:pPr>
    </w:p>
    <w:p w:rsidR="00E934E5" w:rsidRDefault="00271D0B">
      <w:pPr>
        <w:spacing w:after="80"/>
        <w:jc w:val="both"/>
      </w:pPr>
      <w:r>
        <w:rPr>
          <w:color w:val="000000"/>
        </w:rPr>
        <w:t>The Silhouette Coefficient of 0.500 meets the acceptable threshold (&gt;</w:t>
      </w:r>
      <w:r>
        <w:rPr>
          <w:color w:val="000000"/>
        </w:rPr>
        <w:t xml:space="preserve"> 0.5), indicating appropriate cluster assignments. The Davies-</w:t>
      </w:r>
      <w:proofErr w:type="spellStart"/>
      <w:r>
        <w:rPr>
          <w:color w:val="000000"/>
        </w:rPr>
        <w:t>Bouldin</w:t>
      </w:r>
      <w:proofErr w:type="spellEnd"/>
      <w:r>
        <w:rPr>
          <w:color w:val="000000"/>
        </w:rPr>
        <w:t xml:space="preserve"> Index of 0.893 satisfies the quality criterion (&lt; 1.0), confirming adequate inter-cluster separation. The </w:t>
      </w:r>
      <w:proofErr w:type="spellStart"/>
      <w:r>
        <w:rPr>
          <w:color w:val="000000"/>
        </w:rPr>
        <w:t>Calinski-Harabasz</w:t>
      </w:r>
      <w:proofErr w:type="spellEnd"/>
      <w:r>
        <w:rPr>
          <w:color w:val="000000"/>
        </w:rPr>
        <w:t xml:space="preserve"> Index of 7.051 is below the conventional threshold due to the </w:t>
      </w:r>
      <w:r>
        <w:rPr>
          <w:color w:val="000000"/>
        </w:rPr>
        <w:t>small dataset size (N = 15) and the dominance of Cluster 1 by a single outlier destination.</w:t>
      </w:r>
    </w:p>
    <w:p w:rsidR="00E934E5" w:rsidRDefault="00E934E5">
      <w:pPr>
        <w:spacing w:after="60"/>
      </w:pPr>
    </w:p>
    <w:p w:rsidR="00E934E5" w:rsidRDefault="00271D0B">
      <w:pPr>
        <w:spacing w:before="80" w:after="40"/>
      </w:pPr>
      <w:r>
        <w:rPr>
          <w:b/>
          <w:bCs/>
        </w:rPr>
        <w:t xml:space="preserve">3.4. </w:t>
      </w:r>
      <w:proofErr w:type="spellStart"/>
      <w:r>
        <w:rPr>
          <w:b/>
          <w:bCs/>
        </w:rPr>
        <w:t>Spatio</w:t>
      </w:r>
      <w:proofErr w:type="spellEnd"/>
      <w:r>
        <w:rPr>
          <w:b/>
          <w:bCs/>
        </w:rPr>
        <w:t>-Temporal Analysis</w:t>
      </w:r>
    </w:p>
    <w:p w:rsidR="00E934E5" w:rsidRDefault="00271D0B">
      <w:pPr>
        <w:spacing w:after="40"/>
      </w:pPr>
      <w:proofErr w:type="gramStart"/>
      <w:r>
        <w:rPr>
          <w:b/>
          <w:bCs/>
          <w:sz w:val="18"/>
          <w:szCs w:val="18"/>
        </w:rPr>
        <w:t>Table 4.</w:t>
      </w:r>
      <w:proofErr w:type="gramEnd"/>
      <w:r>
        <w:rPr>
          <w:b/>
          <w:bCs/>
          <w:sz w:val="18"/>
          <w:szCs w:val="18"/>
        </w:rPr>
        <w:t xml:space="preserve"> Spatial Summary by Cluster</w:t>
      </w:r>
    </w:p>
    <w:tbl>
      <w:tblPr>
        <w:tblW w:w="9638"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800"/>
        <w:gridCol w:w="600"/>
        <w:gridCol w:w="1400"/>
        <w:gridCol w:w="1000"/>
        <w:gridCol w:w="1400"/>
        <w:gridCol w:w="1200"/>
        <w:gridCol w:w="1338"/>
      </w:tblGrid>
      <w:tr w:rsidR="00E934E5">
        <w:tblPrEx>
          <w:tblCellMar>
            <w:top w:w="0" w:type="dxa"/>
            <w:bottom w:w="0" w:type="dxa"/>
          </w:tblCellMar>
        </w:tblPrEx>
        <w:tc>
          <w:tcPr>
            <w:tcW w:w="900" w:type="dxa"/>
            <w:tcBorders>
              <w:top w:val="single" w:sz="4" w:space="0" w:color="B2B2B2"/>
              <w:left w:val="single" w:sz="4" w:space="0" w:color="B2B2B2"/>
              <w:bottom w:val="single" w:sz="4" w:space="0" w:color="B2B2B2"/>
              <w:right w:val="single" w:sz="4" w:space="0" w:color="B2B2B2"/>
            </w:tcBorders>
            <w:shd w:val="clear" w:color="auto" w:fill="D5E8F0"/>
            <w:tcMar>
              <w:top w:w="60" w:type="dxa"/>
              <w:left w:w="80" w:type="dxa"/>
              <w:bottom w:w="60" w:type="dxa"/>
              <w:right w:w="80" w:type="dxa"/>
            </w:tcMar>
            <w:vAlign w:val="center"/>
          </w:tcPr>
          <w:p w:rsidR="00E934E5" w:rsidRDefault="00271D0B">
            <w:pPr>
              <w:jc w:val="center"/>
            </w:pPr>
            <w:r>
              <w:rPr>
                <w:b/>
                <w:bCs/>
                <w:sz w:val="16"/>
                <w:szCs w:val="16"/>
              </w:rPr>
              <w:t>Cluster</w:t>
            </w:r>
          </w:p>
        </w:tc>
        <w:tc>
          <w:tcPr>
            <w:tcW w:w="1800" w:type="dxa"/>
            <w:tcBorders>
              <w:top w:val="single" w:sz="4" w:space="0" w:color="B2B2B2"/>
              <w:left w:val="single" w:sz="4" w:space="0" w:color="B2B2B2"/>
              <w:bottom w:val="single" w:sz="4" w:space="0" w:color="B2B2B2"/>
              <w:right w:val="single" w:sz="4" w:space="0" w:color="B2B2B2"/>
            </w:tcBorders>
            <w:shd w:val="clear" w:color="auto" w:fill="D5E8F0"/>
            <w:tcMar>
              <w:top w:w="60" w:type="dxa"/>
              <w:left w:w="80" w:type="dxa"/>
              <w:bottom w:w="60" w:type="dxa"/>
              <w:right w:w="80" w:type="dxa"/>
            </w:tcMar>
            <w:vAlign w:val="center"/>
          </w:tcPr>
          <w:p w:rsidR="00E934E5" w:rsidRDefault="00271D0B">
            <w:pPr>
              <w:jc w:val="center"/>
            </w:pPr>
            <w:r>
              <w:rPr>
                <w:b/>
                <w:bCs/>
                <w:sz w:val="16"/>
                <w:szCs w:val="16"/>
              </w:rPr>
              <w:t>Label</w:t>
            </w:r>
          </w:p>
        </w:tc>
        <w:tc>
          <w:tcPr>
            <w:tcW w:w="600" w:type="dxa"/>
            <w:tcBorders>
              <w:top w:val="single" w:sz="4" w:space="0" w:color="B2B2B2"/>
              <w:left w:val="single" w:sz="4" w:space="0" w:color="B2B2B2"/>
              <w:bottom w:val="single" w:sz="4" w:space="0" w:color="B2B2B2"/>
              <w:right w:val="single" w:sz="4" w:space="0" w:color="B2B2B2"/>
            </w:tcBorders>
            <w:shd w:val="clear" w:color="auto" w:fill="D5E8F0"/>
            <w:tcMar>
              <w:top w:w="60" w:type="dxa"/>
              <w:left w:w="80" w:type="dxa"/>
              <w:bottom w:w="60" w:type="dxa"/>
              <w:right w:w="80" w:type="dxa"/>
            </w:tcMar>
            <w:vAlign w:val="center"/>
          </w:tcPr>
          <w:p w:rsidR="00E934E5" w:rsidRDefault="00271D0B">
            <w:pPr>
              <w:jc w:val="center"/>
            </w:pPr>
            <w:r>
              <w:rPr>
                <w:b/>
                <w:bCs/>
                <w:sz w:val="16"/>
                <w:szCs w:val="16"/>
              </w:rPr>
              <w:t>n</w:t>
            </w:r>
          </w:p>
        </w:tc>
        <w:tc>
          <w:tcPr>
            <w:tcW w:w="1400" w:type="dxa"/>
            <w:tcBorders>
              <w:top w:val="single" w:sz="4" w:space="0" w:color="B2B2B2"/>
              <w:left w:val="single" w:sz="4" w:space="0" w:color="B2B2B2"/>
              <w:bottom w:val="single" w:sz="4" w:space="0" w:color="B2B2B2"/>
              <w:right w:val="single" w:sz="4" w:space="0" w:color="B2B2B2"/>
            </w:tcBorders>
            <w:shd w:val="clear" w:color="auto" w:fill="D5E8F0"/>
            <w:tcMar>
              <w:top w:w="60" w:type="dxa"/>
              <w:left w:w="80" w:type="dxa"/>
              <w:bottom w:w="60" w:type="dxa"/>
              <w:right w:w="80" w:type="dxa"/>
            </w:tcMar>
            <w:vAlign w:val="center"/>
          </w:tcPr>
          <w:p w:rsidR="00E934E5" w:rsidRDefault="00271D0B">
            <w:pPr>
              <w:jc w:val="center"/>
            </w:pPr>
            <w:proofErr w:type="spellStart"/>
            <w:r>
              <w:rPr>
                <w:b/>
                <w:bCs/>
                <w:sz w:val="16"/>
                <w:szCs w:val="16"/>
              </w:rPr>
              <w:t>Avg</w:t>
            </w:r>
            <w:proofErr w:type="spellEnd"/>
            <w:r>
              <w:rPr>
                <w:b/>
                <w:bCs/>
                <w:sz w:val="16"/>
                <w:szCs w:val="16"/>
              </w:rPr>
              <w:t xml:space="preserve"> Visits/Year</w:t>
            </w:r>
          </w:p>
        </w:tc>
        <w:tc>
          <w:tcPr>
            <w:tcW w:w="1000" w:type="dxa"/>
            <w:tcBorders>
              <w:top w:val="single" w:sz="4" w:space="0" w:color="B2B2B2"/>
              <w:left w:val="single" w:sz="4" w:space="0" w:color="B2B2B2"/>
              <w:bottom w:val="single" w:sz="4" w:space="0" w:color="B2B2B2"/>
              <w:right w:val="single" w:sz="4" w:space="0" w:color="B2B2B2"/>
            </w:tcBorders>
            <w:shd w:val="clear" w:color="auto" w:fill="D5E8F0"/>
            <w:tcMar>
              <w:top w:w="60" w:type="dxa"/>
              <w:left w:w="80" w:type="dxa"/>
              <w:bottom w:w="60" w:type="dxa"/>
              <w:right w:w="80" w:type="dxa"/>
            </w:tcMar>
            <w:vAlign w:val="center"/>
          </w:tcPr>
          <w:p w:rsidR="00E934E5" w:rsidRDefault="00271D0B">
            <w:pPr>
              <w:jc w:val="center"/>
            </w:pPr>
            <w:proofErr w:type="spellStart"/>
            <w:r>
              <w:rPr>
                <w:b/>
                <w:bCs/>
                <w:sz w:val="16"/>
                <w:szCs w:val="16"/>
              </w:rPr>
              <w:t>Avg</w:t>
            </w:r>
            <w:proofErr w:type="spellEnd"/>
            <w:r>
              <w:rPr>
                <w:b/>
                <w:bCs/>
                <w:sz w:val="16"/>
                <w:szCs w:val="16"/>
              </w:rPr>
              <w:t xml:space="preserve"> Rating</w:t>
            </w:r>
          </w:p>
        </w:tc>
        <w:tc>
          <w:tcPr>
            <w:tcW w:w="1400" w:type="dxa"/>
            <w:tcBorders>
              <w:top w:val="single" w:sz="4" w:space="0" w:color="B2B2B2"/>
              <w:left w:val="single" w:sz="4" w:space="0" w:color="B2B2B2"/>
              <w:bottom w:val="single" w:sz="4" w:space="0" w:color="B2B2B2"/>
              <w:right w:val="single" w:sz="4" w:space="0" w:color="B2B2B2"/>
            </w:tcBorders>
            <w:shd w:val="clear" w:color="auto" w:fill="D5E8F0"/>
            <w:tcMar>
              <w:top w:w="60" w:type="dxa"/>
              <w:left w:w="80" w:type="dxa"/>
              <w:bottom w:w="60" w:type="dxa"/>
              <w:right w:w="80" w:type="dxa"/>
            </w:tcMar>
            <w:vAlign w:val="center"/>
          </w:tcPr>
          <w:p w:rsidR="00E934E5" w:rsidRDefault="00271D0B">
            <w:pPr>
              <w:jc w:val="center"/>
            </w:pPr>
            <w:proofErr w:type="spellStart"/>
            <w:r>
              <w:rPr>
                <w:b/>
                <w:bCs/>
                <w:sz w:val="16"/>
                <w:szCs w:val="16"/>
              </w:rPr>
              <w:t>Avg</w:t>
            </w:r>
            <w:proofErr w:type="spellEnd"/>
            <w:r>
              <w:rPr>
                <w:b/>
                <w:bCs/>
                <w:sz w:val="16"/>
                <w:szCs w:val="16"/>
              </w:rPr>
              <w:t xml:space="preserve"> Revenue (</w:t>
            </w:r>
            <w:proofErr w:type="spellStart"/>
            <w:r>
              <w:rPr>
                <w:b/>
                <w:bCs/>
                <w:sz w:val="16"/>
                <w:szCs w:val="16"/>
              </w:rPr>
              <w:t>Jt</w:t>
            </w:r>
            <w:proofErr w:type="spellEnd"/>
            <w:r>
              <w:rPr>
                <w:b/>
                <w:bCs/>
                <w:sz w:val="16"/>
                <w:szCs w:val="16"/>
              </w:rPr>
              <w:t xml:space="preserve"> </w:t>
            </w:r>
            <w:proofErr w:type="spellStart"/>
            <w:r>
              <w:rPr>
                <w:b/>
                <w:bCs/>
                <w:sz w:val="16"/>
                <w:szCs w:val="16"/>
              </w:rPr>
              <w:t>Rp</w:t>
            </w:r>
            <w:proofErr w:type="spellEnd"/>
            <w:r>
              <w:rPr>
                <w:b/>
                <w:bCs/>
                <w:sz w:val="16"/>
                <w:szCs w:val="16"/>
              </w:rPr>
              <w:t>)</w:t>
            </w:r>
          </w:p>
        </w:tc>
        <w:tc>
          <w:tcPr>
            <w:tcW w:w="1200" w:type="dxa"/>
            <w:tcBorders>
              <w:top w:val="single" w:sz="4" w:space="0" w:color="B2B2B2"/>
              <w:left w:val="single" w:sz="4" w:space="0" w:color="B2B2B2"/>
              <w:bottom w:val="single" w:sz="4" w:space="0" w:color="B2B2B2"/>
              <w:right w:val="single" w:sz="4" w:space="0" w:color="B2B2B2"/>
            </w:tcBorders>
            <w:shd w:val="clear" w:color="auto" w:fill="D5E8F0"/>
            <w:tcMar>
              <w:top w:w="60" w:type="dxa"/>
              <w:left w:w="80" w:type="dxa"/>
              <w:bottom w:w="60" w:type="dxa"/>
              <w:right w:w="80" w:type="dxa"/>
            </w:tcMar>
            <w:vAlign w:val="center"/>
          </w:tcPr>
          <w:p w:rsidR="00E934E5" w:rsidRDefault="00271D0B">
            <w:pPr>
              <w:jc w:val="center"/>
            </w:pPr>
            <w:proofErr w:type="spellStart"/>
            <w:r>
              <w:rPr>
                <w:b/>
                <w:bCs/>
                <w:sz w:val="16"/>
                <w:szCs w:val="16"/>
              </w:rPr>
              <w:t>Avg</w:t>
            </w:r>
            <w:proofErr w:type="spellEnd"/>
            <w:r>
              <w:rPr>
                <w:b/>
                <w:bCs/>
                <w:sz w:val="16"/>
                <w:szCs w:val="16"/>
              </w:rPr>
              <w:t xml:space="preserve"> </w:t>
            </w:r>
            <w:proofErr w:type="spellStart"/>
            <w:r>
              <w:rPr>
                <w:b/>
                <w:bCs/>
                <w:sz w:val="16"/>
                <w:szCs w:val="16"/>
              </w:rPr>
              <w:t>YoY</w:t>
            </w:r>
            <w:proofErr w:type="spellEnd"/>
          </w:p>
        </w:tc>
        <w:tc>
          <w:tcPr>
            <w:tcW w:w="1338" w:type="dxa"/>
            <w:tcBorders>
              <w:top w:val="single" w:sz="4" w:space="0" w:color="B2B2B2"/>
              <w:left w:val="single" w:sz="4" w:space="0" w:color="B2B2B2"/>
              <w:bottom w:val="single" w:sz="4" w:space="0" w:color="B2B2B2"/>
              <w:right w:val="single" w:sz="4" w:space="0" w:color="B2B2B2"/>
            </w:tcBorders>
            <w:shd w:val="clear" w:color="auto" w:fill="D5E8F0"/>
            <w:tcMar>
              <w:top w:w="60" w:type="dxa"/>
              <w:left w:w="80" w:type="dxa"/>
              <w:bottom w:w="60" w:type="dxa"/>
              <w:right w:w="80" w:type="dxa"/>
            </w:tcMar>
            <w:vAlign w:val="center"/>
          </w:tcPr>
          <w:p w:rsidR="00E934E5" w:rsidRDefault="00271D0B">
            <w:pPr>
              <w:jc w:val="center"/>
            </w:pPr>
            <w:r>
              <w:rPr>
                <w:b/>
                <w:bCs/>
                <w:sz w:val="16"/>
                <w:szCs w:val="16"/>
              </w:rPr>
              <w:t>Dom. Zone</w:t>
            </w:r>
          </w:p>
        </w:tc>
      </w:tr>
      <w:tr w:rsidR="00E934E5">
        <w:tblPrEx>
          <w:tblCellMar>
            <w:top w:w="0" w:type="dxa"/>
            <w:bottom w:w="0" w:type="dxa"/>
          </w:tblCellMar>
        </w:tblPrEx>
        <w:tc>
          <w:tcPr>
            <w:tcW w:w="9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Pr>
              <w:jc w:val="center"/>
            </w:pPr>
            <w:r>
              <w:rPr>
                <w:sz w:val="16"/>
                <w:szCs w:val="16"/>
              </w:rPr>
              <w:t>1</w:t>
            </w:r>
          </w:p>
        </w:tc>
        <w:tc>
          <w:tcPr>
            <w:tcW w:w="18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roofErr w:type="spellStart"/>
            <w:r>
              <w:rPr>
                <w:sz w:val="16"/>
                <w:szCs w:val="16"/>
              </w:rPr>
              <w:t>Unggulan</w:t>
            </w:r>
            <w:proofErr w:type="spellEnd"/>
            <w:r>
              <w:rPr>
                <w:sz w:val="16"/>
                <w:szCs w:val="16"/>
              </w:rPr>
              <w:t xml:space="preserve"> (Outstanding)</w:t>
            </w:r>
          </w:p>
        </w:tc>
        <w:tc>
          <w:tcPr>
            <w:tcW w:w="6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Pr>
              <w:jc w:val="center"/>
            </w:pPr>
            <w:r>
              <w:rPr>
                <w:sz w:val="16"/>
                <w:szCs w:val="16"/>
              </w:rPr>
              <w:t>1</w:t>
            </w:r>
          </w:p>
        </w:tc>
        <w:tc>
          <w:tcPr>
            <w:tcW w:w="14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Pr>
              <w:jc w:val="center"/>
            </w:pPr>
            <w:r>
              <w:rPr>
                <w:sz w:val="16"/>
                <w:szCs w:val="16"/>
              </w:rPr>
              <w:t>1,250,000</w:t>
            </w:r>
          </w:p>
        </w:tc>
        <w:tc>
          <w:tcPr>
            <w:tcW w:w="10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Pr>
              <w:jc w:val="center"/>
            </w:pPr>
            <w:r>
              <w:rPr>
                <w:sz w:val="16"/>
                <w:szCs w:val="16"/>
              </w:rPr>
              <w:t>4.90</w:t>
            </w:r>
          </w:p>
        </w:tc>
        <w:tc>
          <w:tcPr>
            <w:tcW w:w="14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Pr>
              <w:jc w:val="center"/>
            </w:pPr>
            <w:r>
              <w:rPr>
                <w:sz w:val="16"/>
                <w:szCs w:val="16"/>
              </w:rPr>
              <w:t>18,500</w:t>
            </w:r>
          </w:p>
        </w:tc>
        <w:tc>
          <w:tcPr>
            <w:tcW w:w="12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Pr>
              <w:jc w:val="center"/>
            </w:pPr>
            <w:r>
              <w:rPr>
                <w:sz w:val="16"/>
                <w:szCs w:val="16"/>
              </w:rPr>
              <w:t>12.3%</w:t>
            </w:r>
          </w:p>
        </w:tc>
        <w:tc>
          <w:tcPr>
            <w:tcW w:w="1338"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Pr>
              <w:jc w:val="center"/>
            </w:pPr>
            <w:r>
              <w:rPr>
                <w:sz w:val="16"/>
                <w:szCs w:val="16"/>
              </w:rPr>
              <w:t>Peak Season</w:t>
            </w:r>
          </w:p>
        </w:tc>
      </w:tr>
      <w:tr w:rsidR="00E934E5">
        <w:tblPrEx>
          <w:tblCellMar>
            <w:top w:w="0" w:type="dxa"/>
            <w:bottom w:w="0" w:type="dxa"/>
          </w:tblCellMar>
        </w:tblPrEx>
        <w:tc>
          <w:tcPr>
            <w:tcW w:w="900"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pPr>
              <w:jc w:val="center"/>
            </w:pPr>
            <w:r>
              <w:rPr>
                <w:sz w:val="16"/>
                <w:szCs w:val="16"/>
              </w:rPr>
              <w:t>2</w:t>
            </w:r>
          </w:p>
        </w:tc>
        <w:tc>
          <w:tcPr>
            <w:tcW w:w="1800"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proofErr w:type="spellStart"/>
            <w:r>
              <w:rPr>
                <w:sz w:val="16"/>
                <w:szCs w:val="16"/>
              </w:rPr>
              <w:t>Berkembang</w:t>
            </w:r>
            <w:proofErr w:type="spellEnd"/>
            <w:r>
              <w:rPr>
                <w:sz w:val="16"/>
                <w:szCs w:val="16"/>
              </w:rPr>
              <w:t xml:space="preserve"> (Developing)</w:t>
            </w:r>
          </w:p>
        </w:tc>
        <w:tc>
          <w:tcPr>
            <w:tcW w:w="600"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pPr>
              <w:jc w:val="center"/>
            </w:pPr>
            <w:r>
              <w:rPr>
                <w:sz w:val="16"/>
                <w:szCs w:val="16"/>
              </w:rPr>
              <w:t>8</w:t>
            </w:r>
          </w:p>
        </w:tc>
        <w:tc>
          <w:tcPr>
            <w:tcW w:w="1400"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pPr>
              <w:jc w:val="center"/>
            </w:pPr>
            <w:r>
              <w:rPr>
                <w:sz w:val="16"/>
                <w:szCs w:val="16"/>
              </w:rPr>
              <w:t>68,125</w:t>
            </w:r>
          </w:p>
        </w:tc>
        <w:tc>
          <w:tcPr>
            <w:tcW w:w="1000"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pPr>
              <w:jc w:val="center"/>
            </w:pPr>
            <w:r>
              <w:rPr>
                <w:sz w:val="16"/>
                <w:szCs w:val="16"/>
              </w:rPr>
              <w:t>4.21</w:t>
            </w:r>
          </w:p>
        </w:tc>
        <w:tc>
          <w:tcPr>
            <w:tcW w:w="1400"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pPr>
              <w:jc w:val="center"/>
            </w:pPr>
            <w:r>
              <w:rPr>
                <w:sz w:val="16"/>
                <w:szCs w:val="16"/>
              </w:rPr>
              <w:t>716.9</w:t>
            </w:r>
          </w:p>
        </w:tc>
        <w:tc>
          <w:tcPr>
            <w:tcW w:w="1200"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pPr>
              <w:jc w:val="center"/>
            </w:pPr>
            <w:r>
              <w:rPr>
                <w:sz w:val="16"/>
                <w:szCs w:val="16"/>
              </w:rPr>
              <w:t>21.9%</w:t>
            </w:r>
          </w:p>
        </w:tc>
        <w:tc>
          <w:tcPr>
            <w:tcW w:w="1338"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pPr>
              <w:jc w:val="center"/>
            </w:pPr>
            <w:r>
              <w:rPr>
                <w:sz w:val="16"/>
                <w:szCs w:val="16"/>
              </w:rPr>
              <w:t>Mid/Low Season</w:t>
            </w:r>
          </w:p>
        </w:tc>
      </w:tr>
      <w:tr w:rsidR="00E934E5">
        <w:tblPrEx>
          <w:tblCellMar>
            <w:top w:w="0" w:type="dxa"/>
            <w:bottom w:w="0" w:type="dxa"/>
          </w:tblCellMar>
        </w:tblPrEx>
        <w:tc>
          <w:tcPr>
            <w:tcW w:w="9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Pr>
              <w:jc w:val="center"/>
            </w:pPr>
            <w:r>
              <w:rPr>
                <w:sz w:val="16"/>
                <w:szCs w:val="16"/>
              </w:rPr>
              <w:t>3</w:t>
            </w:r>
          </w:p>
        </w:tc>
        <w:tc>
          <w:tcPr>
            <w:tcW w:w="18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roofErr w:type="spellStart"/>
            <w:r>
              <w:rPr>
                <w:sz w:val="16"/>
                <w:szCs w:val="16"/>
              </w:rPr>
              <w:t>Potensial</w:t>
            </w:r>
            <w:proofErr w:type="spellEnd"/>
            <w:r>
              <w:rPr>
                <w:sz w:val="16"/>
                <w:szCs w:val="16"/>
              </w:rPr>
              <w:t xml:space="preserve"> (Potential)</w:t>
            </w:r>
          </w:p>
        </w:tc>
        <w:tc>
          <w:tcPr>
            <w:tcW w:w="6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Pr>
              <w:jc w:val="center"/>
            </w:pPr>
            <w:r>
              <w:rPr>
                <w:sz w:val="16"/>
                <w:szCs w:val="16"/>
              </w:rPr>
              <w:t>6</w:t>
            </w:r>
          </w:p>
        </w:tc>
        <w:tc>
          <w:tcPr>
            <w:tcW w:w="14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Pr>
              <w:jc w:val="center"/>
            </w:pPr>
            <w:r>
              <w:rPr>
                <w:sz w:val="16"/>
                <w:szCs w:val="16"/>
              </w:rPr>
              <w:t>133,667</w:t>
            </w:r>
          </w:p>
        </w:tc>
        <w:tc>
          <w:tcPr>
            <w:tcW w:w="10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Pr>
              <w:jc w:val="center"/>
            </w:pPr>
            <w:r>
              <w:rPr>
                <w:sz w:val="16"/>
                <w:szCs w:val="16"/>
              </w:rPr>
              <w:t>4.25</w:t>
            </w:r>
          </w:p>
        </w:tc>
        <w:tc>
          <w:tcPr>
            <w:tcW w:w="14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Pr>
              <w:jc w:val="center"/>
            </w:pPr>
            <w:r>
              <w:rPr>
                <w:sz w:val="16"/>
                <w:szCs w:val="16"/>
              </w:rPr>
              <w:t>1,575.0</w:t>
            </w:r>
          </w:p>
        </w:tc>
        <w:tc>
          <w:tcPr>
            <w:tcW w:w="12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Pr>
              <w:jc w:val="center"/>
            </w:pPr>
            <w:r>
              <w:rPr>
                <w:sz w:val="16"/>
                <w:szCs w:val="16"/>
              </w:rPr>
              <w:t>13.6%</w:t>
            </w:r>
          </w:p>
        </w:tc>
        <w:tc>
          <w:tcPr>
            <w:tcW w:w="1338"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Pr>
              <w:jc w:val="center"/>
            </w:pPr>
            <w:r>
              <w:rPr>
                <w:sz w:val="16"/>
                <w:szCs w:val="16"/>
              </w:rPr>
              <w:t>Low/Peak Season</w:t>
            </w:r>
          </w:p>
        </w:tc>
      </w:tr>
    </w:tbl>
    <w:p w:rsidR="00E934E5" w:rsidRDefault="00E934E5">
      <w:pPr>
        <w:spacing w:after="60"/>
      </w:pPr>
    </w:p>
    <w:p w:rsidR="00E934E5" w:rsidRDefault="00271D0B">
      <w:pPr>
        <w:spacing w:after="40"/>
      </w:pPr>
      <w:proofErr w:type="gramStart"/>
      <w:r>
        <w:rPr>
          <w:b/>
          <w:bCs/>
          <w:sz w:val="18"/>
          <w:szCs w:val="18"/>
        </w:rPr>
        <w:t>Table 5.</w:t>
      </w:r>
      <w:proofErr w:type="gramEnd"/>
      <w:r>
        <w:rPr>
          <w:b/>
          <w:bCs/>
          <w:sz w:val="18"/>
          <w:szCs w:val="18"/>
        </w:rPr>
        <w:t xml:space="preserve"> Temporal Visitor Projection Analysis (2024–2027) for Selected Destinations</w:t>
      </w:r>
    </w:p>
    <w:tbl>
      <w:tblPr>
        <w:tblW w:w="9638"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3"/>
        <w:gridCol w:w="893"/>
        <w:gridCol w:w="1227"/>
        <w:gridCol w:w="1004"/>
        <w:gridCol w:w="1227"/>
        <w:gridCol w:w="1227"/>
        <w:gridCol w:w="1227"/>
        <w:gridCol w:w="1270"/>
      </w:tblGrid>
      <w:tr w:rsidR="00E934E5">
        <w:tblPrEx>
          <w:tblCellMar>
            <w:top w:w="0" w:type="dxa"/>
            <w:bottom w:w="0" w:type="dxa"/>
          </w:tblCellMar>
        </w:tblPrEx>
        <w:tc>
          <w:tcPr>
            <w:tcW w:w="1400" w:type="dxa"/>
            <w:tcBorders>
              <w:top w:val="single" w:sz="4" w:space="0" w:color="B2B2B2"/>
              <w:left w:val="single" w:sz="4" w:space="0" w:color="B2B2B2"/>
              <w:bottom w:val="single" w:sz="4" w:space="0" w:color="B2B2B2"/>
              <w:right w:val="single" w:sz="4" w:space="0" w:color="B2B2B2"/>
            </w:tcBorders>
            <w:shd w:val="clear" w:color="auto" w:fill="D5E8F0"/>
            <w:tcMar>
              <w:top w:w="60" w:type="dxa"/>
              <w:left w:w="80" w:type="dxa"/>
              <w:bottom w:w="60" w:type="dxa"/>
              <w:right w:w="80" w:type="dxa"/>
            </w:tcMar>
            <w:vAlign w:val="center"/>
          </w:tcPr>
          <w:p w:rsidR="00E934E5" w:rsidRDefault="00271D0B">
            <w:pPr>
              <w:jc w:val="center"/>
            </w:pPr>
            <w:r>
              <w:rPr>
                <w:b/>
                <w:bCs/>
                <w:sz w:val="16"/>
                <w:szCs w:val="16"/>
              </w:rPr>
              <w:t>Destination</w:t>
            </w:r>
          </w:p>
        </w:tc>
        <w:tc>
          <w:tcPr>
            <w:tcW w:w="800" w:type="dxa"/>
            <w:tcBorders>
              <w:top w:val="single" w:sz="4" w:space="0" w:color="B2B2B2"/>
              <w:left w:val="single" w:sz="4" w:space="0" w:color="B2B2B2"/>
              <w:bottom w:val="single" w:sz="4" w:space="0" w:color="B2B2B2"/>
              <w:right w:val="single" w:sz="4" w:space="0" w:color="B2B2B2"/>
            </w:tcBorders>
            <w:shd w:val="clear" w:color="auto" w:fill="D5E8F0"/>
            <w:tcMar>
              <w:top w:w="60" w:type="dxa"/>
              <w:left w:w="80" w:type="dxa"/>
              <w:bottom w:w="60" w:type="dxa"/>
              <w:right w:w="80" w:type="dxa"/>
            </w:tcMar>
            <w:vAlign w:val="center"/>
          </w:tcPr>
          <w:p w:rsidR="00E934E5" w:rsidRDefault="00271D0B">
            <w:pPr>
              <w:jc w:val="center"/>
            </w:pPr>
            <w:r>
              <w:rPr>
                <w:b/>
                <w:bCs/>
                <w:sz w:val="16"/>
                <w:szCs w:val="16"/>
              </w:rPr>
              <w:t>Cluster</w:t>
            </w:r>
          </w:p>
        </w:tc>
        <w:tc>
          <w:tcPr>
            <w:tcW w:w="1100" w:type="dxa"/>
            <w:tcBorders>
              <w:top w:val="single" w:sz="4" w:space="0" w:color="B2B2B2"/>
              <w:left w:val="single" w:sz="4" w:space="0" w:color="B2B2B2"/>
              <w:bottom w:val="single" w:sz="4" w:space="0" w:color="B2B2B2"/>
              <w:right w:val="single" w:sz="4" w:space="0" w:color="B2B2B2"/>
            </w:tcBorders>
            <w:shd w:val="clear" w:color="auto" w:fill="D5E8F0"/>
            <w:tcMar>
              <w:top w:w="60" w:type="dxa"/>
              <w:left w:w="80" w:type="dxa"/>
              <w:bottom w:w="60" w:type="dxa"/>
              <w:right w:w="80" w:type="dxa"/>
            </w:tcMar>
            <w:vAlign w:val="center"/>
          </w:tcPr>
          <w:p w:rsidR="00E934E5" w:rsidRDefault="00271D0B">
            <w:pPr>
              <w:jc w:val="center"/>
            </w:pPr>
            <w:r>
              <w:rPr>
                <w:b/>
                <w:bCs/>
                <w:sz w:val="16"/>
                <w:szCs w:val="16"/>
              </w:rPr>
              <w:t>Visits 2024</w:t>
            </w:r>
          </w:p>
        </w:tc>
        <w:tc>
          <w:tcPr>
            <w:tcW w:w="900" w:type="dxa"/>
            <w:tcBorders>
              <w:top w:val="single" w:sz="4" w:space="0" w:color="B2B2B2"/>
              <w:left w:val="single" w:sz="4" w:space="0" w:color="B2B2B2"/>
              <w:bottom w:val="single" w:sz="4" w:space="0" w:color="B2B2B2"/>
              <w:right w:val="single" w:sz="4" w:space="0" w:color="B2B2B2"/>
            </w:tcBorders>
            <w:shd w:val="clear" w:color="auto" w:fill="D5E8F0"/>
            <w:tcMar>
              <w:top w:w="60" w:type="dxa"/>
              <w:left w:w="80" w:type="dxa"/>
              <w:bottom w:w="60" w:type="dxa"/>
              <w:right w:w="80" w:type="dxa"/>
            </w:tcMar>
            <w:vAlign w:val="center"/>
          </w:tcPr>
          <w:p w:rsidR="00E934E5" w:rsidRDefault="00271D0B">
            <w:pPr>
              <w:jc w:val="center"/>
            </w:pPr>
            <w:proofErr w:type="spellStart"/>
            <w:r>
              <w:rPr>
                <w:b/>
                <w:bCs/>
                <w:sz w:val="16"/>
                <w:szCs w:val="16"/>
              </w:rPr>
              <w:t>YoY</w:t>
            </w:r>
            <w:proofErr w:type="spellEnd"/>
          </w:p>
        </w:tc>
        <w:tc>
          <w:tcPr>
            <w:tcW w:w="1100" w:type="dxa"/>
            <w:tcBorders>
              <w:top w:val="single" w:sz="4" w:space="0" w:color="B2B2B2"/>
              <w:left w:val="single" w:sz="4" w:space="0" w:color="B2B2B2"/>
              <w:bottom w:val="single" w:sz="4" w:space="0" w:color="B2B2B2"/>
              <w:right w:val="single" w:sz="4" w:space="0" w:color="B2B2B2"/>
            </w:tcBorders>
            <w:shd w:val="clear" w:color="auto" w:fill="D5E8F0"/>
            <w:tcMar>
              <w:top w:w="60" w:type="dxa"/>
              <w:left w:w="80" w:type="dxa"/>
              <w:bottom w:w="60" w:type="dxa"/>
              <w:right w:w="80" w:type="dxa"/>
            </w:tcMar>
            <w:vAlign w:val="center"/>
          </w:tcPr>
          <w:p w:rsidR="00E934E5" w:rsidRDefault="00271D0B">
            <w:pPr>
              <w:jc w:val="center"/>
            </w:pPr>
            <w:proofErr w:type="spellStart"/>
            <w:r>
              <w:rPr>
                <w:b/>
                <w:bCs/>
                <w:sz w:val="16"/>
                <w:szCs w:val="16"/>
              </w:rPr>
              <w:t>Proj</w:t>
            </w:r>
            <w:proofErr w:type="spellEnd"/>
            <w:r>
              <w:rPr>
                <w:b/>
                <w:bCs/>
                <w:sz w:val="16"/>
                <w:szCs w:val="16"/>
              </w:rPr>
              <w:t>. 2025</w:t>
            </w:r>
          </w:p>
        </w:tc>
        <w:tc>
          <w:tcPr>
            <w:tcW w:w="1100" w:type="dxa"/>
            <w:tcBorders>
              <w:top w:val="single" w:sz="4" w:space="0" w:color="B2B2B2"/>
              <w:left w:val="single" w:sz="4" w:space="0" w:color="B2B2B2"/>
              <w:bottom w:val="single" w:sz="4" w:space="0" w:color="B2B2B2"/>
              <w:right w:val="single" w:sz="4" w:space="0" w:color="B2B2B2"/>
            </w:tcBorders>
            <w:shd w:val="clear" w:color="auto" w:fill="D5E8F0"/>
            <w:tcMar>
              <w:top w:w="60" w:type="dxa"/>
              <w:left w:w="80" w:type="dxa"/>
              <w:bottom w:w="60" w:type="dxa"/>
              <w:right w:w="80" w:type="dxa"/>
            </w:tcMar>
            <w:vAlign w:val="center"/>
          </w:tcPr>
          <w:p w:rsidR="00E934E5" w:rsidRDefault="00271D0B">
            <w:pPr>
              <w:jc w:val="center"/>
            </w:pPr>
            <w:proofErr w:type="spellStart"/>
            <w:r>
              <w:rPr>
                <w:b/>
                <w:bCs/>
                <w:sz w:val="16"/>
                <w:szCs w:val="16"/>
              </w:rPr>
              <w:t>Proj</w:t>
            </w:r>
            <w:proofErr w:type="spellEnd"/>
            <w:r>
              <w:rPr>
                <w:b/>
                <w:bCs/>
                <w:sz w:val="16"/>
                <w:szCs w:val="16"/>
              </w:rPr>
              <w:t>. 2026</w:t>
            </w:r>
          </w:p>
        </w:tc>
        <w:tc>
          <w:tcPr>
            <w:tcW w:w="1100" w:type="dxa"/>
            <w:tcBorders>
              <w:top w:val="single" w:sz="4" w:space="0" w:color="B2B2B2"/>
              <w:left w:val="single" w:sz="4" w:space="0" w:color="B2B2B2"/>
              <w:bottom w:val="single" w:sz="4" w:space="0" w:color="B2B2B2"/>
              <w:right w:val="single" w:sz="4" w:space="0" w:color="B2B2B2"/>
            </w:tcBorders>
            <w:shd w:val="clear" w:color="auto" w:fill="D5E8F0"/>
            <w:tcMar>
              <w:top w:w="60" w:type="dxa"/>
              <w:left w:w="80" w:type="dxa"/>
              <w:bottom w:w="60" w:type="dxa"/>
              <w:right w:w="80" w:type="dxa"/>
            </w:tcMar>
            <w:vAlign w:val="center"/>
          </w:tcPr>
          <w:p w:rsidR="00E934E5" w:rsidRDefault="00271D0B">
            <w:pPr>
              <w:jc w:val="center"/>
            </w:pPr>
            <w:proofErr w:type="spellStart"/>
            <w:r>
              <w:rPr>
                <w:b/>
                <w:bCs/>
                <w:sz w:val="16"/>
                <w:szCs w:val="16"/>
              </w:rPr>
              <w:t>Proj</w:t>
            </w:r>
            <w:proofErr w:type="spellEnd"/>
            <w:r>
              <w:rPr>
                <w:b/>
                <w:bCs/>
                <w:sz w:val="16"/>
                <w:szCs w:val="16"/>
              </w:rPr>
              <w:t>. 2027</w:t>
            </w:r>
          </w:p>
        </w:tc>
        <w:tc>
          <w:tcPr>
            <w:tcW w:w="1138" w:type="dxa"/>
            <w:tcBorders>
              <w:top w:val="single" w:sz="4" w:space="0" w:color="B2B2B2"/>
              <w:left w:val="single" w:sz="4" w:space="0" w:color="B2B2B2"/>
              <w:bottom w:val="single" w:sz="4" w:space="0" w:color="B2B2B2"/>
              <w:right w:val="single" w:sz="4" w:space="0" w:color="B2B2B2"/>
            </w:tcBorders>
            <w:shd w:val="clear" w:color="auto" w:fill="D5E8F0"/>
            <w:tcMar>
              <w:top w:w="60" w:type="dxa"/>
              <w:left w:w="80" w:type="dxa"/>
              <w:bottom w:w="60" w:type="dxa"/>
              <w:right w:w="80" w:type="dxa"/>
            </w:tcMar>
            <w:vAlign w:val="center"/>
          </w:tcPr>
          <w:p w:rsidR="00E934E5" w:rsidRDefault="00271D0B">
            <w:pPr>
              <w:jc w:val="center"/>
            </w:pPr>
            <w:r>
              <w:rPr>
                <w:b/>
                <w:bCs/>
                <w:sz w:val="16"/>
                <w:szCs w:val="16"/>
              </w:rPr>
              <w:t>Category</w:t>
            </w:r>
          </w:p>
        </w:tc>
      </w:tr>
      <w:tr w:rsidR="00E934E5">
        <w:tblPrEx>
          <w:tblCellMar>
            <w:top w:w="0" w:type="dxa"/>
            <w:bottom w:w="0" w:type="dxa"/>
          </w:tblCellMar>
        </w:tblPrEx>
        <w:tc>
          <w:tcPr>
            <w:tcW w:w="14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roofErr w:type="spellStart"/>
            <w:r>
              <w:rPr>
                <w:sz w:val="16"/>
                <w:szCs w:val="16"/>
              </w:rPr>
              <w:t>Candi</w:t>
            </w:r>
            <w:proofErr w:type="spellEnd"/>
            <w:r>
              <w:rPr>
                <w:sz w:val="16"/>
                <w:szCs w:val="16"/>
              </w:rPr>
              <w:t xml:space="preserve"> Borobudur</w:t>
            </w:r>
          </w:p>
        </w:tc>
        <w:tc>
          <w:tcPr>
            <w:tcW w:w="8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Pr>
              <w:jc w:val="center"/>
            </w:pPr>
            <w:r>
              <w:rPr>
                <w:sz w:val="16"/>
                <w:szCs w:val="16"/>
              </w:rPr>
              <w:t>1</w:t>
            </w:r>
          </w:p>
        </w:tc>
        <w:tc>
          <w:tcPr>
            <w:tcW w:w="11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r>
              <w:rPr>
                <w:sz w:val="16"/>
                <w:szCs w:val="16"/>
              </w:rPr>
              <w:t>1,250,000</w:t>
            </w:r>
          </w:p>
        </w:tc>
        <w:tc>
          <w:tcPr>
            <w:tcW w:w="9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r>
              <w:rPr>
                <w:sz w:val="16"/>
                <w:szCs w:val="16"/>
              </w:rPr>
              <w:t>12.3%</w:t>
            </w:r>
          </w:p>
        </w:tc>
        <w:tc>
          <w:tcPr>
            <w:tcW w:w="11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r>
              <w:rPr>
                <w:sz w:val="16"/>
                <w:szCs w:val="16"/>
              </w:rPr>
              <w:t>1,403,750</w:t>
            </w:r>
          </w:p>
        </w:tc>
        <w:tc>
          <w:tcPr>
            <w:tcW w:w="11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r>
              <w:rPr>
                <w:sz w:val="16"/>
                <w:szCs w:val="16"/>
              </w:rPr>
              <w:t>1,576,411</w:t>
            </w:r>
          </w:p>
        </w:tc>
        <w:tc>
          <w:tcPr>
            <w:tcW w:w="11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r>
              <w:rPr>
                <w:sz w:val="16"/>
                <w:szCs w:val="16"/>
              </w:rPr>
              <w:t>1,770,310</w:t>
            </w:r>
          </w:p>
        </w:tc>
        <w:tc>
          <w:tcPr>
            <w:tcW w:w="1138"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444A1">
            <w:r>
              <w:rPr>
                <w:sz w:val="16"/>
                <w:szCs w:val="16"/>
              </w:rPr>
              <w:t xml:space="preserve">Moderate </w:t>
            </w:r>
          </w:p>
        </w:tc>
      </w:tr>
      <w:tr w:rsidR="00E934E5">
        <w:tblPrEx>
          <w:tblCellMar>
            <w:top w:w="0" w:type="dxa"/>
            <w:bottom w:w="0" w:type="dxa"/>
          </w:tblCellMar>
        </w:tblPrEx>
        <w:tc>
          <w:tcPr>
            <w:tcW w:w="1400"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proofErr w:type="spellStart"/>
            <w:r>
              <w:rPr>
                <w:sz w:val="16"/>
                <w:szCs w:val="16"/>
              </w:rPr>
              <w:t>Punthuk</w:t>
            </w:r>
            <w:proofErr w:type="spellEnd"/>
            <w:r>
              <w:rPr>
                <w:sz w:val="16"/>
                <w:szCs w:val="16"/>
              </w:rPr>
              <w:t xml:space="preserve"> </w:t>
            </w:r>
            <w:proofErr w:type="spellStart"/>
            <w:r>
              <w:rPr>
                <w:sz w:val="16"/>
                <w:szCs w:val="16"/>
              </w:rPr>
              <w:t>Setumbu</w:t>
            </w:r>
            <w:proofErr w:type="spellEnd"/>
          </w:p>
        </w:tc>
        <w:tc>
          <w:tcPr>
            <w:tcW w:w="800"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pPr>
              <w:jc w:val="center"/>
            </w:pPr>
            <w:r>
              <w:rPr>
                <w:sz w:val="16"/>
                <w:szCs w:val="16"/>
              </w:rPr>
              <w:t>3</w:t>
            </w:r>
          </w:p>
        </w:tc>
        <w:tc>
          <w:tcPr>
            <w:tcW w:w="1100"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r>
              <w:rPr>
                <w:sz w:val="16"/>
                <w:szCs w:val="16"/>
              </w:rPr>
              <w:t>185,000</w:t>
            </w:r>
          </w:p>
        </w:tc>
        <w:tc>
          <w:tcPr>
            <w:tcW w:w="900"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r>
              <w:rPr>
                <w:sz w:val="16"/>
                <w:szCs w:val="16"/>
              </w:rPr>
              <w:t>18.5%</w:t>
            </w:r>
          </w:p>
        </w:tc>
        <w:tc>
          <w:tcPr>
            <w:tcW w:w="1100"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r>
              <w:rPr>
                <w:sz w:val="16"/>
                <w:szCs w:val="16"/>
              </w:rPr>
              <w:t>219,225</w:t>
            </w:r>
          </w:p>
        </w:tc>
        <w:tc>
          <w:tcPr>
            <w:tcW w:w="1100"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r>
              <w:rPr>
                <w:sz w:val="16"/>
                <w:szCs w:val="16"/>
              </w:rPr>
              <w:t>259,782</w:t>
            </w:r>
          </w:p>
        </w:tc>
        <w:tc>
          <w:tcPr>
            <w:tcW w:w="1100"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r>
              <w:rPr>
                <w:sz w:val="16"/>
                <w:szCs w:val="16"/>
              </w:rPr>
              <w:t>307,842</w:t>
            </w:r>
          </w:p>
        </w:tc>
        <w:tc>
          <w:tcPr>
            <w:tcW w:w="1138"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444A1">
            <w:r>
              <w:rPr>
                <w:sz w:val="16"/>
                <w:szCs w:val="16"/>
              </w:rPr>
              <w:t xml:space="preserve">Fast </w:t>
            </w:r>
          </w:p>
        </w:tc>
      </w:tr>
      <w:tr w:rsidR="00E934E5">
        <w:tblPrEx>
          <w:tblCellMar>
            <w:top w:w="0" w:type="dxa"/>
            <w:bottom w:w="0" w:type="dxa"/>
          </w:tblCellMar>
        </w:tblPrEx>
        <w:tc>
          <w:tcPr>
            <w:tcW w:w="14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roofErr w:type="spellStart"/>
            <w:r>
              <w:rPr>
                <w:sz w:val="16"/>
                <w:szCs w:val="16"/>
              </w:rPr>
              <w:t>Ketep</w:t>
            </w:r>
            <w:proofErr w:type="spellEnd"/>
            <w:r>
              <w:rPr>
                <w:sz w:val="16"/>
                <w:szCs w:val="16"/>
              </w:rPr>
              <w:t xml:space="preserve"> Pass</w:t>
            </w:r>
          </w:p>
        </w:tc>
        <w:tc>
          <w:tcPr>
            <w:tcW w:w="8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Pr>
              <w:jc w:val="center"/>
            </w:pPr>
            <w:r>
              <w:rPr>
                <w:sz w:val="16"/>
                <w:szCs w:val="16"/>
              </w:rPr>
              <w:t>2</w:t>
            </w:r>
          </w:p>
        </w:tc>
        <w:tc>
          <w:tcPr>
            <w:tcW w:w="11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r>
              <w:rPr>
                <w:sz w:val="16"/>
                <w:szCs w:val="16"/>
              </w:rPr>
              <w:t>210,000</w:t>
            </w:r>
          </w:p>
        </w:tc>
        <w:tc>
          <w:tcPr>
            <w:tcW w:w="9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r>
              <w:rPr>
                <w:sz w:val="16"/>
                <w:szCs w:val="16"/>
              </w:rPr>
              <w:t>15.7%</w:t>
            </w:r>
          </w:p>
        </w:tc>
        <w:tc>
          <w:tcPr>
            <w:tcW w:w="11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r>
              <w:rPr>
                <w:sz w:val="16"/>
                <w:szCs w:val="16"/>
              </w:rPr>
              <w:t>242,970</w:t>
            </w:r>
          </w:p>
        </w:tc>
        <w:tc>
          <w:tcPr>
            <w:tcW w:w="11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r>
              <w:rPr>
                <w:sz w:val="16"/>
                <w:szCs w:val="16"/>
              </w:rPr>
              <w:t>281,116</w:t>
            </w:r>
          </w:p>
        </w:tc>
        <w:tc>
          <w:tcPr>
            <w:tcW w:w="11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r>
              <w:rPr>
                <w:sz w:val="16"/>
                <w:szCs w:val="16"/>
              </w:rPr>
              <w:t>325,251</w:t>
            </w:r>
          </w:p>
        </w:tc>
        <w:tc>
          <w:tcPr>
            <w:tcW w:w="1138"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444A1">
            <w:r>
              <w:rPr>
                <w:sz w:val="16"/>
                <w:szCs w:val="16"/>
              </w:rPr>
              <w:t xml:space="preserve">Fast </w:t>
            </w:r>
          </w:p>
        </w:tc>
      </w:tr>
      <w:tr w:rsidR="00E934E5">
        <w:tblPrEx>
          <w:tblCellMar>
            <w:top w:w="0" w:type="dxa"/>
            <w:bottom w:w="0" w:type="dxa"/>
          </w:tblCellMar>
        </w:tblPrEx>
        <w:tc>
          <w:tcPr>
            <w:tcW w:w="1400"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r>
              <w:rPr>
                <w:sz w:val="16"/>
                <w:szCs w:val="16"/>
              </w:rPr>
              <w:t xml:space="preserve">Bukit </w:t>
            </w:r>
            <w:proofErr w:type="spellStart"/>
            <w:r>
              <w:rPr>
                <w:sz w:val="16"/>
                <w:szCs w:val="16"/>
              </w:rPr>
              <w:t>Rhema</w:t>
            </w:r>
            <w:proofErr w:type="spellEnd"/>
          </w:p>
        </w:tc>
        <w:tc>
          <w:tcPr>
            <w:tcW w:w="800"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pPr>
              <w:jc w:val="center"/>
            </w:pPr>
            <w:r>
              <w:rPr>
                <w:sz w:val="16"/>
                <w:szCs w:val="16"/>
              </w:rPr>
              <w:t>3</w:t>
            </w:r>
          </w:p>
        </w:tc>
        <w:tc>
          <w:tcPr>
            <w:tcW w:w="1100"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r>
              <w:rPr>
                <w:sz w:val="16"/>
                <w:szCs w:val="16"/>
              </w:rPr>
              <w:t>165,000</w:t>
            </w:r>
          </w:p>
        </w:tc>
        <w:tc>
          <w:tcPr>
            <w:tcW w:w="900"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r>
              <w:rPr>
                <w:sz w:val="16"/>
                <w:szCs w:val="16"/>
              </w:rPr>
              <w:t>35.2%</w:t>
            </w:r>
          </w:p>
        </w:tc>
        <w:tc>
          <w:tcPr>
            <w:tcW w:w="1100"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r>
              <w:rPr>
                <w:sz w:val="16"/>
                <w:szCs w:val="16"/>
              </w:rPr>
              <w:t>223,080</w:t>
            </w:r>
          </w:p>
        </w:tc>
        <w:tc>
          <w:tcPr>
            <w:tcW w:w="1100"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r>
              <w:rPr>
                <w:sz w:val="16"/>
                <w:szCs w:val="16"/>
              </w:rPr>
              <w:t>301,604</w:t>
            </w:r>
          </w:p>
        </w:tc>
        <w:tc>
          <w:tcPr>
            <w:tcW w:w="1100"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r>
              <w:rPr>
                <w:sz w:val="16"/>
                <w:szCs w:val="16"/>
              </w:rPr>
              <w:t>407,769</w:t>
            </w:r>
          </w:p>
        </w:tc>
        <w:tc>
          <w:tcPr>
            <w:tcW w:w="1138"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r>
              <w:rPr>
                <w:sz w:val="16"/>
                <w:szCs w:val="16"/>
              </w:rPr>
              <w:t xml:space="preserve">Very Fast </w:t>
            </w:r>
          </w:p>
        </w:tc>
      </w:tr>
      <w:tr w:rsidR="00E934E5">
        <w:tblPrEx>
          <w:tblCellMar>
            <w:top w:w="0" w:type="dxa"/>
            <w:bottom w:w="0" w:type="dxa"/>
          </w:tblCellMar>
        </w:tblPrEx>
        <w:tc>
          <w:tcPr>
            <w:tcW w:w="14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roofErr w:type="spellStart"/>
            <w:r>
              <w:rPr>
                <w:sz w:val="16"/>
                <w:szCs w:val="16"/>
              </w:rPr>
              <w:t>Gunung</w:t>
            </w:r>
            <w:proofErr w:type="spellEnd"/>
            <w:r>
              <w:rPr>
                <w:sz w:val="16"/>
                <w:szCs w:val="16"/>
              </w:rPr>
              <w:t xml:space="preserve"> </w:t>
            </w:r>
            <w:proofErr w:type="spellStart"/>
            <w:r>
              <w:rPr>
                <w:sz w:val="16"/>
                <w:szCs w:val="16"/>
              </w:rPr>
              <w:t>Andong</w:t>
            </w:r>
            <w:proofErr w:type="spellEnd"/>
          </w:p>
        </w:tc>
        <w:tc>
          <w:tcPr>
            <w:tcW w:w="8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Pr>
              <w:jc w:val="center"/>
            </w:pPr>
            <w:r>
              <w:rPr>
                <w:sz w:val="16"/>
                <w:szCs w:val="16"/>
              </w:rPr>
              <w:t>2</w:t>
            </w:r>
          </w:p>
        </w:tc>
        <w:tc>
          <w:tcPr>
            <w:tcW w:w="11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r>
              <w:rPr>
                <w:sz w:val="16"/>
                <w:szCs w:val="16"/>
              </w:rPr>
              <w:t>55,000</w:t>
            </w:r>
          </w:p>
        </w:tc>
        <w:tc>
          <w:tcPr>
            <w:tcW w:w="9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r>
              <w:rPr>
                <w:sz w:val="16"/>
                <w:szCs w:val="16"/>
              </w:rPr>
              <w:t>31.6%</w:t>
            </w:r>
          </w:p>
        </w:tc>
        <w:tc>
          <w:tcPr>
            <w:tcW w:w="11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r>
              <w:rPr>
                <w:sz w:val="16"/>
                <w:szCs w:val="16"/>
              </w:rPr>
              <w:t>72,380</w:t>
            </w:r>
          </w:p>
        </w:tc>
        <w:tc>
          <w:tcPr>
            <w:tcW w:w="11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r>
              <w:rPr>
                <w:sz w:val="16"/>
                <w:szCs w:val="16"/>
              </w:rPr>
              <w:t>95,252</w:t>
            </w:r>
          </w:p>
        </w:tc>
        <w:tc>
          <w:tcPr>
            <w:tcW w:w="11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r>
              <w:rPr>
                <w:sz w:val="16"/>
                <w:szCs w:val="16"/>
              </w:rPr>
              <w:t>125,352</w:t>
            </w:r>
          </w:p>
        </w:tc>
        <w:tc>
          <w:tcPr>
            <w:tcW w:w="1138"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r>
              <w:rPr>
                <w:sz w:val="16"/>
                <w:szCs w:val="16"/>
              </w:rPr>
              <w:t xml:space="preserve">Very Fast </w:t>
            </w:r>
          </w:p>
        </w:tc>
      </w:tr>
      <w:tr w:rsidR="00E934E5">
        <w:tblPrEx>
          <w:tblCellMar>
            <w:top w:w="0" w:type="dxa"/>
            <w:bottom w:w="0" w:type="dxa"/>
          </w:tblCellMar>
        </w:tblPrEx>
        <w:tc>
          <w:tcPr>
            <w:tcW w:w="1400"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proofErr w:type="spellStart"/>
            <w:r>
              <w:rPr>
                <w:sz w:val="16"/>
                <w:szCs w:val="16"/>
              </w:rPr>
              <w:t>Puthuk</w:t>
            </w:r>
            <w:proofErr w:type="spellEnd"/>
            <w:r>
              <w:rPr>
                <w:sz w:val="16"/>
                <w:szCs w:val="16"/>
              </w:rPr>
              <w:t xml:space="preserve"> </w:t>
            </w:r>
            <w:proofErr w:type="spellStart"/>
            <w:r>
              <w:rPr>
                <w:sz w:val="16"/>
                <w:szCs w:val="16"/>
              </w:rPr>
              <w:t>Mongkrong</w:t>
            </w:r>
            <w:proofErr w:type="spellEnd"/>
          </w:p>
        </w:tc>
        <w:tc>
          <w:tcPr>
            <w:tcW w:w="800"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pPr>
              <w:jc w:val="center"/>
            </w:pPr>
            <w:r>
              <w:rPr>
                <w:sz w:val="16"/>
                <w:szCs w:val="16"/>
              </w:rPr>
              <w:t>2</w:t>
            </w:r>
          </w:p>
        </w:tc>
        <w:tc>
          <w:tcPr>
            <w:tcW w:w="1100"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r>
              <w:rPr>
                <w:sz w:val="16"/>
                <w:szCs w:val="16"/>
              </w:rPr>
              <w:t>45,000</w:t>
            </w:r>
          </w:p>
        </w:tc>
        <w:tc>
          <w:tcPr>
            <w:tcW w:w="900"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r>
              <w:rPr>
                <w:sz w:val="16"/>
                <w:szCs w:val="16"/>
              </w:rPr>
              <w:t>41.2%</w:t>
            </w:r>
          </w:p>
        </w:tc>
        <w:tc>
          <w:tcPr>
            <w:tcW w:w="1100"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r>
              <w:rPr>
                <w:sz w:val="16"/>
                <w:szCs w:val="16"/>
              </w:rPr>
              <w:t>63,540</w:t>
            </w:r>
          </w:p>
        </w:tc>
        <w:tc>
          <w:tcPr>
            <w:tcW w:w="1100"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r>
              <w:rPr>
                <w:sz w:val="16"/>
                <w:szCs w:val="16"/>
              </w:rPr>
              <w:t>89,718</w:t>
            </w:r>
          </w:p>
        </w:tc>
        <w:tc>
          <w:tcPr>
            <w:tcW w:w="1100"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r>
              <w:rPr>
                <w:sz w:val="16"/>
                <w:szCs w:val="16"/>
              </w:rPr>
              <w:t>126,682</w:t>
            </w:r>
          </w:p>
        </w:tc>
        <w:tc>
          <w:tcPr>
            <w:tcW w:w="1138"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r>
              <w:rPr>
                <w:sz w:val="16"/>
                <w:szCs w:val="16"/>
              </w:rPr>
              <w:t xml:space="preserve">Very Fast </w:t>
            </w:r>
          </w:p>
        </w:tc>
      </w:tr>
      <w:tr w:rsidR="00E934E5">
        <w:tblPrEx>
          <w:tblCellMar>
            <w:top w:w="0" w:type="dxa"/>
            <w:bottom w:w="0" w:type="dxa"/>
          </w:tblCellMar>
        </w:tblPrEx>
        <w:tc>
          <w:tcPr>
            <w:tcW w:w="14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r>
              <w:rPr>
                <w:sz w:val="16"/>
                <w:szCs w:val="16"/>
              </w:rPr>
              <w:t xml:space="preserve">Taman </w:t>
            </w:r>
            <w:proofErr w:type="spellStart"/>
            <w:r>
              <w:rPr>
                <w:sz w:val="16"/>
                <w:szCs w:val="16"/>
              </w:rPr>
              <w:t>Kyai</w:t>
            </w:r>
            <w:proofErr w:type="spellEnd"/>
            <w:r>
              <w:rPr>
                <w:sz w:val="16"/>
                <w:szCs w:val="16"/>
              </w:rPr>
              <w:t xml:space="preserve"> </w:t>
            </w:r>
            <w:proofErr w:type="spellStart"/>
            <w:r>
              <w:rPr>
                <w:sz w:val="16"/>
                <w:szCs w:val="16"/>
              </w:rPr>
              <w:t>Langgeng</w:t>
            </w:r>
            <w:proofErr w:type="spellEnd"/>
          </w:p>
        </w:tc>
        <w:tc>
          <w:tcPr>
            <w:tcW w:w="8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Pr>
              <w:jc w:val="center"/>
            </w:pPr>
            <w:r>
              <w:rPr>
                <w:sz w:val="16"/>
                <w:szCs w:val="16"/>
              </w:rPr>
              <w:t>3</w:t>
            </w:r>
          </w:p>
        </w:tc>
        <w:tc>
          <w:tcPr>
            <w:tcW w:w="11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r>
              <w:rPr>
                <w:sz w:val="16"/>
                <w:szCs w:val="16"/>
              </w:rPr>
              <w:t>145,000</w:t>
            </w:r>
          </w:p>
        </w:tc>
        <w:tc>
          <w:tcPr>
            <w:tcW w:w="9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r>
              <w:rPr>
                <w:sz w:val="16"/>
                <w:szCs w:val="16"/>
              </w:rPr>
              <w:t>4.2%</w:t>
            </w:r>
          </w:p>
        </w:tc>
        <w:tc>
          <w:tcPr>
            <w:tcW w:w="11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r>
              <w:rPr>
                <w:sz w:val="16"/>
                <w:szCs w:val="16"/>
              </w:rPr>
              <w:t>151,090</w:t>
            </w:r>
          </w:p>
        </w:tc>
        <w:tc>
          <w:tcPr>
            <w:tcW w:w="11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r>
              <w:rPr>
                <w:sz w:val="16"/>
                <w:szCs w:val="16"/>
              </w:rPr>
              <w:t>157,436</w:t>
            </w:r>
          </w:p>
        </w:tc>
        <w:tc>
          <w:tcPr>
            <w:tcW w:w="11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r>
              <w:rPr>
                <w:sz w:val="16"/>
                <w:szCs w:val="16"/>
              </w:rPr>
              <w:t>164,048</w:t>
            </w:r>
          </w:p>
        </w:tc>
        <w:tc>
          <w:tcPr>
            <w:tcW w:w="1138"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444A1">
            <w:r>
              <w:rPr>
                <w:sz w:val="16"/>
                <w:szCs w:val="16"/>
              </w:rPr>
              <w:t xml:space="preserve">Slow </w:t>
            </w:r>
          </w:p>
        </w:tc>
      </w:tr>
    </w:tbl>
    <w:p w:rsidR="00E934E5" w:rsidRDefault="00E934E5">
      <w:pPr>
        <w:spacing w:after="60"/>
      </w:pPr>
    </w:p>
    <w:p w:rsidR="00E934E5" w:rsidRDefault="00271D0B">
      <w:pPr>
        <w:spacing w:before="80" w:after="40"/>
        <w:jc w:val="center"/>
      </w:pPr>
      <w:r>
        <w:rPr>
          <w:noProof/>
        </w:rPr>
        <w:drawing>
          <wp:inline distT="0" distB="0" distL="0" distR="0">
            <wp:extent cx="5712607" cy="1858060"/>
            <wp:effectExtent l="0" t="0" r="254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1858838"/>
                    </a:xfrm>
                    <a:prstGeom prst="rect">
                      <a:avLst/>
                    </a:prstGeom>
                  </pic:spPr>
                </pic:pic>
              </a:graphicData>
            </a:graphic>
          </wp:inline>
        </w:drawing>
      </w:r>
    </w:p>
    <w:p w:rsidR="00E934E5" w:rsidRDefault="00271D0B">
      <w:pPr>
        <w:spacing w:before="40" w:after="80"/>
        <w:jc w:val="center"/>
      </w:pPr>
      <w:proofErr w:type="gramStart"/>
      <w:r>
        <w:rPr>
          <w:b/>
          <w:bCs/>
          <w:sz w:val="18"/>
          <w:szCs w:val="18"/>
        </w:rPr>
        <w:t>Figure 3.</w:t>
      </w:r>
      <w:proofErr w:type="gramEnd"/>
      <w:r>
        <w:rPr>
          <w:b/>
          <w:bCs/>
          <w:sz w:val="18"/>
          <w:szCs w:val="18"/>
        </w:rPr>
        <w:t xml:space="preserve"> Visitor Growth Projection 2024–2027 for Selected Destinations</w:t>
      </w:r>
    </w:p>
    <w:p w:rsidR="00E934E5" w:rsidRDefault="00E934E5">
      <w:pPr>
        <w:spacing w:after="60"/>
      </w:pPr>
    </w:p>
    <w:p w:rsidR="00E934E5" w:rsidRDefault="00271D0B">
      <w:pPr>
        <w:spacing w:after="80"/>
        <w:jc w:val="both"/>
      </w:pPr>
      <w:r>
        <w:rPr>
          <w:color w:val="000000"/>
        </w:rPr>
        <w:t xml:space="preserve">The temporal analysis reveals distinct growth trajectory categories. Destinations classified as Very Fast growth (Bukit </w:t>
      </w:r>
      <w:proofErr w:type="spellStart"/>
      <w:r>
        <w:rPr>
          <w:color w:val="000000"/>
        </w:rPr>
        <w:t>Rhema</w:t>
      </w:r>
      <w:proofErr w:type="spellEnd"/>
      <w:r>
        <w:rPr>
          <w:color w:val="000000"/>
        </w:rPr>
        <w:t xml:space="preserve">: 35.2%, </w:t>
      </w:r>
      <w:proofErr w:type="spellStart"/>
      <w:r>
        <w:rPr>
          <w:color w:val="000000"/>
        </w:rPr>
        <w:t>Gunung</w:t>
      </w:r>
      <w:proofErr w:type="spellEnd"/>
      <w:r>
        <w:rPr>
          <w:color w:val="000000"/>
        </w:rPr>
        <w:t xml:space="preserve"> </w:t>
      </w:r>
      <w:proofErr w:type="spellStart"/>
      <w:r>
        <w:rPr>
          <w:color w:val="000000"/>
        </w:rPr>
        <w:t>Andong</w:t>
      </w:r>
      <w:proofErr w:type="spellEnd"/>
      <w:r>
        <w:rPr>
          <w:color w:val="000000"/>
        </w:rPr>
        <w:t xml:space="preserve">: 31.6%, </w:t>
      </w:r>
      <w:proofErr w:type="spellStart"/>
      <w:r>
        <w:rPr>
          <w:color w:val="000000"/>
        </w:rPr>
        <w:t>Puthuk</w:t>
      </w:r>
      <w:proofErr w:type="spellEnd"/>
      <w:r>
        <w:rPr>
          <w:color w:val="000000"/>
        </w:rPr>
        <w:t xml:space="preserve"> </w:t>
      </w:r>
      <w:proofErr w:type="spellStart"/>
      <w:r>
        <w:rPr>
          <w:color w:val="000000"/>
        </w:rPr>
        <w:t>Mongkrong</w:t>
      </w:r>
      <w:proofErr w:type="spellEnd"/>
      <w:r>
        <w:rPr>
          <w:color w:val="000000"/>
        </w:rPr>
        <w:t>: 41.2%) demonstrate transformative potential that may alter cluster membership in f</w:t>
      </w:r>
      <w:r>
        <w:rPr>
          <w:color w:val="000000"/>
        </w:rPr>
        <w:t xml:space="preserve">uture periods. Bukit </w:t>
      </w:r>
      <w:proofErr w:type="spellStart"/>
      <w:r>
        <w:rPr>
          <w:color w:val="000000"/>
        </w:rPr>
        <w:t>Rhema</w:t>
      </w:r>
      <w:proofErr w:type="spellEnd"/>
      <w:r>
        <w:rPr>
          <w:color w:val="000000"/>
        </w:rPr>
        <w:t xml:space="preserve"> is projected to grow from 165,000 (2024) to 407,769 (2027), representing a 147% three-year cumulative increase.</w:t>
      </w:r>
    </w:p>
    <w:p w:rsidR="00E934E5" w:rsidRDefault="00E934E5">
      <w:pPr>
        <w:spacing w:after="60"/>
      </w:pPr>
    </w:p>
    <w:p w:rsidR="00E934E5" w:rsidRDefault="00271D0B">
      <w:pPr>
        <w:spacing w:before="80" w:after="40"/>
      </w:pPr>
      <w:r>
        <w:rPr>
          <w:b/>
          <w:bCs/>
        </w:rPr>
        <w:t>3.5. Conceptual Spatial Intelligence Framework</w:t>
      </w:r>
    </w:p>
    <w:p w:rsidR="00E934E5" w:rsidRDefault="00271D0B">
      <w:pPr>
        <w:spacing w:after="80"/>
        <w:jc w:val="both"/>
      </w:pPr>
      <w:r>
        <w:rPr>
          <w:color w:val="000000"/>
        </w:rPr>
        <w:t>The resulting conceptual spatial intelligence model integrates four i</w:t>
      </w:r>
      <w:r>
        <w:rPr>
          <w:color w:val="000000"/>
        </w:rPr>
        <w:t xml:space="preserve">nterdependent layers: (1) the Data Integration Layer combining multivariate destination attributes with spatial coordinates and temporal visit records; (2) the Clustering Engine implementing K-Means++ with multi-index validation; (3) the </w:t>
      </w:r>
      <w:proofErr w:type="spellStart"/>
      <w:r>
        <w:rPr>
          <w:color w:val="000000"/>
        </w:rPr>
        <w:t>Spatio</w:t>
      </w:r>
      <w:proofErr w:type="spellEnd"/>
      <w:r>
        <w:rPr>
          <w:color w:val="000000"/>
        </w:rPr>
        <w:t>-Temporal An</w:t>
      </w:r>
      <w:r>
        <w:rPr>
          <w:color w:val="000000"/>
        </w:rPr>
        <w:t>alysis Layer incorporating GIS-based mapping, cluster evolution tracking, and visitor projection modeling; and (4) the Application Framework Layer defining interfaces to downstream tourism recommendation systems and AR-based mapping applications [23].</w:t>
      </w:r>
    </w:p>
    <w:p w:rsidR="00E934E5" w:rsidRDefault="00E934E5">
      <w:pPr>
        <w:spacing w:after="60"/>
      </w:pPr>
    </w:p>
    <w:p w:rsidR="00E934E5" w:rsidRDefault="00271D0B">
      <w:pPr>
        <w:spacing w:before="120" w:after="60"/>
      </w:pPr>
      <w:r>
        <w:rPr>
          <w:b/>
          <w:bCs/>
          <w:caps/>
        </w:rPr>
        <w:t xml:space="preserve">4. </w:t>
      </w:r>
      <w:r>
        <w:rPr>
          <w:b/>
          <w:bCs/>
          <w:caps/>
        </w:rPr>
        <w:t>CONCLUSION</w:t>
      </w:r>
    </w:p>
    <w:p w:rsidR="00E934E5" w:rsidRDefault="00271D0B">
      <w:pPr>
        <w:spacing w:after="80"/>
        <w:jc w:val="both"/>
      </w:pPr>
      <w:r>
        <w:rPr>
          <w:color w:val="000000"/>
        </w:rPr>
        <w:t xml:space="preserve">This study successfully developed a conceptual model of spatial intelligence based on K-Means++ clustering and </w:t>
      </w:r>
      <w:proofErr w:type="spellStart"/>
      <w:r>
        <w:rPr>
          <w:color w:val="000000"/>
        </w:rPr>
        <w:t>spatio</w:t>
      </w:r>
      <w:proofErr w:type="spellEnd"/>
      <w:r>
        <w:rPr>
          <w:color w:val="000000"/>
        </w:rPr>
        <w:t xml:space="preserve">-temporal analysis for dynamic tourism potential modeling in </w:t>
      </w:r>
      <w:proofErr w:type="spellStart"/>
      <w:r>
        <w:rPr>
          <w:color w:val="000000"/>
        </w:rPr>
        <w:t>Magelang</w:t>
      </w:r>
      <w:proofErr w:type="spellEnd"/>
      <w:r>
        <w:rPr>
          <w:color w:val="000000"/>
        </w:rPr>
        <w:t xml:space="preserve"> Regency. The model produced three meaningful destination c</w:t>
      </w:r>
      <w:r>
        <w:rPr>
          <w:color w:val="000000"/>
        </w:rPr>
        <w:t xml:space="preserve">lusters: Cluster 1 (Outstanding) dominated by </w:t>
      </w:r>
      <w:proofErr w:type="spellStart"/>
      <w:r>
        <w:rPr>
          <w:color w:val="000000"/>
        </w:rPr>
        <w:t>Candi</w:t>
      </w:r>
      <w:proofErr w:type="spellEnd"/>
      <w:r>
        <w:rPr>
          <w:color w:val="000000"/>
        </w:rPr>
        <w:t xml:space="preserve"> Borobudur, Cluster 2 (Developing) comprising 8 destinations, and Cluster 3 (Potential) encompassing 6 destinations concentrated in the Borobudur heritage corridor.</w:t>
      </w:r>
    </w:p>
    <w:p w:rsidR="00E934E5" w:rsidRDefault="00271D0B">
      <w:pPr>
        <w:spacing w:after="80"/>
        <w:jc w:val="both"/>
      </w:pPr>
      <w:r>
        <w:rPr>
          <w:color w:val="000000"/>
        </w:rPr>
        <w:t>Model validation confirmed acceptable qu</w:t>
      </w:r>
      <w:r>
        <w:rPr>
          <w:color w:val="000000"/>
        </w:rPr>
        <w:t>ality with Silhouette Coefficient (SC = 0.500), Davies-</w:t>
      </w:r>
      <w:proofErr w:type="spellStart"/>
      <w:r>
        <w:rPr>
          <w:color w:val="000000"/>
        </w:rPr>
        <w:t>Bouldin</w:t>
      </w:r>
      <w:proofErr w:type="spellEnd"/>
      <w:r>
        <w:rPr>
          <w:color w:val="000000"/>
        </w:rPr>
        <w:t xml:space="preserve"> Index (DBI = 0.893 &lt; 1.0), and </w:t>
      </w:r>
      <w:proofErr w:type="spellStart"/>
      <w:r>
        <w:rPr>
          <w:color w:val="000000"/>
        </w:rPr>
        <w:t>Calinski-Harabasz</w:t>
      </w:r>
      <w:proofErr w:type="spellEnd"/>
      <w:r>
        <w:rPr>
          <w:color w:val="000000"/>
        </w:rPr>
        <w:t xml:space="preserve"> Index (CHI = 7.051). </w:t>
      </w:r>
      <w:proofErr w:type="spellStart"/>
      <w:r>
        <w:rPr>
          <w:color w:val="000000"/>
        </w:rPr>
        <w:t>Spatio</w:t>
      </w:r>
      <w:proofErr w:type="spellEnd"/>
      <w:r>
        <w:rPr>
          <w:color w:val="000000"/>
        </w:rPr>
        <w:t xml:space="preserve">-temporal analysis revealed that </w:t>
      </w:r>
      <w:proofErr w:type="spellStart"/>
      <w:r>
        <w:rPr>
          <w:color w:val="000000"/>
        </w:rPr>
        <w:t>Puthuk</w:t>
      </w:r>
      <w:proofErr w:type="spellEnd"/>
      <w:r>
        <w:rPr>
          <w:color w:val="000000"/>
        </w:rPr>
        <w:t xml:space="preserve"> </w:t>
      </w:r>
      <w:proofErr w:type="spellStart"/>
      <w:r>
        <w:rPr>
          <w:color w:val="000000"/>
        </w:rPr>
        <w:t>Mongkrong</w:t>
      </w:r>
      <w:proofErr w:type="spellEnd"/>
      <w:r>
        <w:rPr>
          <w:color w:val="000000"/>
        </w:rPr>
        <w:t xml:space="preserve"> (41.2%), Bukit </w:t>
      </w:r>
      <w:proofErr w:type="spellStart"/>
      <w:r>
        <w:rPr>
          <w:color w:val="000000"/>
        </w:rPr>
        <w:t>Rhema</w:t>
      </w:r>
      <w:proofErr w:type="spellEnd"/>
      <w:r>
        <w:rPr>
          <w:color w:val="000000"/>
        </w:rPr>
        <w:t xml:space="preserve"> (35.2%), and </w:t>
      </w:r>
      <w:proofErr w:type="spellStart"/>
      <w:r>
        <w:rPr>
          <w:color w:val="000000"/>
        </w:rPr>
        <w:t>Gunung</w:t>
      </w:r>
      <w:proofErr w:type="spellEnd"/>
      <w:r>
        <w:rPr>
          <w:color w:val="000000"/>
        </w:rPr>
        <w:t xml:space="preserve"> </w:t>
      </w:r>
      <w:proofErr w:type="spellStart"/>
      <w:r>
        <w:rPr>
          <w:color w:val="000000"/>
        </w:rPr>
        <w:t>Andong</w:t>
      </w:r>
      <w:proofErr w:type="spellEnd"/>
      <w:r>
        <w:rPr>
          <w:color w:val="000000"/>
        </w:rPr>
        <w:t xml:space="preserve"> (31.6%) demonstrate</w:t>
      </w:r>
      <w:r>
        <w:rPr>
          <w:color w:val="000000"/>
        </w:rPr>
        <w:t xml:space="preserve"> the highest annual growth rates, projecting substantial visitor increases by 2027. The resulting conceptual spatial intelligence framework establishes a foundational basis for subsequent research phases targeting tourism recommendation systems and augment</w:t>
      </w:r>
      <w:r>
        <w:rPr>
          <w:color w:val="000000"/>
        </w:rPr>
        <w:t>ed reality-based mapping applications.</w:t>
      </w:r>
    </w:p>
    <w:p w:rsidR="00E934E5" w:rsidRDefault="00E934E5">
      <w:pPr>
        <w:spacing w:after="60"/>
      </w:pPr>
    </w:p>
    <w:p w:rsidR="00E934E5" w:rsidRDefault="00271D0B">
      <w:pPr>
        <w:spacing w:after="40"/>
      </w:pPr>
      <w:r>
        <w:rPr>
          <w:b/>
          <w:bCs/>
          <w:caps/>
        </w:rPr>
        <w:t>ACKNOWLEDGMENTS</w:t>
      </w:r>
    </w:p>
    <w:p w:rsidR="00E934E5" w:rsidRDefault="00271D0B">
      <w:pPr>
        <w:spacing w:after="80"/>
        <w:jc w:val="both"/>
      </w:pPr>
      <w:r>
        <w:rPr>
          <w:color w:val="000000"/>
        </w:rPr>
        <w:t xml:space="preserve">The authors express gratitude to STMIK </w:t>
      </w:r>
      <w:proofErr w:type="spellStart"/>
      <w:r>
        <w:rPr>
          <w:color w:val="000000"/>
        </w:rPr>
        <w:t>Bina</w:t>
      </w:r>
      <w:proofErr w:type="spellEnd"/>
      <w:r>
        <w:rPr>
          <w:color w:val="000000"/>
        </w:rPr>
        <w:t xml:space="preserve"> Patria </w:t>
      </w:r>
      <w:proofErr w:type="spellStart"/>
      <w:r>
        <w:rPr>
          <w:color w:val="000000"/>
        </w:rPr>
        <w:t>Magelang</w:t>
      </w:r>
      <w:proofErr w:type="spellEnd"/>
      <w:r>
        <w:rPr>
          <w:color w:val="000000"/>
        </w:rPr>
        <w:t xml:space="preserve"> for institutional </w:t>
      </w:r>
      <w:proofErr w:type="gramStart"/>
      <w:r>
        <w:rPr>
          <w:color w:val="000000"/>
        </w:rPr>
        <w:t>support,</w:t>
      </w:r>
      <w:proofErr w:type="gramEnd"/>
      <w:r>
        <w:rPr>
          <w:color w:val="000000"/>
        </w:rPr>
        <w:t xml:space="preserve"> and to the Regional Tourism Office (</w:t>
      </w:r>
      <w:proofErr w:type="spellStart"/>
      <w:r>
        <w:rPr>
          <w:color w:val="000000"/>
        </w:rPr>
        <w:t>Dinas</w:t>
      </w:r>
      <w:proofErr w:type="spellEnd"/>
      <w:r>
        <w:rPr>
          <w:color w:val="000000"/>
        </w:rPr>
        <w:t xml:space="preserve"> </w:t>
      </w:r>
      <w:proofErr w:type="spellStart"/>
      <w:r>
        <w:rPr>
          <w:color w:val="000000"/>
        </w:rPr>
        <w:t>Pariwisata</w:t>
      </w:r>
      <w:proofErr w:type="spellEnd"/>
      <w:r>
        <w:rPr>
          <w:color w:val="000000"/>
        </w:rPr>
        <w:t xml:space="preserve">), Central Statistics Agency (BPS), and Regional Development </w:t>
      </w:r>
      <w:r>
        <w:rPr>
          <w:color w:val="000000"/>
        </w:rPr>
        <w:t>Planning Agency (</w:t>
      </w:r>
      <w:proofErr w:type="spellStart"/>
      <w:r>
        <w:rPr>
          <w:color w:val="000000"/>
        </w:rPr>
        <w:t>Bappeda</w:t>
      </w:r>
      <w:proofErr w:type="spellEnd"/>
      <w:r>
        <w:rPr>
          <w:color w:val="000000"/>
        </w:rPr>
        <w:t xml:space="preserve">) of </w:t>
      </w:r>
      <w:proofErr w:type="spellStart"/>
      <w:r>
        <w:rPr>
          <w:color w:val="000000"/>
        </w:rPr>
        <w:t>Magelang</w:t>
      </w:r>
      <w:proofErr w:type="spellEnd"/>
      <w:r>
        <w:rPr>
          <w:color w:val="000000"/>
        </w:rPr>
        <w:t xml:space="preserve"> Regency for providing research data.</w:t>
      </w:r>
    </w:p>
    <w:p w:rsidR="00E934E5" w:rsidRDefault="00E934E5">
      <w:pPr>
        <w:spacing w:after="60"/>
      </w:pPr>
    </w:p>
    <w:p w:rsidR="00E934E5" w:rsidRDefault="00271D0B">
      <w:pPr>
        <w:spacing w:after="40"/>
      </w:pPr>
      <w:r>
        <w:rPr>
          <w:b/>
          <w:bCs/>
          <w:caps/>
        </w:rPr>
        <w:t>FUNDING INFORMATION</w:t>
      </w:r>
    </w:p>
    <w:p w:rsidR="00E934E5" w:rsidRDefault="00271D0B">
      <w:pPr>
        <w:spacing w:after="80"/>
        <w:jc w:val="both"/>
      </w:pPr>
      <w:r>
        <w:rPr>
          <w:color w:val="000000"/>
        </w:rPr>
        <w:t>This research was supported by the Fundamental Research Grant (</w:t>
      </w:r>
      <w:proofErr w:type="spellStart"/>
      <w:r>
        <w:rPr>
          <w:color w:val="000000"/>
        </w:rPr>
        <w:t>Penelitian</w:t>
      </w:r>
      <w:proofErr w:type="spellEnd"/>
      <w:r>
        <w:rPr>
          <w:color w:val="000000"/>
        </w:rPr>
        <w:t xml:space="preserve"> </w:t>
      </w:r>
      <w:proofErr w:type="spellStart"/>
      <w:r>
        <w:rPr>
          <w:color w:val="000000"/>
        </w:rPr>
        <w:t>Dasar</w:t>
      </w:r>
      <w:proofErr w:type="spellEnd"/>
      <w:r>
        <w:rPr>
          <w:color w:val="000000"/>
        </w:rPr>
        <w:t xml:space="preserve"> Fundamental - PDF) from the Ministry of Education, Culture, Research and Technol</w:t>
      </w:r>
      <w:r>
        <w:rPr>
          <w:color w:val="000000"/>
        </w:rPr>
        <w:t>ogy of the Republic of Indonesia (</w:t>
      </w:r>
      <w:proofErr w:type="spellStart"/>
      <w:r>
        <w:rPr>
          <w:color w:val="000000"/>
        </w:rPr>
        <w:t>Kemdikbudristek</w:t>
      </w:r>
      <w:proofErr w:type="spellEnd"/>
      <w:r>
        <w:rPr>
          <w:color w:val="000000"/>
        </w:rPr>
        <w:t>), as part of the Competitive Research Scheme for Higher Education.</w:t>
      </w:r>
    </w:p>
    <w:p w:rsidR="00E934E5" w:rsidRDefault="00E934E5">
      <w:pPr>
        <w:spacing w:after="60"/>
      </w:pPr>
    </w:p>
    <w:p w:rsidR="00E934E5" w:rsidRDefault="00271D0B">
      <w:pPr>
        <w:spacing w:after="40"/>
      </w:pPr>
      <w:r>
        <w:rPr>
          <w:b/>
          <w:bCs/>
          <w:caps/>
        </w:rPr>
        <w:t>AUTHOR CONTRIBUTIONS STATEMENT</w:t>
      </w:r>
    </w:p>
    <w:tbl>
      <w:tblPr>
        <w:tblW w:w="9638"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9"/>
        <w:gridCol w:w="560"/>
        <w:gridCol w:w="560"/>
        <w:gridCol w:w="560"/>
        <w:gridCol w:w="559"/>
        <w:gridCol w:w="559"/>
        <w:gridCol w:w="559"/>
        <w:gridCol w:w="559"/>
        <w:gridCol w:w="559"/>
        <w:gridCol w:w="559"/>
        <w:gridCol w:w="559"/>
        <w:gridCol w:w="559"/>
        <w:gridCol w:w="559"/>
        <w:gridCol w:w="559"/>
        <w:gridCol w:w="559"/>
      </w:tblGrid>
      <w:tr w:rsidR="00E934E5">
        <w:tblPrEx>
          <w:tblCellMar>
            <w:top w:w="0" w:type="dxa"/>
            <w:bottom w:w="0" w:type="dxa"/>
          </w:tblCellMar>
        </w:tblPrEx>
        <w:tc>
          <w:tcPr>
            <w:tcW w:w="1800" w:type="dxa"/>
            <w:tcBorders>
              <w:top w:val="single" w:sz="4" w:space="0" w:color="B2B2B2"/>
              <w:left w:val="single" w:sz="4" w:space="0" w:color="B2B2B2"/>
              <w:bottom w:val="single" w:sz="4" w:space="0" w:color="B2B2B2"/>
              <w:right w:val="single" w:sz="4" w:space="0" w:color="B2B2B2"/>
            </w:tcBorders>
            <w:shd w:val="clear" w:color="auto" w:fill="D5E8F0"/>
            <w:tcMar>
              <w:top w:w="60" w:type="dxa"/>
              <w:left w:w="80" w:type="dxa"/>
              <w:bottom w:w="60" w:type="dxa"/>
              <w:right w:w="80" w:type="dxa"/>
            </w:tcMar>
            <w:vAlign w:val="center"/>
          </w:tcPr>
          <w:p w:rsidR="00E934E5" w:rsidRDefault="00271D0B">
            <w:pPr>
              <w:jc w:val="center"/>
            </w:pPr>
            <w:r>
              <w:rPr>
                <w:b/>
                <w:bCs/>
                <w:sz w:val="16"/>
                <w:szCs w:val="16"/>
              </w:rPr>
              <w:t>Name</w:t>
            </w:r>
          </w:p>
        </w:tc>
        <w:tc>
          <w:tcPr>
            <w:tcW w:w="557" w:type="dxa"/>
            <w:tcBorders>
              <w:top w:val="single" w:sz="4" w:space="0" w:color="B2B2B2"/>
              <w:left w:val="single" w:sz="4" w:space="0" w:color="B2B2B2"/>
              <w:bottom w:val="single" w:sz="4" w:space="0" w:color="B2B2B2"/>
              <w:right w:val="single" w:sz="4" w:space="0" w:color="B2B2B2"/>
            </w:tcBorders>
            <w:shd w:val="clear" w:color="auto" w:fill="D5E8F0"/>
            <w:tcMar>
              <w:top w:w="60" w:type="dxa"/>
              <w:left w:w="80" w:type="dxa"/>
              <w:bottom w:w="60" w:type="dxa"/>
              <w:right w:w="80" w:type="dxa"/>
            </w:tcMar>
            <w:vAlign w:val="center"/>
          </w:tcPr>
          <w:p w:rsidR="00E934E5" w:rsidRDefault="00271D0B">
            <w:pPr>
              <w:jc w:val="center"/>
            </w:pPr>
            <w:r>
              <w:rPr>
                <w:b/>
                <w:bCs/>
                <w:sz w:val="16"/>
                <w:szCs w:val="16"/>
              </w:rPr>
              <w:t>C</w:t>
            </w:r>
          </w:p>
        </w:tc>
        <w:tc>
          <w:tcPr>
            <w:tcW w:w="557" w:type="dxa"/>
            <w:tcBorders>
              <w:top w:val="single" w:sz="4" w:space="0" w:color="B2B2B2"/>
              <w:left w:val="single" w:sz="4" w:space="0" w:color="B2B2B2"/>
              <w:bottom w:val="single" w:sz="4" w:space="0" w:color="B2B2B2"/>
              <w:right w:val="single" w:sz="4" w:space="0" w:color="B2B2B2"/>
            </w:tcBorders>
            <w:shd w:val="clear" w:color="auto" w:fill="D5E8F0"/>
            <w:tcMar>
              <w:top w:w="60" w:type="dxa"/>
              <w:left w:w="80" w:type="dxa"/>
              <w:bottom w:w="60" w:type="dxa"/>
              <w:right w:w="80" w:type="dxa"/>
            </w:tcMar>
            <w:vAlign w:val="center"/>
          </w:tcPr>
          <w:p w:rsidR="00E934E5" w:rsidRDefault="00271D0B">
            <w:pPr>
              <w:jc w:val="center"/>
            </w:pPr>
            <w:r>
              <w:rPr>
                <w:b/>
                <w:bCs/>
                <w:sz w:val="16"/>
                <w:szCs w:val="16"/>
              </w:rPr>
              <w:t>M</w:t>
            </w:r>
          </w:p>
        </w:tc>
        <w:tc>
          <w:tcPr>
            <w:tcW w:w="557" w:type="dxa"/>
            <w:tcBorders>
              <w:top w:val="single" w:sz="4" w:space="0" w:color="B2B2B2"/>
              <w:left w:val="single" w:sz="4" w:space="0" w:color="B2B2B2"/>
              <w:bottom w:val="single" w:sz="4" w:space="0" w:color="B2B2B2"/>
              <w:right w:val="single" w:sz="4" w:space="0" w:color="B2B2B2"/>
            </w:tcBorders>
            <w:shd w:val="clear" w:color="auto" w:fill="D5E8F0"/>
            <w:tcMar>
              <w:top w:w="60" w:type="dxa"/>
              <w:left w:w="80" w:type="dxa"/>
              <w:bottom w:w="60" w:type="dxa"/>
              <w:right w:w="80" w:type="dxa"/>
            </w:tcMar>
            <w:vAlign w:val="center"/>
          </w:tcPr>
          <w:p w:rsidR="00E934E5" w:rsidRDefault="00271D0B">
            <w:pPr>
              <w:jc w:val="center"/>
            </w:pPr>
            <w:r>
              <w:rPr>
                <w:b/>
                <w:bCs/>
                <w:sz w:val="16"/>
                <w:szCs w:val="16"/>
              </w:rPr>
              <w:t>So</w:t>
            </w:r>
          </w:p>
        </w:tc>
        <w:tc>
          <w:tcPr>
            <w:tcW w:w="557" w:type="dxa"/>
            <w:tcBorders>
              <w:top w:val="single" w:sz="4" w:space="0" w:color="B2B2B2"/>
              <w:left w:val="single" w:sz="4" w:space="0" w:color="B2B2B2"/>
              <w:bottom w:val="single" w:sz="4" w:space="0" w:color="B2B2B2"/>
              <w:right w:val="single" w:sz="4" w:space="0" w:color="B2B2B2"/>
            </w:tcBorders>
            <w:shd w:val="clear" w:color="auto" w:fill="D5E8F0"/>
            <w:tcMar>
              <w:top w:w="60" w:type="dxa"/>
              <w:left w:w="80" w:type="dxa"/>
              <w:bottom w:w="60" w:type="dxa"/>
              <w:right w:w="80" w:type="dxa"/>
            </w:tcMar>
            <w:vAlign w:val="center"/>
          </w:tcPr>
          <w:p w:rsidR="00E934E5" w:rsidRDefault="00271D0B">
            <w:pPr>
              <w:jc w:val="center"/>
            </w:pPr>
            <w:proofErr w:type="spellStart"/>
            <w:r>
              <w:rPr>
                <w:b/>
                <w:bCs/>
                <w:sz w:val="16"/>
                <w:szCs w:val="16"/>
              </w:rPr>
              <w:t>Va</w:t>
            </w:r>
            <w:proofErr w:type="spellEnd"/>
          </w:p>
        </w:tc>
        <w:tc>
          <w:tcPr>
            <w:tcW w:w="557" w:type="dxa"/>
            <w:tcBorders>
              <w:top w:val="single" w:sz="4" w:space="0" w:color="B2B2B2"/>
              <w:left w:val="single" w:sz="4" w:space="0" w:color="B2B2B2"/>
              <w:bottom w:val="single" w:sz="4" w:space="0" w:color="B2B2B2"/>
              <w:right w:val="single" w:sz="4" w:space="0" w:color="B2B2B2"/>
            </w:tcBorders>
            <w:shd w:val="clear" w:color="auto" w:fill="D5E8F0"/>
            <w:tcMar>
              <w:top w:w="60" w:type="dxa"/>
              <w:left w:w="80" w:type="dxa"/>
              <w:bottom w:w="60" w:type="dxa"/>
              <w:right w:w="80" w:type="dxa"/>
            </w:tcMar>
            <w:vAlign w:val="center"/>
          </w:tcPr>
          <w:p w:rsidR="00E934E5" w:rsidRDefault="00271D0B">
            <w:pPr>
              <w:jc w:val="center"/>
            </w:pPr>
            <w:proofErr w:type="spellStart"/>
            <w:r>
              <w:rPr>
                <w:b/>
                <w:bCs/>
                <w:sz w:val="16"/>
                <w:szCs w:val="16"/>
              </w:rPr>
              <w:t>Fo</w:t>
            </w:r>
            <w:proofErr w:type="spellEnd"/>
          </w:p>
        </w:tc>
        <w:tc>
          <w:tcPr>
            <w:tcW w:w="557" w:type="dxa"/>
            <w:tcBorders>
              <w:top w:val="single" w:sz="4" w:space="0" w:color="B2B2B2"/>
              <w:left w:val="single" w:sz="4" w:space="0" w:color="B2B2B2"/>
              <w:bottom w:val="single" w:sz="4" w:space="0" w:color="B2B2B2"/>
              <w:right w:val="single" w:sz="4" w:space="0" w:color="B2B2B2"/>
            </w:tcBorders>
            <w:shd w:val="clear" w:color="auto" w:fill="D5E8F0"/>
            <w:tcMar>
              <w:top w:w="60" w:type="dxa"/>
              <w:left w:w="80" w:type="dxa"/>
              <w:bottom w:w="60" w:type="dxa"/>
              <w:right w:w="80" w:type="dxa"/>
            </w:tcMar>
            <w:vAlign w:val="center"/>
          </w:tcPr>
          <w:p w:rsidR="00E934E5" w:rsidRDefault="00271D0B">
            <w:pPr>
              <w:jc w:val="center"/>
            </w:pPr>
            <w:r>
              <w:rPr>
                <w:b/>
                <w:bCs/>
                <w:sz w:val="16"/>
                <w:szCs w:val="16"/>
              </w:rPr>
              <w:t>I</w:t>
            </w:r>
          </w:p>
        </w:tc>
        <w:tc>
          <w:tcPr>
            <w:tcW w:w="557" w:type="dxa"/>
            <w:tcBorders>
              <w:top w:val="single" w:sz="4" w:space="0" w:color="B2B2B2"/>
              <w:left w:val="single" w:sz="4" w:space="0" w:color="B2B2B2"/>
              <w:bottom w:val="single" w:sz="4" w:space="0" w:color="B2B2B2"/>
              <w:right w:val="single" w:sz="4" w:space="0" w:color="B2B2B2"/>
            </w:tcBorders>
            <w:shd w:val="clear" w:color="auto" w:fill="D5E8F0"/>
            <w:tcMar>
              <w:top w:w="60" w:type="dxa"/>
              <w:left w:w="80" w:type="dxa"/>
              <w:bottom w:w="60" w:type="dxa"/>
              <w:right w:w="80" w:type="dxa"/>
            </w:tcMar>
            <w:vAlign w:val="center"/>
          </w:tcPr>
          <w:p w:rsidR="00E934E5" w:rsidRDefault="00271D0B">
            <w:pPr>
              <w:jc w:val="center"/>
            </w:pPr>
            <w:r>
              <w:rPr>
                <w:b/>
                <w:bCs/>
                <w:sz w:val="16"/>
                <w:szCs w:val="16"/>
              </w:rPr>
              <w:t>R</w:t>
            </w:r>
          </w:p>
        </w:tc>
        <w:tc>
          <w:tcPr>
            <w:tcW w:w="557" w:type="dxa"/>
            <w:tcBorders>
              <w:top w:val="single" w:sz="4" w:space="0" w:color="B2B2B2"/>
              <w:left w:val="single" w:sz="4" w:space="0" w:color="B2B2B2"/>
              <w:bottom w:val="single" w:sz="4" w:space="0" w:color="B2B2B2"/>
              <w:right w:val="single" w:sz="4" w:space="0" w:color="B2B2B2"/>
            </w:tcBorders>
            <w:shd w:val="clear" w:color="auto" w:fill="D5E8F0"/>
            <w:tcMar>
              <w:top w:w="60" w:type="dxa"/>
              <w:left w:w="80" w:type="dxa"/>
              <w:bottom w:w="60" w:type="dxa"/>
              <w:right w:w="80" w:type="dxa"/>
            </w:tcMar>
            <w:vAlign w:val="center"/>
          </w:tcPr>
          <w:p w:rsidR="00E934E5" w:rsidRDefault="00271D0B">
            <w:pPr>
              <w:jc w:val="center"/>
            </w:pPr>
            <w:r>
              <w:rPr>
                <w:b/>
                <w:bCs/>
                <w:sz w:val="16"/>
                <w:szCs w:val="16"/>
              </w:rPr>
              <w:t>D</w:t>
            </w:r>
          </w:p>
        </w:tc>
        <w:tc>
          <w:tcPr>
            <w:tcW w:w="557" w:type="dxa"/>
            <w:tcBorders>
              <w:top w:val="single" w:sz="4" w:space="0" w:color="B2B2B2"/>
              <w:left w:val="single" w:sz="4" w:space="0" w:color="B2B2B2"/>
              <w:bottom w:val="single" w:sz="4" w:space="0" w:color="B2B2B2"/>
              <w:right w:val="single" w:sz="4" w:space="0" w:color="B2B2B2"/>
            </w:tcBorders>
            <w:shd w:val="clear" w:color="auto" w:fill="D5E8F0"/>
            <w:tcMar>
              <w:top w:w="60" w:type="dxa"/>
              <w:left w:w="80" w:type="dxa"/>
              <w:bottom w:w="60" w:type="dxa"/>
              <w:right w:w="80" w:type="dxa"/>
            </w:tcMar>
            <w:vAlign w:val="center"/>
          </w:tcPr>
          <w:p w:rsidR="00E934E5" w:rsidRDefault="00271D0B">
            <w:pPr>
              <w:jc w:val="center"/>
            </w:pPr>
            <w:r>
              <w:rPr>
                <w:b/>
                <w:bCs/>
                <w:sz w:val="16"/>
                <w:szCs w:val="16"/>
              </w:rPr>
              <w:t>O</w:t>
            </w:r>
          </w:p>
        </w:tc>
        <w:tc>
          <w:tcPr>
            <w:tcW w:w="557" w:type="dxa"/>
            <w:tcBorders>
              <w:top w:val="single" w:sz="4" w:space="0" w:color="B2B2B2"/>
              <w:left w:val="single" w:sz="4" w:space="0" w:color="B2B2B2"/>
              <w:bottom w:val="single" w:sz="4" w:space="0" w:color="B2B2B2"/>
              <w:right w:val="single" w:sz="4" w:space="0" w:color="B2B2B2"/>
            </w:tcBorders>
            <w:shd w:val="clear" w:color="auto" w:fill="D5E8F0"/>
            <w:tcMar>
              <w:top w:w="60" w:type="dxa"/>
              <w:left w:w="80" w:type="dxa"/>
              <w:bottom w:w="60" w:type="dxa"/>
              <w:right w:w="80" w:type="dxa"/>
            </w:tcMar>
            <w:vAlign w:val="center"/>
          </w:tcPr>
          <w:p w:rsidR="00E934E5" w:rsidRDefault="00271D0B">
            <w:pPr>
              <w:jc w:val="center"/>
            </w:pPr>
            <w:r>
              <w:rPr>
                <w:b/>
                <w:bCs/>
                <w:sz w:val="16"/>
                <w:szCs w:val="16"/>
              </w:rPr>
              <w:t>E</w:t>
            </w:r>
          </w:p>
        </w:tc>
        <w:tc>
          <w:tcPr>
            <w:tcW w:w="557" w:type="dxa"/>
            <w:tcBorders>
              <w:top w:val="single" w:sz="4" w:space="0" w:color="B2B2B2"/>
              <w:left w:val="single" w:sz="4" w:space="0" w:color="B2B2B2"/>
              <w:bottom w:val="single" w:sz="4" w:space="0" w:color="B2B2B2"/>
              <w:right w:val="single" w:sz="4" w:space="0" w:color="B2B2B2"/>
            </w:tcBorders>
            <w:shd w:val="clear" w:color="auto" w:fill="D5E8F0"/>
            <w:tcMar>
              <w:top w:w="60" w:type="dxa"/>
              <w:left w:w="80" w:type="dxa"/>
              <w:bottom w:w="60" w:type="dxa"/>
              <w:right w:w="80" w:type="dxa"/>
            </w:tcMar>
            <w:vAlign w:val="center"/>
          </w:tcPr>
          <w:p w:rsidR="00E934E5" w:rsidRDefault="00271D0B">
            <w:pPr>
              <w:jc w:val="center"/>
            </w:pPr>
            <w:r>
              <w:rPr>
                <w:b/>
                <w:bCs/>
                <w:sz w:val="16"/>
                <w:szCs w:val="16"/>
              </w:rPr>
              <w:t>Vi</w:t>
            </w:r>
          </w:p>
        </w:tc>
        <w:tc>
          <w:tcPr>
            <w:tcW w:w="557" w:type="dxa"/>
            <w:tcBorders>
              <w:top w:val="single" w:sz="4" w:space="0" w:color="B2B2B2"/>
              <w:left w:val="single" w:sz="4" w:space="0" w:color="B2B2B2"/>
              <w:bottom w:val="single" w:sz="4" w:space="0" w:color="B2B2B2"/>
              <w:right w:val="single" w:sz="4" w:space="0" w:color="B2B2B2"/>
            </w:tcBorders>
            <w:shd w:val="clear" w:color="auto" w:fill="D5E8F0"/>
            <w:tcMar>
              <w:top w:w="60" w:type="dxa"/>
              <w:left w:w="80" w:type="dxa"/>
              <w:bottom w:w="60" w:type="dxa"/>
              <w:right w:w="80" w:type="dxa"/>
            </w:tcMar>
            <w:vAlign w:val="center"/>
          </w:tcPr>
          <w:p w:rsidR="00E934E5" w:rsidRDefault="00271D0B">
            <w:pPr>
              <w:jc w:val="center"/>
            </w:pPr>
            <w:r>
              <w:rPr>
                <w:b/>
                <w:bCs/>
                <w:sz w:val="16"/>
                <w:szCs w:val="16"/>
              </w:rPr>
              <w:t>Su</w:t>
            </w:r>
          </w:p>
        </w:tc>
        <w:tc>
          <w:tcPr>
            <w:tcW w:w="557" w:type="dxa"/>
            <w:tcBorders>
              <w:top w:val="single" w:sz="4" w:space="0" w:color="B2B2B2"/>
              <w:left w:val="single" w:sz="4" w:space="0" w:color="B2B2B2"/>
              <w:bottom w:val="single" w:sz="4" w:space="0" w:color="B2B2B2"/>
              <w:right w:val="single" w:sz="4" w:space="0" w:color="B2B2B2"/>
            </w:tcBorders>
            <w:shd w:val="clear" w:color="auto" w:fill="D5E8F0"/>
            <w:tcMar>
              <w:top w:w="60" w:type="dxa"/>
              <w:left w:w="80" w:type="dxa"/>
              <w:bottom w:w="60" w:type="dxa"/>
              <w:right w:w="80" w:type="dxa"/>
            </w:tcMar>
            <w:vAlign w:val="center"/>
          </w:tcPr>
          <w:p w:rsidR="00E934E5" w:rsidRDefault="00271D0B">
            <w:pPr>
              <w:jc w:val="center"/>
            </w:pPr>
            <w:r>
              <w:rPr>
                <w:b/>
                <w:bCs/>
                <w:sz w:val="16"/>
                <w:szCs w:val="16"/>
              </w:rPr>
              <w:t>P</w:t>
            </w:r>
          </w:p>
        </w:tc>
        <w:tc>
          <w:tcPr>
            <w:tcW w:w="557" w:type="dxa"/>
            <w:tcBorders>
              <w:top w:val="single" w:sz="4" w:space="0" w:color="B2B2B2"/>
              <w:left w:val="single" w:sz="4" w:space="0" w:color="B2B2B2"/>
              <w:bottom w:val="single" w:sz="4" w:space="0" w:color="B2B2B2"/>
              <w:right w:val="single" w:sz="4" w:space="0" w:color="B2B2B2"/>
            </w:tcBorders>
            <w:shd w:val="clear" w:color="auto" w:fill="D5E8F0"/>
            <w:tcMar>
              <w:top w:w="60" w:type="dxa"/>
              <w:left w:w="80" w:type="dxa"/>
              <w:bottom w:w="60" w:type="dxa"/>
              <w:right w:w="80" w:type="dxa"/>
            </w:tcMar>
            <w:vAlign w:val="center"/>
          </w:tcPr>
          <w:p w:rsidR="00E934E5" w:rsidRDefault="00271D0B">
            <w:pPr>
              <w:jc w:val="center"/>
            </w:pPr>
            <w:r>
              <w:rPr>
                <w:b/>
                <w:bCs/>
                <w:sz w:val="16"/>
                <w:szCs w:val="16"/>
              </w:rPr>
              <w:t>Fu</w:t>
            </w:r>
          </w:p>
        </w:tc>
      </w:tr>
      <w:tr w:rsidR="00E934E5">
        <w:tblPrEx>
          <w:tblCellMar>
            <w:top w:w="0" w:type="dxa"/>
            <w:bottom w:w="0" w:type="dxa"/>
          </w:tblCellMar>
        </w:tblPrEx>
        <w:tc>
          <w:tcPr>
            <w:tcW w:w="18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Pr>
              <w:jc w:val="center"/>
            </w:pPr>
            <w:proofErr w:type="spellStart"/>
            <w:r>
              <w:rPr>
                <w:sz w:val="16"/>
                <w:szCs w:val="16"/>
              </w:rPr>
              <w:t>Kanafi</w:t>
            </w:r>
            <w:proofErr w:type="spellEnd"/>
          </w:p>
        </w:tc>
        <w:tc>
          <w:tcPr>
            <w:tcW w:w="557"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Pr>
              <w:jc w:val="center"/>
            </w:pPr>
            <w:r>
              <w:rPr>
                <w:sz w:val="16"/>
                <w:szCs w:val="16"/>
              </w:rPr>
              <w:t>✓</w:t>
            </w:r>
          </w:p>
        </w:tc>
        <w:tc>
          <w:tcPr>
            <w:tcW w:w="557"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Pr>
              <w:jc w:val="center"/>
            </w:pPr>
            <w:r>
              <w:rPr>
                <w:sz w:val="16"/>
                <w:szCs w:val="16"/>
              </w:rPr>
              <w:t>✓</w:t>
            </w:r>
          </w:p>
        </w:tc>
        <w:tc>
          <w:tcPr>
            <w:tcW w:w="557"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E934E5">
            <w:pPr>
              <w:jc w:val="center"/>
            </w:pPr>
          </w:p>
        </w:tc>
        <w:tc>
          <w:tcPr>
            <w:tcW w:w="557"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Pr>
              <w:jc w:val="center"/>
            </w:pPr>
            <w:r>
              <w:rPr>
                <w:sz w:val="16"/>
                <w:szCs w:val="16"/>
              </w:rPr>
              <w:t>✓</w:t>
            </w:r>
          </w:p>
        </w:tc>
        <w:tc>
          <w:tcPr>
            <w:tcW w:w="557"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Pr>
              <w:jc w:val="center"/>
            </w:pPr>
            <w:r>
              <w:rPr>
                <w:sz w:val="16"/>
                <w:szCs w:val="16"/>
              </w:rPr>
              <w:t>✓</w:t>
            </w:r>
          </w:p>
        </w:tc>
        <w:tc>
          <w:tcPr>
            <w:tcW w:w="557"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Pr>
              <w:jc w:val="center"/>
            </w:pPr>
            <w:r>
              <w:rPr>
                <w:sz w:val="16"/>
                <w:szCs w:val="16"/>
              </w:rPr>
              <w:t>✓</w:t>
            </w:r>
          </w:p>
        </w:tc>
        <w:tc>
          <w:tcPr>
            <w:tcW w:w="557"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E934E5">
            <w:pPr>
              <w:jc w:val="center"/>
            </w:pPr>
          </w:p>
        </w:tc>
        <w:tc>
          <w:tcPr>
            <w:tcW w:w="557"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E934E5">
            <w:pPr>
              <w:jc w:val="center"/>
            </w:pPr>
          </w:p>
        </w:tc>
        <w:tc>
          <w:tcPr>
            <w:tcW w:w="557"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Pr>
              <w:jc w:val="center"/>
            </w:pPr>
            <w:r>
              <w:rPr>
                <w:sz w:val="16"/>
                <w:szCs w:val="16"/>
              </w:rPr>
              <w:t>✓</w:t>
            </w:r>
          </w:p>
        </w:tc>
        <w:tc>
          <w:tcPr>
            <w:tcW w:w="557"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Pr>
              <w:jc w:val="center"/>
            </w:pPr>
            <w:r>
              <w:rPr>
                <w:sz w:val="16"/>
                <w:szCs w:val="16"/>
              </w:rPr>
              <w:t>✓</w:t>
            </w:r>
          </w:p>
        </w:tc>
        <w:tc>
          <w:tcPr>
            <w:tcW w:w="557"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Pr>
              <w:jc w:val="center"/>
            </w:pPr>
            <w:r>
              <w:rPr>
                <w:sz w:val="16"/>
                <w:szCs w:val="16"/>
              </w:rPr>
              <w:t>✓</w:t>
            </w:r>
          </w:p>
        </w:tc>
        <w:tc>
          <w:tcPr>
            <w:tcW w:w="557"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Pr>
              <w:jc w:val="center"/>
            </w:pPr>
            <w:r>
              <w:rPr>
                <w:sz w:val="16"/>
                <w:szCs w:val="16"/>
              </w:rPr>
              <w:t>✓</w:t>
            </w:r>
          </w:p>
        </w:tc>
        <w:tc>
          <w:tcPr>
            <w:tcW w:w="557"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Pr>
              <w:jc w:val="center"/>
            </w:pPr>
            <w:r>
              <w:rPr>
                <w:sz w:val="16"/>
                <w:szCs w:val="16"/>
              </w:rPr>
              <w:t>✓</w:t>
            </w:r>
          </w:p>
        </w:tc>
        <w:tc>
          <w:tcPr>
            <w:tcW w:w="557"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E934E5">
            <w:pPr>
              <w:jc w:val="center"/>
            </w:pPr>
          </w:p>
        </w:tc>
      </w:tr>
      <w:tr w:rsidR="00E934E5">
        <w:tblPrEx>
          <w:tblCellMar>
            <w:top w:w="0" w:type="dxa"/>
            <w:bottom w:w="0" w:type="dxa"/>
          </w:tblCellMar>
        </w:tblPrEx>
        <w:tc>
          <w:tcPr>
            <w:tcW w:w="1800"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pPr>
              <w:jc w:val="center"/>
            </w:pPr>
            <w:r>
              <w:rPr>
                <w:sz w:val="16"/>
                <w:szCs w:val="16"/>
              </w:rPr>
              <w:t xml:space="preserve">Yusuf </w:t>
            </w:r>
            <w:proofErr w:type="spellStart"/>
            <w:r>
              <w:rPr>
                <w:sz w:val="16"/>
                <w:szCs w:val="16"/>
              </w:rPr>
              <w:t>Wahyu</w:t>
            </w:r>
            <w:proofErr w:type="spellEnd"/>
            <w:r>
              <w:rPr>
                <w:sz w:val="16"/>
                <w:szCs w:val="16"/>
              </w:rPr>
              <w:t xml:space="preserve"> </w:t>
            </w:r>
            <w:proofErr w:type="spellStart"/>
            <w:r>
              <w:rPr>
                <w:sz w:val="16"/>
                <w:szCs w:val="16"/>
              </w:rPr>
              <w:t>Setiya</w:t>
            </w:r>
            <w:proofErr w:type="spellEnd"/>
            <w:r>
              <w:rPr>
                <w:sz w:val="16"/>
                <w:szCs w:val="16"/>
              </w:rPr>
              <w:t xml:space="preserve"> Putra</w:t>
            </w:r>
          </w:p>
        </w:tc>
        <w:tc>
          <w:tcPr>
            <w:tcW w:w="557"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E934E5">
            <w:pPr>
              <w:jc w:val="center"/>
            </w:pPr>
          </w:p>
        </w:tc>
        <w:tc>
          <w:tcPr>
            <w:tcW w:w="557"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pPr>
              <w:jc w:val="center"/>
            </w:pPr>
            <w:r>
              <w:rPr>
                <w:sz w:val="16"/>
                <w:szCs w:val="16"/>
              </w:rPr>
              <w:t>✓</w:t>
            </w:r>
          </w:p>
        </w:tc>
        <w:tc>
          <w:tcPr>
            <w:tcW w:w="557"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pPr>
              <w:jc w:val="center"/>
            </w:pPr>
            <w:r>
              <w:rPr>
                <w:sz w:val="16"/>
                <w:szCs w:val="16"/>
              </w:rPr>
              <w:t>✓</w:t>
            </w:r>
          </w:p>
        </w:tc>
        <w:tc>
          <w:tcPr>
            <w:tcW w:w="557"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pPr>
              <w:jc w:val="center"/>
            </w:pPr>
            <w:r>
              <w:rPr>
                <w:sz w:val="16"/>
                <w:szCs w:val="16"/>
              </w:rPr>
              <w:t>✓</w:t>
            </w:r>
          </w:p>
        </w:tc>
        <w:tc>
          <w:tcPr>
            <w:tcW w:w="557"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pPr>
              <w:jc w:val="center"/>
            </w:pPr>
            <w:r>
              <w:rPr>
                <w:sz w:val="16"/>
                <w:szCs w:val="16"/>
              </w:rPr>
              <w:t>✓</w:t>
            </w:r>
          </w:p>
        </w:tc>
        <w:tc>
          <w:tcPr>
            <w:tcW w:w="557"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pPr>
              <w:jc w:val="center"/>
            </w:pPr>
            <w:r>
              <w:rPr>
                <w:sz w:val="16"/>
                <w:szCs w:val="16"/>
              </w:rPr>
              <w:t>✓</w:t>
            </w:r>
          </w:p>
        </w:tc>
        <w:tc>
          <w:tcPr>
            <w:tcW w:w="557"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pPr>
              <w:jc w:val="center"/>
            </w:pPr>
            <w:r>
              <w:rPr>
                <w:sz w:val="16"/>
                <w:szCs w:val="16"/>
              </w:rPr>
              <w:t>✓</w:t>
            </w:r>
          </w:p>
        </w:tc>
        <w:tc>
          <w:tcPr>
            <w:tcW w:w="557"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pPr>
              <w:jc w:val="center"/>
            </w:pPr>
            <w:r>
              <w:rPr>
                <w:sz w:val="16"/>
                <w:szCs w:val="16"/>
              </w:rPr>
              <w:t>✓</w:t>
            </w:r>
          </w:p>
        </w:tc>
        <w:tc>
          <w:tcPr>
            <w:tcW w:w="557"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E934E5">
            <w:pPr>
              <w:jc w:val="center"/>
            </w:pPr>
          </w:p>
        </w:tc>
        <w:tc>
          <w:tcPr>
            <w:tcW w:w="557"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pPr>
              <w:jc w:val="center"/>
            </w:pPr>
            <w:r>
              <w:rPr>
                <w:sz w:val="16"/>
                <w:szCs w:val="16"/>
              </w:rPr>
              <w:t>✓</w:t>
            </w:r>
          </w:p>
        </w:tc>
        <w:tc>
          <w:tcPr>
            <w:tcW w:w="557"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271D0B">
            <w:pPr>
              <w:jc w:val="center"/>
            </w:pPr>
            <w:r>
              <w:rPr>
                <w:sz w:val="16"/>
                <w:szCs w:val="16"/>
              </w:rPr>
              <w:t>✓</w:t>
            </w:r>
          </w:p>
        </w:tc>
        <w:tc>
          <w:tcPr>
            <w:tcW w:w="557"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E934E5">
            <w:pPr>
              <w:jc w:val="center"/>
            </w:pPr>
          </w:p>
        </w:tc>
        <w:tc>
          <w:tcPr>
            <w:tcW w:w="557"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E934E5">
            <w:pPr>
              <w:jc w:val="center"/>
            </w:pPr>
          </w:p>
        </w:tc>
        <w:tc>
          <w:tcPr>
            <w:tcW w:w="557" w:type="dxa"/>
            <w:tcBorders>
              <w:top w:val="single" w:sz="4" w:space="0" w:color="B2B2B2"/>
              <w:left w:val="single" w:sz="4" w:space="0" w:color="B2B2B2"/>
              <w:bottom w:val="single" w:sz="4" w:space="0" w:color="B2B2B2"/>
              <w:right w:val="single" w:sz="4" w:space="0" w:color="B2B2B2"/>
            </w:tcBorders>
            <w:shd w:val="clear" w:color="auto" w:fill="F2F3F4"/>
            <w:tcMar>
              <w:top w:w="40" w:type="dxa"/>
              <w:left w:w="80" w:type="dxa"/>
              <w:bottom w:w="40" w:type="dxa"/>
              <w:right w:w="80" w:type="dxa"/>
            </w:tcMar>
            <w:vAlign w:val="center"/>
          </w:tcPr>
          <w:p w:rsidR="00E934E5" w:rsidRDefault="00E934E5">
            <w:pPr>
              <w:jc w:val="center"/>
            </w:pPr>
          </w:p>
        </w:tc>
      </w:tr>
      <w:tr w:rsidR="00E934E5">
        <w:tblPrEx>
          <w:tblCellMar>
            <w:top w:w="0" w:type="dxa"/>
            <w:bottom w:w="0" w:type="dxa"/>
          </w:tblCellMar>
        </w:tblPrEx>
        <w:tc>
          <w:tcPr>
            <w:tcW w:w="1800"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Pr>
              <w:jc w:val="center"/>
            </w:pPr>
            <w:r>
              <w:rPr>
                <w:sz w:val="16"/>
                <w:szCs w:val="16"/>
              </w:rPr>
              <w:t xml:space="preserve">Mira </w:t>
            </w:r>
            <w:proofErr w:type="spellStart"/>
            <w:r>
              <w:rPr>
                <w:sz w:val="16"/>
                <w:szCs w:val="16"/>
              </w:rPr>
              <w:t>Fitriana</w:t>
            </w:r>
            <w:proofErr w:type="spellEnd"/>
          </w:p>
        </w:tc>
        <w:tc>
          <w:tcPr>
            <w:tcW w:w="557"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E934E5">
            <w:pPr>
              <w:jc w:val="center"/>
            </w:pPr>
          </w:p>
        </w:tc>
        <w:tc>
          <w:tcPr>
            <w:tcW w:w="557"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Pr>
              <w:jc w:val="center"/>
            </w:pPr>
            <w:r>
              <w:rPr>
                <w:sz w:val="16"/>
                <w:szCs w:val="16"/>
              </w:rPr>
              <w:t>✓</w:t>
            </w:r>
          </w:p>
        </w:tc>
        <w:tc>
          <w:tcPr>
            <w:tcW w:w="557"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E934E5">
            <w:pPr>
              <w:jc w:val="center"/>
            </w:pPr>
          </w:p>
        </w:tc>
        <w:tc>
          <w:tcPr>
            <w:tcW w:w="557"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Pr>
              <w:jc w:val="center"/>
            </w:pPr>
            <w:r>
              <w:rPr>
                <w:sz w:val="16"/>
                <w:szCs w:val="16"/>
              </w:rPr>
              <w:t>✓</w:t>
            </w:r>
          </w:p>
        </w:tc>
        <w:tc>
          <w:tcPr>
            <w:tcW w:w="557"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Pr>
              <w:jc w:val="center"/>
            </w:pPr>
            <w:r>
              <w:rPr>
                <w:sz w:val="16"/>
                <w:szCs w:val="16"/>
              </w:rPr>
              <w:t>✓</w:t>
            </w:r>
          </w:p>
        </w:tc>
        <w:tc>
          <w:tcPr>
            <w:tcW w:w="557"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Pr>
              <w:jc w:val="center"/>
            </w:pPr>
            <w:r>
              <w:rPr>
                <w:sz w:val="16"/>
                <w:szCs w:val="16"/>
              </w:rPr>
              <w:t>✓</w:t>
            </w:r>
          </w:p>
        </w:tc>
        <w:tc>
          <w:tcPr>
            <w:tcW w:w="557"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Pr>
              <w:jc w:val="center"/>
            </w:pPr>
            <w:r>
              <w:rPr>
                <w:sz w:val="16"/>
                <w:szCs w:val="16"/>
              </w:rPr>
              <w:t>✓</w:t>
            </w:r>
          </w:p>
        </w:tc>
        <w:tc>
          <w:tcPr>
            <w:tcW w:w="557"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E934E5">
            <w:pPr>
              <w:jc w:val="center"/>
            </w:pPr>
          </w:p>
        </w:tc>
        <w:tc>
          <w:tcPr>
            <w:tcW w:w="557"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E934E5">
            <w:pPr>
              <w:jc w:val="center"/>
            </w:pPr>
          </w:p>
        </w:tc>
        <w:tc>
          <w:tcPr>
            <w:tcW w:w="557"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Pr>
              <w:jc w:val="center"/>
            </w:pPr>
            <w:r>
              <w:rPr>
                <w:sz w:val="16"/>
                <w:szCs w:val="16"/>
              </w:rPr>
              <w:t>✓</w:t>
            </w:r>
          </w:p>
        </w:tc>
        <w:tc>
          <w:tcPr>
            <w:tcW w:w="557"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271D0B">
            <w:pPr>
              <w:jc w:val="center"/>
            </w:pPr>
            <w:r>
              <w:rPr>
                <w:sz w:val="16"/>
                <w:szCs w:val="16"/>
              </w:rPr>
              <w:t>✓</w:t>
            </w:r>
          </w:p>
        </w:tc>
        <w:tc>
          <w:tcPr>
            <w:tcW w:w="557"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E934E5">
            <w:pPr>
              <w:jc w:val="center"/>
            </w:pPr>
          </w:p>
        </w:tc>
        <w:tc>
          <w:tcPr>
            <w:tcW w:w="557"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E934E5">
            <w:pPr>
              <w:jc w:val="center"/>
            </w:pPr>
          </w:p>
        </w:tc>
        <w:tc>
          <w:tcPr>
            <w:tcW w:w="557" w:type="dxa"/>
            <w:tcBorders>
              <w:top w:val="single" w:sz="4" w:space="0" w:color="B2B2B2"/>
              <w:left w:val="single" w:sz="4" w:space="0" w:color="B2B2B2"/>
              <w:bottom w:val="single" w:sz="4" w:space="0" w:color="B2B2B2"/>
              <w:right w:val="single" w:sz="4" w:space="0" w:color="B2B2B2"/>
            </w:tcBorders>
            <w:shd w:val="clear" w:color="auto" w:fill="FDFEFE"/>
            <w:tcMar>
              <w:top w:w="40" w:type="dxa"/>
              <w:left w:w="80" w:type="dxa"/>
              <w:bottom w:w="40" w:type="dxa"/>
              <w:right w:w="80" w:type="dxa"/>
            </w:tcMar>
            <w:vAlign w:val="center"/>
          </w:tcPr>
          <w:p w:rsidR="00E934E5" w:rsidRDefault="00E934E5">
            <w:pPr>
              <w:jc w:val="center"/>
            </w:pPr>
          </w:p>
        </w:tc>
      </w:tr>
    </w:tbl>
    <w:p w:rsidR="00E934E5" w:rsidRDefault="00E934E5">
      <w:pPr>
        <w:spacing w:after="60"/>
      </w:pPr>
    </w:p>
    <w:p w:rsidR="00E934E5" w:rsidRDefault="00271D0B">
      <w:pPr>
        <w:spacing w:after="40"/>
      </w:pPr>
      <w:r>
        <w:rPr>
          <w:b/>
          <w:bCs/>
          <w:caps/>
        </w:rPr>
        <w:t>CONFLICT OF INTEREST STATEMENT</w:t>
      </w:r>
    </w:p>
    <w:p w:rsidR="00E934E5" w:rsidRDefault="00271D0B">
      <w:pPr>
        <w:spacing w:after="80"/>
        <w:jc w:val="both"/>
      </w:pPr>
      <w:r>
        <w:rPr>
          <w:color w:val="000000"/>
        </w:rPr>
        <w:t>Authors state no conflict of interest.</w:t>
      </w:r>
    </w:p>
    <w:p w:rsidR="00E934E5" w:rsidRDefault="00E934E5">
      <w:pPr>
        <w:spacing w:after="60"/>
      </w:pPr>
    </w:p>
    <w:p w:rsidR="00E934E5" w:rsidRDefault="00271D0B">
      <w:pPr>
        <w:spacing w:after="40"/>
      </w:pPr>
      <w:r>
        <w:rPr>
          <w:b/>
          <w:bCs/>
          <w:caps/>
        </w:rPr>
        <w:t>DATA AVAILABILITY</w:t>
      </w:r>
    </w:p>
    <w:p w:rsidR="00E934E5" w:rsidRDefault="00271D0B">
      <w:pPr>
        <w:spacing w:after="80"/>
        <w:jc w:val="both"/>
      </w:pPr>
      <w:r>
        <w:rPr>
          <w:color w:val="000000"/>
        </w:rPr>
        <w:t>The data that support the findings of this study are available from the corresponding author upon reasonable request. The web demonstration platform is publicly accessible at https://wstemporal.mediapatner.com/</w:t>
      </w:r>
    </w:p>
    <w:p w:rsidR="00E934E5" w:rsidRDefault="00E934E5">
      <w:pPr>
        <w:spacing w:after="60"/>
      </w:pPr>
    </w:p>
    <w:p w:rsidR="00E934E5" w:rsidRDefault="00271D0B">
      <w:pPr>
        <w:spacing w:after="40"/>
      </w:pPr>
      <w:r>
        <w:rPr>
          <w:b/>
          <w:bCs/>
          <w:caps/>
        </w:rPr>
        <w:t>REFERENCES</w:t>
      </w:r>
    </w:p>
    <w:p w:rsidR="00E934E5" w:rsidRDefault="00271D0B">
      <w:pPr>
        <w:spacing w:after="40"/>
      </w:pPr>
      <w:r>
        <w:rPr>
          <w:sz w:val="16"/>
          <w:szCs w:val="16"/>
        </w:rPr>
        <w:t xml:space="preserve">[1] I. </w:t>
      </w:r>
      <w:proofErr w:type="spellStart"/>
      <w:r>
        <w:rPr>
          <w:sz w:val="16"/>
          <w:szCs w:val="16"/>
        </w:rPr>
        <w:t>Baydur</w:t>
      </w:r>
      <w:proofErr w:type="spellEnd"/>
      <w:r>
        <w:rPr>
          <w:sz w:val="16"/>
          <w:szCs w:val="16"/>
        </w:rPr>
        <w:t>, "</w:t>
      </w:r>
      <w:r>
        <w:rPr>
          <w:sz w:val="16"/>
          <w:szCs w:val="16"/>
        </w:rPr>
        <w:t xml:space="preserve">Sustainable development of regional tourism for economic resilience," J. Bus. </w:t>
      </w:r>
      <w:proofErr w:type="gramStart"/>
      <w:r>
        <w:rPr>
          <w:sz w:val="16"/>
          <w:szCs w:val="16"/>
        </w:rPr>
        <w:t>Econ.</w:t>
      </w:r>
      <w:proofErr w:type="gramEnd"/>
      <w:r>
        <w:rPr>
          <w:sz w:val="16"/>
          <w:szCs w:val="16"/>
        </w:rPr>
        <w:t xml:space="preserve"> </w:t>
      </w:r>
      <w:proofErr w:type="gramStart"/>
      <w:r>
        <w:rPr>
          <w:sz w:val="16"/>
          <w:szCs w:val="16"/>
        </w:rPr>
        <w:t>Options, vol. 7, no. 3, pp. 10–18, 2024.</w:t>
      </w:r>
      <w:proofErr w:type="gramEnd"/>
    </w:p>
    <w:p w:rsidR="00E934E5" w:rsidRDefault="00271D0B">
      <w:pPr>
        <w:spacing w:after="40"/>
      </w:pPr>
      <w:r>
        <w:rPr>
          <w:sz w:val="16"/>
          <w:szCs w:val="16"/>
        </w:rPr>
        <w:t xml:space="preserve">[2] L. </w:t>
      </w:r>
      <w:proofErr w:type="spellStart"/>
      <w:r>
        <w:rPr>
          <w:sz w:val="16"/>
          <w:szCs w:val="16"/>
        </w:rPr>
        <w:t>Latifah</w:t>
      </w:r>
      <w:proofErr w:type="spellEnd"/>
      <w:r>
        <w:rPr>
          <w:sz w:val="16"/>
          <w:szCs w:val="16"/>
        </w:rPr>
        <w:t>, "A semiotic branding analysis of Borobudur: world spiritual tourism destination," J. Humanity Soc. Justice, pp. 60–</w:t>
      </w:r>
      <w:r>
        <w:rPr>
          <w:sz w:val="16"/>
          <w:szCs w:val="16"/>
        </w:rPr>
        <w:t>76, 2024.</w:t>
      </w:r>
    </w:p>
    <w:p w:rsidR="00E934E5" w:rsidRDefault="00271D0B">
      <w:pPr>
        <w:spacing w:after="40"/>
      </w:pPr>
      <w:proofErr w:type="gramStart"/>
      <w:r>
        <w:rPr>
          <w:sz w:val="16"/>
          <w:szCs w:val="16"/>
        </w:rPr>
        <w:t xml:space="preserve">[3] G. </w:t>
      </w:r>
      <w:proofErr w:type="spellStart"/>
      <w:r>
        <w:rPr>
          <w:sz w:val="16"/>
          <w:szCs w:val="16"/>
        </w:rPr>
        <w:t>Solazzo</w:t>
      </w:r>
      <w:proofErr w:type="spellEnd"/>
      <w:r>
        <w:rPr>
          <w:sz w:val="16"/>
          <w:szCs w:val="16"/>
        </w:rPr>
        <w:t xml:space="preserve"> et al., "Extracting insights from big social data for smarter tourism destination management," Meas. Bus.</w:t>
      </w:r>
      <w:proofErr w:type="gramEnd"/>
      <w:r>
        <w:rPr>
          <w:sz w:val="16"/>
          <w:szCs w:val="16"/>
        </w:rPr>
        <w:t xml:space="preserve"> </w:t>
      </w:r>
      <w:proofErr w:type="spellStart"/>
      <w:proofErr w:type="gramStart"/>
      <w:r>
        <w:rPr>
          <w:sz w:val="16"/>
          <w:szCs w:val="16"/>
        </w:rPr>
        <w:t>Excell</w:t>
      </w:r>
      <w:proofErr w:type="spellEnd"/>
      <w:r>
        <w:rPr>
          <w:sz w:val="16"/>
          <w:szCs w:val="16"/>
        </w:rPr>
        <w:t>.,</w:t>
      </w:r>
      <w:proofErr w:type="gramEnd"/>
      <w:r>
        <w:rPr>
          <w:sz w:val="16"/>
          <w:szCs w:val="16"/>
        </w:rPr>
        <w:t xml:space="preserve"> vol. 26, no. 1, pp. 122–140, 2022.</w:t>
      </w:r>
    </w:p>
    <w:p w:rsidR="00E934E5" w:rsidRDefault="00271D0B">
      <w:pPr>
        <w:spacing w:after="40"/>
      </w:pPr>
      <w:r>
        <w:rPr>
          <w:sz w:val="16"/>
          <w:szCs w:val="16"/>
        </w:rPr>
        <w:t>[4] X. Zhou et al., "A smart tourism recommendation algorithm based on cellular g</w:t>
      </w:r>
      <w:r>
        <w:rPr>
          <w:sz w:val="16"/>
          <w:szCs w:val="16"/>
        </w:rPr>
        <w:t>eospatial clustering," ISPRS Int. J. Geo-Inf., vol. 10, no. 9, p. 628, 2021.</w:t>
      </w:r>
    </w:p>
    <w:p w:rsidR="00E934E5" w:rsidRDefault="00271D0B">
      <w:pPr>
        <w:spacing w:after="40"/>
      </w:pPr>
      <w:r>
        <w:rPr>
          <w:sz w:val="16"/>
          <w:szCs w:val="16"/>
        </w:rPr>
        <w:t>[5] M. Sanchez-</w:t>
      </w:r>
      <w:proofErr w:type="spellStart"/>
      <w:r>
        <w:rPr>
          <w:sz w:val="16"/>
          <w:szCs w:val="16"/>
        </w:rPr>
        <w:t>Rivero</w:t>
      </w:r>
      <w:proofErr w:type="spellEnd"/>
      <w:r>
        <w:rPr>
          <w:sz w:val="16"/>
          <w:szCs w:val="16"/>
        </w:rPr>
        <w:t xml:space="preserve"> et al., "K-means segmentation of tourism accommodation based on the active use of websites," J. Vac. Mark., vol. 29, no. 4, pp. 654–669, 2023.</w:t>
      </w:r>
    </w:p>
    <w:p w:rsidR="00E934E5" w:rsidRDefault="00271D0B">
      <w:pPr>
        <w:spacing w:after="40"/>
      </w:pPr>
      <w:r>
        <w:rPr>
          <w:sz w:val="16"/>
          <w:szCs w:val="16"/>
        </w:rPr>
        <w:t xml:space="preserve">[6] Y. Qin et </w:t>
      </w:r>
      <w:r>
        <w:rPr>
          <w:sz w:val="16"/>
          <w:szCs w:val="16"/>
        </w:rPr>
        <w:t xml:space="preserve">al., "Spatial-temporal evolution patterns of hotels in China: 1978–2018," Int. J. Contemp. Hosp. </w:t>
      </w:r>
      <w:proofErr w:type="spellStart"/>
      <w:r>
        <w:rPr>
          <w:sz w:val="16"/>
          <w:szCs w:val="16"/>
        </w:rPr>
        <w:t>Manag</w:t>
      </w:r>
      <w:proofErr w:type="spellEnd"/>
      <w:r>
        <w:rPr>
          <w:sz w:val="16"/>
          <w:szCs w:val="16"/>
        </w:rPr>
        <w:t>., vol. 33, no. 6, pp. 2194–2218, 2021.</w:t>
      </w:r>
    </w:p>
    <w:p w:rsidR="00E934E5" w:rsidRDefault="00271D0B">
      <w:pPr>
        <w:spacing w:after="40"/>
      </w:pPr>
      <w:r>
        <w:rPr>
          <w:sz w:val="16"/>
          <w:szCs w:val="16"/>
        </w:rPr>
        <w:lastRenderedPageBreak/>
        <w:t xml:space="preserve">[7] K. </w:t>
      </w:r>
      <w:proofErr w:type="spellStart"/>
      <w:r>
        <w:rPr>
          <w:sz w:val="16"/>
          <w:szCs w:val="16"/>
        </w:rPr>
        <w:t>Kanafi</w:t>
      </w:r>
      <w:proofErr w:type="spellEnd"/>
      <w:r>
        <w:rPr>
          <w:sz w:val="16"/>
          <w:szCs w:val="16"/>
        </w:rPr>
        <w:t xml:space="preserve"> and F. </w:t>
      </w:r>
      <w:proofErr w:type="spellStart"/>
      <w:r>
        <w:rPr>
          <w:sz w:val="16"/>
          <w:szCs w:val="16"/>
        </w:rPr>
        <w:t>Fatkhurrochman</w:t>
      </w:r>
      <w:proofErr w:type="spellEnd"/>
      <w:r>
        <w:rPr>
          <w:sz w:val="16"/>
          <w:szCs w:val="16"/>
        </w:rPr>
        <w:t xml:space="preserve">, "Optimization of clustering model for mapping tourism potential in </w:t>
      </w:r>
      <w:proofErr w:type="spellStart"/>
      <w:r>
        <w:rPr>
          <w:sz w:val="16"/>
          <w:szCs w:val="16"/>
        </w:rPr>
        <w:t>Magelang</w:t>
      </w:r>
      <w:proofErr w:type="spellEnd"/>
      <w:r>
        <w:rPr>
          <w:sz w:val="16"/>
          <w:szCs w:val="16"/>
        </w:rPr>
        <w:t xml:space="preserve"> R</w:t>
      </w:r>
      <w:r>
        <w:rPr>
          <w:sz w:val="16"/>
          <w:szCs w:val="16"/>
        </w:rPr>
        <w:t xml:space="preserve">egency using K-means clustering algorithm," Electron. J. Educ. Soc. Econ. </w:t>
      </w:r>
      <w:proofErr w:type="gramStart"/>
      <w:r>
        <w:rPr>
          <w:sz w:val="16"/>
          <w:szCs w:val="16"/>
        </w:rPr>
        <w:t>Technol., vol. 6, no. 2, p. 1011, 2025.</w:t>
      </w:r>
      <w:proofErr w:type="gramEnd"/>
    </w:p>
    <w:p w:rsidR="00E934E5" w:rsidRDefault="00271D0B">
      <w:pPr>
        <w:spacing w:after="40"/>
      </w:pPr>
      <w:proofErr w:type="gramStart"/>
      <w:r>
        <w:rPr>
          <w:sz w:val="16"/>
          <w:szCs w:val="16"/>
        </w:rPr>
        <w:t xml:space="preserve">[8] K. </w:t>
      </w:r>
      <w:proofErr w:type="spellStart"/>
      <w:r>
        <w:rPr>
          <w:sz w:val="16"/>
          <w:szCs w:val="16"/>
        </w:rPr>
        <w:t>Vogklis</w:t>
      </w:r>
      <w:proofErr w:type="spellEnd"/>
      <w:r>
        <w:rPr>
          <w:sz w:val="16"/>
          <w:szCs w:val="16"/>
        </w:rPr>
        <w:t>, "Leveraging spatiotemporal big data for sustainable destination development," Inf. Technol. Tourism, vol. 27, no. 4, pp. 981–1</w:t>
      </w:r>
      <w:r>
        <w:rPr>
          <w:sz w:val="16"/>
          <w:szCs w:val="16"/>
        </w:rPr>
        <w:t>010, 2025.</w:t>
      </w:r>
      <w:proofErr w:type="gramEnd"/>
    </w:p>
    <w:p w:rsidR="00E934E5" w:rsidRDefault="00271D0B">
      <w:pPr>
        <w:spacing w:after="40"/>
      </w:pPr>
      <w:r>
        <w:rPr>
          <w:sz w:val="16"/>
          <w:szCs w:val="16"/>
        </w:rPr>
        <w:t>[9] E. Hassan et al., "A hybrid K-means++ and particle swarm optimization approach for enhanced document clustering," IEEE Access, 2025.</w:t>
      </w:r>
    </w:p>
    <w:p w:rsidR="00E934E5" w:rsidRDefault="00271D0B">
      <w:pPr>
        <w:spacing w:after="40"/>
      </w:pPr>
      <w:proofErr w:type="gramStart"/>
      <w:r>
        <w:rPr>
          <w:sz w:val="16"/>
          <w:szCs w:val="16"/>
        </w:rPr>
        <w:t xml:space="preserve">[10] Z. </w:t>
      </w:r>
      <w:proofErr w:type="spellStart"/>
      <w:r>
        <w:rPr>
          <w:sz w:val="16"/>
          <w:szCs w:val="16"/>
        </w:rPr>
        <w:t>Gao</w:t>
      </w:r>
      <w:proofErr w:type="spellEnd"/>
      <w:r>
        <w:rPr>
          <w:sz w:val="16"/>
          <w:szCs w:val="16"/>
        </w:rPr>
        <w:t xml:space="preserve"> et al.</w:t>
      </w:r>
      <w:proofErr w:type="gramEnd"/>
      <w:r>
        <w:rPr>
          <w:sz w:val="16"/>
          <w:szCs w:val="16"/>
        </w:rPr>
        <w:t>, "Exploring tourist spatiotemporal behavior differences and tourism infrastructure supply</w:t>
      </w:r>
      <w:r>
        <w:rPr>
          <w:sz w:val="16"/>
          <w:szCs w:val="16"/>
        </w:rPr>
        <w:t>-demand pattern," Int. J. Digital Earth, vol. 17, no. 1, p. 2310723, 2024.</w:t>
      </w:r>
    </w:p>
    <w:p w:rsidR="00E934E5" w:rsidRDefault="00271D0B">
      <w:pPr>
        <w:spacing w:after="40"/>
      </w:pPr>
      <w:r>
        <w:rPr>
          <w:sz w:val="16"/>
          <w:szCs w:val="16"/>
        </w:rPr>
        <w:t xml:space="preserve">[11] H. </w:t>
      </w:r>
      <w:proofErr w:type="gramStart"/>
      <w:r>
        <w:rPr>
          <w:sz w:val="16"/>
          <w:szCs w:val="16"/>
        </w:rPr>
        <w:t>He et al., "Analysis of temporal and spatial evolution of tourism resource carrying capacity performance in China," Ecol. Indic., vol. 147, p. 109951, 2023.</w:t>
      </w:r>
      <w:proofErr w:type="gramEnd"/>
    </w:p>
    <w:p w:rsidR="00E934E5" w:rsidRDefault="00271D0B">
      <w:pPr>
        <w:spacing w:after="40"/>
      </w:pPr>
      <w:proofErr w:type="gramStart"/>
      <w:r>
        <w:rPr>
          <w:sz w:val="16"/>
          <w:szCs w:val="16"/>
        </w:rPr>
        <w:t xml:space="preserve">[12] J. </w:t>
      </w:r>
      <w:proofErr w:type="spellStart"/>
      <w:r>
        <w:rPr>
          <w:sz w:val="16"/>
          <w:szCs w:val="16"/>
        </w:rPr>
        <w:t>Rong</w:t>
      </w:r>
      <w:proofErr w:type="spellEnd"/>
      <w:r>
        <w:rPr>
          <w:sz w:val="16"/>
          <w:szCs w:val="16"/>
        </w:rPr>
        <w:t xml:space="preserve"> et </w:t>
      </w:r>
      <w:r>
        <w:rPr>
          <w:sz w:val="16"/>
          <w:szCs w:val="16"/>
        </w:rPr>
        <w:t xml:space="preserve">al., "Big data intelligent tourism management platform design based on abnormal behavior identification," </w:t>
      </w:r>
      <w:proofErr w:type="spellStart"/>
      <w:r>
        <w:rPr>
          <w:sz w:val="16"/>
          <w:szCs w:val="16"/>
        </w:rPr>
        <w:t>Intell</w:t>
      </w:r>
      <w:proofErr w:type="spellEnd"/>
      <w:r>
        <w:rPr>
          <w:sz w:val="16"/>
          <w:szCs w:val="16"/>
        </w:rPr>
        <w:t>.</w:t>
      </w:r>
      <w:proofErr w:type="gramEnd"/>
      <w:r>
        <w:rPr>
          <w:sz w:val="16"/>
          <w:szCs w:val="16"/>
        </w:rPr>
        <w:t xml:space="preserve"> Syst. Appl., vol. 21, p. 200312, 2024.</w:t>
      </w:r>
    </w:p>
    <w:p w:rsidR="00E934E5" w:rsidRDefault="00271D0B">
      <w:pPr>
        <w:spacing w:after="40"/>
      </w:pPr>
      <w:r>
        <w:rPr>
          <w:sz w:val="16"/>
          <w:szCs w:val="16"/>
        </w:rPr>
        <w:t>[13] X. Xiao et al., "Personalized tourism recommendation model based on temporal multilayer sequential</w:t>
      </w:r>
      <w:r>
        <w:rPr>
          <w:sz w:val="16"/>
          <w:szCs w:val="16"/>
        </w:rPr>
        <w:t xml:space="preserve"> neural network," Sci. Rep., vol. 15, no. 1, p. 382, 2025.</w:t>
      </w:r>
    </w:p>
    <w:p w:rsidR="00E934E5" w:rsidRDefault="00271D0B">
      <w:pPr>
        <w:spacing w:after="40"/>
      </w:pPr>
      <w:r>
        <w:rPr>
          <w:sz w:val="16"/>
          <w:szCs w:val="16"/>
        </w:rPr>
        <w:t xml:space="preserve">[14] M. B. Osman, "The synergy of data science, GIS spatial analysis and knowledge management as a path to sustainability insights," in Geographic Information Systems, London: </w:t>
      </w:r>
      <w:proofErr w:type="spellStart"/>
      <w:r>
        <w:rPr>
          <w:sz w:val="16"/>
          <w:szCs w:val="16"/>
        </w:rPr>
        <w:t>IntechOpen</w:t>
      </w:r>
      <w:proofErr w:type="spellEnd"/>
      <w:r>
        <w:rPr>
          <w:sz w:val="16"/>
          <w:szCs w:val="16"/>
        </w:rPr>
        <w:t>, 2023.</w:t>
      </w:r>
    </w:p>
    <w:p w:rsidR="00E934E5" w:rsidRDefault="00271D0B">
      <w:pPr>
        <w:spacing w:after="40"/>
      </w:pPr>
      <w:r>
        <w:rPr>
          <w:sz w:val="16"/>
          <w:szCs w:val="16"/>
        </w:rPr>
        <w:t>[15</w:t>
      </w:r>
      <w:r>
        <w:rPr>
          <w:sz w:val="16"/>
          <w:szCs w:val="16"/>
        </w:rPr>
        <w:t xml:space="preserve">] E. </w:t>
      </w:r>
      <w:proofErr w:type="spellStart"/>
      <w:r>
        <w:rPr>
          <w:sz w:val="16"/>
          <w:szCs w:val="16"/>
        </w:rPr>
        <w:t>Rahmadian</w:t>
      </w:r>
      <w:proofErr w:type="spellEnd"/>
      <w:r>
        <w:rPr>
          <w:sz w:val="16"/>
          <w:szCs w:val="16"/>
        </w:rPr>
        <w:t xml:space="preserve"> et al., "Big data governance: the case of mobile positioning data for official tourism statistics in Indonesia," in Proc. 64th ISI World Stat. </w:t>
      </w:r>
      <w:proofErr w:type="spellStart"/>
      <w:r>
        <w:rPr>
          <w:sz w:val="16"/>
          <w:szCs w:val="16"/>
        </w:rPr>
        <w:t>Congr</w:t>
      </w:r>
      <w:proofErr w:type="spellEnd"/>
      <w:r>
        <w:rPr>
          <w:sz w:val="16"/>
          <w:szCs w:val="16"/>
        </w:rPr>
        <w:t>., 2023.</w:t>
      </w:r>
    </w:p>
    <w:p w:rsidR="00E934E5" w:rsidRDefault="00271D0B">
      <w:pPr>
        <w:spacing w:after="40"/>
      </w:pPr>
      <w:r>
        <w:rPr>
          <w:sz w:val="16"/>
          <w:szCs w:val="16"/>
        </w:rPr>
        <w:t xml:space="preserve">[16] A. M. </w:t>
      </w:r>
      <w:proofErr w:type="spellStart"/>
      <w:r>
        <w:rPr>
          <w:sz w:val="16"/>
          <w:szCs w:val="16"/>
        </w:rPr>
        <w:t>Sharifnia</w:t>
      </w:r>
      <w:proofErr w:type="spellEnd"/>
      <w:r>
        <w:rPr>
          <w:sz w:val="16"/>
          <w:szCs w:val="16"/>
        </w:rPr>
        <w:t xml:space="preserve"> et al., "A primer of data cleaning in quantitative research: ha</w:t>
      </w:r>
      <w:r>
        <w:rPr>
          <w:sz w:val="16"/>
          <w:szCs w:val="16"/>
        </w:rPr>
        <w:t xml:space="preserve">ndling missing values and outliers," J. Adv. </w:t>
      </w:r>
      <w:proofErr w:type="spellStart"/>
      <w:r>
        <w:rPr>
          <w:sz w:val="16"/>
          <w:szCs w:val="16"/>
        </w:rPr>
        <w:t>Nurs</w:t>
      </w:r>
      <w:proofErr w:type="spellEnd"/>
      <w:r>
        <w:rPr>
          <w:sz w:val="16"/>
          <w:szCs w:val="16"/>
        </w:rPr>
        <w:t>., 2025.</w:t>
      </w:r>
    </w:p>
    <w:p w:rsidR="00E934E5" w:rsidRDefault="00271D0B">
      <w:pPr>
        <w:spacing w:after="40"/>
      </w:pPr>
      <w:r>
        <w:rPr>
          <w:sz w:val="16"/>
          <w:szCs w:val="16"/>
        </w:rPr>
        <w:t xml:space="preserve">[17] M. E. </w:t>
      </w:r>
      <w:proofErr w:type="spellStart"/>
      <w:r>
        <w:rPr>
          <w:sz w:val="16"/>
          <w:szCs w:val="16"/>
        </w:rPr>
        <w:t>Kamenetsky</w:t>
      </w:r>
      <w:proofErr w:type="spellEnd"/>
      <w:r>
        <w:rPr>
          <w:sz w:val="16"/>
          <w:szCs w:val="16"/>
        </w:rPr>
        <w:t xml:space="preserve"> et al., "Spatial and </w:t>
      </w:r>
      <w:proofErr w:type="spellStart"/>
      <w:r>
        <w:rPr>
          <w:sz w:val="16"/>
          <w:szCs w:val="16"/>
        </w:rPr>
        <w:t>spatio</w:t>
      </w:r>
      <w:proofErr w:type="spellEnd"/>
      <w:r>
        <w:rPr>
          <w:sz w:val="16"/>
          <w:szCs w:val="16"/>
        </w:rPr>
        <w:t xml:space="preserve">-temporal cluster detection using stacking," Spat. </w:t>
      </w:r>
      <w:proofErr w:type="gramStart"/>
      <w:r>
        <w:rPr>
          <w:sz w:val="16"/>
          <w:szCs w:val="16"/>
        </w:rPr>
        <w:t>Stat., p. 100933, 2025.</w:t>
      </w:r>
      <w:proofErr w:type="gramEnd"/>
    </w:p>
    <w:p w:rsidR="00E934E5" w:rsidRDefault="00271D0B">
      <w:pPr>
        <w:spacing w:after="40"/>
      </w:pPr>
      <w:r>
        <w:rPr>
          <w:sz w:val="16"/>
          <w:szCs w:val="16"/>
        </w:rPr>
        <w:t xml:space="preserve">[18] C. </w:t>
      </w:r>
      <w:proofErr w:type="spellStart"/>
      <w:r>
        <w:rPr>
          <w:sz w:val="16"/>
          <w:szCs w:val="16"/>
        </w:rPr>
        <w:t>Baldassi</w:t>
      </w:r>
      <w:proofErr w:type="spellEnd"/>
      <w:r>
        <w:rPr>
          <w:sz w:val="16"/>
          <w:szCs w:val="16"/>
        </w:rPr>
        <w:t>, "</w:t>
      </w:r>
      <w:proofErr w:type="spellStart"/>
      <w:r>
        <w:rPr>
          <w:sz w:val="16"/>
          <w:szCs w:val="16"/>
        </w:rPr>
        <w:t>Recombinator</w:t>
      </w:r>
      <w:proofErr w:type="spellEnd"/>
      <w:r>
        <w:rPr>
          <w:sz w:val="16"/>
          <w:szCs w:val="16"/>
        </w:rPr>
        <w:t>-k-means: an evolutionary algorithm that ex</w:t>
      </w:r>
      <w:r>
        <w:rPr>
          <w:sz w:val="16"/>
          <w:szCs w:val="16"/>
        </w:rPr>
        <w:t xml:space="preserve">ploits k-means++ for recombination," IEEE Trans. </w:t>
      </w:r>
      <w:proofErr w:type="spellStart"/>
      <w:r>
        <w:rPr>
          <w:sz w:val="16"/>
          <w:szCs w:val="16"/>
        </w:rPr>
        <w:t>Evol</w:t>
      </w:r>
      <w:proofErr w:type="spellEnd"/>
      <w:r>
        <w:rPr>
          <w:sz w:val="16"/>
          <w:szCs w:val="16"/>
        </w:rPr>
        <w:t xml:space="preserve">. </w:t>
      </w:r>
      <w:proofErr w:type="spellStart"/>
      <w:proofErr w:type="gramStart"/>
      <w:r>
        <w:rPr>
          <w:sz w:val="16"/>
          <w:szCs w:val="16"/>
        </w:rPr>
        <w:t>Comput</w:t>
      </w:r>
      <w:proofErr w:type="spellEnd"/>
      <w:r>
        <w:rPr>
          <w:sz w:val="16"/>
          <w:szCs w:val="16"/>
        </w:rPr>
        <w:t>.,</w:t>
      </w:r>
      <w:proofErr w:type="gramEnd"/>
      <w:r>
        <w:rPr>
          <w:sz w:val="16"/>
          <w:szCs w:val="16"/>
        </w:rPr>
        <w:t xml:space="preserve"> vol. 26, no. 5, pp. 991–1003, 2022.</w:t>
      </w:r>
    </w:p>
    <w:p w:rsidR="00E934E5" w:rsidRDefault="00271D0B">
      <w:pPr>
        <w:spacing w:after="40"/>
      </w:pPr>
      <w:proofErr w:type="gramStart"/>
      <w:r>
        <w:rPr>
          <w:sz w:val="16"/>
          <w:szCs w:val="16"/>
        </w:rPr>
        <w:t>[19] T. Wu et al., "Integrating spatial vitality and node-place model to evaluate and classify metro station areas in Wuhan," Front.</w:t>
      </w:r>
      <w:proofErr w:type="gramEnd"/>
      <w:r>
        <w:rPr>
          <w:sz w:val="16"/>
          <w:szCs w:val="16"/>
        </w:rPr>
        <w:t xml:space="preserve"> </w:t>
      </w:r>
      <w:proofErr w:type="gramStart"/>
      <w:r>
        <w:rPr>
          <w:sz w:val="16"/>
          <w:szCs w:val="16"/>
        </w:rPr>
        <w:t xml:space="preserve">Archit. Res., vol. 13, </w:t>
      </w:r>
      <w:r>
        <w:rPr>
          <w:sz w:val="16"/>
          <w:szCs w:val="16"/>
        </w:rPr>
        <w:t>no. 6, pp. 1363–1376, 2024.</w:t>
      </w:r>
      <w:proofErr w:type="gramEnd"/>
    </w:p>
    <w:p w:rsidR="00E934E5" w:rsidRDefault="00271D0B">
      <w:pPr>
        <w:spacing w:after="40"/>
      </w:pPr>
      <w:r>
        <w:rPr>
          <w:sz w:val="16"/>
          <w:szCs w:val="16"/>
        </w:rPr>
        <w:t xml:space="preserve">[20] S. </w:t>
      </w:r>
      <w:proofErr w:type="spellStart"/>
      <w:r>
        <w:rPr>
          <w:sz w:val="16"/>
          <w:szCs w:val="16"/>
        </w:rPr>
        <w:t>Valizadeh-Haghi</w:t>
      </w:r>
      <w:proofErr w:type="spellEnd"/>
      <w:r>
        <w:rPr>
          <w:sz w:val="16"/>
          <w:szCs w:val="16"/>
        </w:rPr>
        <w:t xml:space="preserve"> et al., "Feasibility study of establishing an integrated geographic information system," Perform. Meas. Metrics, vol. 25, no. 3–4, pp. 206–214, 2024.</w:t>
      </w:r>
    </w:p>
    <w:p w:rsidR="00E934E5" w:rsidRDefault="00271D0B">
      <w:pPr>
        <w:spacing w:after="40"/>
      </w:pPr>
      <w:proofErr w:type="gramStart"/>
      <w:r>
        <w:rPr>
          <w:sz w:val="16"/>
          <w:szCs w:val="16"/>
        </w:rPr>
        <w:t xml:space="preserve">[21] J. </w:t>
      </w:r>
      <w:proofErr w:type="spellStart"/>
      <w:r>
        <w:rPr>
          <w:sz w:val="16"/>
          <w:szCs w:val="16"/>
        </w:rPr>
        <w:t>Rubiños</w:t>
      </w:r>
      <w:proofErr w:type="spellEnd"/>
      <w:r>
        <w:rPr>
          <w:sz w:val="16"/>
          <w:szCs w:val="16"/>
        </w:rPr>
        <w:t xml:space="preserve"> et al., "A comparative analysis of alg</w:t>
      </w:r>
      <w:r>
        <w:rPr>
          <w:sz w:val="16"/>
          <w:szCs w:val="16"/>
        </w:rPr>
        <w:t xml:space="preserve">orithms and metrics to perform clustering," in Intl. </w:t>
      </w:r>
      <w:proofErr w:type="spellStart"/>
      <w:r>
        <w:rPr>
          <w:sz w:val="16"/>
          <w:szCs w:val="16"/>
        </w:rPr>
        <w:t>Symp</w:t>
      </w:r>
      <w:proofErr w:type="spellEnd"/>
      <w:r>
        <w:rPr>
          <w:sz w:val="16"/>
          <w:szCs w:val="16"/>
        </w:rPr>
        <w:t>.</w:t>
      </w:r>
      <w:proofErr w:type="gramEnd"/>
      <w:r>
        <w:rPr>
          <w:sz w:val="16"/>
          <w:szCs w:val="16"/>
        </w:rPr>
        <w:t xml:space="preserve"> </w:t>
      </w:r>
      <w:proofErr w:type="gramStart"/>
      <w:r>
        <w:rPr>
          <w:sz w:val="16"/>
          <w:szCs w:val="16"/>
        </w:rPr>
        <w:t xml:space="preserve">Distributed </w:t>
      </w:r>
      <w:proofErr w:type="spellStart"/>
      <w:r>
        <w:rPr>
          <w:sz w:val="16"/>
          <w:szCs w:val="16"/>
        </w:rPr>
        <w:t>Comput</w:t>
      </w:r>
      <w:proofErr w:type="spellEnd"/>
      <w:r>
        <w:rPr>
          <w:sz w:val="16"/>
          <w:szCs w:val="16"/>
        </w:rPr>
        <w:t>.</w:t>
      </w:r>
      <w:proofErr w:type="gramEnd"/>
      <w:r>
        <w:rPr>
          <w:sz w:val="16"/>
          <w:szCs w:val="16"/>
        </w:rPr>
        <w:t xml:space="preserve"> Artificial </w:t>
      </w:r>
      <w:proofErr w:type="spellStart"/>
      <w:proofErr w:type="gramStart"/>
      <w:r>
        <w:rPr>
          <w:sz w:val="16"/>
          <w:szCs w:val="16"/>
        </w:rPr>
        <w:t>Intell</w:t>
      </w:r>
      <w:proofErr w:type="spellEnd"/>
      <w:r>
        <w:rPr>
          <w:sz w:val="16"/>
          <w:szCs w:val="16"/>
        </w:rPr>
        <w:t>.,</w:t>
      </w:r>
      <w:proofErr w:type="gramEnd"/>
      <w:r>
        <w:rPr>
          <w:sz w:val="16"/>
          <w:szCs w:val="16"/>
        </w:rPr>
        <w:t xml:space="preserve"> Cham: Springer, pp. 63–72, 2024.</w:t>
      </w:r>
    </w:p>
    <w:p w:rsidR="00E934E5" w:rsidRDefault="00271D0B">
      <w:pPr>
        <w:spacing w:after="40"/>
      </w:pPr>
      <w:r>
        <w:rPr>
          <w:sz w:val="16"/>
          <w:szCs w:val="16"/>
        </w:rPr>
        <w:t xml:space="preserve">[22] K. </w:t>
      </w:r>
      <w:proofErr w:type="spellStart"/>
      <w:r>
        <w:rPr>
          <w:sz w:val="16"/>
          <w:szCs w:val="16"/>
        </w:rPr>
        <w:t>Kanafi</w:t>
      </w:r>
      <w:proofErr w:type="spellEnd"/>
      <w:r>
        <w:rPr>
          <w:sz w:val="16"/>
          <w:szCs w:val="16"/>
        </w:rPr>
        <w:t xml:space="preserve"> and M. </w:t>
      </w:r>
      <w:proofErr w:type="spellStart"/>
      <w:r>
        <w:rPr>
          <w:sz w:val="16"/>
          <w:szCs w:val="16"/>
        </w:rPr>
        <w:t>Fitriana</w:t>
      </w:r>
      <w:proofErr w:type="spellEnd"/>
      <w:r>
        <w:rPr>
          <w:sz w:val="16"/>
          <w:szCs w:val="16"/>
        </w:rPr>
        <w:t>, "The best tourism recommendation intelligent system model: weighted product and K-means meth</w:t>
      </w:r>
      <w:r>
        <w:rPr>
          <w:sz w:val="16"/>
          <w:szCs w:val="16"/>
        </w:rPr>
        <w:t>ods," SISTEMASI, vol. 13, no. 5, pp. 2116–2129, 2024.</w:t>
      </w:r>
    </w:p>
    <w:p w:rsidR="00E934E5" w:rsidRDefault="00271D0B">
      <w:pPr>
        <w:spacing w:after="40"/>
      </w:pPr>
      <w:proofErr w:type="gramStart"/>
      <w:r>
        <w:rPr>
          <w:sz w:val="16"/>
          <w:szCs w:val="16"/>
        </w:rPr>
        <w:t xml:space="preserve">[23] M. </w:t>
      </w:r>
      <w:proofErr w:type="spellStart"/>
      <w:r>
        <w:rPr>
          <w:sz w:val="16"/>
          <w:szCs w:val="16"/>
        </w:rPr>
        <w:t>Flórez</w:t>
      </w:r>
      <w:proofErr w:type="spellEnd"/>
      <w:r>
        <w:rPr>
          <w:sz w:val="16"/>
          <w:szCs w:val="16"/>
        </w:rPr>
        <w:t xml:space="preserve"> et al., "A context-aware tourism recommender system using a hybrid method combining deep learning and ontology-based knowledge," J. </w:t>
      </w:r>
      <w:proofErr w:type="spellStart"/>
      <w:r>
        <w:rPr>
          <w:sz w:val="16"/>
          <w:szCs w:val="16"/>
        </w:rPr>
        <w:t>Theor</w:t>
      </w:r>
      <w:proofErr w:type="spellEnd"/>
      <w:r>
        <w:rPr>
          <w:sz w:val="16"/>
          <w:szCs w:val="16"/>
        </w:rPr>
        <w:t>.</w:t>
      </w:r>
      <w:proofErr w:type="gramEnd"/>
      <w:r>
        <w:rPr>
          <w:sz w:val="16"/>
          <w:szCs w:val="16"/>
        </w:rPr>
        <w:t xml:space="preserve"> Appl. Electron. </w:t>
      </w:r>
      <w:proofErr w:type="spellStart"/>
      <w:proofErr w:type="gramStart"/>
      <w:r>
        <w:rPr>
          <w:sz w:val="16"/>
          <w:szCs w:val="16"/>
        </w:rPr>
        <w:t>Commer</w:t>
      </w:r>
      <w:proofErr w:type="spellEnd"/>
      <w:r>
        <w:rPr>
          <w:sz w:val="16"/>
          <w:szCs w:val="16"/>
        </w:rPr>
        <w:t>.</w:t>
      </w:r>
      <w:proofErr w:type="gramEnd"/>
      <w:r>
        <w:rPr>
          <w:sz w:val="16"/>
          <w:szCs w:val="16"/>
        </w:rPr>
        <w:t xml:space="preserve"> </w:t>
      </w:r>
      <w:proofErr w:type="gramStart"/>
      <w:r>
        <w:rPr>
          <w:sz w:val="16"/>
          <w:szCs w:val="16"/>
        </w:rPr>
        <w:t>Res., vol. 20, no. 3, p.</w:t>
      </w:r>
      <w:r>
        <w:rPr>
          <w:sz w:val="16"/>
          <w:szCs w:val="16"/>
        </w:rPr>
        <w:t xml:space="preserve"> 194, 2025.</w:t>
      </w:r>
      <w:proofErr w:type="gramEnd"/>
    </w:p>
    <w:p w:rsidR="00E934E5" w:rsidRDefault="00271D0B">
      <w:pPr>
        <w:spacing w:after="40"/>
      </w:pPr>
      <w:r>
        <w:rPr>
          <w:sz w:val="16"/>
          <w:szCs w:val="16"/>
        </w:rPr>
        <w:t xml:space="preserve">[24] J. </w:t>
      </w:r>
      <w:proofErr w:type="spellStart"/>
      <w:r>
        <w:rPr>
          <w:sz w:val="16"/>
          <w:szCs w:val="16"/>
        </w:rPr>
        <w:t>Nascimento</w:t>
      </w:r>
      <w:proofErr w:type="spellEnd"/>
      <w:r>
        <w:rPr>
          <w:sz w:val="16"/>
          <w:szCs w:val="16"/>
        </w:rPr>
        <w:t xml:space="preserve"> and S. M. C. </w:t>
      </w:r>
      <w:proofErr w:type="spellStart"/>
      <w:r>
        <w:rPr>
          <w:sz w:val="16"/>
          <w:szCs w:val="16"/>
        </w:rPr>
        <w:t>Loureiro</w:t>
      </w:r>
      <w:proofErr w:type="spellEnd"/>
      <w:r>
        <w:rPr>
          <w:sz w:val="16"/>
          <w:szCs w:val="16"/>
        </w:rPr>
        <w:t xml:space="preserve">, "Boosting heritage recommendations through awe and augmented reality," Int. J. Contemp. Hosp. </w:t>
      </w:r>
      <w:proofErr w:type="spellStart"/>
      <w:r>
        <w:rPr>
          <w:sz w:val="16"/>
          <w:szCs w:val="16"/>
        </w:rPr>
        <w:t>Manag</w:t>
      </w:r>
      <w:proofErr w:type="spellEnd"/>
      <w:r>
        <w:rPr>
          <w:sz w:val="16"/>
          <w:szCs w:val="16"/>
        </w:rPr>
        <w:t>., vol. 36, no. 11, pp. 3841–3864, 2024.</w:t>
      </w:r>
    </w:p>
    <w:sectPr w:rsidR="00E934E5">
      <w:headerReference w:type="default" r:id="rId11"/>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71D0B" w:rsidRDefault="00271D0B">
      <w:r>
        <w:separator/>
      </w:r>
    </w:p>
  </w:endnote>
  <w:endnote w:type="continuationSeparator" w:id="0">
    <w:p w:rsidR="00271D0B" w:rsidRDefault="00271D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71D0B" w:rsidRDefault="00271D0B">
      <w:r>
        <w:separator/>
      </w:r>
    </w:p>
  </w:footnote>
  <w:footnote w:type="continuationSeparator" w:id="0">
    <w:p w:rsidR="00271D0B" w:rsidRDefault="00271D0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638"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9"/>
      <w:gridCol w:w="4819"/>
    </w:tblGrid>
    <w:tr w:rsidR="00E934E5">
      <w:tblPrEx>
        <w:tblCellMar>
          <w:top w:w="0" w:type="dxa"/>
          <w:bottom w:w="0" w:type="dxa"/>
        </w:tblCellMar>
      </w:tblPrEx>
      <w:tc>
        <w:tcPr>
          <w:tcW w:w="4819" w:type="dxa"/>
          <w:tcBorders>
            <w:bottom w:val="single" w:sz="6" w:space="0" w:color="1A5276"/>
          </w:tcBorders>
          <w:shd w:val="clear" w:color="auto" w:fill="1A5276"/>
          <w:tcMar>
            <w:top w:w="60" w:type="dxa"/>
            <w:left w:w="80" w:type="dxa"/>
            <w:bottom w:w="60" w:type="dxa"/>
            <w:right w:w="80" w:type="dxa"/>
          </w:tcMar>
        </w:tcPr>
        <w:p w:rsidR="00E934E5" w:rsidRDefault="00271D0B">
          <w:r>
            <w:rPr>
              <w:b/>
              <w:bCs/>
              <w:color w:val="FFFFFF"/>
              <w:sz w:val="14"/>
              <w:szCs w:val="14"/>
            </w:rPr>
            <w:t xml:space="preserve">TELKOMNIKA </w:t>
          </w:r>
          <w:proofErr w:type="spellStart"/>
          <w:r>
            <w:rPr>
              <w:b/>
              <w:bCs/>
              <w:color w:val="FFFFFF"/>
              <w:sz w:val="14"/>
              <w:szCs w:val="14"/>
            </w:rPr>
            <w:t>Telecommun</w:t>
          </w:r>
          <w:proofErr w:type="spellEnd"/>
          <w:r>
            <w:rPr>
              <w:b/>
              <w:bCs/>
              <w:color w:val="FFFFFF"/>
              <w:sz w:val="14"/>
              <w:szCs w:val="14"/>
            </w:rPr>
            <w:t xml:space="preserve"> </w:t>
          </w:r>
          <w:proofErr w:type="spellStart"/>
          <w:r>
            <w:rPr>
              <w:b/>
              <w:bCs/>
              <w:color w:val="FFFFFF"/>
              <w:sz w:val="14"/>
              <w:szCs w:val="14"/>
            </w:rPr>
            <w:t>Comput</w:t>
          </w:r>
          <w:proofErr w:type="spellEnd"/>
          <w:r>
            <w:rPr>
              <w:b/>
              <w:bCs/>
              <w:color w:val="FFFFFF"/>
              <w:sz w:val="14"/>
              <w:szCs w:val="14"/>
            </w:rPr>
            <w:t xml:space="preserve"> El Control</w:t>
          </w:r>
        </w:p>
      </w:tc>
      <w:tc>
        <w:tcPr>
          <w:tcW w:w="4819" w:type="dxa"/>
          <w:tcBorders>
            <w:bottom w:val="single" w:sz="6" w:space="0" w:color="1A5276"/>
          </w:tcBorders>
          <w:shd w:val="clear" w:color="auto" w:fill="1A5276"/>
          <w:tcMar>
            <w:top w:w="60" w:type="dxa"/>
            <w:left w:w="80" w:type="dxa"/>
            <w:bottom w:w="60" w:type="dxa"/>
            <w:right w:w="80" w:type="dxa"/>
          </w:tcMar>
        </w:tcPr>
        <w:p w:rsidR="00E934E5" w:rsidRDefault="00271D0B">
          <w:pPr>
            <w:jc w:val="right"/>
          </w:pPr>
          <w:r>
            <w:rPr>
              <w:b/>
              <w:bCs/>
              <w:color w:val="FFFFFF"/>
              <w:sz w:val="14"/>
              <w:szCs w:val="14"/>
            </w:rPr>
            <w:t>ISSN: 1693-6930</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25C6630"/>
    <w:multiLevelType w:val="hybridMultilevel"/>
    <w:tmpl w:val="18BC375C"/>
    <w:lvl w:ilvl="0" w:tplc="28B868A6">
      <w:start w:val="1"/>
      <w:numFmt w:val="bullet"/>
      <w:lvlText w:val="●"/>
      <w:lvlJc w:val="left"/>
      <w:pPr>
        <w:ind w:left="720" w:hanging="360"/>
      </w:pPr>
    </w:lvl>
    <w:lvl w:ilvl="1" w:tplc="23049208">
      <w:start w:val="1"/>
      <w:numFmt w:val="bullet"/>
      <w:lvlText w:val="○"/>
      <w:lvlJc w:val="left"/>
      <w:pPr>
        <w:ind w:left="1440" w:hanging="360"/>
      </w:pPr>
    </w:lvl>
    <w:lvl w:ilvl="2" w:tplc="C2B29CAC">
      <w:start w:val="1"/>
      <w:numFmt w:val="bullet"/>
      <w:lvlText w:val="■"/>
      <w:lvlJc w:val="left"/>
      <w:pPr>
        <w:ind w:left="2160" w:hanging="360"/>
      </w:pPr>
    </w:lvl>
    <w:lvl w:ilvl="3" w:tplc="00A8758A">
      <w:start w:val="1"/>
      <w:numFmt w:val="bullet"/>
      <w:lvlText w:val="●"/>
      <w:lvlJc w:val="left"/>
      <w:pPr>
        <w:ind w:left="2880" w:hanging="360"/>
      </w:pPr>
    </w:lvl>
    <w:lvl w:ilvl="4" w:tplc="AC76D910">
      <w:start w:val="1"/>
      <w:numFmt w:val="bullet"/>
      <w:lvlText w:val="○"/>
      <w:lvlJc w:val="left"/>
      <w:pPr>
        <w:ind w:left="3600" w:hanging="360"/>
      </w:pPr>
    </w:lvl>
    <w:lvl w:ilvl="5" w:tplc="F2CC20C2">
      <w:start w:val="1"/>
      <w:numFmt w:val="bullet"/>
      <w:lvlText w:val="■"/>
      <w:lvlJc w:val="left"/>
      <w:pPr>
        <w:ind w:left="4320" w:hanging="360"/>
      </w:pPr>
    </w:lvl>
    <w:lvl w:ilvl="6" w:tplc="282A4A7C">
      <w:start w:val="1"/>
      <w:numFmt w:val="bullet"/>
      <w:lvlText w:val="●"/>
      <w:lvlJc w:val="left"/>
      <w:pPr>
        <w:ind w:left="5040" w:hanging="360"/>
      </w:pPr>
    </w:lvl>
    <w:lvl w:ilvl="7" w:tplc="0EBA36DC">
      <w:start w:val="1"/>
      <w:numFmt w:val="bullet"/>
      <w:lvlText w:val="●"/>
      <w:lvlJc w:val="left"/>
      <w:pPr>
        <w:ind w:left="5760" w:hanging="360"/>
      </w:pPr>
    </w:lvl>
    <w:lvl w:ilvl="8" w:tplc="ECFAE54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E934E5"/>
    <w:rsid w:val="002444A1"/>
    <w:rsid w:val="00271D0B"/>
    <w:rsid w:val="004854B5"/>
    <w:rsid w:val="00E934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2444A1"/>
    <w:rPr>
      <w:rFonts w:ascii="Tahoma" w:hAnsi="Tahoma" w:cs="Tahoma"/>
      <w:sz w:val="16"/>
      <w:szCs w:val="16"/>
    </w:rPr>
  </w:style>
  <w:style w:type="character" w:customStyle="1" w:styleId="BalloonTextChar">
    <w:name w:val="Balloon Text Char"/>
    <w:basedOn w:val="DefaultParagraphFont"/>
    <w:link w:val="BalloonText"/>
    <w:uiPriority w:val="99"/>
    <w:semiHidden/>
    <w:rsid w:val="002444A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2444A1"/>
    <w:rPr>
      <w:rFonts w:ascii="Tahoma" w:hAnsi="Tahoma" w:cs="Tahoma"/>
      <w:sz w:val="16"/>
      <w:szCs w:val="16"/>
    </w:rPr>
  </w:style>
  <w:style w:type="character" w:customStyle="1" w:styleId="BalloonTextChar">
    <w:name w:val="Balloon Text Char"/>
    <w:basedOn w:val="DefaultParagraphFont"/>
    <w:link w:val="BalloonText"/>
    <w:uiPriority w:val="99"/>
    <w:semiHidden/>
    <w:rsid w:val="002444A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7</Pages>
  <Words>3118</Words>
  <Characters>17773</Characters>
  <Application>Microsoft Office Word</Application>
  <DocSecurity>0</DocSecurity>
  <Lines>148</Lines>
  <Paragraphs>41</Paragraphs>
  <ScaleCrop>false</ScaleCrop>
  <Company/>
  <LinksUpToDate>false</LinksUpToDate>
  <CharactersWithSpaces>20850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3</cp:revision>
  <dcterms:created xsi:type="dcterms:W3CDTF">2026-05-18T05:21:00Z</dcterms:created>
  <dcterms:modified xsi:type="dcterms:W3CDTF">2026-05-18T05:31:00Z</dcterms:modified>
</cp:coreProperties>
</file>