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267325" cy="30384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Вариант использования “Group CRUD”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Краткое описание.</w:t>
      </w:r>
      <w:r w:rsidDel="00000000" w:rsidR="00000000" w:rsidRPr="00000000">
        <w:rPr>
          <w:rtl w:val="0"/>
        </w:rPr>
        <w:t xml:space="preserve"> Вариант использования “Управление группой” позволяет пользователю создавать, просматривать, редактировать и удалять группы.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Предусловия. </w:t>
      </w:r>
      <w:r w:rsidDel="00000000" w:rsidR="00000000" w:rsidRPr="00000000">
        <w:rPr>
          <w:rtl w:val="0"/>
        </w:rPr>
        <w:t xml:space="preserve">Аутентификация пользователя в системе.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Основной поток событий.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веб-сайте отображается список групп, кнопка “Добавить группу”,и кнопка “Удалить группу”  для групп, созданных пользователем.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один из пунктов: “Создать группу”, “Редактировать группу” или “Удалить группу”.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зависимости от выбранного пункта веб-сайт предлагает соответствующий веб-интерфейс для пользователя.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заполняет необходимые поля формы и нажимает кнопку подтверждения. В случае ошибочного заполнения - пункт 4.1.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поток событий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Вывести сообщение об ошибке после соответствующей формы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Постусловия.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зависимости от выбранного пользователем действия веб-сайт посредством общения с веб-сервером сохраняет необходимую информацию.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Вариант использования “Task CRUD”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Краткое описание.</w:t>
      </w:r>
      <w:r w:rsidDel="00000000" w:rsidR="00000000" w:rsidRPr="00000000">
        <w:rPr>
          <w:rtl w:val="0"/>
        </w:rPr>
        <w:t xml:space="preserve"> Вариант использования “Управление задачей” позволяет пользователю создавать, просматривать, редактировать и удалять задачи.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Предусловия. </w:t>
      </w:r>
      <w:r w:rsidDel="00000000" w:rsidR="00000000" w:rsidRPr="00000000">
        <w:rPr>
          <w:rtl w:val="0"/>
        </w:rPr>
        <w:t xml:space="preserve">Аутентификация пользователя в системе.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Основной поток событий.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веб-сайте отображается список задач, кнопка “Добавить задачу”,и кнопка “Удалить задачу”  для задач, созданных пользователем.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Пользователь выбирает один из пунктов: “Создать задачу”, “Редактировать задачу”, “Просмотр задачи” или “Удалить задачу”.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зависимости от выбранного пункта веб-сайт предлагает соответствующий веб-интерфейс для пользователя.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Пользователь заполняет необходимые поля формы и нажимает кнопку подтверждения. В случае ошибочного заполнения - пункт 4.1.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поток событий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Вывести сообщение об ошибке после соответствующей формы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Постусловия.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После взаимодействия с пользователем в зависимости от выбранного им действия веб-сайт посредством общения с веб-сервером сохраняет необходимую информацию.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Вариант использования “Bind task with user”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Краткое описание.</w:t>
      </w:r>
      <w:r w:rsidDel="00000000" w:rsidR="00000000" w:rsidRPr="00000000">
        <w:rPr>
          <w:rtl w:val="0"/>
        </w:rPr>
        <w:t xml:space="preserve"> Вариант использования “Связать задачу с пользователем” позволяет одному пользователю назначить данную задачу на выполнение другому пользователю.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Предусловия. </w:t>
      </w:r>
      <w:r w:rsidDel="00000000" w:rsidR="00000000" w:rsidRPr="00000000">
        <w:rPr>
          <w:rtl w:val="0"/>
        </w:rPr>
        <w:t xml:space="preserve">Аутентификация пользователя в системе, наличие готовой задачи, еще не привязанной ни к одному из пользователей.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Основной поток событий.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веб-сайте отображается кнопка “Привязать задачу” и список пользователей.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помощи наведения мышью задачи на одного из пользователей, к нему привязывается наведенная задача.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Статус задачи изменяется на “На выполнении”.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Веб-сайт делает запрос на сервер с попыткой изменить статус задачи. В случае ошибки на сервере - пункт 4.1.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поток событий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Вывести сообщение об ошибке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Постусловия.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результате пользователю выводится информация об успешном/неуспешном выполнении операции.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Вариант использования “Edit bio”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Краткое описание.</w:t>
      </w:r>
      <w:r w:rsidDel="00000000" w:rsidR="00000000" w:rsidRPr="00000000">
        <w:rPr>
          <w:rtl w:val="0"/>
        </w:rPr>
        <w:t xml:space="preserve"> Вариант использования “Редактирование биографии” позволяет пользователю изменять информацию о себе.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Предусловия. </w:t>
      </w:r>
      <w:r w:rsidDel="00000000" w:rsidR="00000000" w:rsidRPr="00000000">
        <w:rPr>
          <w:rtl w:val="0"/>
        </w:rPr>
        <w:t xml:space="preserve">Аутентификация пользователя в системе.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Основной поток событий.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Пользователь переходит в раздел сайта “О себе”.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веб-сайте отображаются поля формы для редактирования информации о пользователе.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Пользователь заполняет необходимые для редактирования поля.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После завершения редактирования пользователь нажимает кнопку “Сохранить”. В случае ошибки на сервере - пункт 4.1.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поток событий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Вывести сообщение об ошибке.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Постусловия.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Веб-сайт делает запрос на сервер с попыткой изменить информацию о пользователе.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результате пользователю выводится информация об успешном/неуспешном выполнении операции.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