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A36FF" w14:textId="5E041F86" w:rsidR="001C7AA5" w:rsidRPr="00E4578D" w:rsidRDefault="00A42E31">
      <w:pPr>
        <w:rPr>
          <w:rFonts w:ascii="Times New Roman" w:hAnsi="Times New Roman" w:cs="Times New Roman"/>
          <w:b/>
          <w:bCs/>
          <w:sz w:val="28"/>
          <w:szCs w:val="28"/>
        </w:rPr>
      </w:pPr>
      <w:r w:rsidRPr="00E4578D">
        <w:rPr>
          <w:rFonts w:ascii="Times New Roman" w:hAnsi="Times New Roman" w:cs="Times New Roman"/>
          <w:b/>
          <w:bCs/>
          <w:sz w:val="28"/>
          <w:szCs w:val="28"/>
        </w:rPr>
        <w:t xml:space="preserve">Issue 1 : </w:t>
      </w:r>
      <w:r w:rsidRPr="00E4578D">
        <w:rPr>
          <w:rFonts w:ascii="Times New Roman" w:hAnsi="Times New Roman" w:cs="Times New Roman"/>
          <w:b/>
          <w:bCs/>
          <w:sz w:val="28"/>
          <w:szCs w:val="28"/>
          <w:u w:val="single"/>
        </w:rPr>
        <w:t xml:space="preserve">Whether Article 164(4A) </w:t>
      </w:r>
      <w:r w:rsidR="0010383C" w:rsidRPr="00E4578D">
        <w:rPr>
          <w:rFonts w:ascii="Times New Roman" w:hAnsi="Times New Roman" w:cs="Times New Roman"/>
          <w:b/>
          <w:bCs/>
          <w:sz w:val="28"/>
          <w:szCs w:val="28"/>
          <w:u w:val="single"/>
        </w:rPr>
        <w:t>providing for automatic disqualification of legislators detained for 30 days, violates the basic structure of the Constitution?</w:t>
      </w:r>
    </w:p>
    <w:p w14:paraId="7A4924B1" w14:textId="2EEEA759" w:rsidR="0010383C" w:rsidRPr="004721A4" w:rsidRDefault="00E4578D">
      <w:pPr>
        <w:rPr>
          <w:rFonts w:ascii="Times New Roman" w:hAnsi="Times New Roman" w:cs="Times New Roman"/>
        </w:rPr>
      </w:pPr>
      <w:r w:rsidRPr="004721A4">
        <w:rPr>
          <w:rFonts w:ascii="Times New Roman" w:hAnsi="Times New Roman" w:cs="Times New Roman"/>
        </w:rPr>
        <w:t xml:space="preserve">It is Humbly submitted that </w:t>
      </w:r>
      <w:r w:rsidR="00431840" w:rsidRPr="004721A4">
        <w:rPr>
          <w:rFonts w:ascii="Times New Roman" w:hAnsi="Times New Roman" w:cs="Times New Roman"/>
        </w:rPr>
        <w:t xml:space="preserve">the Article 164(4A) providing for automatic disqualification of legislators detained for 30 days, </w:t>
      </w:r>
      <w:r w:rsidR="000E3154" w:rsidRPr="004721A4">
        <w:rPr>
          <w:rFonts w:ascii="Times New Roman" w:hAnsi="Times New Roman" w:cs="Times New Roman"/>
        </w:rPr>
        <w:t xml:space="preserve">hasn’t </w:t>
      </w:r>
      <w:r w:rsidR="00431840" w:rsidRPr="004721A4">
        <w:rPr>
          <w:rFonts w:ascii="Times New Roman" w:hAnsi="Times New Roman" w:cs="Times New Roman"/>
        </w:rPr>
        <w:t>violate</w:t>
      </w:r>
      <w:r w:rsidR="000E3154" w:rsidRPr="004721A4">
        <w:rPr>
          <w:rFonts w:ascii="Times New Roman" w:hAnsi="Times New Roman" w:cs="Times New Roman"/>
        </w:rPr>
        <w:t>d</w:t>
      </w:r>
      <w:r w:rsidR="00431840" w:rsidRPr="004721A4">
        <w:rPr>
          <w:rFonts w:ascii="Times New Roman" w:hAnsi="Times New Roman" w:cs="Times New Roman"/>
        </w:rPr>
        <w:t xml:space="preserve"> the basic structure of the Constitution</w:t>
      </w:r>
      <w:r w:rsidR="002B5960" w:rsidRPr="004721A4">
        <w:rPr>
          <w:rFonts w:ascii="Times New Roman" w:hAnsi="Times New Roman" w:cs="Times New Roman"/>
        </w:rPr>
        <w:t xml:space="preserve"> and </w:t>
      </w:r>
      <w:r w:rsidR="000E3154" w:rsidRPr="004721A4">
        <w:rPr>
          <w:rFonts w:ascii="Times New Roman" w:hAnsi="Times New Roman" w:cs="Times New Roman"/>
        </w:rPr>
        <w:t xml:space="preserve">is therefore </w:t>
      </w:r>
      <w:r w:rsidR="00503ADF" w:rsidRPr="004721A4">
        <w:rPr>
          <w:rFonts w:ascii="Times New Roman" w:hAnsi="Times New Roman" w:cs="Times New Roman"/>
        </w:rPr>
        <w:t xml:space="preserve">Constitutional. </w:t>
      </w:r>
    </w:p>
    <w:p w14:paraId="5834877E" w14:textId="41CAB77F" w:rsidR="0069181D" w:rsidRPr="004721A4" w:rsidRDefault="0069181D">
      <w:pPr>
        <w:rPr>
          <w:rFonts w:ascii="Times New Roman" w:hAnsi="Times New Roman" w:cs="Times New Roman"/>
        </w:rPr>
      </w:pPr>
      <w:r w:rsidRPr="004721A4">
        <w:rPr>
          <w:rFonts w:ascii="Times New Roman" w:hAnsi="Times New Roman" w:cs="Times New Roman"/>
        </w:rPr>
        <w:t xml:space="preserve">It is also humbly submitted that Article 164(4A) of the Constitution of Lumina is a constitutional provision aimed at preventing abuse of power and ensuring accountability. It provides for automatic disqualification of legislators detained for thirty days, which is a reasonable restriction on the right to hold office.  </w:t>
      </w:r>
    </w:p>
    <w:p w14:paraId="44D0196A" w14:textId="7BFA6D23" w:rsidR="003F56F6" w:rsidRPr="004721A4" w:rsidRDefault="004B4365" w:rsidP="004B4365">
      <w:pPr>
        <w:pStyle w:val="ListParagraph"/>
        <w:numPr>
          <w:ilvl w:val="1"/>
          <w:numId w:val="5"/>
        </w:numPr>
        <w:rPr>
          <w:rFonts w:ascii="Times New Roman" w:hAnsi="Times New Roman" w:cs="Times New Roman"/>
          <w:b/>
          <w:bCs/>
          <w:u w:val="single"/>
        </w:rPr>
      </w:pPr>
      <w:r w:rsidRPr="004721A4">
        <w:rPr>
          <w:rFonts w:ascii="Times New Roman" w:hAnsi="Times New Roman" w:cs="Times New Roman"/>
          <w:b/>
          <w:bCs/>
        </w:rPr>
        <w:t xml:space="preserve"> </w:t>
      </w:r>
      <w:r w:rsidR="003F56F6" w:rsidRPr="004721A4">
        <w:rPr>
          <w:rFonts w:ascii="Times New Roman" w:hAnsi="Times New Roman" w:cs="Times New Roman"/>
          <w:b/>
          <w:bCs/>
          <w:u w:val="single"/>
        </w:rPr>
        <w:t xml:space="preserve">ARTICLE 164(4A) AND </w:t>
      </w:r>
      <w:r w:rsidR="00F31488" w:rsidRPr="004721A4">
        <w:rPr>
          <w:rFonts w:ascii="Times New Roman" w:hAnsi="Times New Roman" w:cs="Times New Roman"/>
          <w:b/>
          <w:bCs/>
          <w:u w:val="single"/>
        </w:rPr>
        <w:t>130</w:t>
      </w:r>
      <w:r w:rsidR="00F31488" w:rsidRPr="004721A4">
        <w:rPr>
          <w:rFonts w:ascii="Times New Roman" w:hAnsi="Times New Roman" w:cs="Times New Roman"/>
          <w:b/>
          <w:bCs/>
          <w:u w:val="single"/>
          <w:vertAlign w:val="superscript"/>
        </w:rPr>
        <w:t>th</w:t>
      </w:r>
      <w:r w:rsidR="00F31488" w:rsidRPr="004721A4">
        <w:rPr>
          <w:rFonts w:ascii="Times New Roman" w:hAnsi="Times New Roman" w:cs="Times New Roman"/>
          <w:b/>
          <w:bCs/>
          <w:u w:val="single"/>
        </w:rPr>
        <w:t xml:space="preserve"> CONSTITUTIONAL AMENDMENT BILL,2025</w:t>
      </w:r>
      <w:r w:rsidR="003F56F6" w:rsidRPr="004721A4">
        <w:rPr>
          <w:rFonts w:ascii="Times New Roman" w:hAnsi="Times New Roman" w:cs="Times New Roman"/>
          <w:b/>
          <w:bCs/>
          <w:u w:val="single"/>
        </w:rPr>
        <w:t xml:space="preserve"> :</w:t>
      </w:r>
    </w:p>
    <w:p w14:paraId="21610F77" w14:textId="07285372" w:rsidR="00EF6AE9" w:rsidRPr="004721A4" w:rsidRDefault="00EF6AE9" w:rsidP="00C8282F">
      <w:pPr>
        <w:rPr>
          <w:rFonts w:ascii="Times New Roman" w:hAnsi="Times New Roman" w:cs="Times New Roman"/>
        </w:rPr>
      </w:pPr>
      <w:r w:rsidRPr="004721A4">
        <w:rPr>
          <w:rFonts w:ascii="Times New Roman" w:hAnsi="Times New Roman" w:cs="Times New Roman"/>
        </w:rPr>
        <w:t xml:space="preserve">In article 164 of the Constitution, after clause (4), the following clause shall be inserted, namely:–– </w:t>
      </w:r>
    </w:p>
    <w:p w14:paraId="0C3B5A7B" w14:textId="77777777" w:rsidR="00EF6AE9" w:rsidRPr="004721A4" w:rsidRDefault="00EF6AE9" w:rsidP="00EF6AE9">
      <w:pPr>
        <w:ind w:firstLine="720"/>
        <w:rPr>
          <w:rFonts w:ascii="Times New Roman" w:hAnsi="Times New Roman" w:cs="Times New Roman"/>
          <w:b/>
          <w:bCs/>
        </w:rPr>
      </w:pPr>
      <w:r w:rsidRPr="004721A4">
        <w:rPr>
          <w:rFonts w:ascii="Times New Roman" w:hAnsi="Times New Roman" w:cs="Times New Roman"/>
          <w:b/>
          <w:bCs/>
        </w:rPr>
        <w:t xml:space="preserve">“(4A) A Minister, who for any period of thirty consecutive days during holding the office as such, is arrested and detained in custody, on allegation of committing an offence under any law for the time being in force, which is punishable with imprisonment for a term which may extend to five years or more, shall be removed from his office by the Governor on the advice of the Chief Minister to be tendered by the thirty-first day, after being taken in such custody: </w:t>
      </w:r>
    </w:p>
    <w:p w14:paraId="26BEF777" w14:textId="77777777" w:rsidR="00EF6AE9" w:rsidRPr="004721A4" w:rsidRDefault="00EF6AE9" w:rsidP="00EF6AE9">
      <w:pPr>
        <w:ind w:firstLine="720"/>
        <w:rPr>
          <w:rFonts w:ascii="Times New Roman" w:hAnsi="Times New Roman" w:cs="Times New Roman"/>
          <w:b/>
          <w:bCs/>
        </w:rPr>
      </w:pPr>
      <w:r w:rsidRPr="004721A4">
        <w:rPr>
          <w:rFonts w:ascii="Times New Roman" w:hAnsi="Times New Roman" w:cs="Times New Roman"/>
          <w:b/>
          <w:bCs/>
        </w:rPr>
        <w:t xml:space="preserve">Provided that if the advice of the Chief Minister, for the removal of such Minister is not tendered to the Governor by the thirty-first day, he shall cease to be a Minister, with effect from the day falling thereafter: Provided further that in case of a Chief Minister, who for any period of thirty consecutive days during holding the office as such, is arrested and detained in custody, on allegation of committing an offence under any law for the time being in force, which is punishable with imprisonment for a term which may extend to five years or more, shall tender his resignation by the thirty-first day after such arrest and detention, and if he does not tender his resignation, he shall cease to be the Chief Minister, with effect from the day falling thereafter: </w:t>
      </w:r>
    </w:p>
    <w:p w14:paraId="70AE97F4" w14:textId="5C0AD5F5" w:rsidR="00C8282F" w:rsidRPr="004721A4" w:rsidRDefault="00EF6AE9" w:rsidP="00EF6AE9">
      <w:pPr>
        <w:ind w:firstLine="720"/>
        <w:rPr>
          <w:rFonts w:ascii="Times New Roman" w:hAnsi="Times New Roman" w:cs="Times New Roman"/>
          <w:b/>
          <w:bCs/>
        </w:rPr>
      </w:pPr>
      <w:r w:rsidRPr="004721A4">
        <w:rPr>
          <w:rFonts w:ascii="Times New Roman" w:hAnsi="Times New Roman" w:cs="Times New Roman"/>
          <w:b/>
          <w:bCs/>
        </w:rPr>
        <w:t xml:space="preserve">Provided also that nothing in this clause shall prevent such Chief Minister or Minister from being subsequently appointed as the Chief Minister or a Minister, by the Governor, on his release from custody, as per clause (1).”. </w:t>
      </w:r>
      <w:r w:rsidR="00C8282F" w:rsidRPr="004721A4">
        <w:rPr>
          <w:rFonts w:ascii="Times New Roman" w:hAnsi="Times New Roman" w:cs="Times New Roman"/>
          <w:b/>
          <w:bCs/>
        </w:rPr>
        <w:t xml:space="preserve"> </w:t>
      </w:r>
    </w:p>
    <w:p w14:paraId="5D481EB3" w14:textId="2A63222F" w:rsidR="002104ED" w:rsidRPr="004721A4" w:rsidRDefault="00452009" w:rsidP="002104ED">
      <w:pPr>
        <w:rPr>
          <w:rFonts w:ascii="Times New Roman" w:hAnsi="Times New Roman" w:cs="Times New Roman"/>
          <w:b/>
          <w:bCs/>
        </w:rPr>
      </w:pPr>
      <w:r w:rsidRPr="004721A4">
        <w:rPr>
          <w:rFonts w:ascii="Times New Roman" w:hAnsi="Times New Roman" w:cs="Times New Roman"/>
        </w:rPr>
        <w:t>In the present</w:t>
      </w:r>
      <w:r w:rsidR="007F5B1E" w:rsidRPr="004721A4">
        <w:rPr>
          <w:rFonts w:ascii="Times New Roman" w:hAnsi="Times New Roman" w:cs="Times New Roman"/>
        </w:rPr>
        <w:t xml:space="preserve"> case,</w:t>
      </w:r>
      <w:r w:rsidRPr="004721A4">
        <w:rPr>
          <w:rFonts w:ascii="Times New Roman" w:hAnsi="Times New Roman" w:cs="Times New Roman"/>
        </w:rPr>
        <w:t xml:space="preserve"> it is explicitly stated that </w:t>
      </w:r>
      <w:r w:rsidR="00004610" w:rsidRPr="004721A4">
        <w:rPr>
          <w:rFonts w:ascii="Times New Roman" w:hAnsi="Times New Roman" w:cs="Times New Roman"/>
        </w:rPr>
        <w:t xml:space="preserve">this </w:t>
      </w:r>
      <w:r w:rsidR="00004610" w:rsidRPr="004721A4">
        <w:rPr>
          <w:rFonts w:ascii="Times New Roman" w:hAnsi="Times New Roman" w:cs="Times New Roman"/>
          <w:b/>
          <w:bCs/>
        </w:rPr>
        <w:t xml:space="preserve">Article 164(4A) </w:t>
      </w:r>
      <w:r w:rsidR="008A4B4A" w:rsidRPr="004721A4">
        <w:rPr>
          <w:rFonts w:ascii="Times New Roman" w:hAnsi="Times New Roman" w:cs="Times New Roman"/>
          <w:b/>
          <w:bCs/>
        </w:rPr>
        <w:t>as provided under the Constitution (130</w:t>
      </w:r>
      <w:r w:rsidR="008A4B4A" w:rsidRPr="004721A4">
        <w:rPr>
          <w:rFonts w:ascii="Times New Roman" w:hAnsi="Times New Roman" w:cs="Times New Roman"/>
          <w:b/>
          <w:bCs/>
          <w:vertAlign w:val="superscript"/>
        </w:rPr>
        <w:t>th</w:t>
      </w:r>
      <w:r w:rsidR="008A4B4A" w:rsidRPr="004721A4">
        <w:rPr>
          <w:rFonts w:ascii="Times New Roman" w:hAnsi="Times New Roman" w:cs="Times New Roman"/>
          <w:b/>
          <w:bCs/>
        </w:rPr>
        <w:t>) Amendment bill, 2025 (as introduced in the House of the People</w:t>
      </w:r>
      <w:r w:rsidR="00651D21" w:rsidRPr="004721A4">
        <w:rPr>
          <w:rFonts w:ascii="Times New Roman" w:hAnsi="Times New Roman" w:cs="Times New Roman"/>
          <w:b/>
          <w:bCs/>
        </w:rPr>
        <w:t xml:space="preserve"> of Parliament of India on 19.08.2025</w:t>
      </w:r>
      <w:r w:rsidR="008A4B4A" w:rsidRPr="004721A4">
        <w:rPr>
          <w:rFonts w:ascii="Times New Roman" w:hAnsi="Times New Roman" w:cs="Times New Roman"/>
          <w:b/>
          <w:bCs/>
        </w:rPr>
        <w:t>)</w:t>
      </w:r>
      <w:r w:rsidR="00651D21" w:rsidRPr="004721A4">
        <w:rPr>
          <w:rFonts w:ascii="Times New Roman" w:hAnsi="Times New Roman" w:cs="Times New Roman"/>
          <w:b/>
          <w:bCs/>
        </w:rPr>
        <w:t xml:space="preserve"> has already been passed and is in force in the Union of Lumina. </w:t>
      </w:r>
    </w:p>
    <w:p w14:paraId="3AF0744B" w14:textId="3308A5DC" w:rsidR="002104ED" w:rsidRPr="004721A4" w:rsidRDefault="00001BB5" w:rsidP="002104ED">
      <w:pPr>
        <w:rPr>
          <w:rFonts w:ascii="Times New Roman" w:hAnsi="Times New Roman" w:cs="Times New Roman"/>
        </w:rPr>
      </w:pPr>
      <w:r w:rsidRPr="004721A4">
        <w:rPr>
          <w:rFonts w:ascii="Times New Roman" w:hAnsi="Times New Roman" w:cs="Times New Roman"/>
        </w:rPr>
        <w:lastRenderedPageBreak/>
        <w:t xml:space="preserve">This above given provision is intended to prevent legislators from engaging in activities that are detrimental to the interests of the state and to ensure accountability. </w:t>
      </w:r>
    </w:p>
    <w:p w14:paraId="544821E2" w14:textId="7CA35F26" w:rsidR="00C90B40" w:rsidRPr="004721A4" w:rsidRDefault="00910B07" w:rsidP="002104ED">
      <w:pPr>
        <w:rPr>
          <w:rFonts w:ascii="Times New Roman" w:hAnsi="Times New Roman" w:cs="Times New Roman"/>
        </w:rPr>
      </w:pPr>
      <w:r w:rsidRPr="004721A4">
        <w:rPr>
          <w:rFonts w:ascii="Times New Roman" w:hAnsi="Times New Roman" w:cs="Times New Roman"/>
        </w:rPr>
        <w:t xml:space="preserve">It is </w:t>
      </w:r>
      <w:r w:rsidR="003F5A94" w:rsidRPr="004721A4">
        <w:rPr>
          <w:rFonts w:ascii="Times New Roman" w:hAnsi="Times New Roman" w:cs="Times New Roman"/>
        </w:rPr>
        <w:t>explicitly given</w:t>
      </w:r>
      <w:r w:rsidR="00FF4714" w:rsidRPr="004721A4">
        <w:rPr>
          <w:rFonts w:ascii="Times New Roman" w:hAnsi="Times New Roman" w:cs="Times New Roman"/>
        </w:rPr>
        <w:t xml:space="preserve"> that</w:t>
      </w:r>
      <w:r w:rsidRPr="004721A4">
        <w:rPr>
          <w:rFonts w:ascii="Times New Roman" w:hAnsi="Times New Roman" w:cs="Times New Roman"/>
        </w:rPr>
        <w:t xml:space="preserve"> </w:t>
      </w:r>
      <w:r w:rsidR="002803E8" w:rsidRPr="004721A4">
        <w:rPr>
          <w:rFonts w:ascii="Times New Roman" w:hAnsi="Times New Roman" w:cs="Times New Roman"/>
          <w:b/>
          <w:bCs/>
        </w:rPr>
        <w:t>Mrs. Victoria Fall</w:t>
      </w:r>
      <w:r w:rsidR="00323D88" w:rsidRPr="004721A4">
        <w:rPr>
          <w:rFonts w:ascii="Times New Roman" w:hAnsi="Times New Roman" w:cs="Times New Roman"/>
          <w:b/>
          <w:bCs/>
        </w:rPr>
        <w:t xml:space="preserve">, leader of Mellow Progress Party (MPP), </w:t>
      </w:r>
      <w:r w:rsidR="00C07BFB" w:rsidRPr="004721A4">
        <w:rPr>
          <w:rFonts w:ascii="Times New Roman" w:hAnsi="Times New Roman" w:cs="Times New Roman"/>
          <w:b/>
          <w:bCs/>
        </w:rPr>
        <w:t>became the Chief Minister</w:t>
      </w:r>
      <w:r w:rsidR="00B24570" w:rsidRPr="004721A4">
        <w:rPr>
          <w:rFonts w:ascii="Times New Roman" w:hAnsi="Times New Roman" w:cs="Times New Roman"/>
          <w:b/>
          <w:bCs/>
        </w:rPr>
        <w:t>,</w:t>
      </w:r>
      <w:r w:rsidR="00B24570" w:rsidRPr="004721A4">
        <w:rPr>
          <w:rFonts w:ascii="Times New Roman" w:hAnsi="Times New Roman" w:cs="Times New Roman"/>
        </w:rPr>
        <w:t xml:space="preserve"> with an opponent LPP</w:t>
      </w:r>
      <w:r w:rsidR="00D60B24" w:rsidRPr="004721A4">
        <w:rPr>
          <w:rFonts w:ascii="Times New Roman" w:hAnsi="Times New Roman" w:cs="Times New Roman"/>
        </w:rPr>
        <w:t>, holding 100 seats and the Regional Development Front (RDF), with 30 seats, formed a coalition government, which was as well supported by few independents</w:t>
      </w:r>
      <w:r w:rsidR="00C07BFB" w:rsidRPr="004721A4">
        <w:rPr>
          <w:rFonts w:ascii="Times New Roman" w:hAnsi="Times New Roman" w:cs="Times New Roman"/>
        </w:rPr>
        <w:t xml:space="preserve">. </w:t>
      </w:r>
    </w:p>
    <w:p w14:paraId="187F42D4" w14:textId="6DA41597" w:rsidR="002104ED" w:rsidRPr="004721A4" w:rsidRDefault="00155860" w:rsidP="002104ED">
      <w:pPr>
        <w:rPr>
          <w:rFonts w:ascii="Times New Roman" w:hAnsi="Times New Roman" w:cs="Times New Roman"/>
        </w:rPr>
      </w:pPr>
      <w:r w:rsidRPr="004721A4">
        <w:rPr>
          <w:rFonts w:ascii="Times New Roman" w:hAnsi="Times New Roman" w:cs="Times New Roman"/>
        </w:rPr>
        <w:t>Within a year of forming</w:t>
      </w:r>
      <w:r w:rsidR="00C90B40" w:rsidRPr="004721A4">
        <w:rPr>
          <w:rFonts w:ascii="Times New Roman" w:hAnsi="Times New Roman" w:cs="Times New Roman"/>
        </w:rPr>
        <w:t xml:space="preserve"> a government,</w:t>
      </w:r>
      <w:r w:rsidRPr="004721A4">
        <w:rPr>
          <w:rFonts w:ascii="Times New Roman" w:hAnsi="Times New Roman" w:cs="Times New Roman"/>
        </w:rPr>
        <w:t xml:space="preserve"> </w:t>
      </w:r>
      <w:r w:rsidR="00D441B1" w:rsidRPr="004721A4">
        <w:rPr>
          <w:rFonts w:ascii="Times New Roman" w:hAnsi="Times New Roman" w:cs="Times New Roman"/>
          <w:b/>
          <w:bCs/>
        </w:rPr>
        <w:t xml:space="preserve">rivalry </w:t>
      </w:r>
      <w:r w:rsidR="009E7C03" w:rsidRPr="004721A4">
        <w:rPr>
          <w:rFonts w:ascii="Times New Roman" w:hAnsi="Times New Roman" w:cs="Times New Roman"/>
          <w:b/>
          <w:bCs/>
        </w:rPr>
        <w:t xml:space="preserve">kicked off </w:t>
      </w:r>
      <w:r w:rsidR="00965195" w:rsidRPr="004721A4">
        <w:rPr>
          <w:rFonts w:ascii="Times New Roman" w:hAnsi="Times New Roman" w:cs="Times New Roman"/>
          <w:b/>
          <w:bCs/>
        </w:rPr>
        <w:t xml:space="preserve">between </w:t>
      </w:r>
      <w:r w:rsidR="003E130D" w:rsidRPr="004721A4">
        <w:rPr>
          <w:rFonts w:ascii="Times New Roman" w:hAnsi="Times New Roman" w:cs="Times New Roman"/>
          <w:b/>
          <w:bCs/>
        </w:rPr>
        <w:t>coalition partners regarding the allocation of Power Projects and Industrial Contracts involving Union Government funding.</w:t>
      </w:r>
      <w:r w:rsidR="003E130D" w:rsidRPr="004721A4">
        <w:rPr>
          <w:rFonts w:ascii="Times New Roman" w:hAnsi="Times New Roman" w:cs="Times New Roman"/>
        </w:rPr>
        <w:t xml:space="preserve"> </w:t>
      </w:r>
      <w:r w:rsidR="0047291B" w:rsidRPr="004721A4">
        <w:rPr>
          <w:rFonts w:ascii="Times New Roman" w:hAnsi="Times New Roman" w:cs="Times New Roman"/>
        </w:rPr>
        <w:t xml:space="preserve">RDF leaders </w:t>
      </w:r>
      <w:r w:rsidR="0047291B" w:rsidRPr="004721A4">
        <w:rPr>
          <w:rFonts w:ascii="Times New Roman" w:hAnsi="Times New Roman" w:cs="Times New Roman"/>
          <w:b/>
          <w:bCs/>
        </w:rPr>
        <w:t>accused the Chief Minister’s unilateral decision</w:t>
      </w:r>
      <w:r w:rsidR="008A48B5" w:rsidRPr="004721A4">
        <w:rPr>
          <w:rFonts w:ascii="Times New Roman" w:hAnsi="Times New Roman" w:cs="Times New Roman"/>
          <w:b/>
          <w:bCs/>
        </w:rPr>
        <w:t xml:space="preserve"> and favoritism towards her party members.</w:t>
      </w:r>
      <w:r w:rsidR="008A48B5" w:rsidRPr="004721A4">
        <w:rPr>
          <w:rFonts w:ascii="Times New Roman" w:hAnsi="Times New Roman" w:cs="Times New Roman"/>
        </w:rPr>
        <w:t xml:space="preserve"> </w:t>
      </w:r>
    </w:p>
    <w:p w14:paraId="0202FAC2" w14:textId="00A0EEF3" w:rsidR="002104ED" w:rsidRPr="004721A4" w:rsidRDefault="00331010" w:rsidP="002104ED">
      <w:pPr>
        <w:rPr>
          <w:rFonts w:ascii="Times New Roman" w:hAnsi="Times New Roman" w:cs="Times New Roman"/>
        </w:rPr>
      </w:pPr>
      <w:r w:rsidRPr="004721A4">
        <w:rPr>
          <w:rFonts w:ascii="Times New Roman" w:hAnsi="Times New Roman" w:cs="Times New Roman"/>
        </w:rPr>
        <w:t xml:space="preserve">It is humbly submitted that </w:t>
      </w:r>
      <w:r w:rsidRPr="004721A4">
        <w:rPr>
          <w:rFonts w:ascii="Times New Roman" w:hAnsi="Times New Roman" w:cs="Times New Roman"/>
          <w:b/>
          <w:bCs/>
        </w:rPr>
        <w:t>Chief Minister</w:t>
      </w:r>
      <w:r w:rsidRPr="004721A4">
        <w:rPr>
          <w:rFonts w:ascii="Times New Roman" w:hAnsi="Times New Roman" w:cs="Times New Roman"/>
        </w:rPr>
        <w:t xml:space="preserve"> </w:t>
      </w:r>
      <w:r w:rsidR="00CE2A51" w:rsidRPr="004721A4">
        <w:rPr>
          <w:rFonts w:ascii="Times New Roman" w:hAnsi="Times New Roman" w:cs="Times New Roman"/>
        </w:rPr>
        <w:t xml:space="preserve">is </w:t>
      </w:r>
      <w:r w:rsidR="00CE2A51" w:rsidRPr="004721A4">
        <w:rPr>
          <w:rFonts w:ascii="Times New Roman" w:hAnsi="Times New Roman" w:cs="Times New Roman"/>
          <w:b/>
          <w:bCs/>
        </w:rPr>
        <w:t>elected to lead the State Government, acting as the real executive authority, responsible for policy implementation and administration</w:t>
      </w:r>
      <w:r w:rsidR="00DB5300" w:rsidRPr="004721A4">
        <w:rPr>
          <w:rFonts w:ascii="Times New Roman" w:hAnsi="Times New Roman" w:cs="Times New Roman"/>
          <w:b/>
          <w:bCs/>
        </w:rPr>
        <w:t xml:space="preserve">. </w:t>
      </w:r>
      <w:r w:rsidR="00DB5300" w:rsidRPr="004721A4">
        <w:rPr>
          <w:rFonts w:ascii="Times New Roman" w:hAnsi="Times New Roman" w:cs="Times New Roman"/>
        </w:rPr>
        <w:t>He is appointed by the Governor form the Majority party or coalition, based on Article 164 of the Constitution</w:t>
      </w:r>
      <w:r w:rsidR="00451BB4">
        <w:rPr>
          <w:rFonts w:ascii="Times New Roman" w:hAnsi="Times New Roman" w:cs="Times New Roman"/>
        </w:rPr>
        <w:t xml:space="preserve"> of Lumina</w:t>
      </w:r>
      <w:r w:rsidR="00DB5300" w:rsidRPr="004721A4">
        <w:rPr>
          <w:rFonts w:ascii="Times New Roman" w:hAnsi="Times New Roman" w:cs="Times New Roman"/>
        </w:rPr>
        <w:t xml:space="preserve">, following the Assembly elections. </w:t>
      </w:r>
    </w:p>
    <w:p w14:paraId="12B129A1" w14:textId="7FD41B9A" w:rsidR="004C71FC" w:rsidRPr="004721A4" w:rsidRDefault="004C71FC" w:rsidP="004C71FC">
      <w:pPr>
        <w:rPr>
          <w:rFonts w:ascii="Times New Roman" w:hAnsi="Times New Roman" w:cs="Times New Roman"/>
        </w:rPr>
      </w:pPr>
      <w:r w:rsidRPr="004721A4">
        <w:rPr>
          <w:rFonts w:ascii="Times New Roman" w:hAnsi="Times New Roman" w:cs="Times New Roman"/>
        </w:rPr>
        <w:t xml:space="preserve">But, </w:t>
      </w:r>
      <w:r w:rsidR="001C6FCE">
        <w:rPr>
          <w:rFonts w:ascii="Times New Roman" w:hAnsi="Times New Roman" w:cs="Times New Roman"/>
        </w:rPr>
        <w:t>n</w:t>
      </w:r>
      <w:r w:rsidRPr="004721A4">
        <w:rPr>
          <w:rFonts w:ascii="Times New Roman" w:hAnsi="Times New Roman" w:cs="Times New Roman"/>
        </w:rPr>
        <w:t>otwithstanding being in custody, the CM has not resigned from her position and continued on functioning through officials despite their denial of her repeated bail applications.</w:t>
      </w:r>
    </w:p>
    <w:p w14:paraId="3196AE2D" w14:textId="77777777" w:rsidR="004C71FC" w:rsidRPr="004721A4" w:rsidRDefault="004C71FC" w:rsidP="004C71FC">
      <w:pPr>
        <w:rPr>
          <w:rFonts w:ascii="Times New Roman" w:hAnsi="Times New Roman" w:cs="Times New Roman"/>
          <w:b/>
          <w:bCs/>
        </w:rPr>
      </w:pPr>
      <w:r w:rsidRPr="004721A4">
        <w:rPr>
          <w:rFonts w:ascii="Times New Roman" w:hAnsi="Times New Roman" w:cs="Times New Roman"/>
        </w:rPr>
        <w:t>The 130</w:t>
      </w:r>
      <w:r w:rsidRPr="004721A4">
        <w:rPr>
          <w:rFonts w:ascii="Times New Roman" w:hAnsi="Times New Roman" w:cs="Times New Roman"/>
          <w:vertAlign w:val="superscript"/>
        </w:rPr>
        <w:t>th</w:t>
      </w:r>
      <w:r w:rsidRPr="004721A4">
        <w:rPr>
          <w:rFonts w:ascii="Times New Roman" w:hAnsi="Times New Roman" w:cs="Times New Roman"/>
        </w:rPr>
        <w:t xml:space="preserve"> Constitutional Amendment Bill, 2025 has already been passed and is in force in Union of Lumina. </w:t>
      </w:r>
      <w:r w:rsidRPr="004721A4">
        <w:rPr>
          <w:rFonts w:ascii="Times New Roman" w:hAnsi="Times New Roman" w:cs="Times New Roman"/>
          <w:b/>
          <w:bCs/>
          <w:u w:val="single"/>
        </w:rPr>
        <w:t>The Constitution (130th Amendment) Bill, 2025</w:t>
      </w:r>
      <w:r w:rsidRPr="004721A4">
        <w:rPr>
          <w:rFonts w:ascii="Times New Roman" w:hAnsi="Times New Roman" w:cs="Times New Roman"/>
        </w:rPr>
        <w:t xml:space="preserve"> </w:t>
      </w:r>
      <w:r w:rsidRPr="004721A4">
        <w:rPr>
          <w:rFonts w:ascii="Times New Roman" w:hAnsi="Times New Roman" w:cs="Times New Roman"/>
          <w:b/>
          <w:bCs/>
        </w:rPr>
        <w:t>seeks to provide for the removal of the Prime Minister, a Chief Minister, or any other Minister in the central or a state government, if he is arrested and detained in custody on account of serious criminal offences. </w:t>
      </w:r>
    </w:p>
    <w:p w14:paraId="7CA4C006" w14:textId="77777777" w:rsidR="004C71FC" w:rsidRPr="004721A4" w:rsidRDefault="004C71FC" w:rsidP="004C71FC">
      <w:pPr>
        <w:rPr>
          <w:rFonts w:ascii="Times New Roman" w:hAnsi="Times New Roman" w:cs="Times New Roman"/>
        </w:rPr>
      </w:pPr>
      <w:r w:rsidRPr="004721A4">
        <w:rPr>
          <w:rFonts w:ascii="Times New Roman" w:hAnsi="Times New Roman" w:cs="Times New Roman"/>
        </w:rPr>
        <w:t>The Constitution (130th Amendment) Bill, 2025 seeks to provide for the removal of a Minister if:</w:t>
      </w:r>
    </w:p>
    <w:p w14:paraId="5767918D" w14:textId="77777777" w:rsidR="004C71FC" w:rsidRPr="004721A4" w:rsidRDefault="004C71FC" w:rsidP="004C71FC">
      <w:pPr>
        <w:pStyle w:val="ListParagraph"/>
        <w:numPr>
          <w:ilvl w:val="0"/>
          <w:numId w:val="8"/>
        </w:numPr>
        <w:rPr>
          <w:rFonts w:ascii="Times New Roman" w:hAnsi="Times New Roman" w:cs="Times New Roman"/>
          <w:b/>
          <w:bCs/>
        </w:rPr>
      </w:pPr>
      <w:r w:rsidRPr="004721A4">
        <w:rPr>
          <w:rFonts w:ascii="Times New Roman" w:hAnsi="Times New Roman" w:cs="Times New Roman"/>
          <w:b/>
          <w:bCs/>
        </w:rPr>
        <w:t>he is accused of an offence punishable with five or more years of imprisonment, and</w:t>
      </w:r>
    </w:p>
    <w:p w14:paraId="3B47B34D" w14:textId="77777777" w:rsidR="004C71FC" w:rsidRPr="004721A4" w:rsidRDefault="004C71FC" w:rsidP="004C71FC">
      <w:pPr>
        <w:pStyle w:val="ListParagraph"/>
        <w:numPr>
          <w:ilvl w:val="0"/>
          <w:numId w:val="8"/>
        </w:numPr>
        <w:rPr>
          <w:rFonts w:ascii="Times New Roman" w:hAnsi="Times New Roman" w:cs="Times New Roman"/>
          <w:b/>
          <w:bCs/>
        </w:rPr>
      </w:pPr>
      <w:r w:rsidRPr="004721A4">
        <w:rPr>
          <w:rFonts w:ascii="Times New Roman" w:hAnsi="Times New Roman" w:cs="Times New Roman"/>
          <w:b/>
          <w:bCs/>
        </w:rPr>
        <w:t>(ii) he has been arrested and detained for 30 consecutive days. </w:t>
      </w:r>
    </w:p>
    <w:p w14:paraId="09B110E0" w14:textId="77777777" w:rsidR="00902D30" w:rsidRPr="004721A4" w:rsidRDefault="004C71FC" w:rsidP="00902D30">
      <w:pPr>
        <w:rPr>
          <w:rFonts w:ascii="Times New Roman" w:hAnsi="Times New Roman" w:cs="Times New Roman"/>
        </w:rPr>
      </w:pPr>
      <w:r w:rsidRPr="004721A4">
        <w:rPr>
          <w:rFonts w:ascii="Times New Roman" w:hAnsi="Times New Roman" w:cs="Times New Roman"/>
          <w:b/>
          <w:bCs/>
        </w:rPr>
        <w:t>The Removal of Prime Minister or Chief Minister:</w:t>
      </w:r>
      <w:r w:rsidRPr="004721A4">
        <w:rPr>
          <w:rFonts w:ascii="Times New Roman" w:hAnsi="Times New Roman" w:cs="Times New Roman"/>
        </w:rPr>
        <w:t>  In case of the Prime Minister or a Chief Minister, he must resign by the 31st consecutive day of detention, failing which he shall automatically cease to hold office.</w:t>
      </w:r>
    </w:p>
    <w:p w14:paraId="68CFED5F" w14:textId="0D54CFB5" w:rsidR="00902D30" w:rsidRPr="004721A4" w:rsidRDefault="00902D30" w:rsidP="00902D30">
      <w:pPr>
        <w:rPr>
          <w:rFonts w:ascii="Times New Roman" w:hAnsi="Times New Roman" w:cs="Times New Roman"/>
        </w:rPr>
      </w:pPr>
      <w:r w:rsidRPr="004721A4">
        <w:rPr>
          <w:rFonts w:ascii="Times New Roman" w:hAnsi="Times New Roman" w:cs="Times New Roman"/>
          <w:b/>
          <w:bCs/>
        </w:rPr>
        <w:t>In favor of Bills</w:t>
      </w:r>
      <w:r w:rsidRPr="004721A4">
        <w:rPr>
          <w:rFonts w:ascii="Times New Roman" w:hAnsi="Times New Roman" w:cs="Times New Roman"/>
        </w:rPr>
        <w:t>:</w:t>
      </w:r>
    </w:p>
    <w:p w14:paraId="0BD24EE6" w14:textId="77777777" w:rsidR="00902D30" w:rsidRPr="004721A4" w:rsidRDefault="00902D30" w:rsidP="00902D30">
      <w:pPr>
        <w:numPr>
          <w:ilvl w:val="0"/>
          <w:numId w:val="12"/>
        </w:numPr>
        <w:rPr>
          <w:rFonts w:ascii="Times New Roman" w:hAnsi="Times New Roman" w:cs="Times New Roman"/>
        </w:rPr>
      </w:pPr>
      <w:r w:rsidRPr="004721A4">
        <w:rPr>
          <w:rFonts w:ascii="Times New Roman" w:hAnsi="Times New Roman" w:cs="Times New Roman"/>
          <w:b/>
          <w:bCs/>
        </w:rPr>
        <w:t>Constitutional Morality and Ethical Governance:</w:t>
      </w:r>
      <w:r w:rsidRPr="004721A4">
        <w:rPr>
          <w:rFonts w:ascii="Times New Roman" w:hAnsi="Times New Roman" w:cs="Times New Roman"/>
        </w:rPr>
        <w:t> SC in </w:t>
      </w:r>
      <w:r w:rsidRPr="004721A4">
        <w:rPr>
          <w:rFonts w:ascii="Times New Roman" w:hAnsi="Times New Roman" w:cs="Times New Roman"/>
          <w:b/>
          <w:bCs/>
        </w:rPr>
        <w:t>Manoj Narula v. Union of India (2014)</w:t>
      </w:r>
      <w:r w:rsidRPr="004721A4">
        <w:rPr>
          <w:rFonts w:ascii="Times New Roman" w:hAnsi="Times New Roman" w:cs="Times New Roman"/>
        </w:rPr>
        <w:t> had indicated that </w:t>
      </w:r>
      <w:r w:rsidRPr="004721A4">
        <w:rPr>
          <w:rFonts w:ascii="Times New Roman" w:hAnsi="Times New Roman" w:cs="Times New Roman"/>
          <w:b/>
          <w:bCs/>
        </w:rPr>
        <w:t>morality is intrinsic to constitutional framework</w:t>
      </w:r>
      <w:r w:rsidRPr="004721A4">
        <w:rPr>
          <w:rFonts w:ascii="Times New Roman" w:hAnsi="Times New Roman" w:cs="Times New Roman"/>
        </w:rPr>
        <w:t>, urging against appointing persons with serious criminal charges as Ministers.</w:t>
      </w:r>
    </w:p>
    <w:p w14:paraId="1E298AEC" w14:textId="77777777" w:rsidR="00902D30" w:rsidRPr="004721A4" w:rsidRDefault="00902D30" w:rsidP="00902D30">
      <w:pPr>
        <w:numPr>
          <w:ilvl w:val="0"/>
          <w:numId w:val="12"/>
        </w:numPr>
        <w:rPr>
          <w:rFonts w:ascii="Times New Roman" w:hAnsi="Times New Roman" w:cs="Times New Roman"/>
        </w:rPr>
      </w:pPr>
      <w:r w:rsidRPr="004721A4">
        <w:rPr>
          <w:rFonts w:ascii="Times New Roman" w:hAnsi="Times New Roman" w:cs="Times New Roman"/>
          <w:b/>
          <w:bCs/>
        </w:rPr>
        <w:t>Protecting Public Trust:</w:t>
      </w:r>
      <w:r w:rsidRPr="004721A4">
        <w:rPr>
          <w:rFonts w:ascii="Times New Roman" w:hAnsi="Times New Roman" w:cs="Times New Roman"/>
        </w:rPr>
        <w:t> This measure is seen as a strong stance against corruption and the criminalization of politics, potentially enhancing public trust in institutions.</w:t>
      </w:r>
    </w:p>
    <w:p w14:paraId="3AC35082" w14:textId="77777777" w:rsidR="00902D30" w:rsidRPr="004721A4" w:rsidRDefault="00902D30" w:rsidP="00902D30">
      <w:pPr>
        <w:numPr>
          <w:ilvl w:val="0"/>
          <w:numId w:val="12"/>
        </w:numPr>
        <w:rPr>
          <w:rFonts w:ascii="Times New Roman" w:hAnsi="Times New Roman" w:cs="Times New Roman"/>
        </w:rPr>
      </w:pPr>
      <w:r w:rsidRPr="004721A4">
        <w:rPr>
          <w:rFonts w:ascii="Times New Roman" w:hAnsi="Times New Roman" w:cs="Times New Roman"/>
          <w:b/>
          <w:bCs/>
        </w:rPr>
        <w:lastRenderedPageBreak/>
        <w:t>Good Governance:</w:t>
      </w:r>
      <w:r w:rsidRPr="004721A4">
        <w:rPr>
          <w:rFonts w:ascii="Times New Roman" w:hAnsi="Times New Roman" w:cs="Times New Roman"/>
        </w:rPr>
        <w:t> It seeks to eliminate anomaly of "governance from jail," aligning executive functions with accountability and addressing constitutional gaps in accountability.</w:t>
      </w:r>
    </w:p>
    <w:p w14:paraId="71F45DB8" w14:textId="77777777" w:rsidR="00902D30" w:rsidRPr="004721A4" w:rsidRDefault="00902D30" w:rsidP="00902D30">
      <w:pPr>
        <w:numPr>
          <w:ilvl w:val="0"/>
          <w:numId w:val="12"/>
        </w:numPr>
        <w:rPr>
          <w:rFonts w:ascii="Times New Roman" w:hAnsi="Times New Roman" w:cs="Times New Roman"/>
        </w:rPr>
      </w:pPr>
      <w:r w:rsidRPr="004721A4">
        <w:rPr>
          <w:rFonts w:ascii="Times New Roman" w:hAnsi="Times New Roman" w:cs="Times New Roman"/>
          <w:b/>
          <w:bCs/>
        </w:rPr>
        <w:t>Bridging Legal Gap:</w:t>
      </w:r>
      <w:r w:rsidRPr="004721A4">
        <w:rPr>
          <w:rFonts w:ascii="Times New Roman" w:hAnsi="Times New Roman" w:cs="Times New Roman"/>
        </w:rPr>
        <w:t> The existing Representation of People Act (RP Act) disqualifies elected representatives only after conviction. This Bill addresses the interim period of arrest and detention, bridging a crucial legal gap.</w:t>
      </w:r>
    </w:p>
    <w:p w14:paraId="46BC5B85" w14:textId="77777777" w:rsidR="00902D30" w:rsidRPr="004721A4" w:rsidRDefault="00902D30" w:rsidP="00902D30">
      <w:pPr>
        <w:numPr>
          <w:ilvl w:val="0"/>
          <w:numId w:val="12"/>
        </w:numPr>
        <w:rPr>
          <w:rFonts w:ascii="Times New Roman" w:hAnsi="Times New Roman" w:cs="Times New Roman"/>
        </w:rPr>
      </w:pPr>
      <w:r w:rsidRPr="004721A4">
        <w:rPr>
          <w:rFonts w:ascii="Times New Roman" w:hAnsi="Times New Roman" w:cs="Times New Roman"/>
          <w:b/>
          <w:bCs/>
        </w:rPr>
        <w:t>Fairness with Other Employees:</w:t>
      </w:r>
      <w:r w:rsidRPr="004721A4">
        <w:rPr>
          <w:rFonts w:ascii="Times New Roman" w:hAnsi="Times New Roman" w:cs="Times New Roman"/>
        </w:rPr>
        <w:t> Ordinary government employees face suspension after 48 hours in custody; similar standards should apply to Ministers.</w:t>
      </w:r>
    </w:p>
    <w:p w14:paraId="430FEAF0" w14:textId="77777777" w:rsidR="00902D30" w:rsidRPr="004721A4" w:rsidRDefault="00902D30" w:rsidP="00902D30">
      <w:pPr>
        <w:numPr>
          <w:ilvl w:val="0"/>
          <w:numId w:val="12"/>
        </w:numPr>
        <w:rPr>
          <w:rFonts w:ascii="Times New Roman" w:hAnsi="Times New Roman" w:cs="Times New Roman"/>
        </w:rPr>
      </w:pPr>
      <w:r w:rsidRPr="004721A4">
        <w:rPr>
          <w:rFonts w:ascii="Times New Roman" w:hAnsi="Times New Roman" w:cs="Times New Roman"/>
          <w:b/>
          <w:bCs/>
        </w:rPr>
        <w:t>Other:</w:t>
      </w:r>
      <w:r w:rsidRPr="004721A4">
        <w:rPr>
          <w:rFonts w:ascii="Times New Roman" w:hAnsi="Times New Roman" w:cs="Times New Roman"/>
        </w:rPr>
        <w:t> Uniform party application, advances political decriminalization, Balancing Frivolous Arrests and Judicial Scrutiny etc.</w:t>
      </w:r>
    </w:p>
    <w:p w14:paraId="7160315F" w14:textId="70667CF2" w:rsidR="00A63798" w:rsidRPr="004721A4" w:rsidRDefault="00A63798" w:rsidP="002104ED">
      <w:pPr>
        <w:rPr>
          <w:rFonts w:ascii="Times New Roman" w:hAnsi="Times New Roman" w:cs="Times New Roman"/>
        </w:rPr>
      </w:pPr>
      <w:r w:rsidRPr="004721A4">
        <w:rPr>
          <w:rFonts w:ascii="Times New Roman" w:hAnsi="Times New Roman" w:cs="Times New Roman"/>
        </w:rPr>
        <w:t xml:space="preserve">A </w:t>
      </w:r>
      <w:r w:rsidRPr="004721A4">
        <w:rPr>
          <w:rFonts w:ascii="Times New Roman" w:hAnsi="Times New Roman" w:cs="Times New Roman"/>
          <w:b/>
          <w:bCs/>
        </w:rPr>
        <w:t xml:space="preserve">Chief Minister </w:t>
      </w:r>
      <w:r w:rsidRPr="004721A4">
        <w:rPr>
          <w:rFonts w:ascii="Times New Roman" w:hAnsi="Times New Roman" w:cs="Times New Roman"/>
        </w:rPr>
        <w:t xml:space="preserve">is primarily elected to serve as the democratic, </w:t>
      </w:r>
      <w:r w:rsidRPr="004721A4">
        <w:rPr>
          <w:rFonts w:ascii="Times New Roman" w:hAnsi="Times New Roman" w:cs="Times New Roman"/>
          <w:b/>
          <w:bCs/>
        </w:rPr>
        <w:t>de facto head of the state government</w:t>
      </w:r>
      <w:r w:rsidRPr="004721A4">
        <w:rPr>
          <w:rFonts w:ascii="Times New Roman" w:hAnsi="Times New Roman" w:cs="Times New Roman"/>
        </w:rPr>
        <w:t xml:space="preserve">, with the core responsibility of ensuring the welfare, development, and overall well-being of the people within their jurisdiction. </w:t>
      </w:r>
      <w:r w:rsidR="00030652" w:rsidRPr="004721A4">
        <w:rPr>
          <w:rFonts w:ascii="Times New Roman" w:hAnsi="Times New Roman" w:cs="Times New Roman"/>
        </w:rPr>
        <w:t xml:space="preserve">As a leader of the Majority party in the Legislative Assembly, the </w:t>
      </w:r>
      <w:r w:rsidR="00030652" w:rsidRPr="004721A4">
        <w:rPr>
          <w:rFonts w:ascii="Times New Roman" w:hAnsi="Times New Roman" w:cs="Times New Roman"/>
          <w:b/>
          <w:bCs/>
        </w:rPr>
        <w:t xml:space="preserve">CM </w:t>
      </w:r>
      <w:r w:rsidR="00030652" w:rsidRPr="004721A4">
        <w:rPr>
          <w:rFonts w:ascii="Times New Roman" w:hAnsi="Times New Roman" w:cs="Times New Roman"/>
        </w:rPr>
        <w:t xml:space="preserve">is </w:t>
      </w:r>
      <w:r w:rsidR="00030652" w:rsidRPr="004721A4">
        <w:rPr>
          <w:rFonts w:ascii="Times New Roman" w:hAnsi="Times New Roman" w:cs="Times New Roman"/>
          <w:b/>
          <w:bCs/>
        </w:rPr>
        <w:t>chosen to translate public needs into actionable policies manage state resources, and maintain law and order.</w:t>
      </w:r>
      <w:r w:rsidR="00030652" w:rsidRPr="004721A4">
        <w:rPr>
          <w:rFonts w:ascii="Times New Roman" w:hAnsi="Times New Roman" w:cs="Times New Roman"/>
        </w:rPr>
        <w:t xml:space="preserve"> </w:t>
      </w:r>
      <w:r w:rsidR="005D7D4A" w:rsidRPr="004721A4">
        <w:rPr>
          <w:rFonts w:ascii="Times New Roman" w:hAnsi="Times New Roman" w:cs="Times New Roman"/>
        </w:rPr>
        <w:t xml:space="preserve">He is most accountable person </w:t>
      </w:r>
      <w:r w:rsidR="00256C9B" w:rsidRPr="004721A4">
        <w:rPr>
          <w:rFonts w:ascii="Times New Roman" w:hAnsi="Times New Roman" w:cs="Times New Roman"/>
        </w:rPr>
        <w:t xml:space="preserve">as the real executive of the state. </w:t>
      </w:r>
    </w:p>
    <w:p w14:paraId="5D18B9E4" w14:textId="1CE7BADF" w:rsidR="004C71FC" w:rsidRPr="004721A4" w:rsidRDefault="00176F1B" w:rsidP="00405C0B">
      <w:pPr>
        <w:rPr>
          <w:rFonts w:ascii="Times New Roman" w:hAnsi="Times New Roman" w:cs="Times New Roman"/>
        </w:rPr>
      </w:pPr>
      <w:r w:rsidRPr="004721A4">
        <w:rPr>
          <w:rFonts w:ascii="Times New Roman" w:hAnsi="Times New Roman" w:cs="Times New Roman"/>
        </w:rPr>
        <w:t xml:space="preserve">Nevertheless, </w:t>
      </w:r>
      <w:r w:rsidR="00DD7251" w:rsidRPr="004721A4">
        <w:rPr>
          <w:rFonts w:ascii="Times New Roman" w:hAnsi="Times New Roman" w:cs="Times New Roman"/>
        </w:rPr>
        <w:t xml:space="preserve">Mrs. Victoria Fall failed to do her constitutional duty as well as moral duty. </w:t>
      </w:r>
      <w:r w:rsidR="000A26B5" w:rsidRPr="004721A4">
        <w:rPr>
          <w:rFonts w:ascii="Times New Roman" w:hAnsi="Times New Roman" w:cs="Times New Roman"/>
        </w:rPr>
        <w:t xml:space="preserve">The Duty to serve people should be her first priority. </w:t>
      </w:r>
      <w:r w:rsidR="00BD50BB" w:rsidRPr="004721A4">
        <w:rPr>
          <w:rFonts w:ascii="Times New Roman" w:hAnsi="Times New Roman" w:cs="Times New Roman"/>
        </w:rPr>
        <w:t xml:space="preserve">She misused the power </w:t>
      </w:r>
      <w:r w:rsidR="001934D0" w:rsidRPr="004721A4">
        <w:rPr>
          <w:rFonts w:ascii="Times New Roman" w:hAnsi="Times New Roman" w:cs="Times New Roman"/>
        </w:rPr>
        <w:t xml:space="preserve">conferred </w:t>
      </w:r>
      <w:r w:rsidR="00BD50BB" w:rsidRPr="004721A4">
        <w:rPr>
          <w:rFonts w:ascii="Times New Roman" w:hAnsi="Times New Roman" w:cs="Times New Roman"/>
        </w:rPr>
        <w:t>to her.</w:t>
      </w:r>
      <w:r w:rsidR="00FD2CB6" w:rsidRPr="004721A4">
        <w:rPr>
          <w:rFonts w:ascii="Times New Roman" w:hAnsi="Times New Roman" w:cs="Times New Roman"/>
        </w:rPr>
        <w:t xml:space="preserve"> Based on the facts presented, the actions of the </w:t>
      </w:r>
      <w:r w:rsidR="00FD2CB6" w:rsidRPr="004721A4">
        <w:rPr>
          <w:rFonts w:ascii="Times New Roman" w:hAnsi="Times New Roman" w:cs="Times New Roman"/>
          <w:b/>
          <w:bCs/>
        </w:rPr>
        <w:t>Chief Minister (CM)</w:t>
      </w:r>
      <w:r w:rsidR="00FD2CB6" w:rsidRPr="004721A4">
        <w:rPr>
          <w:rFonts w:ascii="Times New Roman" w:hAnsi="Times New Roman" w:cs="Times New Roman"/>
        </w:rPr>
        <w:t xml:space="preserve"> constitute a </w:t>
      </w:r>
      <w:r w:rsidR="00FD2CB6" w:rsidRPr="004721A4">
        <w:rPr>
          <w:rFonts w:ascii="Times New Roman" w:hAnsi="Times New Roman" w:cs="Times New Roman"/>
          <w:b/>
          <w:bCs/>
        </w:rPr>
        <w:t>grave offense</w:t>
      </w:r>
      <w:r w:rsidR="00FD2CB6" w:rsidRPr="004721A4">
        <w:rPr>
          <w:rFonts w:ascii="Times New Roman" w:hAnsi="Times New Roman" w:cs="Times New Roman"/>
        </w:rPr>
        <w:t xml:space="preserve"> because </w:t>
      </w:r>
      <w:r w:rsidR="000B7395" w:rsidRPr="004721A4">
        <w:rPr>
          <w:rFonts w:ascii="Times New Roman" w:hAnsi="Times New Roman" w:cs="Times New Roman"/>
          <w:b/>
          <w:bCs/>
        </w:rPr>
        <w:t xml:space="preserve">she has </w:t>
      </w:r>
      <w:r w:rsidR="00FD2CB6" w:rsidRPr="004721A4">
        <w:rPr>
          <w:rFonts w:ascii="Times New Roman" w:hAnsi="Times New Roman" w:cs="Times New Roman"/>
          <w:b/>
          <w:bCs/>
        </w:rPr>
        <w:t>violate</w:t>
      </w:r>
      <w:r w:rsidR="000B7395" w:rsidRPr="004721A4">
        <w:rPr>
          <w:rFonts w:ascii="Times New Roman" w:hAnsi="Times New Roman" w:cs="Times New Roman"/>
          <w:b/>
          <w:bCs/>
        </w:rPr>
        <w:t>d</w:t>
      </w:r>
      <w:r w:rsidR="00FD2CB6" w:rsidRPr="004721A4">
        <w:rPr>
          <w:rFonts w:ascii="Times New Roman" w:hAnsi="Times New Roman" w:cs="Times New Roman"/>
          <w:b/>
          <w:bCs/>
        </w:rPr>
        <w:t xml:space="preserve"> multiple constitutional and criminal laws regarding the misuse of public office, favoritism in public procurement that involved Union Government funds.</w:t>
      </w:r>
      <w:r w:rsidR="00BD50BB" w:rsidRPr="004721A4">
        <w:rPr>
          <w:rFonts w:ascii="Times New Roman" w:hAnsi="Times New Roman" w:cs="Times New Roman"/>
        </w:rPr>
        <w:t xml:space="preserve"> </w:t>
      </w:r>
      <w:r w:rsidR="00820C5B" w:rsidRPr="004721A4">
        <w:rPr>
          <w:rFonts w:ascii="Times New Roman" w:hAnsi="Times New Roman" w:cs="Times New Roman"/>
        </w:rPr>
        <w:t xml:space="preserve">The </w:t>
      </w:r>
      <w:r w:rsidR="00820C5B" w:rsidRPr="004721A4">
        <w:rPr>
          <w:rFonts w:ascii="Times New Roman" w:hAnsi="Times New Roman" w:cs="Times New Roman"/>
          <w:b/>
          <w:bCs/>
        </w:rPr>
        <w:t xml:space="preserve">Misuse of Public office includes </w:t>
      </w:r>
      <w:r w:rsidR="00F101A9" w:rsidRPr="004721A4">
        <w:rPr>
          <w:rFonts w:ascii="Times New Roman" w:hAnsi="Times New Roman" w:cs="Times New Roman"/>
          <w:b/>
          <w:bCs/>
        </w:rPr>
        <w:t>‘</w:t>
      </w:r>
      <w:r w:rsidR="00820C5B" w:rsidRPr="004721A4">
        <w:rPr>
          <w:rFonts w:ascii="Times New Roman" w:hAnsi="Times New Roman" w:cs="Times New Roman"/>
          <w:b/>
          <w:bCs/>
        </w:rPr>
        <w:t>Her unilateral decisions and favoritism towards her party members</w:t>
      </w:r>
      <w:r w:rsidR="00F101A9" w:rsidRPr="004721A4">
        <w:rPr>
          <w:rFonts w:ascii="Times New Roman" w:hAnsi="Times New Roman" w:cs="Times New Roman"/>
          <w:b/>
          <w:bCs/>
        </w:rPr>
        <w:t>’</w:t>
      </w:r>
      <w:r w:rsidR="00820C5B" w:rsidRPr="004721A4">
        <w:rPr>
          <w:rFonts w:ascii="Times New Roman" w:hAnsi="Times New Roman" w:cs="Times New Roman"/>
        </w:rPr>
        <w:t>.</w:t>
      </w:r>
      <w:r w:rsidR="004C71FC" w:rsidRPr="004721A4">
        <w:rPr>
          <w:rFonts w:ascii="Times New Roman" w:hAnsi="Times New Roman" w:cs="Times New Roman"/>
        </w:rPr>
        <w:t xml:space="preserve"> </w:t>
      </w:r>
      <w:r w:rsidR="00D2333D" w:rsidRPr="004721A4">
        <w:rPr>
          <w:rFonts w:ascii="Times New Roman" w:hAnsi="Times New Roman" w:cs="Times New Roman"/>
        </w:rPr>
        <w:t xml:space="preserve">The Clear proof has been garnered by the Lumina Bureau of Investigation. </w:t>
      </w:r>
      <w:r w:rsidR="004C71FC" w:rsidRPr="004721A4">
        <w:rPr>
          <w:rFonts w:ascii="Times New Roman" w:hAnsi="Times New Roman" w:cs="Times New Roman"/>
        </w:rPr>
        <w:t>The Bureau of Investigation having "sufficient incriminating evidence" of favoritism in project allocation</w:t>
      </w:r>
      <w:r w:rsidR="00405C0B">
        <w:rPr>
          <w:rFonts w:ascii="Times New Roman" w:hAnsi="Times New Roman" w:cs="Times New Roman"/>
        </w:rPr>
        <w:t>.</w:t>
      </w:r>
    </w:p>
    <w:p w14:paraId="4169951B" w14:textId="39E84906" w:rsidR="00D65776" w:rsidRPr="004721A4" w:rsidRDefault="00D65776" w:rsidP="00D65776">
      <w:pPr>
        <w:rPr>
          <w:rFonts w:ascii="Times New Roman" w:hAnsi="Times New Roman" w:cs="Times New Roman"/>
        </w:rPr>
      </w:pPr>
      <w:r w:rsidRPr="004721A4">
        <w:rPr>
          <w:rFonts w:ascii="Times New Roman" w:hAnsi="Times New Roman" w:cs="Times New Roman"/>
        </w:rPr>
        <w:t>Mrs. Victoria Fall’s favoritism towards her party</w:t>
      </w:r>
      <w:r w:rsidR="00BD2F80" w:rsidRPr="004721A4">
        <w:rPr>
          <w:rFonts w:ascii="Times New Roman" w:hAnsi="Times New Roman" w:cs="Times New Roman"/>
        </w:rPr>
        <w:t xml:space="preserve"> amounts to </w:t>
      </w:r>
      <w:r w:rsidR="00BD2F80" w:rsidRPr="004721A4">
        <w:rPr>
          <w:rFonts w:ascii="Times New Roman" w:hAnsi="Times New Roman" w:cs="Times New Roman"/>
          <w:b/>
          <w:bCs/>
        </w:rPr>
        <w:t xml:space="preserve">Breach of Trust. </w:t>
      </w:r>
      <w:r w:rsidR="00BD2F80" w:rsidRPr="004721A4">
        <w:rPr>
          <w:rFonts w:ascii="Times New Roman" w:hAnsi="Times New Roman" w:cs="Times New Roman"/>
        </w:rPr>
        <w:t>As it violates the trust placed by the Central Government</w:t>
      </w:r>
      <w:r w:rsidR="00737C7A" w:rsidRPr="004721A4">
        <w:rPr>
          <w:rFonts w:ascii="Times New Roman" w:hAnsi="Times New Roman" w:cs="Times New Roman"/>
        </w:rPr>
        <w:t>,</w:t>
      </w:r>
      <w:r w:rsidR="00BD2F80" w:rsidRPr="004721A4">
        <w:rPr>
          <w:rFonts w:ascii="Times New Roman" w:hAnsi="Times New Roman" w:cs="Times New Roman"/>
        </w:rPr>
        <w:t xml:space="preserve"> the opponent party who supports them to form a coalition government, where no single party secured the required majority</w:t>
      </w:r>
      <w:r w:rsidR="007478FE" w:rsidRPr="004721A4">
        <w:rPr>
          <w:rFonts w:ascii="Times New Roman" w:hAnsi="Times New Roman" w:cs="Times New Roman"/>
        </w:rPr>
        <w:t xml:space="preserve"> and breached a duty to promote the well-being of the people</w:t>
      </w:r>
      <w:r w:rsidR="00B16F6B" w:rsidRPr="004721A4">
        <w:rPr>
          <w:rFonts w:ascii="Times New Roman" w:hAnsi="Times New Roman" w:cs="Times New Roman"/>
        </w:rPr>
        <w:t xml:space="preserve"> or the trustees</w:t>
      </w:r>
      <w:r w:rsidR="00BD2F80" w:rsidRPr="004721A4">
        <w:rPr>
          <w:rFonts w:ascii="Times New Roman" w:hAnsi="Times New Roman" w:cs="Times New Roman"/>
        </w:rPr>
        <w:t xml:space="preserve">. </w:t>
      </w:r>
    </w:p>
    <w:p w14:paraId="64504F90" w14:textId="6A42D072" w:rsidR="00E15890" w:rsidRPr="004721A4" w:rsidRDefault="00E15890" w:rsidP="00D65776">
      <w:pPr>
        <w:rPr>
          <w:rFonts w:ascii="Times New Roman" w:hAnsi="Times New Roman" w:cs="Times New Roman"/>
        </w:rPr>
      </w:pPr>
      <w:r w:rsidRPr="004721A4">
        <w:rPr>
          <w:rFonts w:ascii="Times New Roman" w:hAnsi="Times New Roman" w:cs="Times New Roman"/>
        </w:rPr>
        <w:t xml:space="preserve">It is humbly submitted that “No where in the fact, there exists any agreement or contract between the parties in a coalition government regarding dividing the Power Projects </w:t>
      </w:r>
      <w:r w:rsidR="00BB105F" w:rsidRPr="004721A4">
        <w:rPr>
          <w:rFonts w:ascii="Times New Roman" w:hAnsi="Times New Roman" w:cs="Times New Roman"/>
        </w:rPr>
        <w:t xml:space="preserve">and Industrial Contracts”. </w:t>
      </w:r>
      <w:r w:rsidR="00B70EA8" w:rsidRPr="004721A4">
        <w:rPr>
          <w:rFonts w:ascii="Times New Roman" w:hAnsi="Times New Roman" w:cs="Times New Roman"/>
        </w:rPr>
        <w:t xml:space="preserve">So, it should </w:t>
      </w:r>
      <w:r w:rsidR="00E43256">
        <w:rPr>
          <w:rFonts w:ascii="Times New Roman" w:hAnsi="Times New Roman" w:cs="Times New Roman"/>
        </w:rPr>
        <w:t>had to be spilted</w:t>
      </w:r>
      <w:r w:rsidR="00B70EA8" w:rsidRPr="004721A4">
        <w:rPr>
          <w:rFonts w:ascii="Times New Roman" w:hAnsi="Times New Roman" w:cs="Times New Roman"/>
        </w:rPr>
        <w:t xml:space="preserve"> equally among the parties. </w:t>
      </w:r>
      <w:r w:rsidR="00497422" w:rsidRPr="004721A4">
        <w:rPr>
          <w:rFonts w:ascii="Times New Roman" w:hAnsi="Times New Roman" w:cs="Times New Roman"/>
        </w:rPr>
        <w:t>Despite, CM favored her party, and has not minded the other party and members.</w:t>
      </w:r>
    </w:p>
    <w:p w14:paraId="7AE5CD68" w14:textId="53B15274" w:rsidR="002104ED" w:rsidRPr="004721A4" w:rsidRDefault="00DE4E7F" w:rsidP="00311C94">
      <w:pPr>
        <w:rPr>
          <w:rFonts w:ascii="Times New Roman" w:hAnsi="Times New Roman" w:cs="Times New Roman"/>
        </w:rPr>
      </w:pPr>
      <w:r w:rsidRPr="004721A4">
        <w:rPr>
          <w:rFonts w:ascii="Times New Roman" w:hAnsi="Times New Roman" w:cs="Times New Roman"/>
        </w:rPr>
        <w:t xml:space="preserve">In the case, </w:t>
      </w:r>
      <w:r w:rsidR="00311C94" w:rsidRPr="004721A4">
        <w:rPr>
          <w:rFonts w:ascii="Times New Roman" w:hAnsi="Times New Roman" w:cs="Times New Roman"/>
          <w:b/>
          <w:bCs/>
          <w:i/>
          <w:iCs/>
          <w:u w:val="single"/>
        </w:rPr>
        <w:t>Jayalalithaa Disproportionate Assets Case (2014/2017):</w:t>
      </w:r>
      <w:r w:rsidR="00311C94" w:rsidRPr="004721A4">
        <w:rPr>
          <w:rFonts w:ascii="Times New Roman" w:hAnsi="Times New Roman" w:cs="Times New Roman"/>
        </w:rPr>
        <w:t xml:space="preserve"> The Former Tamil Nadu CM Jayalalithaa was convicted in 2014 by a trial court for amassing wealth far beyond her known sources of income (violating Section 13(1)(e) of PCA). This case reinforced that </w:t>
      </w:r>
      <w:r w:rsidR="00311C94" w:rsidRPr="004721A4">
        <w:rPr>
          <w:rFonts w:ascii="Times New Roman" w:hAnsi="Times New Roman" w:cs="Times New Roman"/>
        </w:rPr>
        <w:lastRenderedPageBreak/>
        <w:t>amassing wealth disproportionate to income, or abusing official position for pecuniary advantage, constitutes criminal misconduct.</w:t>
      </w:r>
    </w:p>
    <w:p w14:paraId="2BCAD975" w14:textId="04920ED8" w:rsidR="001E4FB3" w:rsidRPr="004721A4" w:rsidRDefault="001E4FB3" w:rsidP="00311C94">
      <w:pPr>
        <w:rPr>
          <w:rFonts w:ascii="Times New Roman" w:hAnsi="Times New Roman" w:cs="Times New Roman"/>
        </w:rPr>
      </w:pPr>
      <w:r w:rsidRPr="004721A4">
        <w:rPr>
          <w:rFonts w:ascii="Times New Roman" w:hAnsi="Times New Roman" w:cs="Times New Roman"/>
        </w:rPr>
        <w:t xml:space="preserve">In relating to this case, </w:t>
      </w:r>
      <w:r w:rsidR="008A09F8" w:rsidRPr="004721A4">
        <w:rPr>
          <w:rFonts w:ascii="Times New Roman" w:hAnsi="Times New Roman" w:cs="Times New Roman"/>
        </w:rPr>
        <w:t>Mrs. Victoria Fall has formed a coalition government to gain profit, thus she acted in favor towards her party alone.</w:t>
      </w:r>
    </w:p>
    <w:p w14:paraId="4AF44594" w14:textId="565E87E6" w:rsidR="00AB5B4F" w:rsidRPr="004721A4" w:rsidRDefault="00AB5B4F" w:rsidP="00AB5B4F">
      <w:pPr>
        <w:rPr>
          <w:rFonts w:ascii="Times New Roman" w:hAnsi="Times New Roman" w:cs="Times New Roman"/>
        </w:rPr>
      </w:pPr>
      <w:r w:rsidRPr="004721A4">
        <w:rPr>
          <w:rFonts w:ascii="Times New Roman" w:hAnsi="Times New Roman" w:cs="Times New Roman"/>
        </w:rPr>
        <w:t xml:space="preserve">In this case, </w:t>
      </w:r>
      <w:r w:rsidRPr="004721A4">
        <w:rPr>
          <w:rFonts w:ascii="Times New Roman" w:hAnsi="Times New Roman" w:cs="Times New Roman"/>
          <w:b/>
          <w:bCs/>
          <w:i/>
          <w:iCs/>
          <w:u w:val="single"/>
        </w:rPr>
        <w:t>Rowjee v. State of Andhra Pradesh (1964):</w:t>
      </w:r>
      <w:r w:rsidRPr="004721A4">
        <w:rPr>
          <w:rFonts w:ascii="Times New Roman" w:hAnsi="Times New Roman" w:cs="Times New Roman"/>
          <w:i/>
          <w:iCs/>
          <w:u w:val="single"/>
        </w:rPr>
        <w:t xml:space="preserve"> </w:t>
      </w:r>
      <w:r w:rsidR="00B83CF1" w:rsidRPr="004721A4">
        <w:rPr>
          <w:rFonts w:ascii="Times New Roman" w:hAnsi="Times New Roman" w:cs="Times New Roman"/>
          <w:b/>
          <w:bCs/>
        </w:rPr>
        <w:t xml:space="preserve"> </w:t>
      </w:r>
      <w:r w:rsidRPr="004721A4">
        <w:rPr>
          <w:rFonts w:ascii="Times New Roman" w:hAnsi="Times New Roman" w:cs="Times New Roman"/>
        </w:rPr>
        <w:t xml:space="preserve">The Supreme Court quashed a decision by the Chief Minister to nationalize bus routes, holding that the decision was taken with </w:t>
      </w:r>
      <w:r w:rsidRPr="004721A4">
        <w:rPr>
          <w:rFonts w:ascii="Times New Roman" w:hAnsi="Times New Roman" w:cs="Times New Roman"/>
          <w:b/>
          <w:bCs/>
        </w:rPr>
        <w:t>mala fide intentions</w:t>
      </w:r>
      <w:r w:rsidRPr="004721A4">
        <w:rPr>
          <w:rFonts w:ascii="Times New Roman" w:hAnsi="Times New Roman" w:cs="Times New Roman"/>
        </w:rPr>
        <w:t xml:space="preserve"> (bad faith) and out of </w:t>
      </w:r>
      <w:r w:rsidRPr="004721A4">
        <w:rPr>
          <w:rFonts w:ascii="Times New Roman" w:hAnsi="Times New Roman" w:cs="Times New Roman"/>
          <w:b/>
          <w:bCs/>
        </w:rPr>
        <w:t>vengeance against political opponents</w:t>
      </w:r>
      <w:r w:rsidRPr="004721A4">
        <w:rPr>
          <w:rFonts w:ascii="Times New Roman" w:hAnsi="Times New Roman" w:cs="Times New Roman"/>
        </w:rPr>
        <w:t xml:space="preserve">. It established that administrative actions, even if seemingly legal, are invalid if motivated by personal vendetta or malicious intent. </w:t>
      </w:r>
    </w:p>
    <w:p w14:paraId="1F00F743" w14:textId="198BF100" w:rsidR="00AB5B4F" w:rsidRDefault="00B83CF1" w:rsidP="00AB5B4F">
      <w:pPr>
        <w:rPr>
          <w:rFonts w:ascii="Times New Roman" w:hAnsi="Times New Roman" w:cs="Times New Roman"/>
        </w:rPr>
      </w:pPr>
      <w:r w:rsidRPr="004721A4">
        <w:rPr>
          <w:rFonts w:ascii="Times New Roman" w:hAnsi="Times New Roman" w:cs="Times New Roman"/>
        </w:rPr>
        <w:t xml:space="preserve">In case, </w:t>
      </w:r>
      <w:r w:rsidR="00AB5B4F" w:rsidRPr="004721A4">
        <w:rPr>
          <w:rFonts w:ascii="Times New Roman" w:hAnsi="Times New Roman" w:cs="Times New Roman"/>
          <w:b/>
          <w:bCs/>
          <w:i/>
          <w:iCs/>
          <w:u w:val="single"/>
        </w:rPr>
        <w:t>R. Sai Bharathi v. J. Jayalalitha &amp; Ors (2003):</w:t>
      </w:r>
      <w:r w:rsidR="00AB5B4F" w:rsidRPr="004721A4">
        <w:rPr>
          <w:rFonts w:ascii="Times New Roman" w:hAnsi="Times New Roman" w:cs="Times New Roman"/>
        </w:rPr>
        <w:t xml:space="preserve"> This case involved the transfer of government industrial units (TANSI) and misuse of office for private gain. The court examined whether the CM used her position to influence the sale of government property to herself or her associates. </w:t>
      </w:r>
    </w:p>
    <w:p w14:paraId="0AE5BEE1" w14:textId="0FEAE68F" w:rsidR="00F60135" w:rsidRPr="006F41F7" w:rsidRDefault="00F60135" w:rsidP="00F60135">
      <w:pPr>
        <w:rPr>
          <w:rFonts w:ascii="Times New Roman" w:hAnsi="Times New Roman" w:cs="Times New Roman"/>
        </w:rPr>
      </w:pPr>
      <w:r w:rsidRPr="00F60135">
        <w:rPr>
          <w:rFonts w:ascii="Times New Roman" w:hAnsi="Times New Roman" w:cs="Times New Roman"/>
        </w:rPr>
        <w:t>To be accurate,</w:t>
      </w:r>
      <w:r>
        <w:rPr>
          <w:rFonts w:ascii="Times New Roman" w:hAnsi="Times New Roman" w:cs="Times New Roman"/>
          <w:b/>
          <w:bCs/>
        </w:rPr>
        <w:t xml:space="preserve"> </w:t>
      </w:r>
      <w:r w:rsidRPr="006F41F7">
        <w:rPr>
          <w:rFonts w:ascii="Times New Roman" w:hAnsi="Times New Roman" w:cs="Times New Roman"/>
          <w:b/>
          <w:bCs/>
        </w:rPr>
        <w:t>Article 164(4A)</w:t>
      </w:r>
      <w:r w:rsidRPr="006F41F7">
        <w:rPr>
          <w:rFonts w:ascii="Times New Roman" w:hAnsi="Times New Roman" w:cs="Times New Roman"/>
        </w:rPr>
        <w:t> as a guardian of "Constitutional Morality."</w:t>
      </w:r>
    </w:p>
    <w:p w14:paraId="5D52824D" w14:textId="37784C69" w:rsidR="004721A4" w:rsidRPr="004721A4" w:rsidRDefault="004721A4" w:rsidP="004721A4">
      <w:pPr>
        <w:pStyle w:val="ListParagraph"/>
        <w:numPr>
          <w:ilvl w:val="1"/>
          <w:numId w:val="5"/>
        </w:numPr>
        <w:rPr>
          <w:rFonts w:ascii="Times New Roman" w:hAnsi="Times New Roman" w:cs="Times New Roman"/>
          <w:b/>
          <w:bCs/>
          <w:u w:val="single"/>
        </w:rPr>
      </w:pPr>
      <w:r w:rsidRPr="004721A4">
        <w:rPr>
          <w:rFonts w:ascii="Times New Roman" w:hAnsi="Times New Roman" w:cs="Times New Roman"/>
          <w:b/>
          <w:bCs/>
          <w:u w:val="single"/>
        </w:rPr>
        <w:t xml:space="preserve"> DOCTRINE OF LEVEL PLAYING FIELD:</w:t>
      </w:r>
    </w:p>
    <w:p w14:paraId="0149E97D" w14:textId="10FD67DE" w:rsidR="004721A4" w:rsidRDefault="004721A4" w:rsidP="004721A4">
      <w:pPr>
        <w:ind w:firstLine="360"/>
        <w:rPr>
          <w:rFonts w:ascii="Times New Roman" w:hAnsi="Times New Roman" w:cs="Times New Roman"/>
        </w:rPr>
      </w:pPr>
      <w:r w:rsidRPr="004721A4">
        <w:rPr>
          <w:rFonts w:ascii="Times New Roman" w:hAnsi="Times New Roman" w:cs="Times New Roman"/>
        </w:rPr>
        <w:t xml:space="preserve">The </w:t>
      </w:r>
      <w:r w:rsidRPr="004721A4">
        <w:rPr>
          <w:rFonts w:ascii="Times New Roman" w:hAnsi="Times New Roman" w:cs="Times New Roman"/>
          <w:b/>
          <w:bCs/>
        </w:rPr>
        <w:t>Doctrine of "level playing field"</w:t>
      </w:r>
      <w:r w:rsidRPr="004721A4">
        <w:rPr>
          <w:rFonts w:ascii="Times New Roman" w:hAnsi="Times New Roman" w:cs="Times New Roman"/>
        </w:rPr>
        <w:t xml:space="preserve"> mandates that all competitors, particularly in government contracts, tenders, and business, are given an equal opportunity, ensuring non-discriminatory treatment. </w:t>
      </w:r>
      <w:r>
        <w:rPr>
          <w:rFonts w:ascii="Times New Roman" w:hAnsi="Times New Roman" w:cs="Times New Roman"/>
        </w:rPr>
        <w:t>This Doctrine has been r</w:t>
      </w:r>
      <w:r w:rsidRPr="004721A4">
        <w:rPr>
          <w:rFonts w:ascii="Times New Roman" w:hAnsi="Times New Roman" w:cs="Times New Roman"/>
        </w:rPr>
        <w:t xml:space="preserve">ooted in </w:t>
      </w:r>
      <w:r w:rsidRPr="004721A4">
        <w:rPr>
          <w:rFonts w:ascii="Times New Roman" w:hAnsi="Times New Roman" w:cs="Times New Roman"/>
          <w:b/>
          <w:bCs/>
        </w:rPr>
        <w:t>Article 19(1)(g) of the Indian Constitution,</w:t>
      </w:r>
      <w:r w:rsidRPr="004721A4">
        <w:rPr>
          <w:rFonts w:ascii="Times New Roman" w:hAnsi="Times New Roman" w:cs="Times New Roman"/>
        </w:rPr>
        <w:t xml:space="preserve"> it prohibits arbitrary state actions that favor one party over others. It is crucial for fair competition and public interest.</w:t>
      </w:r>
    </w:p>
    <w:p w14:paraId="1FADCC07" w14:textId="687E103F" w:rsidR="00F60F39" w:rsidRPr="00F60F39" w:rsidRDefault="00F60F39" w:rsidP="004721A4">
      <w:pPr>
        <w:ind w:firstLine="360"/>
        <w:rPr>
          <w:rFonts w:ascii="Times New Roman" w:hAnsi="Times New Roman" w:cs="Times New Roman"/>
          <w:b/>
          <w:bCs/>
        </w:rPr>
      </w:pPr>
      <w:r w:rsidRPr="00F60F39">
        <w:rPr>
          <w:rFonts w:ascii="Times New Roman" w:hAnsi="Times New Roman" w:cs="Times New Roman"/>
          <w:b/>
          <w:bCs/>
        </w:rPr>
        <w:t xml:space="preserve">Article 19(1)(g) of the Indian Constitution </w:t>
      </w:r>
      <w:r w:rsidRPr="004A6CE4">
        <w:rPr>
          <w:rFonts w:ascii="Times New Roman" w:hAnsi="Times New Roman" w:cs="Times New Roman"/>
        </w:rPr>
        <w:t>guarantees</w:t>
      </w:r>
      <w:r w:rsidRPr="00F60F39">
        <w:rPr>
          <w:rFonts w:ascii="Times New Roman" w:hAnsi="Times New Roman" w:cs="Times New Roman"/>
          <w:b/>
          <w:bCs/>
        </w:rPr>
        <w:t xml:space="preserve"> </w:t>
      </w:r>
      <w:r>
        <w:rPr>
          <w:rFonts w:ascii="Times New Roman" w:hAnsi="Times New Roman" w:cs="Times New Roman"/>
          <w:b/>
          <w:bCs/>
        </w:rPr>
        <w:t>“</w:t>
      </w:r>
      <w:r w:rsidRPr="00F60F39">
        <w:rPr>
          <w:rFonts w:ascii="Times New Roman" w:hAnsi="Times New Roman" w:cs="Times New Roman"/>
          <w:b/>
          <w:bCs/>
        </w:rPr>
        <w:t>all citizens the fundamental right to practice any profession, or to carry on any occupation, trade, or business. This right is not absolute and is subject to reasonable restrictions imposed by the state under Article 19(6), such as in the interest of the general public, environmental protection, or public order</w:t>
      </w:r>
      <w:r>
        <w:rPr>
          <w:rFonts w:ascii="Times New Roman" w:hAnsi="Times New Roman" w:cs="Times New Roman"/>
          <w:b/>
          <w:bCs/>
        </w:rPr>
        <w:t>”.</w:t>
      </w:r>
    </w:p>
    <w:p w14:paraId="7B40BDFA" w14:textId="7DC51F92" w:rsidR="004A6CE4" w:rsidRPr="004A6CE4" w:rsidRDefault="004A6CE4" w:rsidP="004721A4">
      <w:pPr>
        <w:rPr>
          <w:rFonts w:ascii="Times New Roman" w:hAnsi="Times New Roman" w:cs="Times New Roman"/>
        </w:rPr>
      </w:pPr>
      <w:r w:rsidRPr="004A6CE4">
        <w:rPr>
          <w:rFonts w:ascii="Times New Roman" w:hAnsi="Times New Roman" w:cs="Times New Roman"/>
          <w:b/>
          <w:bCs/>
        </w:rPr>
        <w:t xml:space="preserve">Article 19(6) of the Indian Constitution acts as a limitation on the freedom of profession, occupation, trade, or business guaranteed under Article 19(1)(g). </w:t>
      </w:r>
      <w:r w:rsidRPr="004A6CE4">
        <w:rPr>
          <w:rFonts w:ascii="Times New Roman" w:hAnsi="Times New Roman" w:cs="Times New Roman"/>
        </w:rPr>
        <w:t>It empowers the State to impose "reasonable restrictions" in the interest of the general public, including regulating professional qualifications or creating state monopolies.</w:t>
      </w:r>
    </w:p>
    <w:p w14:paraId="09825A7A" w14:textId="5086AB1E" w:rsidR="00D625F7" w:rsidRDefault="00D625F7" w:rsidP="004721A4">
      <w:pPr>
        <w:rPr>
          <w:rFonts w:ascii="Times New Roman" w:hAnsi="Times New Roman" w:cs="Times New Roman"/>
        </w:rPr>
      </w:pPr>
      <w:r>
        <w:rPr>
          <w:rFonts w:ascii="Times New Roman" w:hAnsi="Times New Roman" w:cs="Times New Roman"/>
          <w:b/>
          <w:bCs/>
        </w:rPr>
        <w:t xml:space="preserve">Article 19(6) - </w:t>
      </w:r>
      <w:r w:rsidRPr="00D625F7">
        <w:rPr>
          <w:rFonts w:ascii="Times New Roman" w:hAnsi="Times New Roman" w:cs="Times New Roman"/>
        </w:rPr>
        <w:t xml:space="preserve">Nothing in the said sub-clause shall affect the operation of any existing law in so far as it relates to, or prevent the State from making any law relating to,— </w:t>
      </w:r>
      <w:r w:rsidRPr="00486E44">
        <w:rPr>
          <w:rFonts w:ascii="Times New Roman" w:hAnsi="Times New Roman" w:cs="Times New Roman"/>
          <w:b/>
          <w:bCs/>
        </w:rPr>
        <w:t>(i)</w:t>
      </w:r>
      <w:r w:rsidRPr="00D625F7">
        <w:rPr>
          <w:rFonts w:ascii="Times New Roman" w:hAnsi="Times New Roman" w:cs="Times New Roman"/>
        </w:rPr>
        <w:t xml:space="preserve"> the professional or technical qualifications necessary for practi</w:t>
      </w:r>
      <w:r>
        <w:rPr>
          <w:rFonts w:ascii="Times New Roman" w:hAnsi="Times New Roman" w:cs="Times New Roman"/>
        </w:rPr>
        <w:t>s</w:t>
      </w:r>
      <w:r w:rsidRPr="00D625F7">
        <w:rPr>
          <w:rFonts w:ascii="Times New Roman" w:hAnsi="Times New Roman" w:cs="Times New Roman"/>
        </w:rPr>
        <w:t xml:space="preserve">ing any profession or carrying on any occupation, trade or business, or </w:t>
      </w:r>
      <w:r w:rsidRPr="00486E44">
        <w:rPr>
          <w:rFonts w:ascii="Times New Roman" w:hAnsi="Times New Roman" w:cs="Times New Roman"/>
          <w:b/>
          <w:bCs/>
        </w:rPr>
        <w:t xml:space="preserve">(ii) </w:t>
      </w:r>
      <w:r w:rsidRPr="00D625F7">
        <w:rPr>
          <w:rFonts w:ascii="Times New Roman" w:hAnsi="Times New Roman" w:cs="Times New Roman"/>
        </w:rPr>
        <w:t>the carrying on by the State, or by a corporation owned or controlled by the State, of any trade, business, industry or service, whether to the exclusion, complete or partial, of citizens or otherwise</w:t>
      </w:r>
    </w:p>
    <w:p w14:paraId="02B7149D" w14:textId="73F0A2AB" w:rsidR="004721A4" w:rsidRPr="004721A4" w:rsidRDefault="00791ED5" w:rsidP="004721A4">
      <w:pPr>
        <w:rPr>
          <w:rFonts w:ascii="Times New Roman" w:hAnsi="Times New Roman" w:cs="Times New Roman"/>
        </w:rPr>
      </w:pPr>
      <w:r>
        <w:rPr>
          <w:rFonts w:ascii="Times New Roman" w:hAnsi="Times New Roman" w:cs="Times New Roman"/>
        </w:rPr>
        <w:lastRenderedPageBreak/>
        <w:t xml:space="preserve">In case, </w:t>
      </w:r>
      <w:r w:rsidR="004721A4" w:rsidRPr="004721A4">
        <w:rPr>
          <w:rFonts w:ascii="Times New Roman" w:hAnsi="Times New Roman" w:cs="Times New Roman"/>
          <w:b/>
          <w:bCs/>
          <w:i/>
          <w:iCs/>
          <w:u w:val="single"/>
        </w:rPr>
        <w:t>BHARAT FORGE supra:</w:t>
      </w:r>
      <w:r w:rsidR="004721A4" w:rsidRPr="004721A4">
        <w:rPr>
          <w:rFonts w:ascii="Times New Roman" w:hAnsi="Times New Roman" w:cs="Times New Roman"/>
        </w:rPr>
        <w:t xml:space="preserve"> The Supreme Court affirmed that the doctrine of a "level playing field" is an important concept embodied in Article 19(1)(g) of the Constitution. </w:t>
      </w:r>
      <w:r w:rsidR="0060100F">
        <w:rPr>
          <w:rFonts w:ascii="Times New Roman" w:hAnsi="Times New Roman" w:cs="Times New Roman"/>
        </w:rPr>
        <w:t xml:space="preserve">Thus, Mrs. Victoria Fall cannot act only in favor of her party. </w:t>
      </w:r>
      <w:r w:rsidR="0054688A">
        <w:rPr>
          <w:rFonts w:ascii="Times New Roman" w:hAnsi="Times New Roman" w:cs="Times New Roman"/>
        </w:rPr>
        <w:t xml:space="preserve">Because, the opponent who supported her to form a coalition government has a right to trade </w:t>
      </w:r>
    </w:p>
    <w:p w14:paraId="24296ED8" w14:textId="6481B472" w:rsidR="00DE1F03" w:rsidRPr="004721A4" w:rsidRDefault="00FA04DF" w:rsidP="004721A4">
      <w:pPr>
        <w:rPr>
          <w:rFonts w:ascii="Times New Roman" w:hAnsi="Times New Roman" w:cs="Times New Roman"/>
        </w:rPr>
      </w:pPr>
      <w:r>
        <w:rPr>
          <w:rFonts w:ascii="Times New Roman" w:hAnsi="Times New Roman" w:cs="Times New Roman"/>
        </w:rPr>
        <w:t xml:space="preserve">In Addition, in case, </w:t>
      </w:r>
      <w:r w:rsidR="004721A4" w:rsidRPr="004721A4">
        <w:rPr>
          <w:rFonts w:ascii="Times New Roman" w:hAnsi="Times New Roman" w:cs="Times New Roman"/>
          <w:b/>
          <w:bCs/>
          <w:i/>
          <w:iCs/>
          <w:u w:val="single"/>
        </w:rPr>
        <w:t>S. SAI PRIYA v. UNION OF INDIA (Madras High Court, 2025):</w:t>
      </w:r>
      <w:r w:rsidR="004721A4" w:rsidRPr="004721A4">
        <w:rPr>
          <w:rFonts w:ascii="Times New Roman" w:hAnsi="Times New Roman" w:cs="Times New Roman"/>
        </w:rPr>
        <w:t xml:space="preserve"> The court noted that certain orders, if passed, would seriously affect the level playing field, necessitating fairness in administrative decisions. </w:t>
      </w:r>
      <w:r w:rsidR="00DE1F03">
        <w:rPr>
          <w:rFonts w:ascii="Times New Roman" w:hAnsi="Times New Roman" w:cs="Times New Roman"/>
        </w:rPr>
        <w:t xml:space="preserve">It is Humbly submitted that </w:t>
      </w:r>
      <w:r w:rsidR="00135D3F">
        <w:rPr>
          <w:rFonts w:ascii="Times New Roman" w:hAnsi="Times New Roman" w:cs="Times New Roman"/>
        </w:rPr>
        <w:t>the allocation of projects and contracts shall be appropriated accordingly</w:t>
      </w:r>
      <w:r w:rsidR="00CA54E3">
        <w:rPr>
          <w:rFonts w:ascii="Times New Roman" w:hAnsi="Times New Roman" w:cs="Times New Roman"/>
        </w:rPr>
        <w:t xml:space="preserve"> between the parties in a coalition government. </w:t>
      </w:r>
    </w:p>
    <w:p w14:paraId="4F3A0D17" w14:textId="77777777" w:rsidR="00AD503E" w:rsidRPr="00AD503E" w:rsidRDefault="00AD503E" w:rsidP="00AD503E">
      <w:pPr>
        <w:pStyle w:val="ListParagraph"/>
        <w:numPr>
          <w:ilvl w:val="1"/>
          <w:numId w:val="5"/>
        </w:numPr>
        <w:rPr>
          <w:rFonts w:ascii="Times New Roman" w:hAnsi="Times New Roman" w:cs="Times New Roman"/>
          <w:b/>
          <w:bCs/>
          <w:u w:val="single"/>
        </w:rPr>
      </w:pPr>
      <w:r w:rsidRPr="00AD503E">
        <w:rPr>
          <w:rFonts w:ascii="Times New Roman" w:hAnsi="Times New Roman" w:cs="Times New Roman"/>
          <w:b/>
          <w:bCs/>
          <w:u w:val="single"/>
        </w:rPr>
        <w:t xml:space="preserve"> NO VIOLATION OF BASIC STRUCTURE: </w:t>
      </w:r>
    </w:p>
    <w:p w14:paraId="0639A104" w14:textId="39B97C7C" w:rsidR="004721A4" w:rsidRDefault="00161ACC" w:rsidP="00AD503E">
      <w:pPr>
        <w:ind w:firstLine="360"/>
        <w:rPr>
          <w:rFonts w:ascii="Times New Roman" w:hAnsi="Times New Roman" w:cs="Times New Roman"/>
        </w:rPr>
      </w:pPr>
      <w:r>
        <w:rPr>
          <w:rFonts w:ascii="Times New Roman" w:hAnsi="Times New Roman" w:cs="Times New Roman"/>
        </w:rPr>
        <w:t>The A</w:t>
      </w:r>
      <w:r w:rsidR="004721A4" w:rsidRPr="00AD503E">
        <w:rPr>
          <w:rFonts w:ascii="Times New Roman" w:hAnsi="Times New Roman" w:cs="Times New Roman"/>
        </w:rPr>
        <w:t>utomatic removal of the Prime Minister or a Chief Minister on the 31st day of arrest and detention, the Bills may violate four features of the basic structure of the</w:t>
      </w:r>
      <w:r w:rsidR="00881E27">
        <w:rPr>
          <w:rFonts w:ascii="Times New Roman" w:hAnsi="Times New Roman" w:cs="Times New Roman"/>
        </w:rPr>
        <w:t xml:space="preserve"> </w:t>
      </w:r>
      <w:r w:rsidR="004721A4" w:rsidRPr="00AD503E">
        <w:rPr>
          <w:rFonts w:ascii="Times New Roman" w:hAnsi="Times New Roman" w:cs="Times New Roman"/>
        </w:rPr>
        <w:t>Constitution.  Parliament cannot make any amendments that violate the basic structure of the Constitution.</w:t>
      </w:r>
    </w:p>
    <w:p w14:paraId="074E8977" w14:textId="77777777" w:rsidR="00C17095" w:rsidRDefault="00605D97" w:rsidP="00605D97">
      <w:pPr>
        <w:rPr>
          <w:rFonts w:ascii="Times New Roman" w:hAnsi="Times New Roman" w:cs="Times New Roman"/>
          <w:color w:val="000000" w:themeColor="text1"/>
        </w:rPr>
      </w:pPr>
      <w:r>
        <w:rPr>
          <w:rFonts w:ascii="Times New Roman" w:hAnsi="Times New Roman" w:cs="Times New Roman"/>
        </w:rPr>
        <w:t>In the Landmark case 19</w:t>
      </w:r>
      <w:r w:rsidR="00A347C8">
        <w:rPr>
          <w:rFonts w:ascii="Times New Roman" w:hAnsi="Times New Roman" w:cs="Times New Roman"/>
        </w:rPr>
        <w:t>7</w:t>
      </w:r>
      <w:r>
        <w:rPr>
          <w:rFonts w:ascii="Times New Roman" w:hAnsi="Times New Roman" w:cs="Times New Roman"/>
        </w:rPr>
        <w:t>3</w:t>
      </w:r>
      <w:r w:rsidR="00A347C8">
        <w:rPr>
          <w:rFonts w:ascii="Times New Roman" w:hAnsi="Times New Roman" w:cs="Times New Roman"/>
        </w:rPr>
        <w:t>,</w:t>
      </w:r>
      <w:r w:rsidR="00D53AF7">
        <w:rPr>
          <w:rFonts w:ascii="Times New Roman" w:hAnsi="Times New Roman" w:cs="Times New Roman"/>
        </w:rPr>
        <w:t xml:space="preserve"> </w:t>
      </w:r>
      <w:r w:rsidR="00C17095" w:rsidRPr="00C17095">
        <w:rPr>
          <w:rFonts w:ascii="Times New Roman" w:hAnsi="Times New Roman" w:cs="Times New Roman"/>
          <w:b/>
          <w:bCs/>
          <w:i/>
          <w:iCs/>
          <w:color w:val="000000" w:themeColor="text1"/>
          <w:u w:val="single"/>
        </w:rPr>
        <w:t>Kesavananda Bharati Sripadagalvaru &amp; Ors. v. State of Kerala &amp; Anr. (Writ Petition (Civil) 135 of 1970)</w:t>
      </w:r>
      <w:r w:rsidR="00C17095" w:rsidRPr="00C17095">
        <w:rPr>
          <w:rFonts w:ascii="Times New Roman" w:hAnsi="Times New Roman" w:cs="Times New Roman"/>
          <w:color w:val="000000" w:themeColor="text1"/>
        </w:rPr>
        <w:t>, also known as the </w:t>
      </w:r>
      <w:r w:rsidR="00C17095" w:rsidRPr="00C17095">
        <w:rPr>
          <w:rFonts w:ascii="Times New Roman" w:hAnsi="Times New Roman" w:cs="Times New Roman"/>
          <w:b/>
          <w:bCs/>
          <w:color w:val="000000" w:themeColor="text1"/>
        </w:rPr>
        <w:t>Kesavananda Bharati judgement</w:t>
      </w:r>
      <w:r w:rsidR="00C17095" w:rsidRPr="00C17095">
        <w:rPr>
          <w:rFonts w:ascii="Times New Roman" w:hAnsi="Times New Roman" w:cs="Times New Roman"/>
          <w:color w:val="000000" w:themeColor="text1"/>
        </w:rPr>
        <w:t>, was a </w:t>
      </w:r>
      <w:hyperlink r:id="rId6" w:tooltip="List of landmark court decisions in India" w:history="1">
        <w:r w:rsidR="00C17095" w:rsidRPr="00C17095">
          <w:rPr>
            <w:rStyle w:val="Hyperlink"/>
            <w:rFonts w:ascii="Times New Roman" w:hAnsi="Times New Roman" w:cs="Times New Roman"/>
            <w:color w:val="000000" w:themeColor="text1"/>
            <w:u w:val="none"/>
          </w:rPr>
          <w:t>landmark decision</w:t>
        </w:r>
      </w:hyperlink>
      <w:r w:rsidR="00C17095" w:rsidRPr="00C17095">
        <w:rPr>
          <w:rFonts w:ascii="Times New Roman" w:hAnsi="Times New Roman" w:cs="Times New Roman"/>
          <w:color w:val="000000" w:themeColor="text1"/>
        </w:rPr>
        <w:t> of the </w:t>
      </w:r>
      <w:hyperlink r:id="rId7" w:tooltip="Supreme Court of India" w:history="1">
        <w:r w:rsidR="00C17095" w:rsidRPr="00C17095">
          <w:rPr>
            <w:rStyle w:val="Hyperlink"/>
            <w:rFonts w:ascii="Times New Roman" w:hAnsi="Times New Roman" w:cs="Times New Roman"/>
            <w:color w:val="000000" w:themeColor="text1"/>
            <w:u w:val="none"/>
          </w:rPr>
          <w:t>Supreme Court of India</w:t>
        </w:r>
      </w:hyperlink>
      <w:r w:rsidR="00C17095" w:rsidRPr="00C17095">
        <w:rPr>
          <w:rFonts w:ascii="Times New Roman" w:hAnsi="Times New Roman" w:cs="Times New Roman"/>
          <w:color w:val="000000" w:themeColor="text1"/>
        </w:rPr>
        <w:t> that outlined the </w:t>
      </w:r>
      <w:hyperlink r:id="rId8" w:tooltip="Basic structure doctrine (Constitution of India)" w:history="1">
        <w:r w:rsidR="00C17095" w:rsidRPr="00C17095">
          <w:rPr>
            <w:rStyle w:val="Hyperlink"/>
            <w:rFonts w:ascii="Times New Roman" w:hAnsi="Times New Roman" w:cs="Times New Roman"/>
            <w:color w:val="000000" w:themeColor="text1"/>
            <w:u w:val="none"/>
          </w:rPr>
          <w:t>basic structure doctrine</w:t>
        </w:r>
      </w:hyperlink>
      <w:r w:rsidR="00C17095" w:rsidRPr="00C17095">
        <w:rPr>
          <w:rFonts w:ascii="Times New Roman" w:hAnsi="Times New Roman" w:cs="Times New Roman"/>
          <w:color w:val="000000" w:themeColor="text1"/>
        </w:rPr>
        <w:t> of the </w:t>
      </w:r>
      <w:hyperlink r:id="rId9" w:tooltip="Constitution of India" w:history="1">
        <w:r w:rsidR="00C17095" w:rsidRPr="00C17095">
          <w:rPr>
            <w:rStyle w:val="Hyperlink"/>
            <w:rFonts w:ascii="Times New Roman" w:hAnsi="Times New Roman" w:cs="Times New Roman"/>
            <w:color w:val="000000" w:themeColor="text1"/>
            <w:u w:val="none"/>
          </w:rPr>
          <w:t>Indian Constitution</w:t>
        </w:r>
      </w:hyperlink>
      <w:r w:rsidR="00C17095" w:rsidRPr="00C17095">
        <w:rPr>
          <w:rFonts w:ascii="Times New Roman" w:hAnsi="Times New Roman" w:cs="Times New Roman"/>
          <w:color w:val="000000" w:themeColor="text1"/>
        </w:rPr>
        <w:t>. The case is also known as the </w:t>
      </w:r>
      <w:r w:rsidR="00C17095" w:rsidRPr="00C17095">
        <w:rPr>
          <w:rFonts w:ascii="Times New Roman" w:hAnsi="Times New Roman" w:cs="Times New Roman"/>
          <w:b/>
          <w:bCs/>
          <w:color w:val="000000" w:themeColor="text1"/>
        </w:rPr>
        <w:t>Fundamental Rights Case</w:t>
      </w:r>
      <w:r w:rsidR="00C17095" w:rsidRPr="00C17095">
        <w:rPr>
          <w:rFonts w:ascii="Times New Roman" w:hAnsi="Times New Roman" w:cs="Times New Roman"/>
          <w:color w:val="000000" w:themeColor="text1"/>
        </w:rPr>
        <w:t>. </w:t>
      </w:r>
    </w:p>
    <w:p w14:paraId="14D07DF6" w14:textId="1E9DFD9C" w:rsidR="00220D5B" w:rsidRPr="00220D5B" w:rsidRDefault="00C17095" w:rsidP="00220D5B">
      <w:pPr>
        <w:rPr>
          <w:rFonts w:ascii="Times New Roman" w:hAnsi="Times New Roman" w:cs="Times New Roman"/>
          <w:color w:val="000000" w:themeColor="text1"/>
        </w:rPr>
      </w:pPr>
      <w:r w:rsidRPr="00C17095">
        <w:rPr>
          <w:rFonts w:ascii="Times New Roman" w:hAnsi="Times New Roman" w:cs="Times New Roman"/>
          <w:color w:val="000000" w:themeColor="text1"/>
        </w:rPr>
        <w:t>The 1973 </w:t>
      </w:r>
      <w:hyperlink r:id="rId10" w:history="1">
        <w:r w:rsidRPr="00C17095">
          <w:rPr>
            <w:rStyle w:val="Hyperlink"/>
            <w:rFonts w:ascii="Times New Roman" w:hAnsi="Times New Roman" w:cs="Times New Roman"/>
            <w:b/>
            <w:bCs/>
            <w:i/>
            <w:iCs/>
            <w:color w:val="000000" w:themeColor="text1"/>
          </w:rPr>
          <w:t>Kesavananda Bharati v. State of Kerala</w:t>
        </w:r>
      </w:hyperlink>
      <w:r w:rsidRPr="00C17095">
        <w:rPr>
          <w:rFonts w:ascii="Times New Roman" w:hAnsi="Times New Roman" w:cs="Times New Roman"/>
          <w:color w:val="000000" w:themeColor="text1"/>
        </w:rPr>
        <w:t> case established that while Parliament has the power to amend any part of the Constitution under Article 368, it cannot alter or destroy its "basic structure".</w:t>
      </w:r>
      <w:r w:rsidR="00220D5B">
        <w:rPr>
          <w:rFonts w:ascii="Times New Roman" w:hAnsi="Times New Roman" w:cs="Times New Roman"/>
          <w:color w:val="000000" w:themeColor="text1"/>
        </w:rPr>
        <w:t xml:space="preserve"> </w:t>
      </w:r>
      <w:r w:rsidR="00220D5B" w:rsidRPr="00220D5B">
        <w:rPr>
          <w:rFonts w:ascii="Times New Roman" w:hAnsi="Times New Roman" w:cs="Times New Roman"/>
          <w:color w:val="000000" w:themeColor="text1"/>
        </w:rPr>
        <w:t>The doctrine implies that certain fundamental features of the Constitution are inviolable and cannot be abrogated, even by a constitutional amendment</w:t>
      </w:r>
      <w:r w:rsidR="00220D5B">
        <w:rPr>
          <w:rFonts w:ascii="Times New Roman" w:hAnsi="Times New Roman" w:cs="Times New Roman"/>
          <w:color w:val="000000" w:themeColor="text1"/>
        </w:rPr>
        <w:t>.</w:t>
      </w:r>
      <w:r w:rsidR="00220D5B" w:rsidRPr="00220D5B">
        <w:rPr>
          <w:rFonts w:ascii="Times New Roman" w:hAnsi="Times New Roman" w:cs="Times New Roman"/>
          <w:color w:val="000000" w:themeColor="text1"/>
        </w:rPr>
        <w:t> Parliament's amending power is not absolute</w:t>
      </w:r>
      <w:r w:rsidR="00A86F73">
        <w:rPr>
          <w:rFonts w:ascii="Times New Roman" w:hAnsi="Times New Roman" w:cs="Times New Roman"/>
          <w:color w:val="000000" w:themeColor="text1"/>
        </w:rPr>
        <w:t>,</w:t>
      </w:r>
      <w:r w:rsidR="00220D5B" w:rsidRPr="00220D5B">
        <w:rPr>
          <w:rFonts w:ascii="Times New Roman" w:hAnsi="Times New Roman" w:cs="Times New Roman"/>
          <w:color w:val="000000" w:themeColor="text1"/>
        </w:rPr>
        <w:t xml:space="preserve"> it is limited by the requirement that the "basic structure" remains intact.</w:t>
      </w:r>
    </w:p>
    <w:p w14:paraId="2E6ECB54" w14:textId="032F2443" w:rsidR="00605D97" w:rsidRPr="003C732B" w:rsidRDefault="003C732B" w:rsidP="00605D97">
      <w:pPr>
        <w:rPr>
          <w:rFonts w:ascii="Times New Roman" w:hAnsi="Times New Roman" w:cs="Times New Roman"/>
          <w:b/>
          <w:bCs/>
          <w:color w:val="000000" w:themeColor="text1"/>
        </w:rPr>
      </w:pPr>
      <w:r>
        <w:rPr>
          <w:rFonts w:ascii="Times New Roman" w:hAnsi="Times New Roman" w:cs="Times New Roman"/>
          <w:b/>
          <w:bCs/>
          <w:color w:val="000000" w:themeColor="text1"/>
        </w:rPr>
        <w:t>Some key elements :</w:t>
      </w:r>
    </w:p>
    <w:p w14:paraId="1271E0E6" w14:textId="77777777" w:rsidR="006F18B4" w:rsidRDefault="004721A4" w:rsidP="004721A4">
      <w:pPr>
        <w:numPr>
          <w:ilvl w:val="0"/>
          <w:numId w:val="17"/>
        </w:numPr>
        <w:rPr>
          <w:rFonts w:ascii="Times New Roman" w:hAnsi="Times New Roman" w:cs="Times New Roman"/>
        </w:rPr>
      </w:pPr>
      <w:r w:rsidRPr="009E688B">
        <w:rPr>
          <w:rFonts w:ascii="Times New Roman" w:hAnsi="Times New Roman" w:cs="Times New Roman"/>
          <w:b/>
          <w:bCs/>
        </w:rPr>
        <w:t>Parliamentary form:</w:t>
      </w:r>
      <w:r w:rsidRPr="006F18B4">
        <w:rPr>
          <w:rFonts w:ascii="Times New Roman" w:hAnsi="Times New Roman" w:cs="Times New Roman"/>
        </w:rPr>
        <w:t xml:space="preserve">  Lok Sabha and State Legislative Assemblies have the sole authority to elect and remove the Prime Minister and Chief Minister respectively.  The Prime Minister and Chief Minister have full discretion in appointing Ministers who are qualified to be legislators.  </w:t>
      </w:r>
    </w:p>
    <w:p w14:paraId="78802913" w14:textId="7C98F166" w:rsidR="004721A4" w:rsidRPr="006F18B4" w:rsidRDefault="004721A4" w:rsidP="004721A4">
      <w:pPr>
        <w:numPr>
          <w:ilvl w:val="0"/>
          <w:numId w:val="17"/>
        </w:numPr>
        <w:rPr>
          <w:rFonts w:ascii="Times New Roman" w:hAnsi="Times New Roman" w:cs="Times New Roman"/>
        </w:rPr>
      </w:pPr>
      <w:r w:rsidRPr="009E688B">
        <w:rPr>
          <w:rFonts w:ascii="Times New Roman" w:hAnsi="Times New Roman" w:cs="Times New Roman"/>
          <w:b/>
          <w:bCs/>
        </w:rPr>
        <w:t>Separation of powers:</w:t>
      </w:r>
      <w:r w:rsidRPr="006F18B4">
        <w:rPr>
          <w:rFonts w:ascii="Times New Roman" w:hAnsi="Times New Roman" w:cs="Times New Roman"/>
        </w:rPr>
        <w:t>  Investigative agencies, which are part of the permanent executive, will have the power to unseat a government by removing the Prime Minister or Chief Minister.  This treads upon the powers of the legislature.</w:t>
      </w:r>
    </w:p>
    <w:p w14:paraId="67B4BE67" w14:textId="77777777" w:rsidR="004721A4" w:rsidRPr="004721A4" w:rsidRDefault="004721A4" w:rsidP="004721A4">
      <w:pPr>
        <w:numPr>
          <w:ilvl w:val="0"/>
          <w:numId w:val="18"/>
        </w:numPr>
        <w:rPr>
          <w:rFonts w:ascii="Times New Roman" w:hAnsi="Times New Roman" w:cs="Times New Roman"/>
        </w:rPr>
      </w:pPr>
      <w:r w:rsidRPr="009E688B">
        <w:rPr>
          <w:rFonts w:ascii="Times New Roman" w:hAnsi="Times New Roman" w:cs="Times New Roman"/>
          <w:b/>
          <w:bCs/>
        </w:rPr>
        <w:t>Federalism:</w:t>
      </w:r>
      <w:r w:rsidRPr="004721A4">
        <w:rPr>
          <w:rFonts w:ascii="Times New Roman" w:hAnsi="Times New Roman" w:cs="Times New Roman"/>
        </w:rPr>
        <w:t>  The Constitution earmarks powers for the Union and each state, with each government elected by their respective legislature.  Under the Bills, the Prime Minister may be removed by arrest and detention by investigative agencies of a state government.  Similarly, a Chief Minister may be removed by such agencies under the Union or other state governments.</w:t>
      </w:r>
    </w:p>
    <w:p w14:paraId="3325DB28" w14:textId="77777777" w:rsidR="00B12792" w:rsidRDefault="004721A4" w:rsidP="00B12792">
      <w:pPr>
        <w:numPr>
          <w:ilvl w:val="0"/>
          <w:numId w:val="19"/>
        </w:numPr>
        <w:rPr>
          <w:rFonts w:ascii="Times New Roman" w:hAnsi="Times New Roman" w:cs="Times New Roman"/>
        </w:rPr>
      </w:pPr>
      <w:r w:rsidRPr="009E688B">
        <w:rPr>
          <w:rFonts w:ascii="Times New Roman" w:hAnsi="Times New Roman" w:cs="Times New Roman"/>
          <w:b/>
          <w:bCs/>
        </w:rPr>
        <w:lastRenderedPageBreak/>
        <w:t>Rule of Law:</w:t>
      </w:r>
      <w:r w:rsidRPr="004721A4">
        <w:rPr>
          <w:rFonts w:ascii="Times New Roman" w:hAnsi="Times New Roman" w:cs="Times New Roman"/>
        </w:rPr>
        <w:t>  Removing a Minister solely based on 30 days of arrest and detention may be judged as arbitrary.  At this stage, there is usually no judicial assessment of likelihood of guilt.  Default bail applies only if the chargesheet is not filed within 60 or 90 days (based on the offence).  After the chargesheet is filed, the judge determines whether there is sufficient evidence to proceed to trial.</w:t>
      </w:r>
    </w:p>
    <w:p w14:paraId="2E8F6E56" w14:textId="77777777" w:rsidR="00405C0B" w:rsidRDefault="00787AFA" w:rsidP="00405C0B">
      <w:pPr>
        <w:numPr>
          <w:ilvl w:val="0"/>
          <w:numId w:val="19"/>
        </w:numPr>
        <w:rPr>
          <w:rFonts w:ascii="Times New Roman" w:hAnsi="Times New Roman" w:cs="Times New Roman"/>
        </w:rPr>
      </w:pPr>
      <w:r w:rsidRPr="00B12792">
        <w:rPr>
          <w:rFonts w:ascii="Times New Roman" w:hAnsi="Times New Roman" w:cs="Times New Roman"/>
          <w:b/>
          <w:bCs/>
        </w:rPr>
        <w:t>Equality:</w:t>
      </w:r>
      <w:r w:rsidRPr="00B12792">
        <w:rPr>
          <w:rFonts w:ascii="Times New Roman" w:hAnsi="Times New Roman" w:cs="Times New Roman"/>
        </w:rPr>
        <w:t xml:space="preserve"> </w:t>
      </w:r>
      <w:r w:rsidR="0039390E" w:rsidRPr="00B12792">
        <w:rPr>
          <w:rFonts w:ascii="Times New Roman" w:hAnsi="Times New Roman" w:cs="Times New Roman"/>
        </w:rPr>
        <w:t xml:space="preserve">The true meaning and scope of Article 14 has been explained in several decisions of the Supreme Court. The rules with respect to permissible classification as evolved in the various decisions have been summarized by the Supreme Court in </w:t>
      </w:r>
      <w:r w:rsidR="0039390E" w:rsidRPr="00B12792">
        <w:rPr>
          <w:rFonts w:ascii="Times New Roman" w:hAnsi="Times New Roman" w:cs="Times New Roman"/>
          <w:b/>
          <w:bCs/>
          <w:i/>
          <w:iCs/>
          <w:u w:val="single"/>
        </w:rPr>
        <w:t>Ram Kishan Dalmiya v. Justice Tendulkar, AIR 1958 SC 538</w:t>
      </w:r>
      <w:r w:rsidR="0039390E" w:rsidRPr="00B12792">
        <w:rPr>
          <w:rFonts w:ascii="Times New Roman" w:hAnsi="Times New Roman" w:cs="Times New Roman"/>
        </w:rPr>
        <w:t xml:space="preserve"> as</w:t>
      </w:r>
      <w:r w:rsidR="0039390E" w:rsidRPr="00B12792">
        <w:rPr>
          <w:rFonts w:ascii="Times New Roman" w:hAnsi="Times New Roman" w:cs="Times New Roman"/>
        </w:rPr>
        <w:t xml:space="preserve">, </w:t>
      </w:r>
      <w:r w:rsidR="0039390E" w:rsidRPr="00B12792">
        <w:rPr>
          <w:rFonts w:ascii="Times New Roman" w:hAnsi="Times New Roman" w:cs="Times New Roman"/>
        </w:rPr>
        <w:t>Article 14 forbids class legislation, but does not forbid classification.</w:t>
      </w:r>
      <w:r w:rsidR="00B12792" w:rsidRPr="00B12792">
        <w:rPr>
          <w:rFonts w:ascii="Times New Roman" w:hAnsi="Times New Roman" w:cs="Times New Roman"/>
        </w:rPr>
        <w:t xml:space="preserve"> </w:t>
      </w:r>
      <w:r w:rsidR="00B12792" w:rsidRPr="00B12792">
        <w:rPr>
          <w:rFonts w:ascii="Times New Roman" w:hAnsi="Times New Roman" w:cs="Times New Roman"/>
        </w:rPr>
        <w:t>Permissible classification must satisfy two conditions, namely, (a) it must be founded on an intelligible differentia which distinguishes persons or things that are grouped together from others left out of the group, and (b) the differentia must have a relation to the object sought to be achieved by the statute in question.</w:t>
      </w:r>
    </w:p>
    <w:p w14:paraId="341B5130" w14:textId="076AFD98" w:rsidR="00405C0B" w:rsidRDefault="00B12792" w:rsidP="00405C0B">
      <w:pPr>
        <w:numPr>
          <w:ilvl w:val="0"/>
          <w:numId w:val="19"/>
        </w:numPr>
        <w:rPr>
          <w:rFonts w:ascii="Times New Roman" w:hAnsi="Times New Roman" w:cs="Times New Roman"/>
        </w:rPr>
      </w:pPr>
      <w:r w:rsidRPr="00405C0B">
        <w:rPr>
          <w:rFonts w:ascii="Times New Roman" w:hAnsi="Times New Roman" w:cs="Times New Roman"/>
          <w:b/>
          <w:bCs/>
        </w:rPr>
        <w:t xml:space="preserve">Right to Life: </w:t>
      </w:r>
      <w:r w:rsidR="00405C0B" w:rsidRPr="00405C0B">
        <w:rPr>
          <w:rFonts w:ascii="Times New Roman" w:hAnsi="Times New Roman" w:cs="Times New Roman"/>
        </w:rPr>
        <w:t>It is also further submitted that the "Presumption of Innocence" is a right of the accused in a criminal trial, it is not a fundamental right to hold a </w:t>
      </w:r>
      <w:r w:rsidR="00405C0B" w:rsidRPr="00405C0B">
        <w:rPr>
          <w:rFonts w:ascii="Times New Roman" w:hAnsi="Times New Roman" w:cs="Times New Roman"/>
          <w:b/>
          <w:bCs/>
        </w:rPr>
        <w:t>High Constitutional Office</w:t>
      </w:r>
      <w:r w:rsidR="00405C0B" w:rsidRPr="00405C0B">
        <w:rPr>
          <w:rFonts w:ascii="Times New Roman" w:hAnsi="Times New Roman" w:cs="Times New Roman"/>
        </w:rPr>
        <w:t>. It is unambiguous that the Governor of Mellow had forwarded the Memorandum submitted by Mrs. Walter Backtrack to the Lumina Bureau of Investigation (LBI) for investigation. The sufficient incriminating evidence against the CM had been garnered by the LBI, henceforth, he had been got into the custody, but before, he was considered Innocent. The Dismissal is not a "punishment" but a "functional necessity." Democracy cannot be held hostage to the personal liberty of one individual who is unable to perform public duties.</w:t>
      </w:r>
    </w:p>
    <w:p w14:paraId="6A6FC603" w14:textId="0554105F" w:rsidR="000675CE" w:rsidRPr="000675CE" w:rsidRDefault="000675CE" w:rsidP="000675CE">
      <w:pPr>
        <w:rPr>
          <w:rFonts w:ascii="Times New Roman" w:hAnsi="Times New Roman" w:cs="Times New Roman"/>
          <w:b/>
          <w:bCs/>
        </w:rPr>
      </w:pPr>
      <w:r>
        <w:rPr>
          <w:rFonts w:ascii="Times New Roman" w:hAnsi="Times New Roman" w:cs="Times New Roman"/>
          <w:b/>
          <w:bCs/>
        </w:rPr>
        <w:t>Thus, there is no violation of basic structure by the Article.164(4A).</w:t>
      </w:r>
    </w:p>
    <w:p w14:paraId="10CC3C7F" w14:textId="38377846" w:rsidR="004721A4" w:rsidRDefault="004F379C" w:rsidP="004721A4">
      <w:pPr>
        <w:rPr>
          <w:rFonts w:ascii="Times New Roman" w:hAnsi="Times New Roman" w:cs="Times New Roman"/>
        </w:rPr>
      </w:pPr>
      <w:r>
        <w:rPr>
          <w:rFonts w:ascii="Times New Roman" w:hAnsi="Times New Roman" w:cs="Times New Roman"/>
        </w:rPr>
        <w:t xml:space="preserve">Nevertheless, </w:t>
      </w:r>
      <w:r w:rsidR="00E94834">
        <w:rPr>
          <w:rFonts w:ascii="Times New Roman" w:hAnsi="Times New Roman" w:cs="Times New Roman"/>
        </w:rPr>
        <w:t xml:space="preserve">this bill </w:t>
      </w:r>
      <w:r w:rsidR="00B82AF8">
        <w:rPr>
          <w:rFonts w:ascii="Times New Roman" w:hAnsi="Times New Roman" w:cs="Times New Roman"/>
        </w:rPr>
        <w:t>aims at accountability</w:t>
      </w:r>
      <w:r w:rsidR="00052800">
        <w:rPr>
          <w:rFonts w:ascii="Times New Roman" w:hAnsi="Times New Roman" w:cs="Times New Roman"/>
        </w:rPr>
        <w:t xml:space="preserve"> and</w:t>
      </w:r>
      <w:r w:rsidR="005574FE">
        <w:rPr>
          <w:rFonts w:ascii="Times New Roman" w:hAnsi="Times New Roman" w:cs="Times New Roman"/>
        </w:rPr>
        <w:t xml:space="preserve"> prevents them from engaging in the activities</w:t>
      </w:r>
      <w:r w:rsidR="006752A3">
        <w:rPr>
          <w:rFonts w:ascii="Times New Roman" w:hAnsi="Times New Roman" w:cs="Times New Roman"/>
        </w:rPr>
        <w:t xml:space="preserve"> </w:t>
      </w:r>
      <w:r w:rsidR="00C644F0">
        <w:rPr>
          <w:rFonts w:ascii="Times New Roman" w:hAnsi="Times New Roman" w:cs="Times New Roman"/>
        </w:rPr>
        <w:t xml:space="preserve">that are </w:t>
      </w:r>
      <w:r w:rsidR="004E5EFB">
        <w:rPr>
          <w:rFonts w:ascii="Times New Roman" w:hAnsi="Times New Roman" w:cs="Times New Roman"/>
        </w:rPr>
        <w:t>opposed to public interest or favoritism for their own personal gain.</w:t>
      </w:r>
    </w:p>
    <w:p w14:paraId="2C963A02" w14:textId="3BBEDCC8" w:rsidR="005155F7" w:rsidRPr="00685B6E" w:rsidRDefault="00ED1821" w:rsidP="005155F7">
      <w:pPr>
        <w:rPr>
          <w:rFonts w:ascii="Times New Roman" w:hAnsi="Times New Roman" w:cs="Times New Roman"/>
          <w:b/>
          <w:bCs/>
        </w:rPr>
      </w:pPr>
      <w:r w:rsidRPr="00685B6E">
        <w:rPr>
          <w:rFonts w:ascii="Times New Roman" w:hAnsi="Times New Roman" w:cs="Times New Roman"/>
          <w:b/>
          <w:bCs/>
        </w:rPr>
        <w:t xml:space="preserve">Therefore, it is humbly prayed and submitted before this Hon’ble court that </w:t>
      </w:r>
      <w:r w:rsidR="00F65132" w:rsidRPr="00685B6E">
        <w:rPr>
          <w:rFonts w:ascii="Times New Roman" w:hAnsi="Times New Roman" w:cs="Times New Roman"/>
          <w:b/>
          <w:bCs/>
        </w:rPr>
        <w:t xml:space="preserve">Article 164(4A) </w:t>
      </w:r>
      <w:r w:rsidR="005155F7" w:rsidRPr="00685B6E">
        <w:rPr>
          <w:rFonts w:ascii="Times New Roman" w:hAnsi="Times New Roman" w:cs="Times New Roman"/>
          <w:b/>
          <w:bCs/>
        </w:rPr>
        <w:t>providing for automatic disqualification of legislators detained for 30 days, and has not violated the basic structure of the Constitution.</w:t>
      </w:r>
    </w:p>
    <w:p w14:paraId="313C8760" w14:textId="1A3C29BB" w:rsidR="00ED1821" w:rsidRPr="005155F7" w:rsidRDefault="00ED1821" w:rsidP="004721A4">
      <w:pPr>
        <w:rPr>
          <w:rFonts w:ascii="Times New Roman" w:hAnsi="Times New Roman" w:cs="Times New Roman"/>
        </w:rPr>
      </w:pPr>
    </w:p>
    <w:p w14:paraId="2C094BA7" w14:textId="77777777" w:rsidR="00070667" w:rsidRDefault="00070667" w:rsidP="002104ED">
      <w:pPr>
        <w:rPr>
          <w:rFonts w:ascii="Times New Roman" w:hAnsi="Times New Roman" w:cs="Times New Roman"/>
          <w:b/>
          <w:bCs/>
          <w:sz w:val="28"/>
          <w:szCs w:val="28"/>
        </w:rPr>
      </w:pPr>
    </w:p>
    <w:p w14:paraId="773E8467" w14:textId="77777777" w:rsidR="00070667" w:rsidRDefault="00070667" w:rsidP="002104ED">
      <w:pPr>
        <w:rPr>
          <w:rFonts w:ascii="Times New Roman" w:hAnsi="Times New Roman" w:cs="Times New Roman"/>
          <w:b/>
          <w:bCs/>
          <w:sz w:val="28"/>
          <w:szCs w:val="28"/>
        </w:rPr>
      </w:pPr>
    </w:p>
    <w:p w14:paraId="6E3236E3" w14:textId="77777777" w:rsidR="00070667" w:rsidRDefault="00070667" w:rsidP="002104ED">
      <w:pPr>
        <w:rPr>
          <w:rFonts w:ascii="Times New Roman" w:hAnsi="Times New Roman" w:cs="Times New Roman"/>
          <w:b/>
          <w:bCs/>
          <w:sz w:val="28"/>
          <w:szCs w:val="28"/>
        </w:rPr>
      </w:pPr>
    </w:p>
    <w:p w14:paraId="766A9363" w14:textId="3619ACDE" w:rsidR="002104ED" w:rsidRDefault="002104ED" w:rsidP="002104ED">
      <w:pPr>
        <w:rPr>
          <w:rFonts w:ascii="Times New Roman" w:hAnsi="Times New Roman" w:cs="Times New Roman"/>
          <w:b/>
          <w:bCs/>
          <w:sz w:val="28"/>
          <w:szCs w:val="28"/>
          <w:u w:val="single"/>
        </w:rPr>
      </w:pPr>
      <w:r>
        <w:rPr>
          <w:rFonts w:ascii="Times New Roman" w:hAnsi="Times New Roman" w:cs="Times New Roman"/>
          <w:b/>
          <w:bCs/>
          <w:sz w:val="28"/>
          <w:szCs w:val="28"/>
        </w:rPr>
        <w:lastRenderedPageBreak/>
        <w:t xml:space="preserve">Issue 2 : </w:t>
      </w:r>
      <w:r w:rsidR="00236337" w:rsidRPr="001E18DD">
        <w:rPr>
          <w:rFonts w:ascii="Times New Roman" w:hAnsi="Times New Roman" w:cs="Times New Roman"/>
          <w:b/>
          <w:bCs/>
          <w:sz w:val="28"/>
          <w:szCs w:val="28"/>
          <w:u w:val="single"/>
        </w:rPr>
        <w:t>Is the proclamation of the President’s rule in the State of Mellow</w:t>
      </w:r>
      <w:r w:rsidR="004B275A" w:rsidRPr="001E18DD">
        <w:rPr>
          <w:rFonts w:ascii="Times New Roman" w:hAnsi="Times New Roman" w:cs="Times New Roman"/>
          <w:b/>
          <w:bCs/>
          <w:sz w:val="28"/>
          <w:szCs w:val="28"/>
          <w:u w:val="single"/>
        </w:rPr>
        <w:t xml:space="preserve"> under Article 356 valid?</w:t>
      </w:r>
    </w:p>
    <w:p w14:paraId="277B3004" w14:textId="7B20288F" w:rsidR="002A2283" w:rsidRDefault="002A2283" w:rsidP="002104ED">
      <w:pPr>
        <w:rPr>
          <w:rFonts w:ascii="Times New Roman" w:hAnsi="Times New Roman" w:cs="Times New Roman"/>
        </w:rPr>
      </w:pPr>
      <w:r>
        <w:rPr>
          <w:rFonts w:ascii="Times New Roman" w:hAnsi="Times New Roman" w:cs="Times New Roman"/>
        </w:rPr>
        <w:t xml:space="preserve">It is Humbly submitted that the Proclamation of the President’s rule in the State of Mellow under Article 356 </w:t>
      </w:r>
      <w:r w:rsidR="00225CD4">
        <w:rPr>
          <w:rFonts w:ascii="Times New Roman" w:hAnsi="Times New Roman" w:cs="Times New Roman"/>
        </w:rPr>
        <w:t xml:space="preserve">is </w:t>
      </w:r>
      <w:r>
        <w:rPr>
          <w:rFonts w:ascii="Times New Roman" w:hAnsi="Times New Roman" w:cs="Times New Roman"/>
        </w:rPr>
        <w:t xml:space="preserve">valid. </w:t>
      </w:r>
    </w:p>
    <w:p w14:paraId="05AD590F" w14:textId="77777777" w:rsidR="00CA5215" w:rsidRDefault="00CA5215" w:rsidP="00D81AB6">
      <w:pPr>
        <w:rPr>
          <w:rFonts w:ascii="Times New Roman" w:hAnsi="Times New Roman" w:cs="Times New Roman"/>
          <w:b/>
          <w:bCs/>
        </w:rPr>
      </w:pPr>
      <w:r>
        <w:rPr>
          <w:rFonts w:ascii="Times New Roman" w:hAnsi="Times New Roman" w:cs="Times New Roman"/>
          <w:b/>
          <w:bCs/>
        </w:rPr>
        <w:t>2.1. PRESIDENTIAL RULE (Art. 356):</w:t>
      </w:r>
    </w:p>
    <w:p w14:paraId="1E4D3F73" w14:textId="0AF5759A" w:rsidR="00D81AB6" w:rsidRDefault="00D81AB6" w:rsidP="00CA5215">
      <w:pPr>
        <w:rPr>
          <w:rFonts w:ascii="Times New Roman" w:hAnsi="Times New Roman" w:cs="Times New Roman"/>
        </w:rPr>
      </w:pPr>
      <w:r w:rsidRPr="009C1DE4">
        <w:rPr>
          <w:rFonts w:ascii="Times New Roman" w:hAnsi="Times New Roman" w:cs="Times New Roman"/>
        </w:rPr>
        <w:t xml:space="preserve">It is Humbly submitted that </w:t>
      </w:r>
      <w:r w:rsidRPr="009C1DE4">
        <w:rPr>
          <w:rFonts w:ascii="Times New Roman" w:hAnsi="Times New Roman" w:cs="Times New Roman"/>
          <w:b/>
          <w:bCs/>
        </w:rPr>
        <w:t>President Rule (Article 356) in a State,</w:t>
      </w:r>
      <w:r w:rsidRPr="009C1DE4">
        <w:rPr>
          <w:rFonts w:ascii="Times New Roman" w:hAnsi="Times New Roman" w:cs="Times New Roman"/>
        </w:rPr>
        <w:t> as one of the three types of emergencies provided for by the Indian Constitution, remains a crucial tool in the hands of the Central Government to address any constitutional breakdown or failure of governance at the State level. Though not be</w:t>
      </w:r>
      <w:r w:rsidR="00CF2E48">
        <w:rPr>
          <w:rFonts w:ascii="Times New Roman" w:hAnsi="Times New Roman" w:cs="Times New Roman"/>
        </w:rPr>
        <w:t>n</w:t>
      </w:r>
      <w:r w:rsidRPr="009C1DE4">
        <w:rPr>
          <w:rFonts w:ascii="Times New Roman" w:hAnsi="Times New Roman" w:cs="Times New Roman"/>
        </w:rPr>
        <w:t>ef</w:t>
      </w:r>
      <w:r w:rsidR="00CF2E48">
        <w:rPr>
          <w:rFonts w:ascii="Times New Roman" w:hAnsi="Times New Roman" w:cs="Times New Roman"/>
        </w:rPr>
        <w:t>i</w:t>
      </w:r>
      <w:r w:rsidRPr="009C1DE4">
        <w:rPr>
          <w:rFonts w:ascii="Times New Roman" w:hAnsi="Times New Roman" w:cs="Times New Roman"/>
        </w:rPr>
        <w:t>t of criticisms, it is largely seen as an important mechanism to uphold the constitutional order, ensure the continuity of governance, and protect the interests of the citizens when the State government is unable to function according to the constitutional framework</w:t>
      </w:r>
      <w:r w:rsidRPr="00162278">
        <w:rPr>
          <w:rFonts w:ascii="Times New Roman" w:hAnsi="Times New Roman" w:cs="Times New Roman"/>
        </w:rPr>
        <w:t>.</w:t>
      </w:r>
    </w:p>
    <w:p w14:paraId="45AA1A92" w14:textId="77777777" w:rsidR="00316F8E" w:rsidRPr="00381EAC" w:rsidRDefault="00D63767" w:rsidP="00CA5215">
      <w:pPr>
        <w:rPr>
          <w:rFonts w:ascii="Times New Roman" w:hAnsi="Times New Roman" w:cs="Times New Roman"/>
          <w:b/>
          <w:bCs/>
        </w:rPr>
      </w:pPr>
      <w:r>
        <w:rPr>
          <w:rFonts w:ascii="Times New Roman" w:hAnsi="Times New Roman" w:cs="Times New Roman"/>
        </w:rPr>
        <w:t xml:space="preserve">It is Humbly submitted that in the present case scenario, </w:t>
      </w:r>
      <w:r w:rsidR="00316F8E">
        <w:rPr>
          <w:rFonts w:ascii="Times New Roman" w:hAnsi="Times New Roman" w:cs="Times New Roman"/>
        </w:rPr>
        <w:t xml:space="preserve">it is unambiguously stated that </w:t>
      </w:r>
      <w:r w:rsidR="00316F8E" w:rsidRPr="00381EAC">
        <w:rPr>
          <w:rFonts w:ascii="Times New Roman" w:hAnsi="Times New Roman" w:cs="Times New Roman"/>
          <w:b/>
          <w:bCs/>
        </w:rPr>
        <w:t xml:space="preserve">“With a vacuum in governance being persisting with no alternative, the Governor submits a special report under Article 356(1) to the President of Lumina, stating that the constitutional machinery has failed in the state of Mellow. The report cited: </w:t>
      </w:r>
    </w:p>
    <w:p w14:paraId="23A89748" w14:textId="77777777" w:rsidR="00676F11" w:rsidRPr="00381EAC" w:rsidRDefault="00316F8E" w:rsidP="00676F11">
      <w:pPr>
        <w:pStyle w:val="ListParagraph"/>
        <w:numPr>
          <w:ilvl w:val="0"/>
          <w:numId w:val="38"/>
        </w:numPr>
        <w:rPr>
          <w:rFonts w:ascii="Times New Roman" w:hAnsi="Times New Roman" w:cs="Times New Roman"/>
          <w:b/>
          <w:bCs/>
        </w:rPr>
      </w:pPr>
      <w:r w:rsidRPr="00381EAC">
        <w:rPr>
          <w:rFonts w:ascii="Times New Roman" w:hAnsi="Times New Roman" w:cs="Times New Roman"/>
          <w:b/>
          <w:bCs/>
        </w:rPr>
        <w:t>attempt to circumvent the constitutional mandate through illegitimate pressure tactics,</w:t>
      </w:r>
    </w:p>
    <w:p w14:paraId="0C6031A9" w14:textId="77777777" w:rsidR="00676F11" w:rsidRPr="00381EAC" w:rsidRDefault="00316F8E" w:rsidP="00676F11">
      <w:pPr>
        <w:pStyle w:val="ListParagraph"/>
        <w:numPr>
          <w:ilvl w:val="0"/>
          <w:numId w:val="38"/>
        </w:numPr>
        <w:rPr>
          <w:rFonts w:ascii="Times New Roman" w:hAnsi="Times New Roman" w:cs="Times New Roman"/>
          <w:b/>
          <w:bCs/>
        </w:rPr>
      </w:pPr>
      <w:r w:rsidRPr="00381EAC">
        <w:rPr>
          <w:rFonts w:ascii="Times New Roman" w:hAnsi="Times New Roman" w:cs="Times New Roman"/>
          <w:b/>
          <w:bCs/>
        </w:rPr>
        <w:t xml:space="preserve">misuse of disqualification powers to retain political control and </w:t>
      </w:r>
    </w:p>
    <w:p w14:paraId="4F477A3F" w14:textId="62A10010" w:rsidR="00D63767" w:rsidRDefault="00316F8E" w:rsidP="00676F11">
      <w:pPr>
        <w:pStyle w:val="ListParagraph"/>
        <w:numPr>
          <w:ilvl w:val="0"/>
          <w:numId w:val="38"/>
        </w:numPr>
        <w:rPr>
          <w:rFonts w:ascii="Times New Roman" w:hAnsi="Times New Roman" w:cs="Times New Roman"/>
          <w:b/>
          <w:bCs/>
        </w:rPr>
      </w:pPr>
      <w:r w:rsidRPr="00381EAC">
        <w:rPr>
          <w:rFonts w:ascii="Times New Roman" w:hAnsi="Times New Roman" w:cs="Times New Roman"/>
          <w:b/>
          <w:bCs/>
        </w:rPr>
        <w:t>breakdown of law and order due to widespread protests.</w:t>
      </w:r>
    </w:p>
    <w:p w14:paraId="6896F8F9" w14:textId="77777777" w:rsidR="00900DCE" w:rsidRDefault="00900DCE" w:rsidP="00900DCE">
      <w:pPr>
        <w:rPr>
          <w:rFonts w:ascii="Times New Roman" w:hAnsi="Times New Roman" w:cs="Times New Roman"/>
        </w:rPr>
      </w:pPr>
      <w:r>
        <w:rPr>
          <w:rFonts w:ascii="Times New Roman" w:hAnsi="Times New Roman" w:cs="Times New Roman"/>
          <w:b/>
          <w:bCs/>
        </w:rPr>
        <w:t xml:space="preserve">Article 356(1) </w:t>
      </w:r>
      <w:r>
        <w:rPr>
          <w:rFonts w:ascii="Times New Roman" w:hAnsi="Times New Roman" w:cs="Times New Roman"/>
        </w:rPr>
        <w:t>states that, “</w:t>
      </w:r>
      <w:r w:rsidRPr="00900DCE">
        <w:rPr>
          <w:rFonts w:ascii="Times New Roman" w:hAnsi="Times New Roman" w:cs="Times New Roman"/>
        </w:rPr>
        <w:t xml:space="preserve">If the President, on receipt of a report from the Governor 1 *** of a State or otherwise, is satisfied that a situation has arisen in which the Government of the State cannot be carried on in accordance with the provisions of this Constitution, the President may by Proclamation— </w:t>
      </w:r>
    </w:p>
    <w:p w14:paraId="0EC8BA43" w14:textId="77777777" w:rsidR="00900DCE" w:rsidRDefault="00900DCE" w:rsidP="00900DCE">
      <w:pPr>
        <w:rPr>
          <w:rFonts w:ascii="Times New Roman" w:hAnsi="Times New Roman" w:cs="Times New Roman"/>
        </w:rPr>
      </w:pPr>
      <w:r w:rsidRPr="00900DCE">
        <w:rPr>
          <w:rFonts w:ascii="Times New Roman" w:hAnsi="Times New Roman" w:cs="Times New Roman"/>
        </w:rPr>
        <w:t xml:space="preserve">(a) assume to himself all or any of the functions of the Government of the State and all or any of the powers vested in or exercisable by the Governor 2 *** or any body or authority in the State other than the Legislature of the State; </w:t>
      </w:r>
    </w:p>
    <w:p w14:paraId="65187138" w14:textId="77777777" w:rsidR="00900DCE" w:rsidRDefault="00900DCE" w:rsidP="00900DCE">
      <w:pPr>
        <w:rPr>
          <w:rFonts w:ascii="Times New Roman" w:hAnsi="Times New Roman" w:cs="Times New Roman"/>
        </w:rPr>
      </w:pPr>
      <w:r w:rsidRPr="00900DCE">
        <w:rPr>
          <w:rFonts w:ascii="Times New Roman" w:hAnsi="Times New Roman" w:cs="Times New Roman"/>
        </w:rPr>
        <w:t xml:space="preserve">(b) declare that the powers of the Legislature of the State shall be exercisable by or under the authority of Parliament; </w:t>
      </w:r>
    </w:p>
    <w:p w14:paraId="57FB4970" w14:textId="77777777" w:rsidR="00900DCE" w:rsidRDefault="00900DCE" w:rsidP="00900DCE">
      <w:pPr>
        <w:rPr>
          <w:rFonts w:ascii="Times New Roman" w:hAnsi="Times New Roman" w:cs="Times New Roman"/>
        </w:rPr>
      </w:pPr>
      <w:r w:rsidRPr="00900DCE">
        <w:rPr>
          <w:rFonts w:ascii="Times New Roman" w:hAnsi="Times New Roman" w:cs="Times New Roman"/>
        </w:rPr>
        <w:t xml:space="preserve">(c) make such incidental and consequential provisions as appear to the President to be necessary or desirable for giving effect to the objects of the Proclamation, including provisions for suspending in whole or in part the operation of any provisions of this Constitution relating to any body or authority in the State: </w:t>
      </w:r>
    </w:p>
    <w:p w14:paraId="63AEFF5F" w14:textId="75BC6854" w:rsidR="00900DCE" w:rsidRPr="00900DCE" w:rsidRDefault="00900DCE" w:rsidP="00900DCE">
      <w:pPr>
        <w:rPr>
          <w:rFonts w:ascii="Times New Roman" w:hAnsi="Times New Roman" w:cs="Times New Roman"/>
        </w:rPr>
      </w:pPr>
      <w:r w:rsidRPr="00900DCE">
        <w:rPr>
          <w:rFonts w:ascii="Times New Roman" w:hAnsi="Times New Roman" w:cs="Times New Roman"/>
        </w:rPr>
        <w:lastRenderedPageBreak/>
        <w:t>Provided that nothing in this clause shall authorise the President to assume to himself any of the powers vested in or exercisable by a High Court, or to suspend in whole or in part the operation of any provision of this Constitution relating to High Courts.</w:t>
      </w:r>
    </w:p>
    <w:p w14:paraId="1D7D6731" w14:textId="4F3ECD23" w:rsidR="00CA5215" w:rsidRPr="006E29D7" w:rsidRDefault="00CA5215" w:rsidP="00CA5215">
      <w:pPr>
        <w:rPr>
          <w:rFonts w:ascii="Times New Roman" w:hAnsi="Times New Roman" w:cs="Times New Roman"/>
          <w:color w:val="000000" w:themeColor="text1"/>
        </w:rPr>
      </w:pPr>
      <w:r>
        <w:rPr>
          <w:rFonts w:ascii="Times New Roman" w:hAnsi="Times New Roman" w:cs="Times New Roman"/>
          <w:b/>
          <w:bCs/>
        </w:rPr>
        <w:t xml:space="preserve">2.2. </w:t>
      </w:r>
      <w:r w:rsidRPr="00CA5215">
        <w:rPr>
          <w:rFonts w:ascii="Times New Roman" w:hAnsi="Times New Roman" w:cs="Times New Roman"/>
          <w:b/>
          <w:bCs/>
        </w:rPr>
        <w:t xml:space="preserve">GROUNDS </w:t>
      </w:r>
      <w:r w:rsidRPr="006E29D7">
        <w:rPr>
          <w:rFonts w:ascii="Times New Roman" w:hAnsi="Times New Roman" w:cs="Times New Roman"/>
          <w:b/>
          <w:bCs/>
          <w:color w:val="000000" w:themeColor="text1"/>
        </w:rPr>
        <w:t>OF IMPOSITION OF PRESIDENT’S RULE:</w:t>
      </w:r>
    </w:p>
    <w:p w14:paraId="00A7B1CA" w14:textId="7C657366" w:rsidR="00CA5215" w:rsidRPr="00CA5215" w:rsidRDefault="00CA5215" w:rsidP="00EE3B61">
      <w:pPr>
        <w:rPr>
          <w:rFonts w:ascii="Times New Roman" w:hAnsi="Times New Roman" w:cs="Times New Roman"/>
        </w:rPr>
      </w:pPr>
      <w:r w:rsidRPr="006E29D7">
        <w:rPr>
          <w:rFonts w:ascii="Times New Roman" w:hAnsi="Times New Roman" w:cs="Times New Roman"/>
          <w:b/>
          <w:bCs/>
          <w:color w:val="000000" w:themeColor="text1"/>
        </w:rPr>
        <w:t>As per Article 355</w:t>
      </w:r>
      <w:r w:rsidRPr="006E29D7">
        <w:rPr>
          <w:rFonts w:ascii="Times New Roman" w:hAnsi="Times New Roman" w:cs="Times New Roman"/>
          <w:color w:val="000000" w:themeColor="text1"/>
        </w:rPr>
        <w:t>, the </w:t>
      </w:r>
      <w:hyperlink r:id="rId11" w:history="1">
        <w:r w:rsidRPr="006E29D7">
          <w:rPr>
            <w:rStyle w:val="Hyperlink"/>
            <w:rFonts w:ascii="Times New Roman" w:hAnsi="Times New Roman" w:cs="Times New Roman"/>
            <w:b/>
            <w:bCs/>
            <w:color w:val="000000" w:themeColor="text1"/>
            <w:u w:val="none"/>
          </w:rPr>
          <w:t>Indian Constitution</w:t>
        </w:r>
      </w:hyperlink>
      <w:r w:rsidRPr="006E29D7">
        <w:rPr>
          <w:rFonts w:ascii="Times New Roman" w:hAnsi="Times New Roman" w:cs="Times New Roman"/>
          <w:color w:val="000000" w:themeColor="text1"/>
        </w:rPr>
        <w:t xml:space="preserve"> imposes a duty on the Centre to protect every State against external aggression and internal disturbance and to </w:t>
      </w:r>
      <w:r w:rsidRPr="00CA5215">
        <w:rPr>
          <w:rFonts w:ascii="Times New Roman" w:hAnsi="Times New Roman" w:cs="Times New Roman"/>
        </w:rPr>
        <w:t>ensure that the government of every State is carried on in accordance with the provisions of the Constitution.</w:t>
      </w:r>
      <w:r w:rsidR="00EE3B61">
        <w:rPr>
          <w:rFonts w:ascii="Times New Roman" w:hAnsi="Times New Roman" w:cs="Times New Roman"/>
        </w:rPr>
        <w:t xml:space="preserve"> </w:t>
      </w:r>
      <w:r w:rsidRPr="00CA5215">
        <w:rPr>
          <w:rFonts w:ascii="Times New Roman" w:hAnsi="Times New Roman" w:cs="Times New Roman"/>
        </w:rPr>
        <w:t>It is this duty in the performance of which the Centre takes over the government of a State under Article 356 in case of failure of Constitutional Machinery in the State.</w:t>
      </w:r>
    </w:p>
    <w:p w14:paraId="3C5C3646" w14:textId="77777777" w:rsidR="00CA5215" w:rsidRPr="00CA5215" w:rsidRDefault="00CA5215" w:rsidP="00EE3B61">
      <w:pPr>
        <w:rPr>
          <w:rFonts w:ascii="Times New Roman" w:hAnsi="Times New Roman" w:cs="Times New Roman"/>
        </w:rPr>
      </w:pPr>
      <w:r w:rsidRPr="00CA5215">
        <w:rPr>
          <w:rFonts w:ascii="Times New Roman" w:hAnsi="Times New Roman" w:cs="Times New Roman"/>
        </w:rPr>
        <w:t>The </w:t>
      </w:r>
      <w:r w:rsidRPr="00CA5215">
        <w:rPr>
          <w:rFonts w:ascii="Times New Roman" w:hAnsi="Times New Roman" w:cs="Times New Roman"/>
          <w:b/>
          <w:bCs/>
        </w:rPr>
        <w:t>President’s Rule</w:t>
      </w:r>
      <w:r w:rsidRPr="00CA5215">
        <w:rPr>
          <w:rFonts w:ascii="Times New Roman" w:hAnsi="Times New Roman" w:cs="Times New Roman"/>
        </w:rPr>
        <w:t> can be proclaimed under Article 356 on </w:t>
      </w:r>
      <w:r w:rsidRPr="00CA5215">
        <w:rPr>
          <w:rFonts w:ascii="Times New Roman" w:hAnsi="Times New Roman" w:cs="Times New Roman"/>
          <w:b/>
          <w:bCs/>
        </w:rPr>
        <w:t>two grounds:</w:t>
      </w:r>
    </w:p>
    <w:p w14:paraId="389AF57F" w14:textId="77777777" w:rsidR="00CA5215" w:rsidRPr="00CA5215" w:rsidRDefault="00CA5215" w:rsidP="00CA5215">
      <w:pPr>
        <w:numPr>
          <w:ilvl w:val="1"/>
          <w:numId w:val="21"/>
        </w:numPr>
        <w:rPr>
          <w:rFonts w:ascii="Times New Roman" w:hAnsi="Times New Roman" w:cs="Times New Roman"/>
        </w:rPr>
      </w:pPr>
      <w:r w:rsidRPr="00CA5215">
        <w:rPr>
          <w:rFonts w:ascii="Times New Roman" w:hAnsi="Times New Roman" w:cs="Times New Roman"/>
        </w:rPr>
        <w:t>Provisions under </w:t>
      </w:r>
      <w:r w:rsidRPr="00CA5215">
        <w:rPr>
          <w:rFonts w:ascii="Times New Roman" w:hAnsi="Times New Roman" w:cs="Times New Roman"/>
          <w:b/>
          <w:bCs/>
        </w:rPr>
        <w:t>Article 356</w:t>
      </w:r>
      <w:r w:rsidRPr="00CA5215">
        <w:rPr>
          <w:rFonts w:ascii="Times New Roman" w:hAnsi="Times New Roman" w:cs="Times New Roman"/>
        </w:rPr>
        <w:t>, and</w:t>
      </w:r>
    </w:p>
    <w:p w14:paraId="2BC8D4D1" w14:textId="77777777" w:rsidR="00CA5215" w:rsidRPr="00CA5215" w:rsidRDefault="00CA5215" w:rsidP="00CA5215">
      <w:pPr>
        <w:numPr>
          <w:ilvl w:val="1"/>
          <w:numId w:val="21"/>
        </w:numPr>
        <w:rPr>
          <w:rFonts w:ascii="Times New Roman" w:hAnsi="Times New Roman" w:cs="Times New Roman"/>
        </w:rPr>
      </w:pPr>
      <w:r w:rsidRPr="00CA5215">
        <w:rPr>
          <w:rFonts w:ascii="Times New Roman" w:hAnsi="Times New Roman" w:cs="Times New Roman"/>
        </w:rPr>
        <w:t>Provisions under </w:t>
      </w:r>
      <w:r w:rsidRPr="00CA5215">
        <w:rPr>
          <w:rFonts w:ascii="Times New Roman" w:hAnsi="Times New Roman" w:cs="Times New Roman"/>
          <w:b/>
          <w:bCs/>
        </w:rPr>
        <w:t>Article 365.</w:t>
      </w:r>
    </w:p>
    <w:p w14:paraId="52991AEF" w14:textId="77777777" w:rsidR="00CA5215" w:rsidRPr="00CA5215" w:rsidRDefault="00CA5215" w:rsidP="00CA5215">
      <w:pPr>
        <w:rPr>
          <w:rFonts w:ascii="Times New Roman" w:hAnsi="Times New Roman" w:cs="Times New Roman"/>
        </w:rPr>
      </w:pPr>
      <w:r w:rsidRPr="00CA5215">
        <w:rPr>
          <w:rFonts w:ascii="Times New Roman" w:hAnsi="Times New Roman" w:cs="Times New Roman"/>
        </w:rPr>
        <w:t>The two provisions, Article 365 and Article 356, are discussed in detail below.</w:t>
      </w:r>
    </w:p>
    <w:p w14:paraId="56AB27D4" w14:textId="77777777" w:rsidR="00CA5215" w:rsidRPr="00CA5215" w:rsidRDefault="00CA5215" w:rsidP="00CA5215">
      <w:pPr>
        <w:rPr>
          <w:rFonts w:ascii="Times New Roman" w:hAnsi="Times New Roman" w:cs="Times New Roman"/>
        </w:rPr>
      </w:pPr>
      <w:r w:rsidRPr="00CA5215">
        <w:rPr>
          <w:rFonts w:ascii="Times New Roman" w:hAnsi="Times New Roman" w:cs="Times New Roman"/>
          <w:b/>
          <w:bCs/>
        </w:rPr>
        <w:t>Article 356 of Indian Constitution</w:t>
      </w:r>
    </w:p>
    <w:p w14:paraId="7F23C428" w14:textId="77777777" w:rsidR="00CA5215" w:rsidRPr="00CA5215" w:rsidRDefault="00CA5215" w:rsidP="00CA5215">
      <w:pPr>
        <w:numPr>
          <w:ilvl w:val="0"/>
          <w:numId w:val="22"/>
        </w:numPr>
        <w:rPr>
          <w:rFonts w:ascii="Times New Roman" w:hAnsi="Times New Roman" w:cs="Times New Roman"/>
        </w:rPr>
      </w:pPr>
      <w:r w:rsidRPr="00CA5215">
        <w:rPr>
          <w:rFonts w:ascii="Times New Roman" w:hAnsi="Times New Roman" w:cs="Times New Roman"/>
          <w:b/>
          <w:bCs/>
        </w:rPr>
        <w:t>As per Article 356 </w:t>
      </w:r>
      <w:r w:rsidRPr="00CA5215">
        <w:rPr>
          <w:rFonts w:ascii="Times New Roman" w:hAnsi="Times New Roman" w:cs="Times New Roman"/>
        </w:rPr>
        <w:t>of Indian Constitution, the President can proclaim President’s Rule in a state, if he/she is satisfied that a situation has arisen in which the </w:t>
      </w:r>
      <w:r w:rsidRPr="00CA5215">
        <w:rPr>
          <w:rFonts w:ascii="Times New Roman" w:hAnsi="Times New Roman" w:cs="Times New Roman"/>
          <w:b/>
          <w:bCs/>
        </w:rPr>
        <w:t>government of a State cannot be carried on in accordance with the provisions of the Constitution.</w:t>
      </w:r>
    </w:p>
    <w:p w14:paraId="1A293210" w14:textId="77777777" w:rsidR="00CA5215" w:rsidRPr="00CA5215" w:rsidRDefault="00CA5215" w:rsidP="00CA5215">
      <w:pPr>
        <w:numPr>
          <w:ilvl w:val="0"/>
          <w:numId w:val="22"/>
        </w:numPr>
        <w:rPr>
          <w:rFonts w:ascii="Times New Roman" w:hAnsi="Times New Roman" w:cs="Times New Roman"/>
        </w:rPr>
      </w:pPr>
      <w:r w:rsidRPr="00CA5215">
        <w:rPr>
          <w:rFonts w:ascii="Times New Roman" w:hAnsi="Times New Roman" w:cs="Times New Roman"/>
        </w:rPr>
        <w:t>The President can act either on a report of the Governor of the State or even without the Governor’s report.</w:t>
      </w:r>
    </w:p>
    <w:p w14:paraId="39724949" w14:textId="53C490D6" w:rsidR="00CA5215" w:rsidRPr="00CA5215" w:rsidRDefault="00CA5215" w:rsidP="00CA5215">
      <w:pPr>
        <w:rPr>
          <w:rFonts w:ascii="Times New Roman" w:hAnsi="Times New Roman" w:cs="Times New Roman"/>
        </w:rPr>
      </w:pPr>
      <w:r w:rsidRPr="00CA5215">
        <w:rPr>
          <w:rFonts w:ascii="Times New Roman" w:hAnsi="Times New Roman" w:cs="Times New Roman"/>
          <w:b/>
          <w:bCs/>
        </w:rPr>
        <w:t xml:space="preserve">Article 365 of </w:t>
      </w:r>
      <w:r w:rsidR="0071394E">
        <w:rPr>
          <w:rFonts w:ascii="Times New Roman" w:hAnsi="Times New Roman" w:cs="Times New Roman"/>
          <w:b/>
          <w:bCs/>
        </w:rPr>
        <w:t>Indian</w:t>
      </w:r>
      <w:r w:rsidRPr="00CA5215">
        <w:rPr>
          <w:rFonts w:ascii="Times New Roman" w:hAnsi="Times New Roman" w:cs="Times New Roman"/>
          <w:b/>
          <w:bCs/>
        </w:rPr>
        <w:t xml:space="preserve"> Constitution</w:t>
      </w:r>
    </w:p>
    <w:p w14:paraId="70723535" w14:textId="77777777" w:rsidR="00CA5215" w:rsidRDefault="00CA5215" w:rsidP="00CA5215">
      <w:pPr>
        <w:numPr>
          <w:ilvl w:val="0"/>
          <w:numId w:val="23"/>
        </w:numPr>
        <w:rPr>
          <w:rFonts w:ascii="Times New Roman" w:hAnsi="Times New Roman" w:cs="Times New Roman"/>
        </w:rPr>
      </w:pPr>
      <w:r w:rsidRPr="00CA5215">
        <w:rPr>
          <w:rFonts w:ascii="Times New Roman" w:hAnsi="Times New Roman" w:cs="Times New Roman"/>
          <w:b/>
          <w:bCs/>
        </w:rPr>
        <w:t>As per Article 365</w:t>
      </w:r>
      <w:r w:rsidRPr="00CA5215">
        <w:rPr>
          <w:rFonts w:ascii="Times New Roman" w:hAnsi="Times New Roman" w:cs="Times New Roman"/>
        </w:rPr>
        <w:t> of the Indian Constitution, whenever a </w:t>
      </w:r>
      <w:r w:rsidRPr="00CA5215">
        <w:rPr>
          <w:rFonts w:ascii="Times New Roman" w:hAnsi="Times New Roman" w:cs="Times New Roman"/>
          <w:b/>
          <w:bCs/>
        </w:rPr>
        <w:t>State fails to comply with or to give effect to any direction from the Center,</w:t>
      </w:r>
      <w:r w:rsidRPr="00CA5215">
        <w:rPr>
          <w:rFonts w:ascii="Times New Roman" w:hAnsi="Times New Roman" w:cs="Times New Roman"/>
        </w:rPr>
        <w:t> it will be lawful for the President to hold that a situation has arisen in which the government of the State cannot be carried on in accordance with the provisions of the Constitution.</w:t>
      </w:r>
    </w:p>
    <w:p w14:paraId="1F6CB9FE" w14:textId="250889C2" w:rsidR="00330911" w:rsidRDefault="00330911" w:rsidP="00330911">
      <w:pPr>
        <w:rPr>
          <w:rFonts w:ascii="Times New Roman" w:hAnsi="Times New Roman" w:cs="Times New Roman"/>
          <w:b/>
          <w:bCs/>
        </w:rPr>
      </w:pPr>
      <w:r>
        <w:rPr>
          <w:rFonts w:ascii="Times New Roman" w:hAnsi="Times New Roman" w:cs="Times New Roman"/>
          <w:b/>
          <w:bCs/>
        </w:rPr>
        <w:t xml:space="preserve">2.3. WHEN Art. 356 of CONSTITUTION OF </w:t>
      </w:r>
      <w:r w:rsidR="0071394E">
        <w:rPr>
          <w:rFonts w:ascii="Times New Roman" w:hAnsi="Times New Roman" w:cs="Times New Roman"/>
          <w:b/>
          <w:bCs/>
        </w:rPr>
        <w:t>INDIA</w:t>
      </w:r>
      <w:r>
        <w:rPr>
          <w:rFonts w:ascii="Times New Roman" w:hAnsi="Times New Roman" w:cs="Times New Roman"/>
          <w:b/>
          <w:bCs/>
        </w:rPr>
        <w:t xml:space="preserve"> CAN BE INVOKED</w:t>
      </w:r>
      <w:r w:rsidR="002138B1">
        <w:rPr>
          <w:rFonts w:ascii="Times New Roman" w:hAnsi="Times New Roman" w:cs="Times New Roman"/>
          <w:b/>
          <w:bCs/>
        </w:rPr>
        <w:t>:</w:t>
      </w:r>
    </w:p>
    <w:p w14:paraId="0B5D5233" w14:textId="648ABB13" w:rsidR="00E90052" w:rsidRDefault="00E90052" w:rsidP="00330911">
      <w:pPr>
        <w:rPr>
          <w:rFonts w:ascii="Times New Roman" w:hAnsi="Times New Roman" w:cs="Times New Roman"/>
        </w:rPr>
      </w:pPr>
      <w:r>
        <w:rPr>
          <w:rFonts w:ascii="Times New Roman" w:hAnsi="Times New Roman" w:cs="Times New Roman"/>
        </w:rPr>
        <w:t xml:space="preserve">It is Humbly submitted that there can be various factors responsible for the failure of the Constitutional Machinery of the State. </w:t>
      </w:r>
    </w:p>
    <w:p w14:paraId="0659A478" w14:textId="77777777" w:rsidR="00E90052" w:rsidRDefault="00E90052" w:rsidP="00E90052">
      <w:pPr>
        <w:rPr>
          <w:rFonts w:ascii="Times New Roman" w:hAnsi="Times New Roman" w:cs="Times New Roman"/>
        </w:rPr>
      </w:pPr>
      <w:r w:rsidRPr="00E90052">
        <w:rPr>
          <w:rFonts w:ascii="Times New Roman" w:hAnsi="Times New Roman" w:cs="Times New Roman"/>
          <w:b/>
          <w:bCs/>
          <w:u w:val="single"/>
        </w:rPr>
        <w:t>No party in the majority</w:t>
      </w:r>
      <w:r>
        <w:rPr>
          <w:rFonts w:ascii="Times New Roman" w:hAnsi="Times New Roman" w:cs="Times New Roman"/>
          <w:b/>
          <w:bCs/>
          <w:u w:val="single"/>
        </w:rPr>
        <w:t>:</w:t>
      </w:r>
      <w:r>
        <w:rPr>
          <w:rFonts w:ascii="Times New Roman" w:hAnsi="Times New Roman" w:cs="Times New Roman"/>
        </w:rPr>
        <w:t xml:space="preserve"> </w:t>
      </w:r>
    </w:p>
    <w:p w14:paraId="77A5BFD9" w14:textId="25E68115" w:rsidR="00E90052" w:rsidRDefault="002F71F7" w:rsidP="008B5BA9">
      <w:pPr>
        <w:ind w:firstLine="720"/>
        <w:rPr>
          <w:rFonts w:ascii="Times New Roman" w:hAnsi="Times New Roman" w:cs="Times New Roman"/>
        </w:rPr>
      </w:pPr>
      <w:r>
        <w:rPr>
          <w:rFonts w:ascii="Times New Roman" w:hAnsi="Times New Roman" w:cs="Times New Roman"/>
        </w:rPr>
        <w:t>A</w:t>
      </w:r>
      <w:r w:rsidR="00E90052" w:rsidRPr="00E90052">
        <w:rPr>
          <w:rFonts w:ascii="Times New Roman" w:hAnsi="Times New Roman" w:cs="Times New Roman"/>
        </w:rPr>
        <w:t xml:space="preserve"> situation may arise </w:t>
      </w:r>
      <w:r w:rsidR="00D062B9">
        <w:rPr>
          <w:rFonts w:ascii="Times New Roman" w:hAnsi="Times New Roman" w:cs="Times New Roman"/>
        </w:rPr>
        <w:t>“</w:t>
      </w:r>
      <w:r w:rsidR="00E90052" w:rsidRPr="00E90052">
        <w:rPr>
          <w:rFonts w:ascii="Times New Roman" w:hAnsi="Times New Roman" w:cs="Times New Roman"/>
        </w:rPr>
        <w:t>where no party in the assembly would have a majority in the state legislative assembly, making it eligible to form the government</w:t>
      </w:r>
      <w:r w:rsidR="00D062B9">
        <w:rPr>
          <w:rFonts w:ascii="Times New Roman" w:hAnsi="Times New Roman" w:cs="Times New Roman"/>
        </w:rPr>
        <w:t>”</w:t>
      </w:r>
      <w:r w:rsidR="00E90052" w:rsidRPr="00E90052">
        <w:rPr>
          <w:rFonts w:ascii="Times New Roman" w:hAnsi="Times New Roman" w:cs="Times New Roman"/>
        </w:rPr>
        <w:t>.</w:t>
      </w:r>
      <w:r w:rsidR="00E90052" w:rsidRPr="00E90052">
        <w:rPr>
          <w:rFonts w:ascii="Times New Roman" w:hAnsi="Times New Roman" w:cs="Times New Roman"/>
        </w:rPr>
        <w:br/>
      </w:r>
      <w:r w:rsidR="00E90052" w:rsidRPr="008B5BA9">
        <w:rPr>
          <w:rFonts w:ascii="Times New Roman" w:hAnsi="Times New Roman" w:cs="Times New Roman"/>
          <w:b/>
          <w:bCs/>
        </w:rPr>
        <w:t>For instance,</w:t>
      </w:r>
      <w:r w:rsidR="00E90052" w:rsidRPr="00E90052">
        <w:rPr>
          <w:rFonts w:ascii="Times New Roman" w:hAnsi="Times New Roman" w:cs="Times New Roman"/>
        </w:rPr>
        <w:t xml:space="preserve"> Article 356 was imposed in the state of Uttar Pradesh in 2007 because it was satisfactory that there was not a stable government to administer the state. When the general elections were held for the state legislature, the public gave a very diverse verdict, resulting in no </w:t>
      </w:r>
      <w:r w:rsidR="00E90052" w:rsidRPr="00E90052">
        <w:rPr>
          <w:rFonts w:ascii="Times New Roman" w:hAnsi="Times New Roman" w:cs="Times New Roman"/>
        </w:rPr>
        <w:lastRenderedPageBreak/>
        <w:t>party having a majority in the House. Even when such a situation had come up, there was no party willing to support the other party in order to form a government. It was the leader of the Samajwadi Party who staked his claim as the single largest party to form the government. He claimed to prove his majority on the floor of the house. However, the statement of the leader did not satisfy he governor.</w:t>
      </w:r>
      <w:r w:rsidR="00E90052" w:rsidRPr="00E90052">
        <w:rPr>
          <w:rFonts w:ascii="Times New Roman" w:hAnsi="Times New Roman" w:cs="Times New Roman"/>
        </w:rPr>
        <w:br/>
        <w:t>In pursuance of the situation, the state governor recommended the central government to impose the president's rule in the state. Due to the politically fragmented legislature, there was no possibility of a viable comment in the state, which is why the president's rule was invoked in the state.</w:t>
      </w:r>
    </w:p>
    <w:p w14:paraId="7BB2AAE8" w14:textId="7B04B2BB" w:rsidR="008B5BA9" w:rsidRPr="006B0093" w:rsidRDefault="008B5BA9" w:rsidP="008B5BA9">
      <w:pPr>
        <w:rPr>
          <w:rFonts w:ascii="Times New Roman" w:hAnsi="Times New Roman" w:cs="Times New Roman"/>
        </w:rPr>
      </w:pPr>
      <w:r>
        <w:rPr>
          <w:rFonts w:ascii="Times New Roman" w:hAnsi="Times New Roman" w:cs="Times New Roman"/>
        </w:rPr>
        <w:t xml:space="preserve">It is humbly submitted that it relates to the present case, there also is it explicitly states that </w:t>
      </w:r>
      <w:r>
        <w:rPr>
          <w:rFonts w:ascii="Times New Roman" w:hAnsi="Times New Roman" w:cs="Times New Roman"/>
          <w:b/>
          <w:bCs/>
        </w:rPr>
        <w:t xml:space="preserve">“NO SINGLE PARTY SECURED THE REQUIRED MAJORITY”. </w:t>
      </w:r>
      <w:r w:rsidR="006B0093">
        <w:rPr>
          <w:rFonts w:ascii="Times New Roman" w:hAnsi="Times New Roman" w:cs="Times New Roman"/>
        </w:rPr>
        <w:t>Thus, Art. 356 can be invoked</w:t>
      </w:r>
      <w:r w:rsidR="002B63A3">
        <w:rPr>
          <w:rFonts w:ascii="Times New Roman" w:hAnsi="Times New Roman" w:cs="Times New Roman"/>
        </w:rPr>
        <w:t xml:space="preserve"> indubitably. </w:t>
      </w:r>
    </w:p>
    <w:p w14:paraId="71D37DD3" w14:textId="77777777" w:rsidR="00E90052" w:rsidRDefault="00E90052" w:rsidP="00E90052">
      <w:pPr>
        <w:rPr>
          <w:rFonts w:ascii="Times New Roman" w:hAnsi="Times New Roman" w:cs="Times New Roman"/>
          <w:b/>
          <w:bCs/>
          <w:u w:val="single"/>
        </w:rPr>
      </w:pPr>
      <w:r w:rsidRPr="00E90052">
        <w:rPr>
          <w:rFonts w:ascii="Times New Roman" w:hAnsi="Times New Roman" w:cs="Times New Roman"/>
          <w:b/>
          <w:bCs/>
          <w:u w:val="single"/>
        </w:rPr>
        <w:t>Non-functioning of elected government</w:t>
      </w:r>
      <w:r>
        <w:rPr>
          <w:rFonts w:ascii="Times New Roman" w:hAnsi="Times New Roman" w:cs="Times New Roman"/>
          <w:b/>
          <w:bCs/>
          <w:u w:val="single"/>
        </w:rPr>
        <w:t>:</w:t>
      </w:r>
    </w:p>
    <w:p w14:paraId="2CBDDA66" w14:textId="52454492" w:rsidR="00E90052" w:rsidRDefault="000415FB" w:rsidP="00E90052">
      <w:pPr>
        <w:ind w:firstLine="720"/>
        <w:rPr>
          <w:rFonts w:ascii="Times New Roman" w:hAnsi="Times New Roman" w:cs="Times New Roman"/>
        </w:rPr>
      </w:pPr>
      <w:r>
        <w:rPr>
          <w:rFonts w:ascii="Times New Roman" w:hAnsi="Times New Roman" w:cs="Times New Roman"/>
        </w:rPr>
        <w:t>In spite of the fact that,</w:t>
      </w:r>
      <w:r w:rsidR="00E90052" w:rsidRPr="00E90052">
        <w:rPr>
          <w:rFonts w:ascii="Times New Roman" w:hAnsi="Times New Roman" w:cs="Times New Roman"/>
        </w:rPr>
        <w:t xml:space="preserve"> a government may enjoy the majority support in the House, a situation may arise where its functioning would come across as subversive of the Constitution of India.</w:t>
      </w:r>
      <w:r w:rsidR="00E90052" w:rsidRPr="00E90052">
        <w:rPr>
          <w:rFonts w:ascii="Times New Roman" w:hAnsi="Times New Roman" w:cs="Times New Roman"/>
        </w:rPr>
        <w:br/>
      </w:r>
      <w:r w:rsidR="00E90052" w:rsidRPr="00E90052">
        <w:rPr>
          <w:rFonts w:ascii="Times New Roman" w:hAnsi="Times New Roman" w:cs="Times New Roman"/>
          <w:b/>
          <w:bCs/>
        </w:rPr>
        <w:t>For instance:</w:t>
      </w:r>
      <w:r w:rsidR="00E90052" w:rsidRPr="00E90052">
        <w:rPr>
          <w:rFonts w:ascii="Times New Roman" w:hAnsi="Times New Roman" w:cs="Times New Roman"/>
        </w:rPr>
        <w:t xml:space="preserve"> The Centre decided to bifurcate the state of Punjab into the states of Punjab and Haryana in 1966, to facilitate the process of partition, the ministry had to resign and the president's rule was imposed. When Article 356 was imposed, the legislature was not dissolved but suspended, as it was thought desirable that the legislature of the composite state be broken into two parts in order to constitute the legislatures of both Punjab and Hyderabad unless a new legislature could be elected for the smooth functioning of both the resulting states.</w:t>
      </w:r>
    </w:p>
    <w:p w14:paraId="5B36EF0E" w14:textId="3387AF84" w:rsidR="00957875" w:rsidRPr="00E90052" w:rsidRDefault="00957875" w:rsidP="00957875">
      <w:pPr>
        <w:rPr>
          <w:rFonts w:ascii="Times New Roman" w:hAnsi="Times New Roman" w:cs="Times New Roman"/>
        </w:rPr>
      </w:pPr>
      <w:r>
        <w:rPr>
          <w:rFonts w:ascii="Times New Roman" w:hAnsi="Times New Roman" w:cs="Times New Roman"/>
        </w:rPr>
        <w:t xml:space="preserve">It is humbly submitted that </w:t>
      </w:r>
      <w:r w:rsidR="00B75539">
        <w:rPr>
          <w:rFonts w:ascii="Times New Roman" w:hAnsi="Times New Roman" w:cs="Times New Roman"/>
        </w:rPr>
        <w:t xml:space="preserve">“when no single party has secured the majority, and the has been formed through a coalition with other parties”, </w:t>
      </w:r>
      <w:r w:rsidR="00FF0B2F">
        <w:rPr>
          <w:rFonts w:ascii="Times New Roman" w:hAnsi="Times New Roman" w:cs="Times New Roman"/>
        </w:rPr>
        <w:t xml:space="preserve">in a rivalry between </w:t>
      </w:r>
      <w:r w:rsidR="00B37448">
        <w:rPr>
          <w:rFonts w:ascii="Times New Roman" w:hAnsi="Times New Roman" w:cs="Times New Roman"/>
        </w:rPr>
        <w:t xml:space="preserve">them </w:t>
      </w:r>
      <w:r w:rsidR="00FF0B2F">
        <w:rPr>
          <w:rFonts w:ascii="Times New Roman" w:hAnsi="Times New Roman" w:cs="Times New Roman"/>
        </w:rPr>
        <w:t xml:space="preserve">has led to </w:t>
      </w:r>
      <w:r w:rsidR="0046499E">
        <w:rPr>
          <w:rFonts w:ascii="Times New Roman" w:hAnsi="Times New Roman" w:cs="Times New Roman"/>
        </w:rPr>
        <w:t xml:space="preserve">the </w:t>
      </w:r>
      <w:r w:rsidR="00743E31">
        <w:rPr>
          <w:rFonts w:ascii="Times New Roman" w:hAnsi="Times New Roman" w:cs="Times New Roman"/>
        </w:rPr>
        <w:t xml:space="preserve">withdrawal of support from the coalition </w:t>
      </w:r>
      <w:r w:rsidR="0046499E">
        <w:rPr>
          <w:rFonts w:ascii="Times New Roman" w:hAnsi="Times New Roman" w:cs="Times New Roman"/>
        </w:rPr>
        <w:t xml:space="preserve">that made the Majority weak and resulted into the Non-functioning of elected government. </w:t>
      </w:r>
      <w:r w:rsidR="00116074">
        <w:rPr>
          <w:rFonts w:ascii="Times New Roman" w:hAnsi="Times New Roman" w:cs="Times New Roman"/>
        </w:rPr>
        <w:t>Therefore, Art. 356 can be invoked.</w:t>
      </w:r>
    </w:p>
    <w:p w14:paraId="310B1563" w14:textId="515A87F1" w:rsidR="00B458B3" w:rsidRDefault="00B458B3" w:rsidP="00CA5215">
      <w:pPr>
        <w:rPr>
          <w:rFonts w:ascii="Times New Roman" w:hAnsi="Times New Roman" w:cs="Times New Roman"/>
          <w:b/>
          <w:bCs/>
          <w:color w:val="000000" w:themeColor="text1"/>
        </w:rPr>
      </w:pPr>
      <w:r>
        <w:rPr>
          <w:rFonts w:ascii="Times New Roman" w:hAnsi="Times New Roman" w:cs="Times New Roman"/>
          <w:color w:val="000000" w:themeColor="text1"/>
        </w:rPr>
        <w:t xml:space="preserve">In the case, </w:t>
      </w:r>
      <w:r w:rsidRPr="005426B7">
        <w:rPr>
          <w:rFonts w:ascii="Times New Roman" w:hAnsi="Times New Roman" w:cs="Times New Roman"/>
          <w:b/>
          <w:bCs/>
          <w:i/>
          <w:iCs/>
          <w:color w:val="000000" w:themeColor="text1"/>
          <w:u w:val="single"/>
        </w:rPr>
        <w:t>S.R.Bommai Vs Union of India (1994),</w:t>
      </w:r>
      <w:r w:rsidR="005426B7">
        <w:rPr>
          <w:rFonts w:ascii="Times New Roman" w:hAnsi="Times New Roman" w:cs="Times New Roman"/>
          <w:color w:val="000000" w:themeColor="text1"/>
        </w:rPr>
        <w:t xml:space="preserve"> </w:t>
      </w:r>
      <w:r w:rsidR="00CF5F09">
        <w:rPr>
          <w:rFonts w:ascii="Times New Roman" w:hAnsi="Times New Roman" w:cs="Times New Roman"/>
          <w:color w:val="000000" w:themeColor="text1"/>
        </w:rPr>
        <w:t>it is stated that “</w:t>
      </w:r>
      <w:r w:rsidR="00CF5F09" w:rsidRPr="00CF5F09">
        <w:rPr>
          <w:rFonts w:ascii="Times New Roman" w:hAnsi="Times New Roman" w:cs="Times New Roman"/>
          <w:color w:val="000000" w:themeColor="text1"/>
        </w:rPr>
        <w:t>In the statement of objections filed on behalf of the Union of India it is urged by way of preliminary objection that the decision of the President of India based on the report of the Governor and other information brought to his notice, is not justiciable. On merits, it is urged that the report of the Governor cannot be challenged or attacked in Writ proceedings. It is stated that since the Governor in submitting a report under Article 356 of the Constitution does not act on the aid and advice of the Council of Ministers,</w:t>
      </w:r>
      <w:r w:rsidR="00EE17C2">
        <w:rPr>
          <w:rFonts w:ascii="Times New Roman" w:hAnsi="Times New Roman" w:cs="Times New Roman"/>
          <w:color w:val="000000" w:themeColor="text1"/>
        </w:rPr>
        <w:t xml:space="preserve"> </w:t>
      </w:r>
      <w:r w:rsidR="00CF5F09" w:rsidRPr="00CF5F09">
        <w:rPr>
          <w:rFonts w:ascii="Times New Roman" w:hAnsi="Times New Roman" w:cs="Times New Roman"/>
          <w:color w:val="000000" w:themeColor="text1"/>
        </w:rPr>
        <w:t>the State Government will not be in a position to defend the action of the Governor. It is also stated that the 2nd proviso to Arti</w:t>
      </w:r>
      <w:r w:rsidR="001638D0">
        <w:rPr>
          <w:rFonts w:ascii="Times New Roman" w:hAnsi="Times New Roman" w:cs="Times New Roman"/>
          <w:color w:val="000000" w:themeColor="text1"/>
        </w:rPr>
        <w:t>cl</w:t>
      </w:r>
      <w:r w:rsidR="00CF5F09" w:rsidRPr="00CF5F09">
        <w:rPr>
          <w:rFonts w:ascii="Times New Roman" w:hAnsi="Times New Roman" w:cs="Times New Roman"/>
          <w:color w:val="000000" w:themeColor="text1"/>
        </w:rPr>
        <w:t xml:space="preserve">e 361(1) of the Constitution not being attracted to situations where the Governor under the Constitution acts in his discretion and not on the aid and advice of the Council of Ministers, the Governor is immune from any Court proceedings under Article 361 of the Constitution and cannot be made a party to any proceeding. </w:t>
      </w:r>
      <w:r w:rsidR="00CF5F09" w:rsidRPr="00FB7019">
        <w:rPr>
          <w:rFonts w:ascii="Times New Roman" w:hAnsi="Times New Roman" w:cs="Times New Roman"/>
          <w:b/>
          <w:bCs/>
          <w:color w:val="000000" w:themeColor="text1"/>
        </w:rPr>
        <w:t xml:space="preserve">It is also pleaded that as the report of the Governor would not be open to challenge, the </w:t>
      </w:r>
      <w:r w:rsidR="00CF5F09" w:rsidRPr="00FB7019">
        <w:rPr>
          <w:rFonts w:ascii="Times New Roman" w:hAnsi="Times New Roman" w:cs="Times New Roman"/>
          <w:b/>
          <w:bCs/>
          <w:color w:val="000000" w:themeColor="text1"/>
        </w:rPr>
        <w:lastRenderedPageBreak/>
        <w:t xml:space="preserve">proclamation under Article 356 cannot be brought under challenge, and similarly as the decision of the President is based both on the report of the Governor and on other information the proclamation is not open to challenge inasmuch as: (a) the report of the Governor cannot be challenged in view of Article 361 of the Constitution and (b) the other information before the President cannot be brought before the Court in view of the mandate of Article 74(2) of the Constitution. </w:t>
      </w:r>
      <w:r w:rsidR="00CF5F09" w:rsidRPr="00CF5F09">
        <w:rPr>
          <w:rFonts w:ascii="Times New Roman" w:hAnsi="Times New Roman" w:cs="Times New Roman"/>
          <w:color w:val="000000" w:themeColor="text1"/>
        </w:rPr>
        <w:t>It is further</w:t>
      </w:r>
      <w:r w:rsidR="00FB7019">
        <w:rPr>
          <w:rFonts w:ascii="Times New Roman" w:hAnsi="Times New Roman" w:cs="Times New Roman"/>
          <w:color w:val="000000" w:themeColor="text1"/>
        </w:rPr>
        <w:t xml:space="preserve"> </w:t>
      </w:r>
      <w:r w:rsidR="00CF5F09" w:rsidRPr="00CF5F09">
        <w:rPr>
          <w:rFonts w:ascii="Times New Roman" w:hAnsi="Times New Roman" w:cs="Times New Roman"/>
          <w:color w:val="000000" w:themeColor="text1"/>
        </w:rPr>
        <w:t xml:space="preserve">pleaded that the decision taken in issuing proclamation under Article 356 of the Constitution is arrived at by the President on the recommendation of the Council of Ministers, which advice as contemplated by Article 74(2) cannot be enquired into by any Court, and in view of the aid and advice tendered by the Council of Ministers and the report of the Governor and the other information on the basis of which the President has issued the proclamation under Article 356 of the Constitution, the proclamation cannot be made the subject matter of any proceedings before the Court. It is Parliament as required under the provisions of Article 356(3) of the Constitution and was approved after due deliberations by resolutions of both Houses of Parliament. </w:t>
      </w:r>
      <w:r w:rsidR="00CF5F09" w:rsidRPr="00CF5F09">
        <w:rPr>
          <w:rFonts w:ascii="Times New Roman" w:hAnsi="Times New Roman" w:cs="Times New Roman"/>
          <w:b/>
          <w:bCs/>
          <w:color w:val="000000" w:themeColor="text1"/>
        </w:rPr>
        <w:t>In view of all this, it is urged that the Writ Petition filed by the petitioners challenging the legality and/or the validity of the said Presidential Proclamation and Order is not maintainable.</w:t>
      </w:r>
      <w:r w:rsidRPr="00CF5F09">
        <w:rPr>
          <w:rFonts w:ascii="Times New Roman" w:hAnsi="Times New Roman" w:cs="Times New Roman"/>
          <w:b/>
          <w:bCs/>
          <w:color w:val="000000" w:themeColor="text1"/>
        </w:rPr>
        <w:t xml:space="preserve"> </w:t>
      </w:r>
    </w:p>
    <w:p w14:paraId="62971472" w14:textId="6E2C5BE4" w:rsidR="00A51D06" w:rsidRDefault="00A51D06" w:rsidP="00CA5215">
      <w:pPr>
        <w:rPr>
          <w:rFonts w:ascii="Times New Roman" w:hAnsi="Times New Roman" w:cs="Times New Roman"/>
          <w:b/>
          <w:bCs/>
          <w:color w:val="000000" w:themeColor="text1"/>
        </w:rPr>
      </w:pPr>
      <w:r>
        <w:rPr>
          <w:rFonts w:ascii="Times New Roman" w:hAnsi="Times New Roman" w:cs="Times New Roman"/>
          <w:color w:val="000000" w:themeColor="text1"/>
        </w:rPr>
        <w:t xml:space="preserve">Likewise, in the case, </w:t>
      </w:r>
      <w:r w:rsidR="00623D5C" w:rsidRPr="00623D5C">
        <w:rPr>
          <w:rFonts w:ascii="Times New Roman" w:hAnsi="Times New Roman" w:cs="Times New Roman"/>
          <w:b/>
          <w:bCs/>
          <w:i/>
          <w:iCs/>
          <w:color w:val="000000" w:themeColor="text1"/>
          <w:u w:val="single"/>
        </w:rPr>
        <w:t>Sunderlal Patwa Vs Union of India (1993),</w:t>
      </w:r>
      <w:r w:rsidR="00623D5C">
        <w:rPr>
          <w:rFonts w:ascii="Times New Roman" w:hAnsi="Times New Roman" w:cs="Times New Roman"/>
          <w:b/>
          <w:bCs/>
          <w:i/>
          <w:iCs/>
          <w:color w:val="000000" w:themeColor="text1"/>
          <w:u w:val="single"/>
        </w:rPr>
        <w:t xml:space="preserve"> </w:t>
      </w:r>
      <w:r w:rsidR="000E0FF6">
        <w:rPr>
          <w:rFonts w:ascii="Times New Roman" w:hAnsi="Times New Roman" w:cs="Times New Roman"/>
          <w:color w:val="000000" w:themeColor="text1"/>
        </w:rPr>
        <w:t xml:space="preserve"> it is stated that, </w:t>
      </w:r>
      <w:r w:rsidR="000E0FF6" w:rsidRPr="00CF46D2">
        <w:rPr>
          <w:rFonts w:ascii="Times New Roman" w:hAnsi="Times New Roman" w:cs="Times New Roman"/>
          <w:color w:val="000000" w:themeColor="text1"/>
        </w:rPr>
        <w:t>Article 356(1) of the Constitution lays down that if the President on receipt of a report from the Governor of a State or otherwise is satisfied that the situation has arisen in which the Government of the State cannot be carried on in accordance with the provisions of the Constitution, the President may issue a proclamation for purposes as laid down in the subsequent parts of Article 356 of the Constitution. Th</w:t>
      </w:r>
      <w:r w:rsidR="000E0FF6" w:rsidRPr="000E0FF6">
        <w:rPr>
          <w:rFonts w:ascii="Times New Roman" w:hAnsi="Times New Roman" w:cs="Times New Roman"/>
          <w:color w:val="000000" w:themeColor="text1"/>
        </w:rPr>
        <w:t>e Presidential proclamation Annexure-A at the out set states</w:t>
      </w:r>
      <w:r w:rsidR="000E0FF6" w:rsidRPr="000E0FF6">
        <w:rPr>
          <w:rFonts w:ascii="Times New Roman" w:hAnsi="Times New Roman" w:cs="Times New Roman"/>
          <w:color w:val="000000" w:themeColor="text1"/>
        </w:rPr>
        <w:br/>
        <w:t>"whereas, I, Shankar Dayal Sharma, President of India, have received a report from the Governor of the State of Madhya Pradesh and after considering the report and other information received by me. I am satisfied that a situation has arisen in which the Government of that State cannot be carried on in accordance with the provisions of the Constitution</w:t>
      </w:r>
      <w:r w:rsidR="000E0FF6" w:rsidRPr="000E0FF6">
        <w:rPr>
          <w:rFonts w:ascii="Times New Roman" w:hAnsi="Times New Roman" w:cs="Times New Roman"/>
          <w:color w:val="000000" w:themeColor="text1"/>
        </w:rPr>
        <w:br/>
        <w:t xml:space="preserve">Therefore, the satisfaction of the President, which is </w:t>
      </w:r>
      <w:r w:rsidR="000E0FF6" w:rsidRPr="00CF46D2">
        <w:rPr>
          <w:rFonts w:ascii="Times New Roman" w:hAnsi="Times New Roman" w:cs="Times New Roman"/>
          <w:b/>
          <w:bCs/>
          <w:color w:val="000000" w:themeColor="text1"/>
        </w:rPr>
        <w:t>a pre-requisite for the issuance of proclamation under Article 356 is based upon his satisfaction on a perusal of the report of the Governor as well as other information received by him.</w:t>
      </w:r>
    </w:p>
    <w:p w14:paraId="3EFDABFE" w14:textId="1C173BB5" w:rsidR="002B6080" w:rsidRDefault="002B6080" w:rsidP="00CA5215">
      <w:pPr>
        <w:rPr>
          <w:rFonts w:ascii="Times New Roman" w:hAnsi="Times New Roman" w:cs="Times New Roman"/>
          <w:color w:val="000000" w:themeColor="text1"/>
        </w:rPr>
      </w:pPr>
      <w:r>
        <w:rPr>
          <w:rFonts w:ascii="Times New Roman" w:hAnsi="Times New Roman" w:cs="Times New Roman"/>
          <w:color w:val="000000" w:themeColor="text1"/>
        </w:rPr>
        <w:t xml:space="preserve">Similarly, in the case, </w:t>
      </w:r>
      <w:r w:rsidR="007023F2" w:rsidRPr="008C4B46">
        <w:rPr>
          <w:rFonts w:ascii="Times New Roman" w:hAnsi="Times New Roman" w:cs="Times New Roman"/>
          <w:b/>
          <w:bCs/>
          <w:i/>
          <w:iCs/>
          <w:color w:val="000000" w:themeColor="text1"/>
          <w:u w:val="single"/>
        </w:rPr>
        <w:t>Dr. Kesava Rao Vs Union of India &amp; Ors</w:t>
      </w:r>
      <w:r w:rsidR="008C4B46">
        <w:rPr>
          <w:rFonts w:ascii="Times New Roman" w:hAnsi="Times New Roman" w:cs="Times New Roman"/>
          <w:b/>
          <w:bCs/>
          <w:i/>
          <w:iCs/>
          <w:color w:val="000000" w:themeColor="text1"/>
          <w:u w:val="single"/>
        </w:rPr>
        <w:t xml:space="preserve"> </w:t>
      </w:r>
      <w:r w:rsidR="00632696" w:rsidRPr="008C4B46">
        <w:rPr>
          <w:rFonts w:ascii="Times New Roman" w:hAnsi="Times New Roman" w:cs="Times New Roman"/>
          <w:b/>
          <w:bCs/>
          <w:i/>
          <w:iCs/>
          <w:color w:val="000000" w:themeColor="text1"/>
          <w:u w:val="single"/>
        </w:rPr>
        <w:t>(Dec 23, 2003),</w:t>
      </w:r>
      <w:r w:rsidR="00632696">
        <w:rPr>
          <w:rFonts w:ascii="Times New Roman" w:hAnsi="Times New Roman" w:cs="Times New Roman"/>
          <w:color w:val="000000" w:themeColor="text1"/>
        </w:rPr>
        <w:t xml:space="preserve"> it is stated that </w:t>
      </w:r>
      <w:r w:rsidR="00C30AE2">
        <w:rPr>
          <w:rFonts w:ascii="Times New Roman" w:hAnsi="Times New Roman" w:cs="Times New Roman"/>
          <w:color w:val="000000" w:themeColor="text1"/>
        </w:rPr>
        <w:t>“</w:t>
      </w:r>
      <w:r w:rsidR="00C30AE2" w:rsidRPr="00C30AE2">
        <w:rPr>
          <w:rFonts w:ascii="Times New Roman" w:hAnsi="Times New Roman" w:cs="Times New Roman"/>
          <w:color w:val="000000" w:themeColor="text1"/>
        </w:rPr>
        <w:t>It is also stated on the basis of events narrated in the resolution that there is a serious threat to the State development resulting breakdown of constitutional machinery in the State, believes imposition of President's Rule under Article 356 of the Constitution of India is the only solution.</w:t>
      </w:r>
      <w:r w:rsidR="00C30AE2">
        <w:rPr>
          <w:rFonts w:ascii="Times New Roman" w:hAnsi="Times New Roman" w:cs="Times New Roman"/>
          <w:color w:val="000000" w:themeColor="text1"/>
        </w:rPr>
        <w:t>”</w:t>
      </w:r>
    </w:p>
    <w:p w14:paraId="7895144C" w14:textId="1760AEAA" w:rsidR="00581806" w:rsidRPr="002B6080" w:rsidRDefault="008C76D3" w:rsidP="00CA5215">
      <w:pPr>
        <w:rPr>
          <w:rFonts w:ascii="Times New Roman" w:hAnsi="Times New Roman" w:cs="Times New Roman"/>
          <w:color w:val="000000" w:themeColor="text1"/>
        </w:rPr>
      </w:pPr>
      <w:r>
        <w:rPr>
          <w:rFonts w:ascii="Times New Roman" w:hAnsi="Times New Roman" w:cs="Times New Roman"/>
          <w:color w:val="000000" w:themeColor="text1"/>
        </w:rPr>
        <w:t xml:space="preserve">It is Humbly submitted that </w:t>
      </w:r>
      <w:r w:rsidR="00E00815">
        <w:rPr>
          <w:rFonts w:ascii="Times New Roman" w:hAnsi="Times New Roman" w:cs="Times New Roman"/>
          <w:color w:val="000000" w:themeColor="text1"/>
        </w:rPr>
        <w:t xml:space="preserve">the failure of constitutional machinery </w:t>
      </w:r>
      <w:r w:rsidR="00A52ADD">
        <w:rPr>
          <w:rFonts w:ascii="Times New Roman" w:hAnsi="Times New Roman" w:cs="Times New Roman"/>
          <w:color w:val="000000" w:themeColor="text1"/>
        </w:rPr>
        <w:t xml:space="preserve">in the </w:t>
      </w:r>
      <w:r w:rsidR="00E00815">
        <w:rPr>
          <w:rFonts w:ascii="Times New Roman" w:hAnsi="Times New Roman" w:cs="Times New Roman"/>
          <w:color w:val="000000" w:themeColor="text1"/>
        </w:rPr>
        <w:t>state</w:t>
      </w:r>
      <w:r w:rsidR="00BA2B27">
        <w:rPr>
          <w:rFonts w:ascii="Times New Roman" w:hAnsi="Times New Roman" w:cs="Times New Roman"/>
          <w:color w:val="000000" w:themeColor="text1"/>
        </w:rPr>
        <w:t xml:space="preserve"> can be seen indubitably </w:t>
      </w:r>
      <w:r w:rsidR="001150A8">
        <w:rPr>
          <w:rFonts w:ascii="Times New Roman" w:hAnsi="Times New Roman" w:cs="Times New Roman"/>
          <w:color w:val="000000" w:themeColor="text1"/>
        </w:rPr>
        <w:t xml:space="preserve">from the present case, as there is </w:t>
      </w:r>
      <w:r w:rsidR="007F2960">
        <w:rPr>
          <w:rFonts w:ascii="Times New Roman" w:hAnsi="Times New Roman" w:cs="Times New Roman"/>
          <w:color w:val="000000" w:themeColor="text1"/>
        </w:rPr>
        <w:t>no majority secured party to form government</w:t>
      </w:r>
      <w:r w:rsidR="00C8457C">
        <w:rPr>
          <w:rFonts w:ascii="Times New Roman" w:hAnsi="Times New Roman" w:cs="Times New Roman"/>
          <w:color w:val="000000" w:themeColor="text1"/>
        </w:rPr>
        <w:t xml:space="preserve"> after the backdrop of the majority in the present government. </w:t>
      </w:r>
    </w:p>
    <w:p w14:paraId="29200561" w14:textId="77777777" w:rsidR="0028686A" w:rsidRDefault="00CE49AB" w:rsidP="00CA5215">
      <w:pPr>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In the case, </w:t>
      </w:r>
      <w:r w:rsidRPr="00FF66F8">
        <w:rPr>
          <w:rFonts w:ascii="Times New Roman" w:hAnsi="Times New Roman" w:cs="Times New Roman"/>
          <w:b/>
          <w:bCs/>
          <w:i/>
          <w:iCs/>
          <w:color w:val="000000" w:themeColor="text1"/>
          <w:u w:val="single"/>
        </w:rPr>
        <w:t xml:space="preserve">K.K.Aboo Vs Union of India &amp; Ors </w:t>
      </w:r>
      <w:r w:rsidR="0014768F" w:rsidRPr="00FF66F8">
        <w:rPr>
          <w:rFonts w:ascii="Times New Roman" w:hAnsi="Times New Roman" w:cs="Times New Roman"/>
          <w:b/>
          <w:bCs/>
          <w:i/>
          <w:iCs/>
          <w:color w:val="000000" w:themeColor="text1"/>
          <w:u w:val="single"/>
        </w:rPr>
        <w:t>(1965),</w:t>
      </w:r>
      <w:r w:rsidR="0014768F">
        <w:rPr>
          <w:rFonts w:ascii="Times New Roman" w:hAnsi="Times New Roman" w:cs="Times New Roman"/>
          <w:color w:val="000000" w:themeColor="text1"/>
        </w:rPr>
        <w:t xml:space="preserve"> it is stated that “</w:t>
      </w:r>
      <w:r w:rsidR="0014768F" w:rsidRPr="0014768F">
        <w:rPr>
          <w:rFonts w:ascii="Times New Roman" w:hAnsi="Times New Roman" w:cs="Times New Roman"/>
          <w:color w:val="000000" w:themeColor="text1"/>
        </w:rPr>
        <w:t>There is no impediment to the Governor attempting to ascertain the possibility of a constitutional</w:t>
      </w:r>
      <w:r w:rsidR="0014768F" w:rsidRPr="0014768F">
        <w:rPr>
          <w:rFonts w:ascii="Times New Roman" w:hAnsi="Times New Roman" w:cs="Times New Roman"/>
          <w:color w:val="000000" w:themeColor="text1"/>
        </w:rPr>
        <w:br/>
        <w:t>Government in the State before he submitted his report contemplated in Article 356 of the Constitution</w:t>
      </w:r>
      <w:r w:rsidR="0014768F">
        <w:rPr>
          <w:rFonts w:ascii="Times New Roman" w:hAnsi="Times New Roman" w:cs="Times New Roman"/>
          <w:color w:val="000000" w:themeColor="text1"/>
        </w:rPr>
        <w:t xml:space="preserve">.” </w:t>
      </w:r>
    </w:p>
    <w:p w14:paraId="62633F47" w14:textId="607664F5" w:rsidR="00CA5215" w:rsidRPr="00CA5215" w:rsidRDefault="00EA1437" w:rsidP="00CA5215">
      <w:pPr>
        <w:rPr>
          <w:rFonts w:ascii="Times New Roman" w:hAnsi="Times New Roman" w:cs="Times New Roman"/>
        </w:rPr>
      </w:pPr>
      <w:r>
        <w:rPr>
          <w:rFonts w:ascii="Times New Roman" w:hAnsi="Times New Roman" w:cs="Times New Roman"/>
          <w:b/>
          <w:bCs/>
        </w:rPr>
        <w:t>2.</w:t>
      </w:r>
      <w:r w:rsidR="007851E0">
        <w:rPr>
          <w:rFonts w:ascii="Times New Roman" w:hAnsi="Times New Roman" w:cs="Times New Roman"/>
          <w:b/>
          <w:bCs/>
        </w:rPr>
        <w:t>4</w:t>
      </w:r>
      <w:r>
        <w:rPr>
          <w:rFonts w:ascii="Times New Roman" w:hAnsi="Times New Roman" w:cs="Times New Roman"/>
          <w:b/>
          <w:bCs/>
        </w:rPr>
        <w:t xml:space="preserve">. </w:t>
      </w:r>
      <w:r w:rsidRPr="00CA5215">
        <w:rPr>
          <w:rFonts w:ascii="Times New Roman" w:hAnsi="Times New Roman" w:cs="Times New Roman"/>
          <w:b/>
          <w:bCs/>
        </w:rPr>
        <w:t>CONSEQUENCES OF PRESIDENT’S RULE</w:t>
      </w:r>
      <w:r>
        <w:rPr>
          <w:rFonts w:ascii="Times New Roman" w:hAnsi="Times New Roman" w:cs="Times New Roman"/>
          <w:b/>
          <w:bCs/>
        </w:rPr>
        <w:t>:</w:t>
      </w:r>
    </w:p>
    <w:p w14:paraId="147F7C5C" w14:textId="77777777" w:rsidR="00CA5215" w:rsidRPr="00CA5215" w:rsidRDefault="00CA5215" w:rsidP="00CA5215">
      <w:pPr>
        <w:rPr>
          <w:rFonts w:ascii="Times New Roman" w:hAnsi="Times New Roman" w:cs="Times New Roman"/>
        </w:rPr>
      </w:pPr>
      <w:r w:rsidRPr="00CA5215">
        <w:rPr>
          <w:rFonts w:ascii="Times New Roman" w:hAnsi="Times New Roman" w:cs="Times New Roman"/>
        </w:rPr>
        <w:t>When the President’s Rule is in operation, the President acquires the following extra-ordinary powers w.r.t. the concerned state:</w:t>
      </w:r>
    </w:p>
    <w:p w14:paraId="79D288AB" w14:textId="77777777" w:rsidR="00CA5215" w:rsidRPr="00CA5215" w:rsidRDefault="00CA5215" w:rsidP="00CA5215">
      <w:pPr>
        <w:numPr>
          <w:ilvl w:val="0"/>
          <w:numId w:val="27"/>
        </w:numPr>
        <w:rPr>
          <w:rFonts w:ascii="Times New Roman" w:hAnsi="Times New Roman" w:cs="Times New Roman"/>
        </w:rPr>
      </w:pPr>
      <w:r w:rsidRPr="00CA5215">
        <w:rPr>
          <w:rFonts w:ascii="Times New Roman" w:hAnsi="Times New Roman" w:cs="Times New Roman"/>
        </w:rPr>
        <w:t>The President can take up the functions of State Government and powers vested in the Governor or any other executive authority in the State.</w:t>
      </w:r>
    </w:p>
    <w:p w14:paraId="1CD2119E" w14:textId="77777777" w:rsidR="00CA5215" w:rsidRPr="00CA5215" w:rsidRDefault="00CA5215" w:rsidP="00CA5215">
      <w:pPr>
        <w:numPr>
          <w:ilvl w:val="0"/>
          <w:numId w:val="27"/>
        </w:numPr>
        <w:rPr>
          <w:rFonts w:ascii="Times New Roman" w:hAnsi="Times New Roman" w:cs="Times New Roman"/>
        </w:rPr>
      </w:pPr>
      <w:r w:rsidRPr="00CA5215">
        <w:rPr>
          <w:rFonts w:ascii="Times New Roman" w:hAnsi="Times New Roman" w:cs="Times New Roman"/>
        </w:rPr>
        <w:t>The President can declare that the powers of the State Legislature are to be exercised by Parliament.</w:t>
      </w:r>
    </w:p>
    <w:p w14:paraId="41FA99DD" w14:textId="53E54CCA" w:rsidR="00CA5215" w:rsidRPr="00CA5215" w:rsidRDefault="00CA5215" w:rsidP="00CA5215">
      <w:pPr>
        <w:numPr>
          <w:ilvl w:val="0"/>
          <w:numId w:val="27"/>
        </w:numPr>
        <w:rPr>
          <w:rFonts w:ascii="Times New Roman" w:hAnsi="Times New Roman" w:cs="Times New Roman"/>
        </w:rPr>
      </w:pPr>
      <w:r w:rsidRPr="00CA5215">
        <w:rPr>
          <w:rFonts w:ascii="Times New Roman" w:hAnsi="Times New Roman" w:cs="Times New Roman"/>
        </w:rPr>
        <w:t>The President can take all other necessary steps including the suspension of the constitutional provisions relating to any</w:t>
      </w:r>
      <w:r w:rsidR="00B42367">
        <w:rPr>
          <w:rFonts w:ascii="Times New Roman" w:hAnsi="Times New Roman" w:cs="Times New Roman"/>
        </w:rPr>
        <w:t xml:space="preserve"> </w:t>
      </w:r>
      <w:r w:rsidRPr="00CA5215">
        <w:rPr>
          <w:rFonts w:ascii="Times New Roman" w:hAnsi="Times New Roman" w:cs="Times New Roman"/>
        </w:rPr>
        <w:t>body or authority in the State.</w:t>
      </w:r>
    </w:p>
    <w:p w14:paraId="45ED875B" w14:textId="77777777" w:rsidR="00CA5215" w:rsidRPr="00CA5215" w:rsidRDefault="00CA5215" w:rsidP="00CA5215">
      <w:pPr>
        <w:rPr>
          <w:rFonts w:ascii="Times New Roman" w:hAnsi="Times New Roman" w:cs="Times New Roman"/>
        </w:rPr>
      </w:pPr>
      <w:r w:rsidRPr="00CA5215">
        <w:rPr>
          <w:rFonts w:ascii="Times New Roman" w:hAnsi="Times New Roman" w:cs="Times New Roman"/>
        </w:rPr>
        <w:t>Accordingly, the consequences and effects of President’s Rule in a state can be studied in detail under the following three heads.</w:t>
      </w:r>
    </w:p>
    <w:p w14:paraId="446E8041" w14:textId="1D268724" w:rsidR="00CA5215" w:rsidRPr="00B37FF5" w:rsidRDefault="005A2690" w:rsidP="00CA5215">
      <w:pPr>
        <w:rPr>
          <w:rFonts w:ascii="Times New Roman" w:hAnsi="Times New Roman" w:cs="Times New Roman"/>
          <w:color w:val="000000" w:themeColor="text1"/>
        </w:rPr>
      </w:pPr>
      <w:r w:rsidRPr="00B37FF5">
        <w:rPr>
          <w:rFonts w:ascii="Times New Roman" w:hAnsi="Times New Roman" w:cs="Times New Roman"/>
          <w:b/>
          <w:bCs/>
          <w:color w:val="000000" w:themeColor="text1"/>
        </w:rPr>
        <w:t>EFFECTS OF PRESIDENT’S RULE ON STATE EXECUTIVE:</w:t>
      </w:r>
    </w:p>
    <w:p w14:paraId="5E3B216B" w14:textId="77777777" w:rsidR="00CA5215" w:rsidRPr="00B37FF5" w:rsidRDefault="00CA5215" w:rsidP="004E518D">
      <w:pPr>
        <w:rPr>
          <w:rFonts w:ascii="Times New Roman" w:hAnsi="Times New Roman" w:cs="Times New Roman"/>
          <w:color w:val="000000" w:themeColor="text1"/>
        </w:rPr>
      </w:pPr>
      <w:r w:rsidRPr="00B37FF5">
        <w:rPr>
          <w:rFonts w:ascii="Times New Roman" w:hAnsi="Times New Roman" w:cs="Times New Roman"/>
          <w:color w:val="000000" w:themeColor="text1"/>
        </w:rPr>
        <w:t>When the President’s Rule is imposed in the State, the </w:t>
      </w:r>
      <w:r w:rsidRPr="00B37FF5">
        <w:rPr>
          <w:rFonts w:ascii="Times New Roman" w:hAnsi="Times New Roman" w:cs="Times New Roman"/>
          <w:b/>
          <w:bCs/>
          <w:color w:val="000000" w:themeColor="text1"/>
        </w:rPr>
        <w:t>President dismisses the </w:t>
      </w:r>
      <w:hyperlink r:id="rId12" w:history="1">
        <w:r w:rsidRPr="00B37FF5">
          <w:rPr>
            <w:rStyle w:val="Hyperlink"/>
            <w:rFonts w:ascii="Times New Roman" w:hAnsi="Times New Roman" w:cs="Times New Roman"/>
            <w:b/>
            <w:bCs/>
            <w:color w:val="000000" w:themeColor="text1"/>
            <w:u w:val="none"/>
          </w:rPr>
          <w:t>State Council of Ministers (CoM)</w:t>
        </w:r>
      </w:hyperlink>
      <w:r w:rsidRPr="00B37FF5">
        <w:rPr>
          <w:rFonts w:ascii="Times New Roman" w:hAnsi="Times New Roman" w:cs="Times New Roman"/>
          <w:b/>
          <w:bCs/>
          <w:color w:val="000000" w:themeColor="text1"/>
        </w:rPr>
        <w:t> </w:t>
      </w:r>
      <w:r w:rsidRPr="00B37FF5">
        <w:rPr>
          <w:rFonts w:ascii="Times New Roman" w:hAnsi="Times New Roman" w:cs="Times New Roman"/>
          <w:color w:val="000000" w:themeColor="text1"/>
        </w:rPr>
        <w:t>headed by the Chief Minister.</w:t>
      </w:r>
    </w:p>
    <w:p w14:paraId="1D7DDD9D" w14:textId="77777777" w:rsidR="00CA5215" w:rsidRPr="00CA5215" w:rsidRDefault="00CA5215" w:rsidP="004E518D">
      <w:pPr>
        <w:rPr>
          <w:rFonts w:ascii="Times New Roman" w:hAnsi="Times New Roman" w:cs="Times New Roman"/>
        </w:rPr>
      </w:pPr>
      <w:r w:rsidRPr="00B37FF5">
        <w:rPr>
          <w:rFonts w:ascii="Times New Roman" w:hAnsi="Times New Roman" w:cs="Times New Roman"/>
          <w:color w:val="000000" w:themeColor="text1"/>
        </w:rPr>
        <w:t>The </w:t>
      </w:r>
      <w:r w:rsidRPr="00B37FF5">
        <w:rPr>
          <w:rFonts w:ascii="Times New Roman" w:hAnsi="Times New Roman" w:cs="Times New Roman"/>
          <w:b/>
          <w:bCs/>
          <w:color w:val="000000" w:themeColor="text1"/>
        </w:rPr>
        <w:t>State Governor, on behalf of the President, carries on the State administration</w:t>
      </w:r>
      <w:r w:rsidRPr="00B37FF5">
        <w:rPr>
          <w:rFonts w:ascii="Times New Roman" w:hAnsi="Times New Roman" w:cs="Times New Roman"/>
          <w:color w:val="000000" w:themeColor="text1"/>
        </w:rPr>
        <w:t xml:space="preserve"> with the help of the Chief Secretary of the State or the advisors </w:t>
      </w:r>
      <w:r w:rsidRPr="00CA5215">
        <w:rPr>
          <w:rFonts w:ascii="Times New Roman" w:hAnsi="Times New Roman" w:cs="Times New Roman"/>
        </w:rPr>
        <w:t>appointed by the President.</w:t>
      </w:r>
    </w:p>
    <w:p w14:paraId="00AB9E6A" w14:textId="77777777" w:rsidR="00CA5215" w:rsidRPr="00CA5215" w:rsidRDefault="00CA5215" w:rsidP="00186221">
      <w:pPr>
        <w:rPr>
          <w:rFonts w:ascii="Times New Roman" w:hAnsi="Times New Roman" w:cs="Times New Roman"/>
        </w:rPr>
      </w:pPr>
      <w:r w:rsidRPr="00CA5215">
        <w:rPr>
          <w:rFonts w:ascii="Times New Roman" w:hAnsi="Times New Roman" w:cs="Times New Roman"/>
        </w:rPr>
        <w:t>In fact, this is the reason why a proclamation under Article 356 is popularly known as the imposition of ‘President’s Rule’ in a state.</w:t>
      </w:r>
    </w:p>
    <w:p w14:paraId="52E8FBD5" w14:textId="6A72C961" w:rsidR="00CA5215" w:rsidRPr="00CA5215" w:rsidRDefault="004E518D" w:rsidP="00CA5215">
      <w:pPr>
        <w:rPr>
          <w:rFonts w:ascii="Times New Roman" w:hAnsi="Times New Roman" w:cs="Times New Roman"/>
        </w:rPr>
      </w:pPr>
      <w:r w:rsidRPr="00CA5215">
        <w:rPr>
          <w:rFonts w:ascii="Times New Roman" w:hAnsi="Times New Roman" w:cs="Times New Roman"/>
          <w:b/>
          <w:bCs/>
        </w:rPr>
        <w:t>EFFECTS OF PRESIDENT’S RULE ON STATE LEGISLATURE</w:t>
      </w:r>
      <w:r>
        <w:rPr>
          <w:rFonts w:ascii="Times New Roman" w:hAnsi="Times New Roman" w:cs="Times New Roman"/>
          <w:b/>
          <w:bCs/>
        </w:rPr>
        <w:t>:</w:t>
      </w:r>
    </w:p>
    <w:p w14:paraId="4F12047A" w14:textId="77777777" w:rsidR="00CA5215" w:rsidRPr="00CA5215" w:rsidRDefault="00CA5215" w:rsidP="004E518D">
      <w:pPr>
        <w:rPr>
          <w:rFonts w:ascii="Times New Roman" w:hAnsi="Times New Roman" w:cs="Times New Roman"/>
        </w:rPr>
      </w:pPr>
      <w:r w:rsidRPr="00CA5215">
        <w:rPr>
          <w:rFonts w:ascii="Times New Roman" w:hAnsi="Times New Roman" w:cs="Times New Roman"/>
        </w:rPr>
        <w:t>The </w:t>
      </w:r>
      <w:r w:rsidRPr="00CA5215">
        <w:rPr>
          <w:rFonts w:ascii="Times New Roman" w:hAnsi="Times New Roman" w:cs="Times New Roman"/>
          <w:b/>
          <w:bCs/>
        </w:rPr>
        <w:t>President either suspends or dissolves the State Legislative Assembly.</w:t>
      </w:r>
    </w:p>
    <w:p w14:paraId="0142A96C" w14:textId="77777777" w:rsidR="00CA5215" w:rsidRPr="00CA5215" w:rsidRDefault="00CA5215" w:rsidP="004E518D">
      <w:pPr>
        <w:rPr>
          <w:rFonts w:ascii="Times New Roman" w:hAnsi="Times New Roman" w:cs="Times New Roman"/>
        </w:rPr>
      </w:pPr>
      <w:r w:rsidRPr="00CA5215">
        <w:rPr>
          <w:rFonts w:ascii="Times New Roman" w:hAnsi="Times New Roman" w:cs="Times New Roman"/>
        </w:rPr>
        <w:t>The </w:t>
      </w:r>
      <w:r w:rsidRPr="00CA5215">
        <w:rPr>
          <w:rFonts w:ascii="Times New Roman" w:hAnsi="Times New Roman" w:cs="Times New Roman"/>
          <w:b/>
          <w:bCs/>
        </w:rPr>
        <w:t>Parliament passes </w:t>
      </w:r>
      <w:r w:rsidRPr="00CA5215">
        <w:rPr>
          <w:rFonts w:ascii="Times New Roman" w:hAnsi="Times New Roman" w:cs="Times New Roman"/>
        </w:rPr>
        <w:t>the State Legislative </w:t>
      </w:r>
      <w:r w:rsidRPr="00CA5215">
        <w:rPr>
          <w:rFonts w:ascii="Times New Roman" w:hAnsi="Times New Roman" w:cs="Times New Roman"/>
          <w:b/>
          <w:bCs/>
        </w:rPr>
        <w:t>Bills </w:t>
      </w:r>
      <w:r w:rsidRPr="00CA5215">
        <w:rPr>
          <w:rFonts w:ascii="Times New Roman" w:hAnsi="Times New Roman" w:cs="Times New Roman"/>
        </w:rPr>
        <w:t>and the State </w:t>
      </w:r>
      <w:r w:rsidRPr="00CA5215">
        <w:rPr>
          <w:rFonts w:ascii="Times New Roman" w:hAnsi="Times New Roman" w:cs="Times New Roman"/>
          <w:b/>
          <w:bCs/>
        </w:rPr>
        <w:t>Budget</w:t>
      </w:r>
      <w:r w:rsidRPr="00CA5215">
        <w:rPr>
          <w:rFonts w:ascii="Times New Roman" w:hAnsi="Times New Roman" w:cs="Times New Roman"/>
        </w:rPr>
        <w:t>.</w:t>
      </w:r>
    </w:p>
    <w:p w14:paraId="756A3354" w14:textId="77777777" w:rsidR="00CA5215" w:rsidRPr="00CA5215" w:rsidRDefault="00CA5215" w:rsidP="004E518D">
      <w:pPr>
        <w:rPr>
          <w:rFonts w:ascii="Times New Roman" w:hAnsi="Times New Roman" w:cs="Times New Roman"/>
        </w:rPr>
      </w:pPr>
      <w:r w:rsidRPr="00CA5215">
        <w:rPr>
          <w:rFonts w:ascii="Times New Roman" w:hAnsi="Times New Roman" w:cs="Times New Roman"/>
        </w:rPr>
        <w:t>The </w:t>
      </w:r>
      <w:r w:rsidRPr="00CA5215">
        <w:rPr>
          <w:rFonts w:ascii="Times New Roman" w:hAnsi="Times New Roman" w:cs="Times New Roman"/>
          <w:b/>
          <w:bCs/>
        </w:rPr>
        <w:t>President can promulgate ordinances for the State </w:t>
      </w:r>
      <w:r w:rsidRPr="00CA5215">
        <w:rPr>
          <w:rFonts w:ascii="Times New Roman" w:hAnsi="Times New Roman" w:cs="Times New Roman"/>
        </w:rPr>
        <w:t>when the Parliament is not in session.</w:t>
      </w:r>
    </w:p>
    <w:p w14:paraId="064005F8" w14:textId="77777777" w:rsidR="00CA5215" w:rsidRPr="00CA5215" w:rsidRDefault="00CA5215" w:rsidP="004E518D">
      <w:pPr>
        <w:rPr>
          <w:rFonts w:ascii="Times New Roman" w:hAnsi="Times New Roman" w:cs="Times New Roman"/>
        </w:rPr>
      </w:pPr>
      <w:r w:rsidRPr="00CA5215">
        <w:rPr>
          <w:rFonts w:ascii="Times New Roman" w:hAnsi="Times New Roman" w:cs="Times New Roman"/>
        </w:rPr>
        <w:t>When the State Legislature is dissolved or suspended, the Parliament acquires certain powers:</w:t>
      </w:r>
    </w:p>
    <w:p w14:paraId="6131C20D" w14:textId="77777777" w:rsidR="00CA5215" w:rsidRPr="00CA5215" w:rsidRDefault="00CA5215" w:rsidP="00CA5215">
      <w:pPr>
        <w:numPr>
          <w:ilvl w:val="1"/>
          <w:numId w:val="29"/>
        </w:numPr>
        <w:rPr>
          <w:rFonts w:ascii="Times New Roman" w:hAnsi="Times New Roman" w:cs="Times New Roman"/>
        </w:rPr>
      </w:pPr>
      <w:r w:rsidRPr="00CA5215">
        <w:rPr>
          <w:rFonts w:ascii="Times New Roman" w:hAnsi="Times New Roman" w:cs="Times New Roman"/>
        </w:rPr>
        <w:t>The </w:t>
      </w:r>
      <w:r w:rsidRPr="00CA5215">
        <w:rPr>
          <w:rFonts w:ascii="Times New Roman" w:hAnsi="Times New Roman" w:cs="Times New Roman"/>
          <w:b/>
          <w:bCs/>
        </w:rPr>
        <w:t>Parliament can delegate the power to make laws</w:t>
      </w:r>
      <w:r w:rsidRPr="00CA5215">
        <w:rPr>
          <w:rFonts w:ascii="Times New Roman" w:hAnsi="Times New Roman" w:cs="Times New Roman"/>
        </w:rPr>
        <w:t> for the State to the President or any other authority specified by him in this regard.</w:t>
      </w:r>
    </w:p>
    <w:p w14:paraId="4CEE4716" w14:textId="77777777" w:rsidR="00CA5215" w:rsidRPr="00CA5215" w:rsidRDefault="00CA5215" w:rsidP="00CA5215">
      <w:pPr>
        <w:numPr>
          <w:ilvl w:val="1"/>
          <w:numId w:val="29"/>
        </w:numPr>
        <w:rPr>
          <w:rFonts w:ascii="Times New Roman" w:hAnsi="Times New Roman" w:cs="Times New Roman"/>
        </w:rPr>
      </w:pPr>
      <w:r w:rsidRPr="00CA5215">
        <w:rPr>
          <w:rFonts w:ascii="Times New Roman" w:hAnsi="Times New Roman" w:cs="Times New Roman"/>
        </w:rPr>
        <w:t>The Parliament or in case of delegation, the President or any other specified authority can make laws conferring powers and imposing duties on the Center or its officers and authorities.</w:t>
      </w:r>
    </w:p>
    <w:p w14:paraId="6C29F314" w14:textId="77777777" w:rsidR="00CA5215" w:rsidRPr="00CA5215" w:rsidRDefault="00CA5215" w:rsidP="00CA5215">
      <w:pPr>
        <w:numPr>
          <w:ilvl w:val="1"/>
          <w:numId w:val="29"/>
        </w:numPr>
        <w:rPr>
          <w:rFonts w:ascii="Times New Roman" w:hAnsi="Times New Roman" w:cs="Times New Roman"/>
        </w:rPr>
      </w:pPr>
      <w:r w:rsidRPr="00CA5215">
        <w:rPr>
          <w:rFonts w:ascii="Times New Roman" w:hAnsi="Times New Roman" w:cs="Times New Roman"/>
        </w:rPr>
        <w:lastRenderedPageBreak/>
        <w:t>The President can authorize, when Lok Sabha is not in session, expenditure from the Consolidated Fund of the State pending its sanction by the Parliament.</w:t>
      </w:r>
    </w:p>
    <w:p w14:paraId="205F292C" w14:textId="77777777" w:rsidR="00CA5215" w:rsidRPr="00CA5215" w:rsidRDefault="00CA5215" w:rsidP="004E518D">
      <w:pPr>
        <w:rPr>
          <w:rFonts w:ascii="Times New Roman" w:hAnsi="Times New Roman" w:cs="Times New Roman"/>
        </w:rPr>
      </w:pPr>
      <w:r w:rsidRPr="00CA5215">
        <w:rPr>
          <w:rFonts w:ascii="Times New Roman" w:hAnsi="Times New Roman" w:cs="Times New Roman"/>
        </w:rPr>
        <w:t>A </w:t>
      </w:r>
      <w:r w:rsidRPr="00CA5215">
        <w:rPr>
          <w:rFonts w:ascii="Times New Roman" w:hAnsi="Times New Roman" w:cs="Times New Roman"/>
          <w:b/>
          <w:bCs/>
        </w:rPr>
        <w:t>law made by Parliament</w:t>
      </w:r>
      <w:r w:rsidRPr="00CA5215">
        <w:rPr>
          <w:rFonts w:ascii="Times New Roman" w:hAnsi="Times New Roman" w:cs="Times New Roman"/>
        </w:rPr>
        <w:t> or the President or any other specified authority continues to be </w:t>
      </w:r>
      <w:r w:rsidRPr="00CA5215">
        <w:rPr>
          <w:rFonts w:ascii="Times New Roman" w:hAnsi="Times New Roman" w:cs="Times New Roman"/>
          <w:b/>
          <w:bCs/>
        </w:rPr>
        <w:t>operative even after the President’s Rule.</w:t>
      </w:r>
    </w:p>
    <w:p w14:paraId="7DBB4DD4" w14:textId="77777777" w:rsidR="00CA5215" w:rsidRPr="00CA5215" w:rsidRDefault="00CA5215" w:rsidP="00CA5215">
      <w:pPr>
        <w:numPr>
          <w:ilvl w:val="1"/>
          <w:numId w:val="29"/>
        </w:numPr>
        <w:rPr>
          <w:rFonts w:ascii="Times New Roman" w:hAnsi="Times New Roman" w:cs="Times New Roman"/>
        </w:rPr>
      </w:pPr>
      <w:r w:rsidRPr="00CA5215">
        <w:rPr>
          <w:rFonts w:ascii="Times New Roman" w:hAnsi="Times New Roman" w:cs="Times New Roman"/>
        </w:rPr>
        <w:t>This means that the period for such a law remains in force is not co-terminus with the duration of the proclamation.</w:t>
      </w:r>
    </w:p>
    <w:p w14:paraId="15A5BDD9" w14:textId="77777777" w:rsidR="00CA5215" w:rsidRPr="00CA5215" w:rsidRDefault="00CA5215" w:rsidP="00CA5215">
      <w:pPr>
        <w:numPr>
          <w:ilvl w:val="1"/>
          <w:numId w:val="29"/>
        </w:numPr>
        <w:rPr>
          <w:rFonts w:ascii="Times New Roman" w:hAnsi="Times New Roman" w:cs="Times New Roman"/>
        </w:rPr>
      </w:pPr>
      <w:r w:rsidRPr="00CA5215">
        <w:rPr>
          <w:rFonts w:ascii="Times New Roman" w:hAnsi="Times New Roman" w:cs="Times New Roman"/>
        </w:rPr>
        <w:t>But, such law </w:t>
      </w:r>
      <w:r w:rsidRPr="00CA5215">
        <w:rPr>
          <w:rFonts w:ascii="Times New Roman" w:hAnsi="Times New Roman" w:cs="Times New Roman"/>
          <w:b/>
          <w:bCs/>
        </w:rPr>
        <w:t>can be repealed, altered, or re-enacted by the State Legislature.</w:t>
      </w:r>
    </w:p>
    <w:p w14:paraId="1270DCD1" w14:textId="488C0BF6" w:rsidR="00CA5215" w:rsidRPr="00CA5215" w:rsidRDefault="004E518D" w:rsidP="00CA5215">
      <w:pPr>
        <w:rPr>
          <w:rFonts w:ascii="Times New Roman" w:hAnsi="Times New Roman" w:cs="Times New Roman"/>
        </w:rPr>
      </w:pPr>
      <w:r w:rsidRPr="00CA5215">
        <w:rPr>
          <w:rFonts w:ascii="Times New Roman" w:hAnsi="Times New Roman" w:cs="Times New Roman"/>
          <w:b/>
          <w:bCs/>
        </w:rPr>
        <w:t>EFFECTS OF PRESIDENT’S RULE ON STATE JUDICIARY</w:t>
      </w:r>
      <w:r>
        <w:rPr>
          <w:rFonts w:ascii="Times New Roman" w:hAnsi="Times New Roman" w:cs="Times New Roman"/>
          <w:b/>
          <w:bCs/>
        </w:rPr>
        <w:t>:</w:t>
      </w:r>
    </w:p>
    <w:p w14:paraId="0ED3ED22" w14:textId="77777777" w:rsidR="00CA5215" w:rsidRPr="00CA5215" w:rsidRDefault="00CA5215" w:rsidP="00F63C61">
      <w:pPr>
        <w:rPr>
          <w:rFonts w:ascii="Times New Roman" w:hAnsi="Times New Roman" w:cs="Times New Roman"/>
        </w:rPr>
      </w:pPr>
      <w:r w:rsidRPr="00CA5215">
        <w:rPr>
          <w:rFonts w:ascii="Times New Roman" w:hAnsi="Times New Roman" w:cs="Times New Roman"/>
        </w:rPr>
        <w:t>During the Proclamation of the President’s Rule, the </w:t>
      </w:r>
      <w:r w:rsidRPr="00CA5215">
        <w:rPr>
          <w:rFonts w:ascii="Times New Roman" w:hAnsi="Times New Roman" w:cs="Times New Roman"/>
          <w:b/>
          <w:bCs/>
        </w:rPr>
        <w:t>President can neither assume the powers of the High Court</w:t>
      </w:r>
      <w:r w:rsidRPr="00CA5215">
        <w:rPr>
          <w:rFonts w:ascii="Times New Roman" w:hAnsi="Times New Roman" w:cs="Times New Roman"/>
        </w:rPr>
        <w:t> onto himself nor suspend the provisions of the Constitution relating to the High Court.</w:t>
      </w:r>
    </w:p>
    <w:p w14:paraId="733CF575" w14:textId="77777777" w:rsidR="00CA5215" w:rsidRPr="00CA5215" w:rsidRDefault="00CA5215" w:rsidP="00F63C61">
      <w:pPr>
        <w:rPr>
          <w:rFonts w:ascii="Times New Roman" w:hAnsi="Times New Roman" w:cs="Times New Roman"/>
        </w:rPr>
      </w:pPr>
      <w:r w:rsidRPr="00CA5215">
        <w:rPr>
          <w:rFonts w:ascii="Times New Roman" w:hAnsi="Times New Roman" w:cs="Times New Roman"/>
        </w:rPr>
        <w:t>Thus, the </w:t>
      </w:r>
      <w:r w:rsidRPr="00CA5215">
        <w:rPr>
          <w:rFonts w:ascii="Times New Roman" w:hAnsi="Times New Roman" w:cs="Times New Roman"/>
          <w:b/>
          <w:bCs/>
        </w:rPr>
        <w:t>constitutional position, status, powers, and functions</w:t>
      </w:r>
      <w:r w:rsidRPr="00CA5215">
        <w:rPr>
          <w:rFonts w:ascii="Times New Roman" w:hAnsi="Times New Roman" w:cs="Times New Roman"/>
        </w:rPr>
        <w:t> of the concerned </w:t>
      </w:r>
      <w:r w:rsidRPr="00CA5215">
        <w:rPr>
          <w:rFonts w:ascii="Times New Roman" w:hAnsi="Times New Roman" w:cs="Times New Roman"/>
          <w:b/>
          <w:bCs/>
        </w:rPr>
        <w:t>State High Court remain the same even during the President’s Rule.</w:t>
      </w:r>
    </w:p>
    <w:p w14:paraId="74D4433C" w14:textId="77777777" w:rsidR="00CA5215" w:rsidRPr="00CA5215" w:rsidRDefault="00CA5215" w:rsidP="00F63C61">
      <w:pPr>
        <w:rPr>
          <w:rFonts w:ascii="Times New Roman" w:hAnsi="Times New Roman" w:cs="Times New Roman"/>
        </w:rPr>
      </w:pPr>
      <w:r w:rsidRPr="00CA5215">
        <w:rPr>
          <w:rFonts w:ascii="Times New Roman" w:hAnsi="Times New Roman" w:cs="Times New Roman"/>
          <w:b/>
          <w:bCs/>
        </w:rPr>
        <w:t>Dr. B.R. Ambedkar</w:t>
      </w:r>
      <w:r w:rsidRPr="00CA5215">
        <w:rPr>
          <w:rFonts w:ascii="Times New Roman" w:hAnsi="Times New Roman" w:cs="Times New Roman"/>
        </w:rPr>
        <w:t> had hoped that the drastic power under Article 356 would remain a dead letter and would be used only as a measure of last resort.</w:t>
      </w:r>
    </w:p>
    <w:p w14:paraId="1B2C2625" w14:textId="77777777" w:rsidR="0002279B" w:rsidRDefault="00CA5215" w:rsidP="00CA5215">
      <w:pPr>
        <w:numPr>
          <w:ilvl w:val="1"/>
          <w:numId w:val="31"/>
        </w:numPr>
        <w:rPr>
          <w:rFonts w:ascii="Times New Roman" w:hAnsi="Times New Roman" w:cs="Times New Roman"/>
        </w:rPr>
      </w:pPr>
      <w:r w:rsidRPr="00CA5215">
        <w:rPr>
          <w:rFonts w:ascii="Times New Roman" w:hAnsi="Times New Roman" w:cs="Times New Roman"/>
        </w:rPr>
        <w:t>However, as </w:t>
      </w:r>
      <w:r w:rsidRPr="00CA5215">
        <w:rPr>
          <w:rFonts w:ascii="Times New Roman" w:hAnsi="Times New Roman" w:cs="Times New Roman"/>
          <w:b/>
          <w:bCs/>
        </w:rPr>
        <w:t>H.V. Kamath</w:t>
      </w:r>
      <w:r w:rsidRPr="00CA5215">
        <w:rPr>
          <w:rFonts w:ascii="Times New Roman" w:hAnsi="Times New Roman" w:cs="Times New Roman"/>
        </w:rPr>
        <w:t> observes, </w:t>
      </w:r>
      <w:r w:rsidRPr="00CA5215">
        <w:rPr>
          <w:rFonts w:ascii="Times New Roman" w:hAnsi="Times New Roman" w:cs="Times New Roman"/>
          <w:b/>
          <w:bCs/>
        </w:rPr>
        <w:t>Dr. Ambedkar is dead and Article 356 is very much alive.</w:t>
      </w:r>
    </w:p>
    <w:p w14:paraId="22ACD506" w14:textId="1994100F" w:rsidR="00CA5215" w:rsidRPr="0002279B" w:rsidRDefault="00437C57" w:rsidP="0002279B">
      <w:pPr>
        <w:rPr>
          <w:rFonts w:ascii="Times New Roman" w:hAnsi="Times New Roman" w:cs="Times New Roman"/>
        </w:rPr>
      </w:pPr>
      <w:r>
        <w:rPr>
          <w:rFonts w:ascii="Times New Roman" w:hAnsi="Times New Roman" w:cs="Times New Roman"/>
          <w:b/>
          <w:bCs/>
        </w:rPr>
        <w:t xml:space="preserve">2.5. </w:t>
      </w:r>
      <w:r w:rsidR="00F63C61" w:rsidRPr="0002279B">
        <w:rPr>
          <w:rFonts w:ascii="Times New Roman" w:hAnsi="Times New Roman" w:cs="Times New Roman"/>
          <w:b/>
          <w:bCs/>
        </w:rPr>
        <w:t>SCOPE OF JUDICIAL REVIEW OF PRESIDENT’S RULE:</w:t>
      </w:r>
    </w:p>
    <w:p w14:paraId="5B750179" w14:textId="77777777" w:rsidR="00CA5215" w:rsidRPr="00F63C61" w:rsidRDefault="00CA5215" w:rsidP="00CA5215">
      <w:pPr>
        <w:rPr>
          <w:rFonts w:ascii="Times New Roman" w:hAnsi="Times New Roman" w:cs="Times New Roman"/>
          <w:u w:val="single"/>
        </w:rPr>
      </w:pPr>
      <w:r w:rsidRPr="00F63C61">
        <w:rPr>
          <w:rFonts w:ascii="Times New Roman" w:hAnsi="Times New Roman" w:cs="Times New Roman"/>
          <w:b/>
          <w:bCs/>
          <w:u w:val="single"/>
        </w:rPr>
        <w:t>38th Constitutional Amendment Act of 1975</w:t>
      </w:r>
    </w:p>
    <w:p w14:paraId="32C664F0" w14:textId="77777777" w:rsidR="00CA5215" w:rsidRPr="00CA5215" w:rsidRDefault="00CA5215" w:rsidP="00CA5215">
      <w:pPr>
        <w:numPr>
          <w:ilvl w:val="0"/>
          <w:numId w:val="32"/>
        </w:numPr>
        <w:rPr>
          <w:rFonts w:ascii="Times New Roman" w:hAnsi="Times New Roman" w:cs="Times New Roman"/>
        </w:rPr>
      </w:pPr>
      <w:r w:rsidRPr="00CA5215">
        <w:rPr>
          <w:rFonts w:ascii="Times New Roman" w:hAnsi="Times New Roman" w:cs="Times New Roman"/>
        </w:rPr>
        <w:t>The 38th Constitutional Amendment Act, 1975 made the </w:t>
      </w:r>
      <w:r w:rsidRPr="00CA5215">
        <w:rPr>
          <w:rFonts w:ascii="Times New Roman" w:hAnsi="Times New Roman" w:cs="Times New Roman"/>
          <w:b/>
          <w:bCs/>
        </w:rPr>
        <w:t>satisfaction of the President</w:t>
      </w:r>
      <w:r w:rsidRPr="00CA5215">
        <w:rPr>
          <w:rFonts w:ascii="Times New Roman" w:hAnsi="Times New Roman" w:cs="Times New Roman"/>
        </w:rPr>
        <w:t> in invoking Article 356 </w:t>
      </w:r>
      <w:r w:rsidRPr="00CA5215">
        <w:rPr>
          <w:rFonts w:ascii="Times New Roman" w:hAnsi="Times New Roman" w:cs="Times New Roman"/>
          <w:b/>
          <w:bCs/>
        </w:rPr>
        <w:t>final and conclusive</w:t>
      </w:r>
      <w:r w:rsidRPr="00CA5215">
        <w:rPr>
          <w:rFonts w:ascii="Times New Roman" w:hAnsi="Times New Roman" w:cs="Times New Roman"/>
        </w:rPr>
        <w:t> which could not be challenged in any court on any ground</w:t>
      </w:r>
    </w:p>
    <w:p w14:paraId="001B06D6" w14:textId="77777777" w:rsidR="00CA5215" w:rsidRPr="00CA5215" w:rsidRDefault="00CA5215" w:rsidP="00CA5215">
      <w:pPr>
        <w:numPr>
          <w:ilvl w:val="0"/>
          <w:numId w:val="32"/>
        </w:numPr>
        <w:rPr>
          <w:rFonts w:ascii="Times New Roman" w:hAnsi="Times New Roman" w:cs="Times New Roman"/>
        </w:rPr>
      </w:pPr>
      <w:r w:rsidRPr="00CA5215">
        <w:rPr>
          <w:rFonts w:ascii="Times New Roman" w:hAnsi="Times New Roman" w:cs="Times New Roman"/>
        </w:rPr>
        <w:t>Thus, it made the proclamation of the President’s Rule </w:t>
      </w:r>
      <w:r w:rsidRPr="00CA5215">
        <w:rPr>
          <w:rFonts w:ascii="Times New Roman" w:hAnsi="Times New Roman" w:cs="Times New Roman"/>
          <w:b/>
          <w:bCs/>
        </w:rPr>
        <w:t>immune from Judicial Review.</w:t>
      </w:r>
    </w:p>
    <w:p w14:paraId="27E1E356" w14:textId="77777777" w:rsidR="00CA5215" w:rsidRPr="00F63C61" w:rsidRDefault="00CA5215" w:rsidP="00CA5215">
      <w:pPr>
        <w:rPr>
          <w:rFonts w:ascii="Times New Roman" w:hAnsi="Times New Roman" w:cs="Times New Roman"/>
          <w:u w:val="single"/>
        </w:rPr>
      </w:pPr>
      <w:r w:rsidRPr="00F63C61">
        <w:rPr>
          <w:rFonts w:ascii="Times New Roman" w:hAnsi="Times New Roman" w:cs="Times New Roman"/>
          <w:b/>
          <w:bCs/>
          <w:u w:val="single"/>
        </w:rPr>
        <w:t>44th Constitutional Amendment Act of 1978</w:t>
      </w:r>
    </w:p>
    <w:p w14:paraId="1FDB1870" w14:textId="77777777" w:rsidR="00CA5215" w:rsidRPr="00CA5215" w:rsidRDefault="00CA5215" w:rsidP="00CA5215">
      <w:pPr>
        <w:numPr>
          <w:ilvl w:val="0"/>
          <w:numId w:val="33"/>
        </w:numPr>
        <w:rPr>
          <w:rFonts w:ascii="Times New Roman" w:hAnsi="Times New Roman" w:cs="Times New Roman"/>
        </w:rPr>
      </w:pPr>
      <w:r w:rsidRPr="00CA5215">
        <w:rPr>
          <w:rFonts w:ascii="Times New Roman" w:hAnsi="Times New Roman" w:cs="Times New Roman"/>
        </w:rPr>
        <w:t>The 44th Constitutional Amendment Act deleted the above provision of the 38th Constitutional Amendment Act, 1975.</w:t>
      </w:r>
    </w:p>
    <w:p w14:paraId="33453969" w14:textId="77777777" w:rsidR="00CA5215" w:rsidRPr="00CA5215" w:rsidRDefault="00CA5215" w:rsidP="00CA5215">
      <w:pPr>
        <w:numPr>
          <w:ilvl w:val="0"/>
          <w:numId w:val="33"/>
        </w:numPr>
        <w:rPr>
          <w:rFonts w:ascii="Times New Roman" w:hAnsi="Times New Roman" w:cs="Times New Roman"/>
        </w:rPr>
      </w:pPr>
      <w:r w:rsidRPr="00CA5215">
        <w:rPr>
          <w:rFonts w:ascii="Times New Roman" w:hAnsi="Times New Roman" w:cs="Times New Roman"/>
        </w:rPr>
        <w:t>Thus, it provided that the </w:t>
      </w:r>
      <w:r w:rsidRPr="00CA5215">
        <w:rPr>
          <w:rFonts w:ascii="Times New Roman" w:hAnsi="Times New Roman" w:cs="Times New Roman"/>
          <w:b/>
          <w:bCs/>
        </w:rPr>
        <w:t>satisfaction of the President</w:t>
      </w:r>
      <w:r w:rsidRPr="00CA5215">
        <w:rPr>
          <w:rFonts w:ascii="Times New Roman" w:hAnsi="Times New Roman" w:cs="Times New Roman"/>
        </w:rPr>
        <w:t> for the proclamation of the President’s Rule is </w:t>
      </w:r>
      <w:r w:rsidRPr="00CA5215">
        <w:rPr>
          <w:rFonts w:ascii="Times New Roman" w:hAnsi="Times New Roman" w:cs="Times New Roman"/>
          <w:b/>
          <w:bCs/>
        </w:rPr>
        <w:t>not beyond judicial review.</w:t>
      </w:r>
    </w:p>
    <w:p w14:paraId="41A7F440" w14:textId="18EFE5B6" w:rsidR="00CA5215" w:rsidRPr="00CA5215" w:rsidRDefault="00E0512F" w:rsidP="00CA5215">
      <w:pPr>
        <w:rPr>
          <w:rFonts w:ascii="Times New Roman" w:hAnsi="Times New Roman" w:cs="Times New Roman"/>
        </w:rPr>
      </w:pPr>
      <w:r>
        <w:rPr>
          <w:rFonts w:ascii="Times New Roman" w:hAnsi="Times New Roman" w:cs="Times New Roman"/>
          <w:b/>
          <w:bCs/>
        </w:rPr>
        <w:t>2.</w:t>
      </w:r>
      <w:r w:rsidR="00437C57">
        <w:rPr>
          <w:rFonts w:ascii="Times New Roman" w:hAnsi="Times New Roman" w:cs="Times New Roman"/>
          <w:b/>
          <w:bCs/>
        </w:rPr>
        <w:t>5</w:t>
      </w:r>
      <w:r>
        <w:rPr>
          <w:rFonts w:ascii="Times New Roman" w:hAnsi="Times New Roman" w:cs="Times New Roman"/>
          <w:b/>
          <w:bCs/>
        </w:rPr>
        <w:t>.</w:t>
      </w:r>
      <w:r w:rsidR="000C6B98">
        <w:rPr>
          <w:rFonts w:ascii="Times New Roman" w:hAnsi="Times New Roman" w:cs="Times New Roman"/>
          <w:b/>
          <w:bCs/>
        </w:rPr>
        <w:t xml:space="preserve"> </w:t>
      </w:r>
      <w:r w:rsidR="000C6B98" w:rsidRPr="00CA5215">
        <w:rPr>
          <w:rFonts w:ascii="Times New Roman" w:hAnsi="Times New Roman" w:cs="Times New Roman"/>
          <w:b/>
          <w:bCs/>
        </w:rPr>
        <w:t>CASES OF PROPER AND IMPROPER USE OF PRESIDENT’S RULE</w:t>
      </w:r>
      <w:r w:rsidR="000C6B98">
        <w:rPr>
          <w:rFonts w:ascii="Times New Roman" w:hAnsi="Times New Roman" w:cs="Times New Roman"/>
          <w:b/>
          <w:bCs/>
        </w:rPr>
        <w:t>:</w:t>
      </w:r>
    </w:p>
    <w:p w14:paraId="635201C1" w14:textId="77777777" w:rsidR="00CA5215" w:rsidRDefault="00CA5215" w:rsidP="00CA5215">
      <w:pPr>
        <w:rPr>
          <w:rFonts w:ascii="Times New Roman" w:hAnsi="Times New Roman" w:cs="Times New Roman"/>
        </w:rPr>
      </w:pPr>
      <w:r w:rsidRPr="00CA5215">
        <w:rPr>
          <w:rFonts w:ascii="Times New Roman" w:hAnsi="Times New Roman" w:cs="Times New Roman"/>
        </w:rPr>
        <w:t>Based on the reports of the </w:t>
      </w:r>
      <w:r w:rsidRPr="00E4531A">
        <w:rPr>
          <w:rFonts w:ascii="Times New Roman" w:hAnsi="Times New Roman" w:cs="Times New Roman"/>
          <w:b/>
          <w:bCs/>
          <w:i/>
          <w:iCs/>
          <w:u w:val="single"/>
        </w:rPr>
        <w:t>Sarkaria Commission on Centre-State Relations (1988)</w:t>
      </w:r>
      <w:r w:rsidRPr="00CA5215">
        <w:rPr>
          <w:rFonts w:ascii="Times New Roman" w:hAnsi="Times New Roman" w:cs="Times New Roman"/>
          <w:b/>
          <w:bCs/>
        </w:rPr>
        <w:t>,</w:t>
      </w:r>
      <w:r w:rsidRPr="00CA5215">
        <w:rPr>
          <w:rFonts w:ascii="Times New Roman" w:hAnsi="Times New Roman" w:cs="Times New Roman"/>
        </w:rPr>
        <w:t> the Supreme Court in </w:t>
      </w:r>
      <w:r w:rsidRPr="00E4531A">
        <w:rPr>
          <w:rFonts w:ascii="Times New Roman" w:hAnsi="Times New Roman" w:cs="Times New Roman"/>
          <w:b/>
          <w:bCs/>
          <w:i/>
          <w:iCs/>
          <w:u w:val="single"/>
        </w:rPr>
        <w:t>S.R. Bommai vs Union of India Case (1994)</w:t>
      </w:r>
      <w:r w:rsidRPr="00CA5215">
        <w:rPr>
          <w:rFonts w:ascii="Times New Roman" w:hAnsi="Times New Roman" w:cs="Times New Roman"/>
        </w:rPr>
        <w:t xml:space="preserve"> listed the cases of proper and </w:t>
      </w:r>
      <w:r w:rsidRPr="00CA5215">
        <w:rPr>
          <w:rFonts w:ascii="Times New Roman" w:hAnsi="Times New Roman" w:cs="Times New Roman"/>
        </w:rPr>
        <w:lastRenderedPageBreak/>
        <w:t>improper use of the provisions of President’s Rule (Article 356). The same can be seen as follows.</w:t>
      </w:r>
    </w:p>
    <w:p w14:paraId="0F3F00C6" w14:textId="52420B03" w:rsidR="00031DF4" w:rsidRPr="00E4531A" w:rsidRDefault="00031DF4" w:rsidP="00CA5215">
      <w:pPr>
        <w:rPr>
          <w:rFonts w:ascii="Times New Roman" w:hAnsi="Times New Roman" w:cs="Times New Roman"/>
          <w:b/>
          <w:bCs/>
          <w:u w:val="single"/>
        </w:rPr>
      </w:pPr>
      <w:r w:rsidRPr="00E4531A">
        <w:rPr>
          <w:rFonts w:ascii="Times New Roman" w:hAnsi="Times New Roman" w:cs="Times New Roman"/>
          <w:b/>
          <w:bCs/>
          <w:u w:val="single"/>
        </w:rPr>
        <w:t>Cases of Proper use of Presidential Rule:</w:t>
      </w:r>
    </w:p>
    <w:p w14:paraId="141C5212" w14:textId="01B0E606" w:rsidR="00031DF4" w:rsidRDefault="00031DF4" w:rsidP="00CA5215">
      <w:pPr>
        <w:rPr>
          <w:rFonts w:ascii="Times New Roman" w:hAnsi="Times New Roman" w:cs="Times New Roman"/>
        </w:rPr>
      </w:pPr>
      <w:r w:rsidRPr="00CA5215">
        <w:rPr>
          <w:rFonts w:ascii="Times New Roman" w:hAnsi="Times New Roman" w:cs="Times New Roman"/>
        </w:rPr>
        <w:t>If the result of the assembly election is a ‘Hung Assembly’.</w:t>
      </w:r>
      <w:r w:rsidRPr="00CA5215">
        <w:rPr>
          <w:rFonts w:ascii="Times New Roman" w:hAnsi="Times New Roman" w:cs="Times New Roman"/>
        </w:rPr>
        <w:br/>
        <w:t>If the party having a majority in the Assembly declines to form a ministry and the Governor cannot find a coalition ministry in the Assembly.</w:t>
      </w:r>
      <w:r w:rsidRPr="00CA5215">
        <w:rPr>
          <w:rFonts w:ascii="Times New Roman" w:hAnsi="Times New Roman" w:cs="Times New Roman"/>
        </w:rPr>
        <w:br/>
        <w:t>If no party is willing to or able to form a government.</w:t>
      </w:r>
      <w:r w:rsidRPr="00CA5215">
        <w:rPr>
          <w:rFonts w:ascii="Times New Roman" w:hAnsi="Times New Roman" w:cs="Times New Roman"/>
        </w:rPr>
        <w:br/>
        <w:t>If the constitutional direction of the Central government is disregarded by the State government (Article 365).</w:t>
      </w:r>
      <w:r w:rsidRPr="00CA5215">
        <w:rPr>
          <w:rFonts w:ascii="Times New Roman" w:hAnsi="Times New Roman" w:cs="Times New Roman"/>
        </w:rPr>
        <w:br/>
        <w:t>If there is internal subversion, where a State government deliberately acts against the Law or the Constitution.</w:t>
      </w:r>
      <w:r w:rsidRPr="00CA5215">
        <w:rPr>
          <w:rFonts w:ascii="Times New Roman" w:hAnsi="Times New Roman" w:cs="Times New Roman"/>
        </w:rPr>
        <w:br/>
        <w:t>If there is a physical breakdown i.e. the government willfully refuses to discharge its duties and provide for governance in the State.</w:t>
      </w:r>
    </w:p>
    <w:p w14:paraId="47775AE8" w14:textId="07BA0689" w:rsidR="00BF2DC0" w:rsidRPr="00BF2DC0" w:rsidRDefault="00BF2DC0" w:rsidP="002104ED">
      <w:pPr>
        <w:rPr>
          <w:rFonts w:ascii="Times New Roman" w:hAnsi="Times New Roman" w:cs="Times New Roman"/>
          <w:b/>
          <w:bCs/>
        </w:rPr>
      </w:pPr>
      <w:r>
        <w:rPr>
          <w:rFonts w:ascii="Times New Roman" w:hAnsi="Times New Roman" w:cs="Times New Roman"/>
          <w:b/>
          <w:bCs/>
        </w:rPr>
        <w:t>Therefore, it is humbly submitted that Art.356 can be invoked in the cases, where</w:t>
      </w:r>
      <w:r w:rsidR="00FC7E87">
        <w:rPr>
          <w:rFonts w:ascii="Times New Roman" w:hAnsi="Times New Roman" w:cs="Times New Roman"/>
          <w:b/>
          <w:bCs/>
        </w:rPr>
        <w:t xml:space="preserve"> </w:t>
      </w:r>
      <w:r w:rsidR="006A5179">
        <w:rPr>
          <w:rFonts w:ascii="Times New Roman" w:hAnsi="Times New Roman" w:cs="Times New Roman"/>
          <w:b/>
          <w:bCs/>
        </w:rPr>
        <w:t>no single party secured majority and non-functioning of elected government</w:t>
      </w:r>
      <w:r w:rsidR="0019669E">
        <w:rPr>
          <w:rFonts w:ascii="Times New Roman" w:hAnsi="Times New Roman" w:cs="Times New Roman"/>
          <w:b/>
          <w:bCs/>
        </w:rPr>
        <w:t>, on the receipt of the Governor</w:t>
      </w:r>
      <w:r w:rsidR="008B64B0">
        <w:rPr>
          <w:rFonts w:ascii="Times New Roman" w:hAnsi="Times New Roman" w:cs="Times New Roman"/>
          <w:b/>
          <w:bCs/>
        </w:rPr>
        <w:t xml:space="preserve">’s report </w:t>
      </w:r>
      <w:r w:rsidR="00453D3E">
        <w:rPr>
          <w:rFonts w:ascii="Times New Roman" w:hAnsi="Times New Roman" w:cs="Times New Roman"/>
          <w:b/>
          <w:bCs/>
        </w:rPr>
        <w:t>which stated the existence of failure of constitutional machinery in the State of Mellow.</w:t>
      </w:r>
    </w:p>
    <w:p w14:paraId="6B61594C" w14:textId="77777777" w:rsidR="00BF2DC0" w:rsidRDefault="00BF2DC0" w:rsidP="002104ED">
      <w:pPr>
        <w:rPr>
          <w:rFonts w:ascii="Times New Roman" w:hAnsi="Times New Roman" w:cs="Times New Roman"/>
          <w:b/>
          <w:bCs/>
          <w:sz w:val="28"/>
          <w:szCs w:val="28"/>
        </w:rPr>
      </w:pPr>
    </w:p>
    <w:p w14:paraId="2282877D" w14:textId="77777777" w:rsidR="00BF2DC0" w:rsidRDefault="00BF2DC0" w:rsidP="002104ED">
      <w:pPr>
        <w:rPr>
          <w:rFonts w:ascii="Times New Roman" w:hAnsi="Times New Roman" w:cs="Times New Roman"/>
          <w:b/>
          <w:bCs/>
          <w:sz w:val="28"/>
          <w:szCs w:val="28"/>
        </w:rPr>
      </w:pPr>
    </w:p>
    <w:p w14:paraId="53F732E1" w14:textId="77777777" w:rsidR="00BF2DC0" w:rsidRDefault="00BF2DC0" w:rsidP="002104ED">
      <w:pPr>
        <w:rPr>
          <w:rFonts w:ascii="Times New Roman" w:hAnsi="Times New Roman" w:cs="Times New Roman"/>
          <w:b/>
          <w:bCs/>
          <w:sz w:val="28"/>
          <w:szCs w:val="28"/>
        </w:rPr>
      </w:pPr>
    </w:p>
    <w:p w14:paraId="21123D3D" w14:textId="77777777" w:rsidR="00BF2DC0" w:rsidRDefault="00BF2DC0" w:rsidP="002104ED">
      <w:pPr>
        <w:rPr>
          <w:rFonts w:ascii="Times New Roman" w:hAnsi="Times New Roman" w:cs="Times New Roman"/>
          <w:b/>
          <w:bCs/>
          <w:sz w:val="28"/>
          <w:szCs w:val="28"/>
        </w:rPr>
      </w:pPr>
    </w:p>
    <w:p w14:paraId="25613076" w14:textId="77777777" w:rsidR="00BF2DC0" w:rsidRDefault="00BF2DC0" w:rsidP="002104ED">
      <w:pPr>
        <w:rPr>
          <w:rFonts w:ascii="Times New Roman" w:hAnsi="Times New Roman" w:cs="Times New Roman"/>
          <w:b/>
          <w:bCs/>
          <w:sz w:val="28"/>
          <w:szCs w:val="28"/>
        </w:rPr>
      </w:pPr>
    </w:p>
    <w:p w14:paraId="63DE0F93" w14:textId="77777777" w:rsidR="00BF2DC0" w:rsidRDefault="00BF2DC0" w:rsidP="002104ED">
      <w:pPr>
        <w:rPr>
          <w:rFonts w:ascii="Times New Roman" w:hAnsi="Times New Roman" w:cs="Times New Roman"/>
          <w:b/>
          <w:bCs/>
          <w:sz w:val="28"/>
          <w:szCs w:val="28"/>
        </w:rPr>
      </w:pPr>
    </w:p>
    <w:p w14:paraId="337A1352" w14:textId="77777777" w:rsidR="00BF2DC0" w:rsidRDefault="00BF2DC0" w:rsidP="002104ED">
      <w:pPr>
        <w:rPr>
          <w:rFonts w:ascii="Times New Roman" w:hAnsi="Times New Roman" w:cs="Times New Roman"/>
          <w:b/>
          <w:bCs/>
          <w:sz w:val="28"/>
          <w:szCs w:val="28"/>
        </w:rPr>
      </w:pPr>
    </w:p>
    <w:p w14:paraId="64B2072B" w14:textId="77777777" w:rsidR="00BF2DC0" w:rsidRDefault="00BF2DC0" w:rsidP="002104ED">
      <w:pPr>
        <w:rPr>
          <w:rFonts w:ascii="Times New Roman" w:hAnsi="Times New Roman" w:cs="Times New Roman"/>
          <w:b/>
          <w:bCs/>
          <w:sz w:val="28"/>
          <w:szCs w:val="28"/>
        </w:rPr>
      </w:pPr>
    </w:p>
    <w:p w14:paraId="0AB30AD0" w14:textId="77777777" w:rsidR="00BF2DC0" w:rsidRDefault="00BF2DC0" w:rsidP="002104ED">
      <w:pPr>
        <w:rPr>
          <w:rFonts w:ascii="Times New Roman" w:hAnsi="Times New Roman" w:cs="Times New Roman"/>
          <w:b/>
          <w:bCs/>
          <w:sz w:val="28"/>
          <w:szCs w:val="28"/>
        </w:rPr>
      </w:pPr>
    </w:p>
    <w:p w14:paraId="0829ED04" w14:textId="77777777" w:rsidR="00BF2DC0" w:rsidRDefault="00BF2DC0" w:rsidP="002104ED">
      <w:pPr>
        <w:rPr>
          <w:rFonts w:ascii="Times New Roman" w:hAnsi="Times New Roman" w:cs="Times New Roman"/>
          <w:b/>
          <w:bCs/>
          <w:sz w:val="28"/>
          <w:szCs w:val="28"/>
        </w:rPr>
      </w:pPr>
    </w:p>
    <w:p w14:paraId="17B2B2D3" w14:textId="77777777" w:rsidR="00BF2DC0" w:rsidRDefault="00BF2DC0" w:rsidP="002104ED">
      <w:pPr>
        <w:rPr>
          <w:rFonts w:ascii="Times New Roman" w:hAnsi="Times New Roman" w:cs="Times New Roman"/>
          <w:b/>
          <w:bCs/>
          <w:sz w:val="28"/>
          <w:szCs w:val="28"/>
        </w:rPr>
      </w:pPr>
    </w:p>
    <w:p w14:paraId="692B6053" w14:textId="77777777" w:rsidR="00BF2DC0" w:rsidRDefault="00BF2DC0" w:rsidP="002104ED">
      <w:pPr>
        <w:rPr>
          <w:rFonts w:ascii="Times New Roman" w:hAnsi="Times New Roman" w:cs="Times New Roman"/>
          <w:b/>
          <w:bCs/>
          <w:sz w:val="28"/>
          <w:szCs w:val="28"/>
        </w:rPr>
      </w:pPr>
    </w:p>
    <w:p w14:paraId="0AC7A01D" w14:textId="3D83178D" w:rsidR="001C766F" w:rsidRDefault="001E18DD" w:rsidP="002104ED">
      <w:pPr>
        <w:rPr>
          <w:rFonts w:ascii="Times New Roman" w:hAnsi="Times New Roman" w:cs="Times New Roman"/>
          <w:b/>
          <w:bCs/>
          <w:sz w:val="28"/>
          <w:szCs w:val="28"/>
          <w:u w:val="single"/>
        </w:rPr>
      </w:pPr>
      <w:r w:rsidRPr="00510D1F">
        <w:rPr>
          <w:rFonts w:ascii="Times New Roman" w:hAnsi="Times New Roman" w:cs="Times New Roman"/>
          <w:b/>
          <w:bCs/>
          <w:sz w:val="28"/>
          <w:szCs w:val="28"/>
        </w:rPr>
        <w:lastRenderedPageBreak/>
        <w:t xml:space="preserve">Issue 3: </w:t>
      </w:r>
      <w:r w:rsidRPr="00510D1F">
        <w:rPr>
          <w:rFonts w:ascii="Times New Roman" w:hAnsi="Times New Roman" w:cs="Times New Roman"/>
          <w:b/>
          <w:bCs/>
          <w:sz w:val="28"/>
          <w:szCs w:val="28"/>
          <w:u w:val="single"/>
        </w:rPr>
        <w:t>Is the Speaker’s disqualification of the 10 RDF MLAs under the Tenth Schedule valid?</w:t>
      </w:r>
    </w:p>
    <w:p w14:paraId="60611D9E" w14:textId="77777777" w:rsidR="0012378D" w:rsidRDefault="00255F08" w:rsidP="002104ED">
      <w:pPr>
        <w:rPr>
          <w:rFonts w:ascii="Times New Roman" w:hAnsi="Times New Roman" w:cs="Times New Roman"/>
        </w:rPr>
      </w:pPr>
      <w:r>
        <w:rPr>
          <w:rFonts w:ascii="Times New Roman" w:hAnsi="Times New Roman" w:cs="Times New Roman"/>
        </w:rPr>
        <w:t xml:space="preserve">It is Humbly submitted that the Speaker’s disqualification of the 10 RDF MLAs under the Tenth Schedule is valid. </w:t>
      </w:r>
    </w:p>
    <w:p w14:paraId="4F80FE59" w14:textId="77777777" w:rsidR="00CD139A" w:rsidRDefault="00CD139A" w:rsidP="002104ED">
      <w:pPr>
        <w:rPr>
          <w:rFonts w:ascii="Times New Roman" w:hAnsi="Times New Roman" w:cs="Times New Roman"/>
          <w:b/>
          <w:bCs/>
        </w:rPr>
      </w:pPr>
      <w:r>
        <w:rPr>
          <w:rFonts w:ascii="Times New Roman" w:hAnsi="Times New Roman" w:cs="Times New Roman"/>
          <w:b/>
          <w:bCs/>
        </w:rPr>
        <w:t>3.1. TENTH SCHEDULE:</w:t>
      </w:r>
    </w:p>
    <w:p w14:paraId="08877D4E" w14:textId="03D477FA" w:rsidR="00CF75F0" w:rsidRDefault="00CF75F0" w:rsidP="00CF75F0">
      <w:pPr>
        <w:ind w:firstLine="720"/>
        <w:rPr>
          <w:rFonts w:ascii="Times New Roman" w:hAnsi="Times New Roman" w:cs="Times New Roman"/>
          <w:color w:val="000000" w:themeColor="text1"/>
        </w:rPr>
      </w:pPr>
      <w:r w:rsidRPr="00CF75F0">
        <w:rPr>
          <w:rFonts w:ascii="Times New Roman" w:hAnsi="Times New Roman" w:cs="Times New Roman"/>
          <w:color w:val="000000" w:themeColor="text1"/>
        </w:rPr>
        <w:t>The 10th Schedule of the Indian Constitution, known as the </w:t>
      </w:r>
      <w:hyperlink r:id="rId13" w:history="1">
        <w:r w:rsidRPr="00CF75F0">
          <w:rPr>
            <w:rStyle w:val="Hyperlink"/>
            <w:rFonts w:ascii="Times New Roman" w:hAnsi="Times New Roman" w:cs="Times New Roman"/>
            <w:color w:val="000000" w:themeColor="text1"/>
            <w:u w:val="none"/>
          </w:rPr>
          <w:t>Anti-Defection Law</w:t>
        </w:r>
      </w:hyperlink>
      <w:r w:rsidRPr="00CF75F0">
        <w:rPr>
          <w:rFonts w:ascii="Times New Roman" w:hAnsi="Times New Roman" w:cs="Times New Roman"/>
          <w:color w:val="000000" w:themeColor="text1"/>
        </w:rPr>
        <w:t>, was added by the 52nd Amendment Act of 1985 to prevent political defections, ensuring government stability. It disqualifies MPs or MLAs if they voluntarily leave their party or disobey party directives in voting, with decisions made by the Speaker/Chairman</w:t>
      </w:r>
      <w:r w:rsidR="003A43D8">
        <w:rPr>
          <w:rFonts w:ascii="Times New Roman" w:hAnsi="Times New Roman" w:cs="Times New Roman"/>
          <w:color w:val="000000" w:themeColor="text1"/>
        </w:rPr>
        <w:t>.</w:t>
      </w:r>
    </w:p>
    <w:p w14:paraId="60F1B4C6" w14:textId="0878F70B" w:rsidR="00CB53C4" w:rsidRDefault="00CB53C4" w:rsidP="00CB53C4">
      <w:pPr>
        <w:rPr>
          <w:rFonts w:ascii="Times New Roman" w:hAnsi="Times New Roman" w:cs="Times New Roman"/>
        </w:rPr>
      </w:pPr>
      <w:r w:rsidRPr="00D06595">
        <w:rPr>
          <w:rFonts w:ascii="Times New Roman" w:hAnsi="Times New Roman" w:cs="Times New Roman"/>
        </w:rPr>
        <w:t>The phrase “Aaya Ram Gaya Ram” became a political shorthand for party-hopping in India. It goes back to 1967, when Haryana MLA Gaya Lal famously switched parties three times in a single day. That moment exposed just how easily politicians could jump ship for personal or political gain. It was this kind of instability that pushed Parliament to introduce the Anti-Defection Law in 1985. Keep elected officials loyal to their party, reduce political chaos, and protect the spirit of democracy. So</w:t>
      </w:r>
      <w:r w:rsidR="00025988">
        <w:rPr>
          <w:rFonts w:ascii="Times New Roman" w:hAnsi="Times New Roman" w:cs="Times New Roman"/>
        </w:rPr>
        <w:t>,</w:t>
      </w:r>
      <w:r w:rsidRPr="00D06595">
        <w:rPr>
          <w:rFonts w:ascii="Times New Roman" w:hAnsi="Times New Roman" w:cs="Times New Roman"/>
        </w:rPr>
        <w:t xml:space="preserve"> when someone says “Aaya Ram Gaya Ram,” they’re pointing to the deeper issue of political flip-flopping</w:t>
      </w:r>
      <w:r>
        <w:rPr>
          <w:rFonts w:ascii="Times New Roman" w:hAnsi="Times New Roman" w:cs="Times New Roman"/>
        </w:rPr>
        <w:t>.</w:t>
      </w:r>
    </w:p>
    <w:p w14:paraId="0F35EFCC" w14:textId="5867BF65" w:rsidR="00CF75F0" w:rsidRPr="0049300D" w:rsidRDefault="00CF75F0" w:rsidP="00CF75F0">
      <w:pPr>
        <w:rPr>
          <w:rFonts w:ascii="Times New Roman" w:hAnsi="Times New Roman" w:cs="Times New Roman"/>
          <w:b/>
          <w:bCs/>
          <w:color w:val="000000" w:themeColor="text1"/>
          <w:u w:val="single"/>
        </w:rPr>
      </w:pPr>
      <w:r w:rsidRPr="0049300D">
        <w:rPr>
          <w:rFonts w:ascii="Times New Roman" w:hAnsi="Times New Roman" w:cs="Times New Roman"/>
          <w:b/>
          <w:bCs/>
          <w:color w:val="000000" w:themeColor="text1"/>
          <w:u w:val="single"/>
        </w:rPr>
        <w:t>Paragraph 2(1)(a)</w:t>
      </w:r>
      <w:r w:rsidR="00066DAA" w:rsidRPr="0049300D">
        <w:rPr>
          <w:rFonts w:ascii="Times New Roman" w:hAnsi="Times New Roman" w:cs="Times New Roman"/>
          <w:b/>
          <w:bCs/>
          <w:color w:val="000000" w:themeColor="text1"/>
          <w:u w:val="single"/>
        </w:rPr>
        <w:t xml:space="preserve"> of the Tenth Schedule</w:t>
      </w:r>
      <w:r w:rsidRPr="0049300D">
        <w:rPr>
          <w:rFonts w:ascii="Times New Roman" w:hAnsi="Times New Roman" w:cs="Times New Roman"/>
          <w:b/>
          <w:bCs/>
          <w:color w:val="000000" w:themeColor="text1"/>
          <w:u w:val="single"/>
        </w:rPr>
        <w:t>:-</w:t>
      </w:r>
    </w:p>
    <w:p w14:paraId="64378F1C" w14:textId="26471075" w:rsidR="00CF75F0" w:rsidRPr="0049300D" w:rsidRDefault="0049300D" w:rsidP="00CF75F0">
      <w:pPr>
        <w:rPr>
          <w:rFonts w:ascii="Times New Roman" w:hAnsi="Times New Roman" w:cs="Times New Roman"/>
          <w:b/>
          <w:bCs/>
          <w:i/>
          <w:iCs/>
          <w:color w:val="000000" w:themeColor="text1"/>
        </w:rPr>
      </w:pPr>
      <w:r>
        <w:rPr>
          <w:rFonts w:ascii="Times New Roman" w:hAnsi="Times New Roman" w:cs="Times New Roman"/>
          <w:b/>
          <w:bCs/>
          <w:i/>
          <w:iCs/>
          <w:color w:val="000000" w:themeColor="text1"/>
        </w:rPr>
        <w:t>“</w:t>
      </w:r>
      <w:r w:rsidR="00117622" w:rsidRPr="0049300D">
        <w:rPr>
          <w:rFonts w:ascii="Times New Roman" w:hAnsi="Times New Roman" w:cs="Times New Roman"/>
          <w:b/>
          <w:bCs/>
          <w:i/>
          <w:iCs/>
          <w:color w:val="000000" w:themeColor="text1"/>
        </w:rPr>
        <w:t>2. Disqualification on ground of defection.—</w:t>
      </w:r>
    </w:p>
    <w:p w14:paraId="6035855C" w14:textId="77777777" w:rsidR="00CF75F0" w:rsidRPr="0049300D" w:rsidRDefault="00117622" w:rsidP="00CF75F0">
      <w:pPr>
        <w:rPr>
          <w:rFonts w:ascii="Times New Roman" w:hAnsi="Times New Roman" w:cs="Times New Roman"/>
          <w:b/>
          <w:bCs/>
          <w:i/>
          <w:iCs/>
          <w:color w:val="000000" w:themeColor="text1"/>
        </w:rPr>
      </w:pPr>
      <w:r w:rsidRPr="0049300D">
        <w:rPr>
          <w:rFonts w:ascii="Times New Roman" w:hAnsi="Times New Roman" w:cs="Times New Roman"/>
          <w:b/>
          <w:bCs/>
          <w:i/>
          <w:iCs/>
          <w:color w:val="000000" w:themeColor="text1"/>
        </w:rPr>
        <w:t>(1) Subject to the provisions of 3[paragraphs 4 and 5], a member of a House belonging to any political party shall be disqualified for being a member of the House—</w:t>
      </w:r>
    </w:p>
    <w:p w14:paraId="206A41DD" w14:textId="0F4F1AD2" w:rsidR="00117622" w:rsidRDefault="00117622" w:rsidP="00CF75F0">
      <w:pPr>
        <w:rPr>
          <w:rFonts w:ascii="Times New Roman" w:hAnsi="Times New Roman" w:cs="Times New Roman"/>
          <w:b/>
          <w:bCs/>
          <w:i/>
          <w:iCs/>
        </w:rPr>
      </w:pPr>
      <w:r w:rsidRPr="0049300D">
        <w:rPr>
          <w:rFonts w:ascii="Times New Roman" w:hAnsi="Times New Roman" w:cs="Times New Roman"/>
          <w:b/>
          <w:bCs/>
          <w:i/>
          <w:iCs/>
          <w:color w:val="000000" w:themeColor="text1"/>
        </w:rPr>
        <w:t xml:space="preserve">(a) if he has voluntarily given up his membership </w:t>
      </w:r>
      <w:r w:rsidRPr="0049300D">
        <w:rPr>
          <w:rFonts w:ascii="Times New Roman" w:hAnsi="Times New Roman" w:cs="Times New Roman"/>
          <w:b/>
          <w:bCs/>
          <w:i/>
          <w:iCs/>
        </w:rPr>
        <w:t>of such political party; or</w:t>
      </w:r>
      <w:r w:rsidR="0049300D">
        <w:rPr>
          <w:rFonts w:ascii="Times New Roman" w:hAnsi="Times New Roman" w:cs="Times New Roman"/>
          <w:b/>
          <w:bCs/>
          <w:i/>
          <w:iCs/>
        </w:rPr>
        <w:t>:</w:t>
      </w:r>
    </w:p>
    <w:p w14:paraId="3A91E409" w14:textId="77777777" w:rsidR="004F22FC" w:rsidRPr="00AA7725" w:rsidRDefault="003A43D8" w:rsidP="00B37311">
      <w:pPr>
        <w:ind w:firstLine="720"/>
        <w:rPr>
          <w:rFonts w:ascii="Times New Roman" w:hAnsi="Times New Roman" w:cs="Times New Roman"/>
          <w:i/>
          <w:iCs/>
        </w:rPr>
      </w:pPr>
      <w:r w:rsidRPr="00B37311">
        <w:rPr>
          <w:rFonts w:ascii="Times New Roman" w:hAnsi="Times New Roman" w:cs="Times New Roman"/>
          <w:b/>
          <w:bCs/>
        </w:rPr>
        <w:t>Defection happens when a member of a political party abandons their loyalty to the party either by resigning or switching sides</w:t>
      </w:r>
      <w:r w:rsidRPr="00AA7725">
        <w:rPr>
          <w:rFonts w:ascii="Times New Roman" w:hAnsi="Times New Roman" w:cs="Times New Roman"/>
          <w:b/>
          <w:bCs/>
          <w:i/>
          <w:iCs/>
        </w:rPr>
        <w:t>.</w:t>
      </w:r>
      <w:r w:rsidRPr="00AA7725">
        <w:rPr>
          <w:rFonts w:ascii="Times New Roman" w:hAnsi="Times New Roman" w:cs="Times New Roman"/>
          <w:i/>
          <w:iCs/>
        </w:rPr>
        <w:t xml:space="preserve"> For example, a politician might quit their party in one state and join another in a different state, often for personal or political gain. This kind of party-hopping disrupts governance, weakens public trust, and raises serious concerns about the leader’s commitment to voters and party ideology</w:t>
      </w:r>
      <w:r w:rsidR="004F22FC" w:rsidRPr="00AA7725">
        <w:rPr>
          <w:rFonts w:ascii="Times New Roman" w:hAnsi="Times New Roman" w:cs="Times New Roman"/>
          <w:i/>
          <w:iCs/>
        </w:rPr>
        <w:t>.</w:t>
      </w:r>
    </w:p>
    <w:p w14:paraId="300CE6FB" w14:textId="3A222654" w:rsidR="00D06595" w:rsidRPr="00D06595" w:rsidRDefault="0012053F" w:rsidP="00D06595">
      <w:pPr>
        <w:rPr>
          <w:rFonts w:ascii="Times New Roman" w:hAnsi="Times New Roman" w:cs="Times New Roman"/>
        </w:rPr>
      </w:pPr>
      <w:r>
        <w:rPr>
          <w:rFonts w:ascii="Times New Roman" w:hAnsi="Times New Roman" w:cs="Times New Roman"/>
        </w:rPr>
        <w:t>“</w:t>
      </w:r>
      <w:r w:rsidR="00D06595" w:rsidRPr="00D06595">
        <w:rPr>
          <w:rFonts w:ascii="Times New Roman" w:hAnsi="Times New Roman" w:cs="Times New Roman"/>
        </w:rPr>
        <w:t>When a legislator is suspected of defection, a petition can be filed before the Speaker or Chairman of the House</w:t>
      </w:r>
      <w:r>
        <w:rPr>
          <w:rFonts w:ascii="Times New Roman" w:hAnsi="Times New Roman" w:cs="Times New Roman"/>
        </w:rPr>
        <w:t>”</w:t>
      </w:r>
      <w:r w:rsidR="00D06595" w:rsidRPr="00D06595">
        <w:rPr>
          <w:rFonts w:ascii="Times New Roman" w:hAnsi="Times New Roman" w:cs="Times New Roman"/>
        </w:rPr>
        <w:t>. Contrary to popular belief, there’s no requirement for one-third of party members to sign it, anyone, including another legislator, can raise the complaint.</w:t>
      </w:r>
    </w:p>
    <w:p w14:paraId="52F5F49F" w14:textId="590260F7" w:rsidR="00D06595" w:rsidRPr="00D06595" w:rsidRDefault="00DD4BF9" w:rsidP="00D06595">
      <w:pPr>
        <w:rPr>
          <w:rFonts w:ascii="Times New Roman" w:hAnsi="Times New Roman" w:cs="Times New Roman"/>
        </w:rPr>
      </w:pPr>
      <w:r>
        <w:rPr>
          <w:rFonts w:ascii="Times New Roman" w:hAnsi="Times New Roman" w:cs="Times New Roman"/>
        </w:rPr>
        <w:t>It is humbly submitted that t</w:t>
      </w:r>
      <w:r w:rsidR="00D06595" w:rsidRPr="00D06595">
        <w:rPr>
          <w:rFonts w:ascii="Times New Roman" w:hAnsi="Times New Roman" w:cs="Times New Roman"/>
        </w:rPr>
        <w:t>he Speaker (or Chairman in the Rajya Sabha or State Councils) reviews the petition, examines the facts, and may seek explanations from the accused member. If satisfied that defection has taken place, the member is disqualified under the Tenth Schedule.</w:t>
      </w:r>
    </w:p>
    <w:p w14:paraId="0C7E2FE2" w14:textId="2758893E" w:rsidR="00D06595" w:rsidRDefault="00B320C8" w:rsidP="00D06595">
      <w:pPr>
        <w:rPr>
          <w:rFonts w:ascii="Times New Roman" w:hAnsi="Times New Roman" w:cs="Times New Roman"/>
        </w:rPr>
      </w:pPr>
      <w:r>
        <w:rPr>
          <w:rFonts w:ascii="Times New Roman" w:hAnsi="Times New Roman" w:cs="Times New Roman"/>
        </w:rPr>
        <w:t xml:space="preserve">It is also submitted that </w:t>
      </w:r>
      <w:r w:rsidR="00D06595" w:rsidRPr="00D06595">
        <w:rPr>
          <w:rFonts w:ascii="Times New Roman" w:hAnsi="Times New Roman" w:cs="Times New Roman"/>
        </w:rPr>
        <w:t xml:space="preserve">the Speaker’s decision is considered final within the House, but it isn’t above judicial review. The disqualified member can challenge the ruling in the High Court or </w:t>
      </w:r>
      <w:r w:rsidR="00D06595" w:rsidRPr="00D06595">
        <w:rPr>
          <w:rFonts w:ascii="Times New Roman" w:hAnsi="Times New Roman" w:cs="Times New Roman"/>
        </w:rPr>
        <w:lastRenderedPageBreak/>
        <w:t>Supreme Court and not appeal to the President. The part about the President and Election Commission only applies in cases involving disqualification under Articles 102 or 191, not defection</w:t>
      </w:r>
      <w:r w:rsidR="00D06595">
        <w:rPr>
          <w:rFonts w:ascii="Times New Roman" w:hAnsi="Times New Roman" w:cs="Times New Roman"/>
        </w:rPr>
        <w:t>.</w:t>
      </w:r>
    </w:p>
    <w:p w14:paraId="4CADAE05" w14:textId="58783A99" w:rsidR="007D3EDE" w:rsidRDefault="007D3EDE" w:rsidP="00D06595">
      <w:pPr>
        <w:rPr>
          <w:rFonts w:ascii="Times New Roman" w:hAnsi="Times New Roman" w:cs="Times New Roman"/>
        </w:rPr>
      </w:pPr>
      <w:r>
        <w:rPr>
          <w:rFonts w:ascii="Times New Roman" w:hAnsi="Times New Roman" w:cs="Times New Roman"/>
        </w:rPr>
        <w:t xml:space="preserve">It is in the present case, </w:t>
      </w:r>
      <w:r w:rsidR="003511B1">
        <w:rPr>
          <w:rFonts w:ascii="Times New Roman" w:hAnsi="Times New Roman" w:cs="Times New Roman"/>
        </w:rPr>
        <w:t xml:space="preserve">dissatisfied by the decision of Speaker, </w:t>
      </w:r>
      <w:r w:rsidR="001420E1">
        <w:rPr>
          <w:rFonts w:ascii="Times New Roman" w:hAnsi="Times New Roman" w:cs="Times New Roman"/>
        </w:rPr>
        <w:t>10 MLAs led by Mrs. Walter Back</w:t>
      </w:r>
      <w:r w:rsidR="005A7938">
        <w:rPr>
          <w:rFonts w:ascii="Times New Roman" w:hAnsi="Times New Roman" w:cs="Times New Roman"/>
        </w:rPr>
        <w:t xml:space="preserve">track, </w:t>
      </w:r>
      <w:r w:rsidR="007748F0">
        <w:rPr>
          <w:rFonts w:ascii="Times New Roman" w:hAnsi="Times New Roman" w:cs="Times New Roman"/>
        </w:rPr>
        <w:t>filed an appeal before the Hon’ble High Court of Mellow</w:t>
      </w:r>
      <w:r w:rsidR="00036D99">
        <w:rPr>
          <w:rFonts w:ascii="Times New Roman" w:hAnsi="Times New Roman" w:cs="Times New Roman"/>
        </w:rPr>
        <w:t>.</w:t>
      </w:r>
      <w:r w:rsidR="00D10CC0">
        <w:rPr>
          <w:rFonts w:ascii="Times New Roman" w:hAnsi="Times New Roman" w:cs="Times New Roman"/>
        </w:rPr>
        <w:t xml:space="preserve"> </w:t>
      </w:r>
      <w:r w:rsidR="00E42560">
        <w:rPr>
          <w:rFonts w:ascii="Times New Roman" w:hAnsi="Times New Roman" w:cs="Times New Roman"/>
        </w:rPr>
        <w:t>Nevertheless, High Court of Mellow affirmed the Speaker’s decision</w:t>
      </w:r>
      <w:r w:rsidR="00C8251D">
        <w:rPr>
          <w:rFonts w:ascii="Times New Roman" w:hAnsi="Times New Roman" w:cs="Times New Roman"/>
        </w:rPr>
        <w:t xml:space="preserve"> and </w:t>
      </w:r>
      <w:r w:rsidR="00481D3E">
        <w:rPr>
          <w:rFonts w:ascii="Times New Roman" w:hAnsi="Times New Roman" w:cs="Times New Roman"/>
        </w:rPr>
        <w:t>made it valid again.</w:t>
      </w:r>
    </w:p>
    <w:p w14:paraId="0F29EFCA" w14:textId="69259E40" w:rsidR="00A1509B" w:rsidRDefault="00291137" w:rsidP="00291137">
      <w:pPr>
        <w:rPr>
          <w:rFonts w:ascii="Times New Roman" w:hAnsi="Times New Roman" w:cs="Times New Roman"/>
          <w:color w:val="000000" w:themeColor="text1"/>
        </w:rPr>
      </w:pPr>
      <w:r>
        <w:rPr>
          <w:rFonts w:ascii="Times New Roman" w:hAnsi="Times New Roman" w:cs="Times New Roman"/>
          <w:color w:val="000000" w:themeColor="text1"/>
        </w:rPr>
        <w:t xml:space="preserve">In the case, </w:t>
      </w:r>
      <w:hyperlink r:id="rId14" w:history="1">
        <w:r w:rsidR="00A1509B" w:rsidRPr="00291137">
          <w:rPr>
            <w:rStyle w:val="Hyperlink"/>
            <w:rFonts w:ascii="Times New Roman" w:hAnsi="Times New Roman" w:cs="Times New Roman"/>
            <w:b/>
            <w:bCs/>
            <w:i/>
            <w:iCs/>
            <w:color w:val="000000" w:themeColor="text1"/>
          </w:rPr>
          <w:t>Ravi S. Naik v. Union of India</w:t>
        </w:r>
      </w:hyperlink>
      <w:r w:rsidR="00A1509B" w:rsidRPr="00291137">
        <w:rPr>
          <w:rFonts w:ascii="Times New Roman" w:hAnsi="Times New Roman" w:cs="Times New Roman"/>
          <w:b/>
          <w:bCs/>
          <w:i/>
          <w:iCs/>
          <w:color w:val="000000" w:themeColor="text1"/>
        </w:rPr>
        <w:t> (1994):</w:t>
      </w:r>
      <w:r w:rsidR="00A1509B" w:rsidRPr="00291137">
        <w:rPr>
          <w:rFonts w:ascii="Times New Roman" w:hAnsi="Times New Roman" w:cs="Times New Roman"/>
          <w:i/>
          <w:iCs/>
          <w:color w:val="000000" w:themeColor="text1"/>
        </w:rPr>
        <w:t> </w:t>
      </w:r>
      <w:r w:rsidR="00A1509B" w:rsidRPr="00291137">
        <w:rPr>
          <w:rFonts w:ascii="Times New Roman" w:hAnsi="Times New Roman" w:cs="Times New Roman"/>
          <w:color w:val="000000" w:themeColor="text1"/>
        </w:rPr>
        <w:t>The court interpreted "voluntarily given up his membership" to include conduct inferred from actions, not just formal resignation. It also held that the Tenth Schedule applies to independent members who join a party after election.</w:t>
      </w:r>
    </w:p>
    <w:p w14:paraId="7084396F" w14:textId="26F1A879" w:rsidR="00573076" w:rsidRPr="00291137" w:rsidRDefault="00573076" w:rsidP="00291137">
      <w:pPr>
        <w:rPr>
          <w:rFonts w:ascii="Times New Roman" w:hAnsi="Times New Roman" w:cs="Times New Roman"/>
          <w:color w:val="000000" w:themeColor="text1"/>
        </w:rPr>
      </w:pPr>
      <w:r>
        <w:rPr>
          <w:rFonts w:ascii="Times New Roman" w:hAnsi="Times New Roman" w:cs="Times New Roman"/>
          <w:color w:val="000000" w:themeColor="text1"/>
        </w:rPr>
        <w:t xml:space="preserve">As per this case, </w:t>
      </w:r>
      <w:r w:rsidR="001A3D47">
        <w:rPr>
          <w:rFonts w:ascii="Times New Roman" w:hAnsi="Times New Roman" w:cs="Times New Roman"/>
          <w:color w:val="000000" w:themeColor="text1"/>
        </w:rPr>
        <w:t>“Voluntary given up his membership” to include conduct inferred from actions, not just formal resignation</w:t>
      </w:r>
      <w:r w:rsidR="009D1E7C">
        <w:rPr>
          <w:rFonts w:ascii="Times New Roman" w:hAnsi="Times New Roman" w:cs="Times New Roman"/>
          <w:color w:val="000000" w:themeColor="text1"/>
        </w:rPr>
        <w:t xml:space="preserve">, </w:t>
      </w:r>
      <w:r w:rsidR="00171338">
        <w:rPr>
          <w:rFonts w:ascii="Times New Roman" w:hAnsi="Times New Roman" w:cs="Times New Roman"/>
          <w:color w:val="000000" w:themeColor="text1"/>
        </w:rPr>
        <w:t xml:space="preserve">the same applies here in the present case that 10 MLAs had not given any formal resignation, but they publicly </w:t>
      </w:r>
      <w:r w:rsidR="003D6320">
        <w:rPr>
          <w:rFonts w:ascii="Times New Roman" w:hAnsi="Times New Roman" w:cs="Times New Roman"/>
          <w:color w:val="000000" w:themeColor="text1"/>
        </w:rPr>
        <w:t xml:space="preserve">withdrew the support from coalition. This impliedly tells us </w:t>
      </w:r>
      <w:r w:rsidR="00A669B6">
        <w:rPr>
          <w:rFonts w:ascii="Times New Roman" w:hAnsi="Times New Roman" w:cs="Times New Roman"/>
          <w:color w:val="000000" w:themeColor="text1"/>
        </w:rPr>
        <w:t xml:space="preserve">that they were not going to support the coalition </w:t>
      </w:r>
      <w:r w:rsidR="00544C61">
        <w:rPr>
          <w:rFonts w:ascii="Times New Roman" w:hAnsi="Times New Roman" w:cs="Times New Roman"/>
          <w:color w:val="000000" w:themeColor="text1"/>
        </w:rPr>
        <w:t xml:space="preserve">henceforth. </w:t>
      </w:r>
      <w:r w:rsidR="00AA096F">
        <w:rPr>
          <w:rFonts w:ascii="Times New Roman" w:hAnsi="Times New Roman" w:cs="Times New Roman"/>
          <w:color w:val="000000" w:themeColor="text1"/>
        </w:rPr>
        <w:t xml:space="preserve">Thus, the Decision of the Speaker’s </w:t>
      </w:r>
      <w:r w:rsidR="008D4A2B">
        <w:rPr>
          <w:rFonts w:ascii="Times New Roman" w:hAnsi="Times New Roman" w:cs="Times New Roman"/>
          <w:color w:val="000000" w:themeColor="text1"/>
        </w:rPr>
        <w:t xml:space="preserve">is valid. </w:t>
      </w:r>
    </w:p>
    <w:p w14:paraId="271D86E5" w14:textId="54876CFF" w:rsidR="007C7479" w:rsidRDefault="00862E3F" w:rsidP="00291137">
      <w:pPr>
        <w:shd w:val="clear" w:color="auto" w:fill="FFFFFF"/>
        <w:spacing w:after="180" w:line="360" w:lineRule="atLeast"/>
        <w:rPr>
          <w:rStyle w:val="t286pc"/>
          <w:rFonts w:ascii="Times New Roman" w:hAnsi="Times New Roman" w:cs="Times New Roman"/>
          <w:color w:val="000000" w:themeColor="text1"/>
        </w:rPr>
      </w:pPr>
      <w:r>
        <w:t xml:space="preserve">In the case, </w:t>
      </w:r>
      <w:hyperlink r:id="rId15" w:history="1">
        <w:r w:rsidR="007C7479" w:rsidRPr="00291137">
          <w:rPr>
            <w:rStyle w:val="Hyperlink"/>
            <w:rFonts w:ascii="Times New Roman" w:hAnsi="Times New Roman" w:cs="Times New Roman"/>
            <w:b/>
            <w:bCs/>
            <w:i/>
            <w:iCs/>
            <w:color w:val="000000" w:themeColor="text1"/>
          </w:rPr>
          <w:t>Keisham Meghachandra Singh v. The Hon'ble Speaker, Manipur Legislative Assembly</w:t>
        </w:r>
      </w:hyperlink>
      <w:r w:rsidR="007C7479" w:rsidRPr="00291137">
        <w:rPr>
          <w:rStyle w:val="Strong"/>
          <w:rFonts w:ascii="Times New Roman" w:hAnsi="Times New Roman" w:cs="Times New Roman"/>
          <w:i/>
          <w:iCs/>
          <w:color w:val="000000" w:themeColor="text1"/>
        </w:rPr>
        <w:t> (2020):</w:t>
      </w:r>
      <w:r w:rsidR="007C7479" w:rsidRPr="00291137">
        <w:rPr>
          <w:rStyle w:val="t286pc"/>
          <w:rFonts w:ascii="Times New Roman" w:hAnsi="Times New Roman" w:cs="Times New Roman"/>
          <w:color w:val="000000" w:themeColor="text1"/>
        </w:rPr>
        <w:t> The Court ruled that Speakers must decide disqualification petitions within a reasonable period, generally set at three months to prevent indefinite delays.</w:t>
      </w:r>
      <w:r w:rsidR="00865C15">
        <w:rPr>
          <w:rStyle w:val="t286pc"/>
          <w:rFonts w:ascii="Times New Roman" w:hAnsi="Times New Roman" w:cs="Times New Roman"/>
          <w:color w:val="000000" w:themeColor="text1"/>
        </w:rPr>
        <w:t xml:space="preserve"> </w:t>
      </w:r>
    </w:p>
    <w:p w14:paraId="5F1D44B6" w14:textId="4FF740EA" w:rsidR="000A1B92" w:rsidRDefault="001153D9" w:rsidP="00291137">
      <w:pPr>
        <w:shd w:val="clear" w:color="auto" w:fill="FFFFFF"/>
        <w:spacing w:after="180" w:line="360" w:lineRule="atLeast"/>
        <w:rPr>
          <w:rFonts w:ascii="Times New Roman" w:hAnsi="Times New Roman" w:cs="Times New Roman"/>
          <w:color w:val="000000" w:themeColor="text1"/>
        </w:rPr>
      </w:pPr>
      <w:r>
        <w:rPr>
          <w:rFonts w:ascii="Times New Roman" w:hAnsi="Times New Roman" w:cs="Times New Roman"/>
          <w:color w:val="000000" w:themeColor="text1"/>
        </w:rPr>
        <w:t xml:space="preserve">Additionally, </w:t>
      </w:r>
      <w:r w:rsidR="00087BA2">
        <w:rPr>
          <w:rFonts w:ascii="Times New Roman" w:hAnsi="Times New Roman" w:cs="Times New Roman"/>
          <w:color w:val="000000" w:themeColor="text1"/>
        </w:rPr>
        <w:t xml:space="preserve">in the case, </w:t>
      </w:r>
      <w:r w:rsidR="002578D2" w:rsidRPr="00C00C71">
        <w:rPr>
          <w:rFonts w:ascii="Times New Roman" w:hAnsi="Times New Roman" w:cs="Times New Roman"/>
          <w:b/>
          <w:bCs/>
          <w:i/>
          <w:iCs/>
          <w:color w:val="000000" w:themeColor="text1"/>
          <w:u w:val="single"/>
        </w:rPr>
        <w:t>Sanjay Singh v. U.P. Legislative Assembly (2022):</w:t>
      </w:r>
      <w:r w:rsidR="002578D2" w:rsidRPr="00C00C71">
        <w:rPr>
          <w:rFonts w:ascii="Times New Roman" w:hAnsi="Times New Roman" w:cs="Times New Roman"/>
          <w:color w:val="000000" w:themeColor="text1"/>
        </w:rPr>
        <w:t xml:space="preserve"> The Court reiterated that the Speaker's decision on disqualification is subject to judicial review on grounds like malafides, violation of constitutional mandate, non-compliance with principles of natural justice, etc.</w:t>
      </w:r>
    </w:p>
    <w:p w14:paraId="05BF21AD" w14:textId="3AC36225" w:rsidR="00957524" w:rsidRPr="00957524" w:rsidRDefault="00957524" w:rsidP="00291137">
      <w:pPr>
        <w:shd w:val="clear" w:color="auto" w:fill="FFFFFF"/>
        <w:spacing w:after="180" w:line="360" w:lineRule="atLeast"/>
        <w:rPr>
          <w:rFonts w:ascii="Times New Roman" w:hAnsi="Times New Roman" w:cs="Times New Roman"/>
          <w:color w:val="000000" w:themeColor="text1"/>
        </w:rPr>
      </w:pPr>
      <w:r>
        <w:rPr>
          <w:rFonts w:ascii="Times New Roman" w:hAnsi="Times New Roman" w:cs="Times New Roman"/>
          <w:color w:val="000000" w:themeColor="text1"/>
        </w:rPr>
        <w:t xml:space="preserve">It is Humbly submitted that upon the judgement in the case, </w:t>
      </w:r>
      <w:r w:rsidRPr="00C00C71">
        <w:rPr>
          <w:rFonts w:ascii="Times New Roman" w:hAnsi="Times New Roman" w:cs="Times New Roman"/>
          <w:b/>
          <w:bCs/>
          <w:i/>
          <w:iCs/>
          <w:color w:val="000000" w:themeColor="text1"/>
          <w:u w:val="single"/>
        </w:rPr>
        <w:t>Sanjay Singh v. U.P. Legislative Assembly (2022)</w:t>
      </w:r>
      <w:r>
        <w:rPr>
          <w:rFonts w:ascii="Times New Roman" w:hAnsi="Times New Roman" w:cs="Times New Roman"/>
          <w:b/>
          <w:bCs/>
          <w:i/>
          <w:iCs/>
          <w:color w:val="000000" w:themeColor="text1"/>
          <w:u w:val="single"/>
        </w:rPr>
        <w:t xml:space="preserve">, </w:t>
      </w:r>
      <w:r>
        <w:rPr>
          <w:rFonts w:ascii="Times New Roman" w:hAnsi="Times New Roman" w:cs="Times New Roman"/>
          <w:color w:val="000000" w:themeColor="text1"/>
        </w:rPr>
        <w:t xml:space="preserve">decision of the Speaker is subject to judicial review, but in relating to the present case, no where there exists the above mentioned grounds of judicial review. </w:t>
      </w:r>
    </w:p>
    <w:p w14:paraId="364495CC" w14:textId="386F7D10" w:rsidR="00C16454" w:rsidRPr="00291137" w:rsidRDefault="00BF7B47" w:rsidP="00291137">
      <w:pPr>
        <w:shd w:val="clear" w:color="auto" w:fill="FFFFFF"/>
        <w:spacing w:after="180" w:line="360" w:lineRule="atLeast"/>
        <w:rPr>
          <w:rStyle w:val="t286pc"/>
          <w:rFonts w:ascii="Times New Roman" w:hAnsi="Times New Roman" w:cs="Times New Roman"/>
          <w:color w:val="000000" w:themeColor="text1"/>
        </w:rPr>
      </w:pPr>
      <w:r>
        <w:t xml:space="preserve">In, </w:t>
      </w:r>
      <w:hyperlink r:id="rId16" w:history="1">
        <w:r w:rsidR="00C16454" w:rsidRPr="00291137">
          <w:rPr>
            <w:rStyle w:val="Hyperlink"/>
            <w:rFonts w:ascii="Times New Roman" w:hAnsi="Times New Roman" w:cs="Times New Roman"/>
            <w:b/>
            <w:bCs/>
            <w:i/>
            <w:iCs/>
            <w:color w:val="000000" w:themeColor="text1"/>
          </w:rPr>
          <w:t>Kihoto Hollohan v. Zachillhu</w:t>
        </w:r>
      </w:hyperlink>
      <w:r w:rsidR="00C16454" w:rsidRPr="00291137">
        <w:rPr>
          <w:rStyle w:val="Strong"/>
          <w:rFonts w:ascii="Times New Roman" w:hAnsi="Times New Roman" w:cs="Times New Roman"/>
          <w:i/>
          <w:iCs/>
          <w:color w:val="000000" w:themeColor="text1"/>
        </w:rPr>
        <w:t> (1992):</w:t>
      </w:r>
      <w:r w:rsidR="00C16454" w:rsidRPr="00291137">
        <w:rPr>
          <w:rStyle w:val="t286pc"/>
          <w:rFonts w:ascii="Times New Roman" w:hAnsi="Times New Roman" w:cs="Times New Roman"/>
          <w:i/>
          <w:iCs/>
          <w:color w:val="000000" w:themeColor="text1"/>
        </w:rPr>
        <w:t> </w:t>
      </w:r>
      <w:r w:rsidR="00C16454" w:rsidRPr="00291137">
        <w:rPr>
          <w:rStyle w:val="t286pc"/>
          <w:rFonts w:ascii="Times New Roman" w:hAnsi="Times New Roman" w:cs="Times New Roman"/>
          <w:color w:val="000000" w:themeColor="text1"/>
        </w:rPr>
        <w:t>The Supreme Court upheld the Tenth Schedule's constitutionality but struck down the clause making the Speaker's decision final. It ruled that the Speaker acts as a tribunal, and their decisions are subject to judicial review on grounds of mala fides, perversity, or constitutional violations</w:t>
      </w:r>
    </w:p>
    <w:p w14:paraId="6B39D116" w14:textId="753C8188" w:rsidR="00C16454" w:rsidRPr="00291137" w:rsidRDefault="00C16454" w:rsidP="00291137">
      <w:pPr>
        <w:shd w:val="clear" w:color="auto" w:fill="FFFFFF"/>
        <w:spacing w:after="180" w:line="360" w:lineRule="atLeast"/>
        <w:rPr>
          <w:rFonts w:ascii="Times New Roman" w:hAnsi="Times New Roman" w:cs="Times New Roman"/>
          <w:color w:val="000000" w:themeColor="text1"/>
        </w:rPr>
      </w:pPr>
      <w:hyperlink r:id="rId17" w:history="1">
        <w:r w:rsidRPr="00291137">
          <w:rPr>
            <w:rStyle w:val="Hyperlink"/>
            <w:rFonts w:ascii="Times New Roman" w:hAnsi="Times New Roman" w:cs="Times New Roman"/>
            <w:b/>
            <w:bCs/>
            <w:i/>
            <w:iCs/>
            <w:color w:val="000000" w:themeColor="text1"/>
          </w:rPr>
          <w:t>G. Viswanathan v. Speaker, Tamil Nadu Legislative Assembly</w:t>
        </w:r>
      </w:hyperlink>
      <w:r w:rsidRPr="00291137">
        <w:rPr>
          <w:rFonts w:ascii="Times New Roman" w:hAnsi="Times New Roman" w:cs="Times New Roman"/>
          <w:b/>
          <w:bCs/>
          <w:i/>
          <w:iCs/>
          <w:color w:val="000000" w:themeColor="text1"/>
        </w:rPr>
        <w:t> (1996):</w:t>
      </w:r>
      <w:r w:rsidRPr="00291137">
        <w:rPr>
          <w:rFonts w:ascii="Times New Roman" w:hAnsi="Times New Roman" w:cs="Times New Roman"/>
          <w:color w:val="000000" w:themeColor="text1"/>
        </w:rPr>
        <w:t> Established that an expelled member who joins another party incurs disqualification, as there is no concept of an "unattached" member.</w:t>
      </w:r>
    </w:p>
    <w:p w14:paraId="66F82B27" w14:textId="77777777" w:rsidR="005447F4" w:rsidRDefault="005447F4" w:rsidP="001E1E52">
      <w:pPr>
        <w:rPr>
          <w:rFonts w:ascii="Times New Roman" w:hAnsi="Times New Roman" w:cs="Times New Roman"/>
          <w:b/>
          <w:bCs/>
        </w:rPr>
      </w:pPr>
    </w:p>
    <w:p w14:paraId="5D8BE382" w14:textId="77777777" w:rsidR="005447F4" w:rsidRDefault="005447F4" w:rsidP="001E1E52">
      <w:pPr>
        <w:rPr>
          <w:rFonts w:ascii="Times New Roman" w:hAnsi="Times New Roman" w:cs="Times New Roman"/>
          <w:b/>
          <w:bCs/>
        </w:rPr>
      </w:pPr>
    </w:p>
    <w:p w14:paraId="17A47DC5" w14:textId="599C5594" w:rsidR="001E1E52" w:rsidRPr="001E1E52" w:rsidRDefault="001E1E52" w:rsidP="001E1E52">
      <w:pPr>
        <w:rPr>
          <w:rFonts w:ascii="Times New Roman" w:hAnsi="Times New Roman" w:cs="Times New Roman"/>
        </w:rPr>
      </w:pPr>
      <w:r w:rsidRPr="001E1E52">
        <w:rPr>
          <w:rFonts w:ascii="Times New Roman" w:hAnsi="Times New Roman" w:cs="Times New Roman"/>
          <w:b/>
          <w:bCs/>
        </w:rPr>
        <w:lastRenderedPageBreak/>
        <w:t>Is the decision of the Presiding Officer subject to judicial review?</w:t>
      </w:r>
    </w:p>
    <w:p w14:paraId="1C79A3B1" w14:textId="77777777" w:rsidR="001E1E52" w:rsidRPr="001E1E52" w:rsidRDefault="001E1E52" w:rsidP="001E1E52">
      <w:pPr>
        <w:numPr>
          <w:ilvl w:val="0"/>
          <w:numId w:val="44"/>
        </w:numPr>
        <w:rPr>
          <w:rFonts w:ascii="Times New Roman" w:hAnsi="Times New Roman" w:cs="Times New Roman"/>
        </w:rPr>
      </w:pPr>
      <w:r w:rsidRPr="001E1E52">
        <w:rPr>
          <w:rFonts w:ascii="Times New Roman" w:hAnsi="Times New Roman" w:cs="Times New Roman"/>
        </w:rPr>
        <w:t xml:space="preserve">Originally, the Act provided that the presiding officer’s decision was final and could not be questioned in any court of law. But, in </w:t>
      </w:r>
      <w:r w:rsidRPr="00E039F6">
        <w:rPr>
          <w:rFonts w:ascii="Times New Roman" w:hAnsi="Times New Roman" w:cs="Times New Roman"/>
          <w:b/>
          <w:bCs/>
          <w:i/>
          <w:iCs/>
          <w:u w:val="single"/>
        </w:rPr>
        <w:t>Kihoto Hollohan case (1992)</w:t>
      </w:r>
      <w:r w:rsidRPr="001E1E52">
        <w:rPr>
          <w:rFonts w:ascii="Times New Roman" w:hAnsi="Times New Roman" w:cs="Times New Roman"/>
        </w:rPr>
        <w:t>, the Supreme Court declared this provision as unconstitutional on the ground that it seeks to take away the jurisdiction of the SC and the high courts. </w:t>
      </w:r>
    </w:p>
    <w:p w14:paraId="01898ED4" w14:textId="77777777" w:rsidR="001E1E52" w:rsidRPr="005447F4" w:rsidRDefault="001E1E52" w:rsidP="001E1E52">
      <w:pPr>
        <w:numPr>
          <w:ilvl w:val="0"/>
          <w:numId w:val="44"/>
        </w:numPr>
        <w:rPr>
          <w:rFonts w:ascii="Times New Roman" w:hAnsi="Times New Roman" w:cs="Times New Roman"/>
          <w:color w:val="000000" w:themeColor="text1"/>
        </w:rPr>
      </w:pPr>
      <w:r w:rsidRPr="001E1E52">
        <w:rPr>
          <w:rFonts w:ascii="Times New Roman" w:hAnsi="Times New Roman" w:cs="Times New Roman"/>
        </w:rPr>
        <w:t xml:space="preserve">The court held that </w:t>
      </w:r>
      <w:r w:rsidRPr="005447F4">
        <w:rPr>
          <w:rFonts w:ascii="Times New Roman" w:hAnsi="Times New Roman" w:cs="Times New Roman"/>
          <w:color w:val="000000" w:themeColor="text1"/>
        </w:rPr>
        <w:t>while deciding a question under the 10th Schedule, the presiding officer should function as a tribunal. Hence, his/her decision (like that of any other tribunal) was subject to </w:t>
      </w:r>
      <w:hyperlink r:id="rId18" w:history="1">
        <w:r w:rsidRPr="005447F4">
          <w:rPr>
            <w:rStyle w:val="Hyperlink"/>
            <w:rFonts w:ascii="Times New Roman" w:hAnsi="Times New Roman" w:cs="Times New Roman"/>
            <w:color w:val="000000" w:themeColor="text1"/>
            <w:u w:val="none"/>
          </w:rPr>
          <w:t>judicial review</w:t>
        </w:r>
      </w:hyperlink>
      <w:r w:rsidRPr="005447F4">
        <w:rPr>
          <w:rFonts w:ascii="Times New Roman" w:hAnsi="Times New Roman" w:cs="Times New Roman"/>
          <w:color w:val="000000" w:themeColor="text1"/>
        </w:rPr>
        <w:t> on the grounds of malafides, perversity, etc. But, the court rejected the argument that the vesting of adjudicatory powers in the presiding officer is by itself invalid on the ground of political bias. </w:t>
      </w:r>
    </w:p>
    <w:p w14:paraId="1539001C" w14:textId="77777777" w:rsidR="001E1E52" w:rsidRPr="001C3F69" w:rsidRDefault="001E1E52" w:rsidP="001E1E52">
      <w:pPr>
        <w:numPr>
          <w:ilvl w:val="0"/>
          <w:numId w:val="44"/>
        </w:numPr>
        <w:rPr>
          <w:rFonts w:ascii="Times New Roman" w:hAnsi="Times New Roman" w:cs="Times New Roman"/>
          <w:b/>
          <w:bCs/>
        </w:rPr>
      </w:pPr>
      <w:r w:rsidRPr="005447F4">
        <w:rPr>
          <w:rFonts w:ascii="Times New Roman" w:hAnsi="Times New Roman" w:cs="Times New Roman"/>
          <w:color w:val="000000" w:themeColor="text1"/>
        </w:rPr>
        <w:t xml:space="preserve">However, it held that there might not be any </w:t>
      </w:r>
      <w:r w:rsidRPr="001E1E52">
        <w:rPr>
          <w:rFonts w:ascii="Times New Roman" w:hAnsi="Times New Roman" w:cs="Times New Roman"/>
        </w:rPr>
        <w:t>judicial intervention until the Presiding Officer gives his order</w:t>
      </w:r>
      <w:r w:rsidRPr="001C3F69">
        <w:rPr>
          <w:rFonts w:ascii="Times New Roman" w:hAnsi="Times New Roman" w:cs="Times New Roman"/>
          <w:b/>
          <w:bCs/>
        </w:rPr>
        <w:t>. A good example to quote in this respect was from 2015 when the Hyderabad High Court declined to intervene after hearing a petition which alleged that there had been a delay by the Telangana Assembly Speaker in taking action against a member under the anti-defection law.</w:t>
      </w:r>
    </w:p>
    <w:p w14:paraId="75290049" w14:textId="77777777" w:rsidR="001E1E52" w:rsidRPr="001E1E52" w:rsidRDefault="001E1E52" w:rsidP="001E1E52">
      <w:pPr>
        <w:rPr>
          <w:rFonts w:ascii="Times New Roman" w:hAnsi="Times New Roman" w:cs="Times New Roman"/>
        </w:rPr>
      </w:pPr>
      <w:r w:rsidRPr="001E1E52">
        <w:rPr>
          <w:rFonts w:ascii="Times New Roman" w:hAnsi="Times New Roman" w:cs="Times New Roman"/>
          <w:b/>
          <w:bCs/>
        </w:rPr>
        <w:t>How have the Courts interpreted the law while deciding on related matters?</w:t>
      </w:r>
    </w:p>
    <w:p w14:paraId="40FCD812" w14:textId="38A9CDF2" w:rsidR="001E1E52" w:rsidRPr="00F512FD" w:rsidRDefault="001E1E52" w:rsidP="00F512FD">
      <w:pPr>
        <w:rPr>
          <w:rFonts w:ascii="Times New Roman" w:hAnsi="Times New Roman" w:cs="Times New Roman"/>
          <w:b/>
          <w:bCs/>
        </w:rPr>
      </w:pPr>
      <w:r w:rsidRPr="00F512FD">
        <w:rPr>
          <w:rFonts w:ascii="Times New Roman" w:hAnsi="Times New Roman" w:cs="Times New Roman"/>
          <w:b/>
          <w:bCs/>
        </w:rPr>
        <w:t>The SC has interpreted different provisions of the law</w:t>
      </w:r>
      <w:r w:rsidR="00F512FD">
        <w:rPr>
          <w:rFonts w:ascii="Times New Roman" w:hAnsi="Times New Roman" w:cs="Times New Roman"/>
          <w:b/>
          <w:bCs/>
        </w:rPr>
        <w:t>:</w:t>
      </w:r>
    </w:p>
    <w:p w14:paraId="3EFA0594" w14:textId="77777777" w:rsidR="001E1E52" w:rsidRPr="001E1E52" w:rsidRDefault="001E1E52" w:rsidP="001E1E52">
      <w:pPr>
        <w:numPr>
          <w:ilvl w:val="0"/>
          <w:numId w:val="46"/>
        </w:numPr>
        <w:rPr>
          <w:rFonts w:ascii="Times New Roman" w:hAnsi="Times New Roman" w:cs="Times New Roman"/>
        </w:rPr>
      </w:pPr>
      <w:r w:rsidRPr="001E1E52">
        <w:rPr>
          <w:rFonts w:ascii="Times New Roman" w:hAnsi="Times New Roman" w:cs="Times New Roman"/>
        </w:rPr>
        <w:t>The phrase ‘Voluntarily gives up his membership’ has a wider suggestion than resignation. </w:t>
      </w:r>
    </w:p>
    <w:p w14:paraId="18B4CCD8" w14:textId="77777777" w:rsidR="001E1E52" w:rsidRPr="00D73DC9" w:rsidRDefault="001E1E52" w:rsidP="001E1E52">
      <w:pPr>
        <w:numPr>
          <w:ilvl w:val="0"/>
          <w:numId w:val="46"/>
        </w:numPr>
        <w:rPr>
          <w:rFonts w:ascii="Times New Roman" w:hAnsi="Times New Roman" w:cs="Times New Roman"/>
          <w:b/>
          <w:bCs/>
        </w:rPr>
      </w:pPr>
      <w:r w:rsidRPr="001E1E52">
        <w:rPr>
          <w:rFonts w:ascii="Times New Roman" w:hAnsi="Times New Roman" w:cs="Times New Roman"/>
        </w:rPr>
        <w:t xml:space="preserve">The law says that a member can be disqualified if he ‘voluntarily gives up his membership’. However, the </w:t>
      </w:r>
      <w:r w:rsidRPr="00D73DC9">
        <w:rPr>
          <w:rFonts w:ascii="Times New Roman" w:hAnsi="Times New Roman" w:cs="Times New Roman"/>
          <w:b/>
          <w:bCs/>
        </w:rPr>
        <w:t>SC has interpreted that without a formal resignation by the member, the giving up of membership can be inferred by his conduct. </w:t>
      </w:r>
    </w:p>
    <w:p w14:paraId="6B233848" w14:textId="77777777" w:rsidR="001E1E52" w:rsidRPr="001E1E52" w:rsidRDefault="001E1E52" w:rsidP="001E1E52">
      <w:pPr>
        <w:numPr>
          <w:ilvl w:val="0"/>
          <w:numId w:val="46"/>
        </w:numPr>
        <w:rPr>
          <w:rFonts w:ascii="Times New Roman" w:hAnsi="Times New Roman" w:cs="Times New Roman"/>
        </w:rPr>
      </w:pPr>
      <w:r w:rsidRPr="001E1E52">
        <w:rPr>
          <w:rFonts w:ascii="Times New Roman" w:hAnsi="Times New Roman" w:cs="Times New Roman"/>
        </w:rPr>
        <w:t xml:space="preserve">In other judgments, </w:t>
      </w:r>
      <w:r w:rsidRPr="000D7D45">
        <w:rPr>
          <w:rFonts w:ascii="Times New Roman" w:hAnsi="Times New Roman" w:cs="Times New Roman"/>
          <w:b/>
          <w:bCs/>
        </w:rPr>
        <w:t>members who have publicly expressed opposition to their party or support for another party were considered as having resigned.</w:t>
      </w:r>
      <w:r w:rsidRPr="001E1E52">
        <w:rPr>
          <w:rFonts w:ascii="Times New Roman" w:hAnsi="Times New Roman" w:cs="Times New Roman"/>
        </w:rPr>
        <w:t xml:space="preserve"> Recently, the Chairman of the Upper House of Parliament disqualified two Janata Dal leaders from the house based on the allegation that was indulging in anti-party politics, and they had “voluntarily” given up their membership of the party (which is not synonymous to resignation as per the SC orders).</w:t>
      </w:r>
    </w:p>
    <w:p w14:paraId="31F2014D" w14:textId="77777777" w:rsidR="000A4A44" w:rsidRDefault="00A97798" w:rsidP="005C2821">
      <w:pPr>
        <w:rPr>
          <w:rFonts w:ascii="Times New Roman" w:hAnsi="Times New Roman" w:cs="Times New Roman"/>
        </w:rPr>
      </w:pPr>
      <w:r w:rsidRPr="00A97798">
        <w:rPr>
          <w:rFonts w:ascii="Times New Roman" w:hAnsi="Times New Roman" w:cs="Times New Roman"/>
        </w:rPr>
        <w:t>In </w:t>
      </w:r>
      <w:r w:rsidRPr="00A97798">
        <w:rPr>
          <w:rFonts w:ascii="Times New Roman" w:hAnsi="Times New Roman" w:cs="Times New Roman"/>
          <w:b/>
          <w:bCs/>
        </w:rPr>
        <w:t>Kihoto Hollohan v. Zachillhu (1992)</w:t>
      </w:r>
      <w:r w:rsidRPr="00A97798">
        <w:rPr>
          <w:rFonts w:ascii="Times New Roman" w:hAnsi="Times New Roman" w:cs="Times New Roman"/>
        </w:rPr>
        <w:t xml:space="preserve">, the Supreme Court upheld the law, stating it was necessary to prevent the destabilisation of governments for personal gain. </w:t>
      </w:r>
    </w:p>
    <w:p w14:paraId="52075110" w14:textId="5093FC63" w:rsidR="00A97798" w:rsidRPr="00BA46B2" w:rsidRDefault="0009197E" w:rsidP="005C2821">
      <w:pPr>
        <w:rPr>
          <w:rFonts w:ascii="Times New Roman" w:hAnsi="Times New Roman" w:cs="Times New Roman"/>
          <w:b/>
          <w:bCs/>
        </w:rPr>
      </w:pPr>
      <w:r w:rsidRPr="00BA46B2">
        <w:rPr>
          <w:rFonts w:ascii="Times New Roman" w:hAnsi="Times New Roman" w:cs="Times New Roman"/>
          <w:b/>
          <w:bCs/>
        </w:rPr>
        <w:t>It is humbly submitted that t</w:t>
      </w:r>
      <w:r w:rsidR="00A97798" w:rsidRPr="00BA46B2">
        <w:rPr>
          <w:rFonts w:ascii="Times New Roman" w:hAnsi="Times New Roman" w:cs="Times New Roman"/>
          <w:b/>
          <w:bCs/>
        </w:rPr>
        <w:t xml:space="preserve">he Speaker’s "hot haste" in disqualifying the members </w:t>
      </w:r>
      <w:r w:rsidR="00D82442" w:rsidRPr="00BA46B2">
        <w:rPr>
          <w:rFonts w:ascii="Times New Roman" w:hAnsi="Times New Roman" w:cs="Times New Roman"/>
          <w:b/>
          <w:bCs/>
        </w:rPr>
        <w:t xml:space="preserve">was a </w:t>
      </w:r>
      <w:r w:rsidR="00A97798" w:rsidRPr="00BA46B2">
        <w:rPr>
          <w:rFonts w:ascii="Times New Roman" w:hAnsi="Times New Roman" w:cs="Times New Roman"/>
          <w:b/>
          <w:bCs/>
        </w:rPr>
        <w:t>preemptive strike to protect the mandate of the 2024 election from being subverted by a small group of defectors.</w:t>
      </w:r>
    </w:p>
    <w:p w14:paraId="7DBDA6CE" w14:textId="06E3F30D" w:rsidR="00A97798" w:rsidRPr="00BA46B2" w:rsidRDefault="00C60F13" w:rsidP="00D73D64">
      <w:pPr>
        <w:rPr>
          <w:rFonts w:ascii="Times New Roman" w:hAnsi="Times New Roman" w:cs="Times New Roman"/>
          <w:b/>
          <w:bCs/>
        </w:rPr>
      </w:pPr>
      <w:r w:rsidRPr="00BA46B2">
        <w:rPr>
          <w:rFonts w:ascii="Times New Roman" w:hAnsi="Times New Roman" w:cs="Times New Roman"/>
          <w:b/>
          <w:bCs/>
        </w:rPr>
        <w:t>It is also humbly submitted that t</w:t>
      </w:r>
      <w:r w:rsidR="00D73D64" w:rsidRPr="00BA46B2">
        <w:rPr>
          <w:rFonts w:ascii="Times New Roman" w:hAnsi="Times New Roman" w:cs="Times New Roman"/>
          <w:b/>
          <w:bCs/>
        </w:rPr>
        <w:t>h</w:t>
      </w:r>
      <w:r w:rsidR="00A97798" w:rsidRPr="00BA46B2">
        <w:rPr>
          <w:rFonts w:ascii="Times New Roman" w:hAnsi="Times New Roman" w:cs="Times New Roman"/>
          <w:b/>
          <w:bCs/>
        </w:rPr>
        <w:t>e Speaker acted to ensure that the legislative party’s integrity was maintained after members engaged in "anti-party politics". </w:t>
      </w:r>
    </w:p>
    <w:p w14:paraId="305F76CD" w14:textId="442C4E09" w:rsidR="00A97798" w:rsidRPr="00596015" w:rsidRDefault="00A97798" w:rsidP="00B54DE6">
      <w:pPr>
        <w:rPr>
          <w:rFonts w:ascii="Times New Roman" w:hAnsi="Times New Roman" w:cs="Times New Roman"/>
          <w:b/>
          <w:bCs/>
        </w:rPr>
      </w:pPr>
      <w:r w:rsidRPr="00A97798">
        <w:rPr>
          <w:rFonts w:ascii="Times New Roman" w:hAnsi="Times New Roman" w:cs="Times New Roman"/>
        </w:rPr>
        <w:lastRenderedPageBreak/>
        <w:t>The Speaker, while deciding on disqualification, acts as a </w:t>
      </w:r>
      <w:r w:rsidRPr="00A97798">
        <w:rPr>
          <w:rFonts w:ascii="Times New Roman" w:hAnsi="Times New Roman" w:cs="Times New Roman"/>
          <w:b/>
          <w:bCs/>
        </w:rPr>
        <w:t>Tribunal</w:t>
      </w:r>
      <w:r w:rsidRPr="00A97798">
        <w:rPr>
          <w:rFonts w:ascii="Times New Roman" w:hAnsi="Times New Roman" w:cs="Times New Roman"/>
        </w:rPr>
        <w:t>. </w:t>
      </w:r>
      <w:r w:rsidR="00B54DE6">
        <w:rPr>
          <w:rFonts w:ascii="Times New Roman" w:hAnsi="Times New Roman" w:cs="Times New Roman"/>
        </w:rPr>
        <w:t>It can be indub</w:t>
      </w:r>
      <w:r w:rsidR="00ED6A1F">
        <w:rPr>
          <w:rFonts w:ascii="Times New Roman" w:hAnsi="Times New Roman" w:cs="Times New Roman"/>
        </w:rPr>
        <w:t>itably seen</w:t>
      </w:r>
      <w:r w:rsidR="000538F3">
        <w:rPr>
          <w:rFonts w:ascii="Times New Roman" w:hAnsi="Times New Roman" w:cs="Times New Roman"/>
        </w:rPr>
        <w:t xml:space="preserve"> that</w:t>
      </w:r>
      <w:r w:rsidR="00ED6A1F">
        <w:rPr>
          <w:rFonts w:ascii="Times New Roman" w:hAnsi="Times New Roman" w:cs="Times New Roman"/>
        </w:rPr>
        <w:t xml:space="preserve">, </w:t>
      </w:r>
      <w:r w:rsidRPr="00A97798">
        <w:rPr>
          <w:rFonts w:ascii="Times New Roman" w:hAnsi="Times New Roman" w:cs="Times New Roman"/>
        </w:rPr>
        <w:t>While the decision is subject to judicial review, courts generally do not interfere unless there is a violation of constitutional mandates or perversity. In this</w:t>
      </w:r>
      <w:r w:rsidR="00FC64DE">
        <w:rPr>
          <w:rFonts w:ascii="Times New Roman" w:hAnsi="Times New Roman" w:cs="Times New Roman"/>
        </w:rPr>
        <w:t xml:space="preserve"> present</w:t>
      </w:r>
      <w:r w:rsidRPr="00A97798">
        <w:rPr>
          <w:rFonts w:ascii="Times New Roman" w:hAnsi="Times New Roman" w:cs="Times New Roman"/>
        </w:rPr>
        <w:t xml:space="preserve"> case, </w:t>
      </w:r>
      <w:r w:rsidRPr="00596015">
        <w:rPr>
          <w:rFonts w:ascii="Times New Roman" w:hAnsi="Times New Roman" w:cs="Times New Roman"/>
          <w:b/>
          <w:bCs/>
          <w:color w:val="000000" w:themeColor="text1"/>
        </w:rPr>
        <w:t>the </w:t>
      </w:r>
      <w:hyperlink r:id="rId19" w:tgtFrame="_blank" w:history="1">
        <w:r w:rsidRPr="00596015">
          <w:rPr>
            <w:rStyle w:val="Hyperlink"/>
            <w:rFonts w:ascii="Times New Roman" w:hAnsi="Times New Roman" w:cs="Times New Roman"/>
            <w:b/>
            <w:bCs/>
            <w:color w:val="000000" w:themeColor="text1"/>
            <w:u w:val="none"/>
          </w:rPr>
          <w:t>High Court of Mellow</w:t>
        </w:r>
      </w:hyperlink>
      <w:r w:rsidRPr="00596015">
        <w:rPr>
          <w:rFonts w:ascii="Times New Roman" w:hAnsi="Times New Roman" w:cs="Times New Roman"/>
          <w:b/>
          <w:bCs/>
          <w:color w:val="000000" w:themeColor="text1"/>
        </w:rPr>
        <w:t xml:space="preserve"> already confirmed the Speaker's decision, suggesting that the procedural requirements </w:t>
      </w:r>
      <w:r w:rsidRPr="00596015">
        <w:rPr>
          <w:rFonts w:ascii="Times New Roman" w:hAnsi="Times New Roman" w:cs="Times New Roman"/>
          <w:b/>
          <w:bCs/>
        </w:rPr>
        <w:t>were met and the evidence of defection was substantial.</w:t>
      </w:r>
    </w:p>
    <w:p w14:paraId="5CBAA31D" w14:textId="77777777" w:rsidR="008A64B7" w:rsidRDefault="00F51A8A" w:rsidP="00E22602">
      <w:pPr>
        <w:rPr>
          <w:rFonts w:ascii="Times New Roman" w:hAnsi="Times New Roman" w:cs="Times New Roman"/>
        </w:rPr>
      </w:pPr>
      <w:r>
        <w:rPr>
          <w:rFonts w:ascii="Times New Roman" w:hAnsi="Times New Roman" w:cs="Times New Roman"/>
        </w:rPr>
        <w:t>In the cases,</w:t>
      </w:r>
      <w:r w:rsidR="00A97798" w:rsidRPr="00A97798">
        <w:rPr>
          <w:rFonts w:ascii="Times New Roman" w:hAnsi="Times New Roman" w:cs="Times New Roman"/>
        </w:rPr>
        <w:t> </w:t>
      </w:r>
      <w:r w:rsidR="00A97798" w:rsidRPr="005361BD">
        <w:rPr>
          <w:rFonts w:ascii="Times New Roman" w:hAnsi="Times New Roman" w:cs="Times New Roman"/>
          <w:b/>
          <w:bCs/>
          <w:i/>
          <w:iCs/>
          <w:u w:val="single"/>
        </w:rPr>
        <w:t>Keisham Meghachandra Singh (2020)</w:t>
      </w:r>
      <w:r w:rsidR="00A97798" w:rsidRPr="005361BD">
        <w:rPr>
          <w:rFonts w:ascii="Times New Roman" w:hAnsi="Times New Roman" w:cs="Times New Roman"/>
          <w:i/>
          <w:iCs/>
          <w:u w:val="single"/>
        </w:rPr>
        <w:t> and </w:t>
      </w:r>
      <w:r w:rsidR="00A97798" w:rsidRPr="005361BD">
        <w:rPr>
          <w:rFonts w:ascii="Times New Roman" w:hAnsi="Times New Roman" w:cs="Times New Roman"/>
          <w:b/>
          <w:bCs/>
          <w:i/>
          <w:iCs/>
          <w:u w:val="single"/>
        </w:rPr>
        <w:t>Padi Kaushik Reddy (2025)</w:t>
      </w:r>
      <w:r w:rsidR="00A97798" w:rsidRPr="00A97798">
        <w:rPr>
          <w:rFonts w:ascii="Times New Roman" w:hAnsi="Times New Roman" w:cs="Times New Roman"/>
        </w:rPr>
        <w:t>, emphasize that Speakers </w:t>
      </w:r>
      <w:r w:rsidR="00A97798" w:rsidRPr="00A97798">
        <w:rPr>
          <w:rFonts w:ascii="Times New Roman" w:hAnsi="Times New Roman" w:cs="Times New Roman"/>
          <w:i/>
          <w:iCs/>
        </w:rPr>
        <w:t>must</w:t>
      </w:r>
      <w:r w:rsidR="00A97798" w:rsidRPr="00A97798">
        <w:rPr>
          <w:rFonts w:ascii="Times New Roman" w:hAnsi="Times New Roman" w:cs="Times New Roman"/>
        </w:rPr>
        <w:t xml:space="preserve"> decide these petitions expeditiously to prevent "contrived majorities". </w:t>
      </w:r>
    </w:p>
    <w:p w14:paraId="595D58B5" w14:textId="169804E2" w:rsidR="00A97798" w:rsidRPr="00A97798" w:rsidRDefault="001A15BC" w:rsidP="00E22602">
      <w:pPr>
        <w:rPr>
          <w:rFonts w:ascii="Times New Roman" w:hAnsi="Times New Roman" w:cs="Times New Roman"/>
        </w:rPr>
      </w:pPr>
      <w:r>
        <w:rPr>
          <w:rFonts w:ascii="Times New Roman" w:hAnsi="Times New Roman" w:cs="Times New Roman"/>
        </w:rPr>
        <w:t>Thus, t</w:t>
      </w:r>
      <w:r w:rsidR="00A97798" w:rsidRPr="00A97798">
        <w:rPr>
          <w:rFonts w:ascii="Times New Roman" w:hAnsi="Times New Roman" w:cs="Times New Roman"/>
        </w:rPr>
        <w:t>he Speaker’s quick decision was in line with this judicial expectation of "timely adjudication". </w:t>
      </w:r>
    </w:p>
    <w:p w14:paraId="24702F52" w14:textId="09710B25" w:rsidR="00A97798" w:rsidRPr="00A97798" w:rsidRDefault="00C80CB9" w:rsidP="003D3EA1">
      <w:pPr>
        <w:rPr>
          <w:rFonts w:ascii="Times New Roman" w:hAnsi="Times New Roman" w:cs="Times New Roman"/>
        </w:rPr>
      </w:pPr>
      <w:r>
        <w:rPr>
          <w:rFonts w:ascii="Times New Roman" w:hAnsi="Times New Roman" w:cs="Times New Roman"/>
        </w:rPr>
        <w:t>It can be emphasized that t</w:t>
      </w:r>
      <w:r w:rsidR="00A97798" w:rsidRPr="00A97798">
        <w:rPr>
          <w:rFonts w:ascii="Times New Roman" w:hAnsi="Times New Roman" w:cs="Times New Roman"/>
        </w:rPr>
        <w:t>he disqualification was not a "misuse" but an </w:t>
      </w:r>
      <w:r w:rsidR="00A97798" w:rsidRPr="00A97798">
        <w:rPr>
          <w:rFonts w:ascii="Times New Roman" w:hAnsi="Times New Roman" w:cs="Times New Roman"/>
          <w:b/>
          <w:bCs/>
        </w:rPr>
        <w:t>enforcement</w:t>
      </w:r>
      <w:r w:rsidR="00A97798" w:rsidRPr="00A97798">
        <w:rPr>
          <w:rFonts w:ascii="Times New Roman" w:hAnsi="Times New Roman" w:cs="Times New Roman"/>
        </w:rPr>
        <w:t> of the Tenth Schedule. By disqualifying those who withdrew support based on their conduct, the Speaker restored the constitutional requirement that a government must represent the party or coalition that received the mandate.</w:t>
      </w:r>
      <w:r w:rsidR="008C0644">
        <w:rPr>
          <w:rFonts w:ascii="Times New Roman" w:hAnsi="Times New Roman" w:cs="Times New Roman"/>
        </w:rPr>
        <w:t xml:space="preserve"> </w:t>
      </w:r>
      <w:r w:rsidR="00A97798" w:rsidRPr="00A97798">
        <w:rPr>
          <w:rFonts w:ascii="Times New Roman" w:hAnsi="Times New Roman" w:cs="Times New Roman"/>
        </w:rPr>
        <w:t>The Speaker's duty is to ensure the "dignity of democratic institutions" is not compromised by "party-hopping" for lucrative contracts or power projects. </w:t>
      </w:r>
    </w:p>
    <w:p w14:paraId="364D6E13" w14:textId="33549FEC" w:rsidR="004B362D" w:rsidRPr="004B362D" w:rsidRDefault="00740D28" w:rsidP="004B362D">
      <w:pPr>
        <w:rPr>
          <w:rFonts w:ascii="Times New Roman" w:hAnsi="Times New Roman" w:cs="Times New Roman"/>
          <w:b/>
          <w:bCs/>
        </w:rPr>
      </w:pPr>
      <w:r>
        <w:rPr>
          <w:rFonts w:ascii="Times New Roman" w:hAnsi="Times New Roman" w:cs="Times New Roman"/>
          <w:b/>
          <w:bCs/>
        </w:rPr>
        <w:t xml:space="preserve">Therefore, it is humbly submitted before this Hon’ble court that the Speaker’s </w:t>
      </w:r>
      <w:r w:rsidRPr="004B362D">
        <w:rPr>
          <w:rFonts w:ascii="Times New Roman" w:hAnsi="Times New Roman" w:cs="Times New Roman"/>
          <w:b/>
          <w:bCs/>
        </w:rPr>
        <w:t>disqualification</w:t>
      </w:r>
      <w:r w:rsidR="004B362D">
        <w:rPr>
          <w:rFonts w:ascii="Times New Roman" w:hAnsi="Times New Roman" w:cs="Times New Roman"/>
          <w:b/>
          <w:bCs/>
        </w:rPr>
        <w:t xml:space="preserve"> </w:t>
      </w:r>
      <w:r w:rsidR="004B362D" w:rsidRPr="004B362D">
        <w:rPr>
          <w:rFonts w:ascii="Times New Roman" w:hAnsi="Times New Roman" w:cs="Times New Roman"/>
          <w:b/>
          <w:bCs/>
        </w:rPr>
        <w:t xml:space="preserve">of the 10 RDF MLAs under the Tenth Schedule </w:t>
      </w:r>
      <w:r w:rsidR="004B362D">
        <w:rPr>
          <w:rFonts w:ascii="Times New Roman" w:hAnsi="Times New Roman" w:cs="Times New Roman"/>
          <w:b/>
          <w:bCs/>
        </w:rPr>
        <w:t xml:space="preserve">is </w:t>
      </w:r>
      <w:r w:rsidR="004B362D" w:rsidRPr="004B362D">
        <w:rPr>
          <w:rFonts w:ascii="Times New Roman" w:hAnsi="Times New Roman" w:cs="Times New Roman"/>
          <w:b/>
          <w:bCs/>
        </w:rPr>
        <w:t>valid</w:t>
      </w:r>
      <w:r w:rsidR="004B362D">
        <w:rPr>
          <w:rFonts w:ascii="Times New Roman" w:hAnsi="Times New Roman" w:cs="Times New Roman"/>
          <w:b/>
          <w:bCs/>
        </w:rPr>
        <w:t>.</w:t>
      </w:r>
    </w:p>
    <w:p w14:paraId="7E7D1950" w14:textId="5384ABAA" w:rsidR="00740D28" w:rsidRPr="004B362D" w:rsidRDefault="00740D28" w:rsidP="00A9037F">
      <w:pPr>
        <w:rPr>
          <w:rFonts w:ascii="Times New Roman" w:hAnsi="Times New Roman" w:cs="Times New Roman"/>
          <w:b/>
          <w:bCs/>
        </w:rPr>
      </w:pPr>
    </w:p>
    <w:p w14:paraId="51728E9D" w14:textId="77777777" w:rsidR="000D7D45" w:rsidRDefault="000D7D45" w:rsidP="00A9037F">
      <w:pPr>
        <w:rPr>
          <w:rFonts w:ascii="Times New Roman" w:hAnsi="Times New Roman" w:cs="Times New Roman"/>
        </w:rPr>
      </w:pPr>
    </w:p>
    <w:p w14:paraId="31715626" w14:textId="77777777" w:rsidR="00901BBC" w:rsidRDefault="00901BBC" w:rsidP="00A9037F">
      <w:pPr>
        <w:rPr>
          <w:rFonts w:ascii="Times New Roman" w:hAnsi="Times New Roman" w:cs="Times New Roman"/>
        </w:rPr>
      </w:pPr>
    </w:p>
    <w:p w14:paraId="5744100A" w14:textId="77777777" w:rsidR="00901BBC" w:rsidRDefault="00901BBC" w:rsidP="00A9037F">
      <w:pPr>
        <w:rPr>
          <w:rFonts w:ascii="Times New Roman" w:hAnsi="Times New Roman" w:cs="Times New Roman"/>
        </w:rPr>
      </w:pPr>
    </w:p>
    <w:p w14:paraId="58EAB8D3" w14:textId="77777777" w:rsidR="000D7D45" w:rsidRDefault="000D7D45" w:rsidP="00A9037F">
      <w:pPr>
        <w:rPr>
          <w:rFonts w:ascii="Times New Roman" w:hAnsi="Times New Roman" w:cs="Times New Roman"/>
        </w:rPr>
      </w:pPr>
    </w:p>
    <w:p w14:paraId="798F7D08" w14:textId="77777777" w:rsidR="000D7D45" w:rsidRDefault="000D7D45" w:rsidP="00A9037F">
      <w:pPr>
        <w:rPr>
          <w:rFonts w:ascii="Times New Roman" w:hAnsi="Times New Roman" w:cs="Times New Roman"/>
        </w:rPr>
      </w:pPr>
    </w:p>
    <w:p w14:paraId="2F394A6F" w14:textId="77777777" w:rsidR="000D7D45" w:rsidRDefault="000D7D45" w:rsidP="00A9037F">
      <w:pPr>
        <w:rPr>
          <w:rFonts w:ascii="Times New Roman" w:hAnsi="Times New Roman" w:cs="Times New Roman"/>
        </w:rPr>
      </w:pPr>
    </w:p>
    <w:p w14:paraId="694474A5" w14:textId="77777777" w:rsidR="000D7D45" w:rsidRDefault="000D7D45" w:rsidP="00A9037F">
      <w:pPr>
        <w:rPr>
          <w:rFonts w:ascii="Times New Roman" w:hAnsi="Times New Roman" w:cs="Times New Roman"/>
        </w:rPr>
      </w:pPr>
    </w:p>
    <w:p w14:paraId="4C13F6A4" w14:textId="77777777" w:rsidR="000D7D45" w:rsidRDefault="000D7D45" w:rsidP="00A9037F">
      <w:pPr>
        <w:rPr>
          <w:rFonts w:ascii="Times New Roman" w:hAnsi="Times New Roman" w:cs="Times New Roman"/>
        </w:rPr>
      </w:pPr>
    </w:p>
    <w:p w14:paraId="096142B6" w14:textId="77777777" w:rsidR="000D7D45" w:rsidRDefault="000D7D45" w:rsidP="00A9037F">
      <w:pPr>
        <w:rPr>
          <w:rFonts w:ascii="Times New Roman" w:hAnsi="Times New Roman" w:cs="Times New Roman"/>
        </w:rPr>
      </w:pPr>
    </w:p>
    <w:p w14:paraId="52314ED2" w14:textId="77777777" w:rsidR="000D7D45" w:rsidRDefault="000D7D45" w:rsidP="00A9037F">
      <w:pPr>
        <w:rPr>
          <w:rFonts w:ascii="Times New Roman" w:hAnsi="Times New Roman" w:cs="Times New Roman"/>
        </w:rPr>
      </w:pPr>
    </w:p>
    <w:p w14:paraId="2E8FD814" w14:textId="77777777" w:rsidR="000D7D45" w:rsidRDefault="000D7D45" w:rsidP="00A9037F">
      <w:pPr>
        <w:rPr>
          <w:rFonts w:ascii="Times New Roman" w:hAnsi="Times New Roman" w:cs="Times New Roman"/>
        </w:rPr>
      </w:pPr>
    </w:p>
    <w:p w14:paraId="2F6C38C8" w14:textId="77777777" w:rsidR="000D7D45" w:rsidRDefault="000D7D45" w:rsidP="00A9037F">
      <w:pPr>
        <w:rPr>
          <w:rFonts w:ascii="Times New Roman" w:hAnsi="Times New Roman" w:cs="Times New Roman"/>
        </w:rPr>
      </w:pPr>
    </w:p>
    <w:p w14:paraId="3AF9C08A" w14:textId="77777777" w:rsidR="000D7D45" w:rsidRPr="00BE4788" w:rsidRDefault="000D7D45" w:rsidP="00A9037F">
      <w:pPr>
        <w:rPr>
          <w:rFonts w:ascii="Times New Roman" w:hAnsi="Times New Roman" w:cs="Times New Roman"/>
        </w:rPr>
      </w:pPr>
    </w:p>
    <w:p w14:paraId="5EF8C59B" w14:textId="4A0E9352" w:rsidR="001E18DD" w:rsidRPr="00510D1F" w:rsidRDefault="001E18DD" w:rsidP="002104ED">
      <w:pPr>
        <w:rPr>
          <w:rFonts w:ascii="Times New Roman" w:hAnsi="Times New Roman" w:cs="Times New Roman"/>
          <w:b/>
          <w:bCs/>
          <w:sz w:val="28"/>
          <w:szCs w:val="28"/>
          <w:u w:val="single"/>
        </w:rPr>
      </w:pPr>
      <w:r w:rsidRPr="00510D1F">
        <w:rPr>
          <w:rFonts w:ascii="Times New Roman" w:hAnsi="Times New Roman" w:cs="Times New Roman"/>
          <w:b/>
          <w:bCs/>
          <w:sz w:val="28"/>
          <w:szCs w:val="28"/>
        </w:rPr>
        <w:lastRenderedPageBreak/>
        <w:t xml:space="preserve">Issue 4: </w:t>
      </w:r>
      <w:r w:rsidRPr="00510D1F">
        <w:rPr>
          <w:rFonts w:ascii="Times New Roman" w:hAnsi="Times New Roman" w:cs="Times New Roman"/>
          <w:b/>
          <w:bCs/>
          <w:sz w:val="28"/>
          <w:szCs w:val="28"/>
          <w:u w:val="single"/>
        </w:rPr>
        <w:t>Whether the Union Government’s imposition of President’s Rule during the pendency of judicial review proceedings on disqualification valid?</w:t>
      </w:r>
    </w:p>
    <w:p w14:paraId="6D267BAC" w14:textId="77777777" w:rsidR="001E64D6" w:rsidRDefault="00901BBC" w:rsidP="003A23A2">
      <w:pPr>
        <w:rPr>
          <w:rFonts w:ascii="Times New Roman" w:hAnsi="Times New Roman" w:cs="Times New Roman"/>
        </w:rPr>
      </w:pPr>
      <w:r>
        <w:rPr>
          <w:rFonts w:ascii="Times New Roman" w:hAnsi="Times New Roman" w:cs="Times New Roman"/>
        </w:rPr>
        <w:t xml:space="preserve">It is Humbly submitted that the Union Government’s imposition of President’s Rule during the pendency of judicial review proceedings on disqualification is valid. </w:t>
      </w:r>
    </w:p>
    <w:p w14:paraId="0D30F864" w14:textId="0145D29D" w:rsidR="003A23A2" w:rsidRPr="003A23A2" w:rsidRDefault="006E41D0" w:rsidP="003A23A2">
      <w:pPr>
        <w:rPr>
          <w:rFonts w:ascii="Times New Roman" w:hAnsi="Times New Roman" w:cs="Times New Roman"/>
          <w:b/>
          <w:bCs/>
        </w:rPr>
      </w:pPr>
      <w:r>
        <w:rPr>
          <w:rFonts w:ascii="Times New Roman" w:hAnsi="Times New Roman" w:cs="Times New Roman"/>
          <w:b/>
          <w:bCs/>
        </w:rPr>
        <w:t xml:space="preserve">4.1. </w:t>
      </w:r>
      <w:r w:rsidR="003A23A2" w:rsidRPr="003A23A2">
        <w:rPr>
          <w:rFonts w:ascii="Times New Roman" w:hAnsi="Times New Roman" w:cs="Times New Roman"/>
          <w:b/>
          <w:bCs/>
        </w:rPr>
        <w:t>IMPOSITION OF PRESIDENT’S RULE IS VALID AND NECESSARY REGARDLESS OF PENDING DISQUALIFICATION PROCEEDINGS</w:t>
      </w:r>
    </w:p>
    <w:p w14:paraId="1E2E93F0" w14:textId="3934F655" w:rsidR="003A23A2" w:rsidRDefault="003A23A2" w:rsidP="003A23A2">
      <w:pPr>
        <w:rPr>
          <w:rFonts w:ascii="Times New Roman" w:hAnsi="Times New Roman" w:cs="Times New Roman"/>
        </w:rPr>
      </w:pPr>
      <w:r w:rsidRPr="003A23A2">
        <w:rPr>
          <w:rFonts w:ascii="Times New Roman" w:hAnsi="Times New Roman" w:cs="Times New Roman"/>
          <w:b/>
          <w:bCs/>
        </w:rPr>
        <w:t>The Doctrine of "Constitutional Deadlock"</w:t>
      </w:r>
      <w:r w:rsidR="009D5184">
        <w:rPr>
          <w:rFonts w:ascii="Times New Roman" w:hAnsi="Times New Roman" w:cs="Times New Roman"/>
          <w:b/>
          <w:bCs/>
        </w:rPr>
        <w:t>:</w:t>
      </w:r>
      <w:r w:rsidRPr="003A23A2">
        <w:rPr>
          <w:rFonts w:ascii="Times New Roman" w:hAnsi="Times New Roman" w:cs="Times New Roman"/>
        </w:rPr>
        <w:br/>
      </w:r>
      <w:r w:rsidR="00510866">
        <w:rPr>
          <w:rFonts w:ascii="Times New Roman" w:hAnsi="Times New Roman" w:cs="Times New Roman"/>
        </w:rPr>
        <w:t xml:space="preserve">It is humbly submitted that </w:t>
      </w:r>
      <w:r w:rsidRPr="003A23A2">
        <w:rPr>
          <w:rFonts w:ascii="Times New Roman" w:hAnsi="Times New Roman" w:cs="Times New Roman"/>
        </w:rPr>
        <w:t>Even if the disqualifications are eventually set aside, the </w:t>
      </w:r>
      <w:r w:rsidRPr="003A23A2">
        <w:rPr>
          <w:rFonts w:ascii="Times New Roman" w:hAnsi="Times New Roman" w:cs="Times New Roman"/>
          <w:i/>
          <w:iCs/>
        </w:rPr>
        <w:t>status quo</w:t>
      </w:r>
      <w:r w:rsidRPr="003A23A2">
        <w:rPr>
          <w:rFonts w:ascii="Times New Roman" w:hAnsi="Times New Roman" w:cs="Times New Roman"/>
        </w:rPr>
        <w:t> at the time of the Governor’s report was a complete "governance vacuum."</w:t>
      </w:r>
      <w:r w:rsidR="00297EB1">
        <w:rPr>
          <w:rFonts w:ascii="Times New Roman" w:hAnsi="Times New Roman" w:cs="Times New Roman"/>
        </w:rPr>
        <w:t xml:space="preserve"> As</w:t>
      </w:r>
      <w:r w:rsidRPr="003A23A2">
        <w:rPr>
          <w:rFonts w:ascii="Times New Roman" w:hAnsi="Times New Roman" w:cs="Times New Roman"/>
        </w:rPr>
        <w:t xml:space="preserve"> Per</w:t>
      </w:r>
      <w:r w:rsidR="00B5237E">
        <w:rPr>
          <w:rFonts w:ascii="Times New Roman" w:hAnsi="Times New Roman" w:cs="Times New Roman"/>
        </w:rPr>
        <w:t>,</w:t>
      </w:r>
      <w:r w:rsidRPr="003A23A2">
        <w:rPr>
          <w:rFonts w:ascii="Times New Roman" w:hAnsi="Times New Roman" w:cs="Times New Roman"/>
        </w:rPr>
        <w:t> </w:t>
      </w:r>
      <w:r w:rsidRPr="00C42B2D">
        <w:rPr>
          <w:rFonts w:ascii="Times New Roman" w:hAnsi="Times New Roman" w:cs="Times New Roman"/>
          <w:b/>
          <w:bCs/>
          <w:i/>
          <w:iCs/>
          <w:u w:val="single"/>
        </w:rPr>
        <w:t>S.R. Bommai v. Union of India (1994)</w:t>
      </w:r>
      <w:r w:rsidRPr="003A23A2">
        <w:rPr>
          <w:rFonts w:ascii="Times New Roman" w:hAnsi="Times New Roman" w:cs="Times New Roman"/>
        </w:rPr>
        <w:t>, while the floor test is the rule, Article 356 can be invoked if a situation arises where the government of the State cannot be carried on in accordance with the Constitution. Here, the resignation of the </w:t>
      </w:r>
      <w:r w:rsidRPr="003A23A2">
        <w:rPr>
          <w:rFonts w:ascii="Times New Roman" w:hAnsi="Times New Roman" w:cs="Times New Roman"/>
          <w:i/>
          <w:iCs/>
        </w:rPr>
        <w:t>entire Cabinet</w:t>
      </w:r>
      <w:r w:rsidRPr="003A23A2">
        <w:rPr>
          <w:rFonts w:ascii="Times New Roman" w:hAnsi="Times New Roman" w:cs="Times New Roman"/>
        </w:rPr>
        <w:t> rendered a floor test impossible, as there was no Council of Ministers to even advise the Governor.</w:t>
      </w:r>
    </w:p>
    <w:p w14:paraId="423DCD4C" w14:textId="2F03A09A" w:rsidR="00D0587E" w:rsidRPr="006F41F7" w:rsidRDefault="00D0587E" w:rsidP="00D0587E">
      <w:pPr>
        <w:rPr>
          <w:rFonts w:ascii="Times New Roman" w:hAnsi="Times New Roman" w:cs="Times New Roman"/>
        </w:rPr>
      </w:pPr>
      <w:r w:rsidRPr="006F41F7">
        <w:rPr>
          <w:rFonts w:ascii="Times New Roman" w:hAnsi="Times New Roman" w:cs="Times New Roman"/>
          <w:b/>
          <w:bCs/>
        </w:rPr>
        <w:t>Distinction Between Political and Constitutional Failure</w:t>
      </w:r>
      <w:r w:rsidR="009D5184">
        <w:rPr>
          <w:rFonts w:ascii="Times New Roman" w:hAnsi="Times New Roman" w:cs="Times New Roman"/>
          <w:b/>
          <w:bCs/>
        </w:rPr>
        <w:t>:</w:t>
      </w:r>
      <w:r w:rsidRPr="006F41F7">
        <w:rPr>
          <w:rFonts w:ascii="Times New Roman" w:hAnsi="Times New Roman" w:cs="Times New Roman"/>
        </w:rPr>
        <w:br/>
      </w:r>
      <w:r>
        <w:rPr>
          <w:rFonts w:ascii="Times New Roman" w:hAnsi="Times New Roman" w:cs="Times New Roman"/>
        </w:rPr>
        <w:t xml:space="preserve">It is submitted that </w:t>
      </w:r>
      <w:r w:rsidRPr="006F41F7">
        <w:rPr>
          <w:rFonts w:ascii="Times New Roman" w:hAnsi="Times New Roman" w:cs="Times New Roman"/>
        </w:rPr>
        <w:t>Even if the 10 MLAs were eventually reinstated, the situation at the time of the report was one of </w:t>
      </w:r>
      <w:r w:rsidRPr="006F41F7">
        <w:rPr>
          <w:rFonts w:ascii="Times New Roman" w:hAnsi="Times New Roman" w:cs="Times New Roman"/>
          <w:b/>
          <w:bCs/>
        </w:rPr>
        <w:t>deadlock</w:t>
      </w:r>
      <w:r w:rsidRPr="006F41F7">
        <w:rPr>
          <w:rFonts w:ascii="Times New Roman" w:hAnsi="Times New Roman" w:cs="Times New Roman"/>
        </w:rPr>
        <w:t>. In </w:t>
      </w:r>
      <w:r w:rsidRPr="00B6666F">
        <w:rPr>
          <w:rFonts w:ascii="Times New Roman" w:hAnsi="Times New Roman" w:cs="Times New Roman"/>
          <w:b/>
          <w:bCs/>
          <w:i/>
          <w:iCs/>
          <w:u w:val="single"/>
        </w:rPr>
        <w:t>State of Rajasthan v. Union of India (1977)</w:t>
      </w:r>
      <w:r w:rsidRPr="006F41F7">
        <w:rPr>
          <w:rFonts w:ascii="Times New Roman" w:hAnsi="Times New Roman" w:cs="Times New Roman"/>
        </w:rPr>
        <w:t>, it was established that the President's satisfaction is subjective and based on the </w:t>
      </w:r>
      <w:r w:rsidRPr="006F41F7">
        <w:rPr>
          <w:rFonts w:ascii="Times New Roman" w:hAnsi="Times New Roman" w:cs="Times New Roman"/>
          <w:i/>
          <w:iCs/>
        </w:rPr>
        <w:t>current</w:t>
      </w:r>
      <w:r w:rsidRPr="006F41F7">
        <w:rPr>
          <w:rFonts w:ascii="Times New Roman" w:hAnsi="Times New Roman" w:cs="Times New Roman"/>
        </w:rPr>
        <w:t> state of affairs. The fact that the Speaker’s order was upheld by the </w:t>
      </w:r>
      <w:r w:rsidRPr="006F41F7">
        <w:rPr>
          <w:rFonts w:ascii="Times New Roman" w:hAnsi="Times New Roman" w:cs="Times New Roman"/>
          <w:b/>
          <w:bCs/>
        </w:rPr>
        <w:t>High Court</w:t>
      </w:r>
      <w:r w:rsidRPr="006F41F7">
        <w:rPr>
          <w:rFonts w:ascii="Times New Roman" w:hAnsi="Times New Roman" w:cs="Times New Roman"/>
        </w:rPr>
        <w:t> gave the Union a "presumption of legality" to act upon the existing composition of the House.</w:t>
      </w:r>
    </w:p>
    <w:p w14:paraId="57F9B2B3" w14:textId="09B99130" w:rsidR="00D0587E" w:rsidRPr="006F41F7" w:rsidRDefault="00D0587E" w:rsidP="00D0587E">
      <w:pPr>
        <w:rPr>
          <w:rFonts w:ascii="Times New Roman" w:hAnsi="Times New Roman" w:cs="Times New Roman"/>
        </w:rPr>
      </w:pPr>
      <w:r w:rsidRPr="006F41F7">
        <w:rPr>
          <w:rFonts w:ascii="Times New Roman" w:hAnsi="Times New Roman" w:cs="Times New Roman"/>
          <w:b/>
          <w:bCs/>
        </w:rPr>
        <w:t>Pendency is Not a Stay</w:t>
      </w:r>
      <w:r w:rsidR="009D5184">
        <w:rPr>
          <w:rFonts w:ascii="Times New Roman" w:hAnsi="Times New Roman" w:cs="Times New Roman"/>
          <w:b/>
          <w:bCs/>
        </w:rPr>
        <w:t>:</w:t>
      </w:r>
      <w:r w:rsidRPr="006F41F7">
        <w:rPr>
          <w:rFonts w:ascii="Times New Roman" w:hAnsi="Times New Roman" w:cs="Times New Roman"/>
        </w:rPr>
        <w:br/>
        <w:t>Unless a court explicitly stays a Speaker's order, the disqualification is valid and the House strength is legally reduced. The Union acted on the legal reality that existed on the 31st day of the CM's detention.</w:t>
      </w:r>
    </w:p>
    <w:p w14:paraId="77D4F0AB" w14:textId="2CD0A83F" w:rsidR="003A23A2" w:rsidRPr="003A23A2" w:rsidRDefault="00FC42AD" w:rsidP="003A23A2">
      <w:pPr>
        <w:rPr>
          <w:rFonts w:ascii="Times New Roman" w:hAnsi="Times New Roman" w:cs="Times New Roman"/>
          <w:b/>
          <w:bCs/>
        </w:rPr>
      </w:pPr>
      <w:r>
        <w:rPr>
          <w:rFonts w:ascii="Times New Roman" w:hAnsi="Times New Roman" w:cs="Times New Roman"/>
          <w:b/>
          <w:bCs/>
        </w:rPr>
        <w:t>4.2.</w:t>
      </w:r>
      <w:r w:rsidR="003A23A2" w:rsidRPr="003A23A2">
        <w:rPr>
          <w:rFonts w:ascii="Times New Roman" w:hAnsi="Times New Roman" w:cs="Times New Roman"/>
          <w:b/>
          <w:bCs/>
        </w:rPr>
        <w:t xml:space="preserve"> VALIDITY OF ARTICLE 164(4A) AND THE DISMISSAL OF THE CHIEF MINISTER.</w:t>
      </w:r>
    </w:p>
    <w:p w14:paraId="3F21BEF1" w14:textId="50443568" w:rsidR="003A23A2" w:rsidRPr="003A23A2" w:rsidRDefault="00872EA5" w:rsidP="003A23A2">
      <w:pPr>
        <w:rPr>
          <w:rFonts w:ascii="Times New Roman" w:hAnsi="Times New Roman" w:cs="Times New Roman"/>
        </w:rPr>
      </w:pPr>
      <w:r>
        <w:rPr>
          <w:rFonts w:ascii="Times New Roman" w:hAnsi="Times New Roman" w:cs="Times New Roman"/>
        </w:rPr>
        <w:t xml:space="preserve">It is humbly further submitted that </w:t>
      </w:r>
      <w:r w:rsidR="003A23A2" w:rsidRPr="003A23A2">
        <w:rPr>
          <w:rFonts w:ascii="Times New Roman" w:hAnsi="Times New Roman" w:cs="Times New Roman"/>
        </w:rPr>
        <w:t>Article 164(4A)</w:t>
      </w:r>
      <w:r>
        <w:rPr>
          <w:rFonts w:ascii="Times New Roman" w:hAnsi="Times New Roman" w:cs="Times New Roman"/>
        </w:rPr>
        <w:t xml:space="preserve"> has been challenged</w:t>
      </w:r>
      <w:r w:rsidR="003A23A2" w:rsidRPr="003A23A2">
        <w:rPr>
          <w:rFonts w:ascii="Times New Roman" w:hAnsi="Times New Roman" w:cs="Times New Roman"/>
        </w:rPr>
        <w:t>, which allows the Governor to notify that a CM in prolonged judicial custody ceases to hold office.</w:t>
      </w:r>
    </w:p>
    <w:p w14:paraId="57E78355" w14:textId="77777777" w:rsidR="008276B2" w:rsidRDefault="003A23A2" w:rsidP="008276B2">
      <w:pPr>
        <w:rPr>
          <w:rFonts w:ascii="Times New Roman" w:hAnsi="Times New Roman" w:cs="Times New Roman"/>
          <w:b/>
          <w:bCs/>
        </w:rPr>
      </w:pPr>
      <w:r w:rsidRPr="003A23A2">
        <w:rPr>
          <w:rFonts w:ascii="Times New Roman" w:hAnsi="Times New Roman" w:cs="Times New Roman"/>
          <w:b/>
          <w:bCs/>
        </w:rPr>
        <w:t>No Violation of Article 14 (Equality Before Law)</w:t>
      </w:r>
      <w:r w:rsidR="006F0EB6">
        <w:rPr>
          <w:rFonts w:ascii="Times New Roman" w:hAnsi="Times New Roman" w:cs="Times New Roman"/>
          <w:b/>
          <w:bCs/>
        </w:rPr>
        <w:t>:</w:t>
      </w:r>
    </w:p>
    <w:p w14:paraId="64DE5DF7" w14:textId="77777777" w:rsidR="008276B2" w:rsidRDefault="008276B2" w:rsidP="008276B2">
      <w:pPr>
        <w:ind w:firstLine="720"/>
        <w:rPr>
          <w:rFonts w:ascii="Times New Roman" w:hAnsi="Times New Roman" w:cs="Times New Roman"/>
        </w:rPr>
      </w:pPr>
      <w:r w:rsidRPr="008276B2">
        <w:rPr>
          <w:rFonts w:ascii="Times New Roman" w:hAnsi="Times New Roman" w:cs="Times New Roman"/>
        </w:rPr>
        <w:t>The true meaning and scope of Article 14 has been explained in several decisions of the Supreme Court. The rules with respect to permissible classification as evolved in the various decisions have been summari</w:t>
      </w:r>
      <w:r>
        <w:rPr>
          <w:rFonts w:ascii="Times New Roman" w:hAnsi="Times New Roman" w:cs="Times New Roman"/>
        </w:rPr>
        <w:t>z</w:t>
      </w:r>
      <w:r w:rsidRPr="008276B2">
        <w:rPr>
          <w:rFonts w:ascii="Times New Roman" w:hAnsi="Times New Roman" w:cs="Times New Roman"/>
        </w:rPr>
        <w:t xml:space="preserve">ed by the Supreme Court in </w:t>
      </w:r>
      <w:r w:rsidRPr="008276B2">
        <w:rPr>
          <w:rFonts w:ascii="Times New Roman" w:hAnsi="Times New Roman" w:cs="Times New Roman"/>
          <w:b/>
          <w:bCs/>
          <w:i/>
          <w:iCs/>
          <w:u w:val="single"/>
        </w:rPr>
        <w:t>Ram Kishan Dalmiya v. Justice Tendulkar, AIR 1958 SC 538</w:t>
      </w:r>
      <w:r w:rsidRPr="008276B2">
        <w:rPr>
          <w:rFonts w:ascii="Times New Roman" w:hAnsi="Times New Roman" w:cs="Times New Roman"/>
        </w:rPr>
        <w:t xml:space="preserve"> as follows: </w:t>
      </w:r>
    </w:p>
    <w:p w14:paraId="1BA9177E" w14:textId="77777777" w:rsidR="008276B2" w:rsidRDefault="008276B2" w:rsidP="008276B2">
      <w:pPr>
        <w:pStyle w:val="ListParagraph"/>
        <w:numPr>
          <w:ilvl w:val="1"/>
          <w:numId w:val="32"/>
        </w:numPr>
        <w:rPr>
          <w:rFonts w:ascii="Times New Roman" w:hAnsi="Times New Roman" w:cs="Times New Roman"/>
        </w:rPr>
      </w:pPr>
      <w:r w:rsidRPr="008276B2">
        <w:rPr>
          <w:rFonts w:ascii="Times New Roman" w:hAnsi="Times New Roman" w:cs="Times New Roman"/>
        </w:rPr>
        <w:t xml:space="preserve">Article 14 forbids class legislation, but does not forbid classification. Example A law has been passed for grant of financial assistance to girl child below the Age of 14 years for education. It was contented that there shall be equality before the law. Can this law be </w:t>
      </w:r>
      <w:r w:rsidRPr="008276B2">
        <w:rPr>
          <w:rFonts w:ascii="Times New Roman" w:hAnsi="Times New Roman" w:cs="Times New Roman"/>
        </w:rPr>
        <w:lastRenderedPageBreak/>
        <w:t xml:space="preserve">enacted? Yes, it can be passed if the Legislation is based on reasonable classification and intelligible differentia. </w:t>
      </w:r>
    </w:p>
    <w:p w14:paraId="37243589" w14:textId="1D39E295" w:rsidR="008276B2" w:rsidRDefault="008276B2" w:rsidP="008276B2">
      <w:pPr>
        <w:pStyle w:val="ListParagraph"/>
        <w:numPr>
          <w:ilvl w:val="1"/>
          <w:numId w:val="32"/>
        </w:numPr>
        <w:rPr>
          <w:rFonts w:ascii="Times New Roman" w:hAnsi="Times New Roman" w:cs="Times New Roman"/>
        </w:rPr>
      </w:pPr>
      <w:r w:rsidRPr="008276B2">
        <w:rPr>
          <w:rFonts w:ascii="Times New Roman" w:hAnsi="Times New Roman" w:cs="Times New Roman"/>
        </w:rPr>
        <w:t xml:space="preserve">Permissible classification must satisfy two conditions, namely, (a) it must be founded on an intelligible differentia which distinguishes persons or things that are grouped together from others left out of the group, and (b) the differentia must have a relation to the object sought to be achieved by the statute in question. </w:t>
      </w:r>
    </w:p>
    <w:p w14:paraId="39DDC96C" w14:textId="7AAF5810" w:rsidR="008276B2" w:rsidRDefault="008276B2" w:rsidP="008276B2">
      <w:pPr>
        <w:pStyle w:val="ListParagraph"/>
        <w:numPr>
          <w:ilvl w:val="1"/>
          <w:numId w:val="32"/>
        </w:numPr>
        <w:rPr>
          <w:rFonts w:ascii="Times New Roman" w:hAnsi="Times New Roman" w:cs="Times New Roman"/>
        </w:rPr>
      </w:pPr>
      <w:r w:rsidRPr="008276B2">
        <w:rPr>
          <w:rFonts w:ascii="Times New Roman" w:hAnsi="Times New Roman" w:cs="Times New Roman"/>
        </w:rPr>
        <w:t xml:space="preserve">The classification may be founded on different basis, namely geographical, or according to objects or occupations or the like. </w:t>
      </w:r>
    </w:p>
    <w:p w14:paraId="66A7EA03" w14:textId="20BD5988" w:rsidR="008276B2" w:rsidRDefault="008276B2" w:rsidP="008276B2">
      <w:pPr>
        <w:pStyle w:val="ListParagraph"/>
        <w:numPr>
          <w:ilvl w:val="1"/>
          <w:numId w:val="32"/>
        </w:numPr>
        <w:rPr>
          <w:rFonts w:ascii="Times New Roman" w:hAnsi="Times New Roman" w:cs="Times New Roman"/>
        </w:rPr>
      </w:pPr>
      <w:r w:rsidRPr="008276B2">
        <w:rPr>
          <w:rFonts w:ascii="Times New Roman" w:hAnsi="Times New Roman" w:cs="Times New Roman"/>
        </w:rPr>
        <w:t xml:space="preserve">In permissible classification, mathematical nicety and perfect equality are not required. Similarly, nonidentity of treatment is enough.  </w:t>
      </w:r>
    </w:p>
    <w:p w14:paraId="47E0B9E0" w14:textId="1E63AA21" w:rsidR="008276B2" w:rsidRDefault="008276B2" w:rsidP="008276B2">
      <w:pPr>
        <w:pStyle w:val="ListParagraph"/>
        <w:numPr>
          <w:ilvl w:val="1"/>
          <w:numId w:val="32"/>
        </w:numPr>
        <w:rPr>
          <w:rFonts w:ascii="Times New Roman" w:hAnsi="Times New Roman" w:cs="Times New Roman"/>
        </w:rPr>
      </w:pPr>
      <w:r w:rsidRPr="008276B2">
        <w:rPr>
          <w:rFonts w:ascii="Times New Roman" w:hAnsi="Times New Roman" w:cs="Times New Roman"/>
        </w:rPr>
        <w:t>Even a single individual may be treated a class by himself on account of some special circumstances or reasons applicable to him and not applicable to others; a law may be constitutional even though it relates to a single individual who is in a class by himself.</w:t>
      </w:r>
    </w:p>
    <w:p w14:paraId="3BCF0731" w14:textId="7024F593" w:rsidR="008276B2" w:rsidRDefault="008276B2" w:rsidP="008276B2">
      <w:pPr>
        <w:pStyle w:val="ListParagraph"/>
        <w:numPr>
          <w:ilvl w:val="1"/>
          <w:numId w:val="32"/>
        </w:numPr>
        <w:rPr>
          <w:rFonts w:ascii="Times New Roman" w:hAnsi="Times New Roman" w:cs="Times New Roman"/>
        </w:rPr>
      </w:pPr>
      <w:r w:rsidRPr="008276B2">
        <w:rPr>
          <w:rFonts w:ascii="Times New Roman" w:hAnsi="Times New Roman" w:cs="Times New Roman"/>
        </w:rPr>
        <w:t xml:space="preserve">Article 14 condemns discrimination not only by substantive law but by a law of procedure. </w:t>
      </w:r>
    </w:p>
    <w:p w14:paraId="4EA6F5F2" w14:textId="4FD3A160" w:rsidR="008276B2" w:rsidRDefault="008276B2" w:rsidP="008276B2">
      <w:pPr>
        <w:pStyle w:val="ListParagraph"/>
        <w:numPr>
          <w:ilvl w:val="1"/>
          <w:numId w:val="32"/>
        </w:numPr>
        <w:rPr>
          <w:rFonts w:ascii="Times New Roman" w:hAnsi="Times New Roman" w:cs="Times New Roman"/>
        </w:rPr>
      </w:pPr>
      <w:r w:rsidRPr="008276B2">
        <w:rPr>
          <w:rFonts w:ascii="Times New Roman" w:hAnsi="Times New Roman" w:cs="Times New Roman"/>
        </w:rPr>
        <w:t>There is always a presumption in fav</w:t>
      </w:r>
      <w:r>
        <w:rPr>
          <w:rFonts w:ascii="Times New Roman" w:hAnsi="Times New Roman" w:cs="Times New Roman"/>
        </w:rPr>
        <w:t>o</w:t>
      </w:r>
      <w:r w:rsidRPr="008276B2">
        <w:rPr>
          <w:rFonts w:ascii="Times New Roman" w:hAnsi="Times New Roman" w:cs="Times New Roman"/>
        </w:rPr>
        <w:t>r of the constitutionality of an enactment and the burden is upon him who attacks it to show that there has been a clear transgression of the constitutional principles.</w:t>
      </w:r>
    </w:p>
    <w:p w14:paraId="6EB48850" w14:textId="1EDE5DD9" w:rsidR="00170490" w:rsidRDefault="00A57FA5" w:rsidP="00854806">
      <w:pPr>
        <w:rPr>
          <w:rFonts w:ascii="Times New Roman" w:hAnsi="Times New Roman" w:cs="Times New Roman"/>
        </w:rPr>
      </w:pPr>
      <w:r>
        <w:rPr>
          <w:rFonts w:ascii="Times New Roman" w:hAnsi="Times New Roman" w:cs="Times New Roman"/>
        </w:rPr>
        <w:t xml:space="preserve">It is further submitted that there is no violation of Art.14, No Arbitrariness in state’s action. </w:t>
      </w:r>
      <w:r w:rsidR="00854806" w:rsidRPr="006F41F7">
        <w:rPr>
          <w:rFonts w:ascii="Times New Roman" w:hAnsi="Times New Roman" w:cs="Times New Roman"/>
        </w:rPr>
        <w:t>Article 164(4A) is not arbitrary; it creates a reasonable classification between a "free official" and a "detained official" based on their ability to perform duties.</w:t>
      </w:r>
    </w:p>
    <w:p w14:paraId="585F2DF2" w14:textId="519DF34A" w:rsidR="00B1346B" w:rsidRPr="006F41F7" w:rsidRDefault="00B1346B" w:rsidP="00B1346B">
      <w:pPr>
        <w:rPr>
          <w:rFonts w:ascii="Times New Roman" w:hAnsi="Times New Roman" w:cs="Times New Roman"/>
        </w:rPr>
      </w:pPr>
      <w:r w:rsidRPr="006F41F7">
        <w:rPr>
          <w:rFonts w:ascii="Times New Roman" w:hAnsi="Times New Roman" w:cs="Times New Roman"/>
        </w:rPr>
        <w:t>In</w:t>
      </w:r>
      <w:r>
        <w:rPr>
          <w:rFonts w:ascii="Times New Roman" w:hAnsi="Times New Roman" w:cs="Times New Roman"/>
        </w:rPr>
        <w:t xml:space="preserve"> the case, </w:t>
      </w:r>
      <w:r w:rsidRPr="00B1346B">
        <w:rPr>
          <w:rFonts w:ascii="Times New Roman" w:hAnsi="Times New Roman" w:cs="Times New Roman"/>
          <w:b/>
          <w:bCs/>
          <w:i/>
          <w:iCs/>
          <w:u w:val="single"/>
        </w:rPr>
        <w:t>K. Prabhakaran v. P. Jayarajan (2005)</w:t>
      </w:r>
      <w:r w:rsidRPr="006F41F7">
        <w:rPr>
          <w:rFonts w:ascii="Times New Roman" w:hAnsi="Times New Roman" w:cs="Times New Roman"/>
        </w:rPr>
        <w:t>, the Court held that the purpose of disqualifying those in the criminal process is to "keep the stream of politics pure."</w:t>
      </w:r>
    </w:p>
    <w:p w14:paraId="567275EE" w14:textId="4D4D72A1" w:rsidR="00B1346B" w:rsidRPr="006F41F7" w:rsidRDefault="00F57301" w:rsidP="00B1346B">
      <w:pPr>
        <w:rPr>
          <w:rFonts w:ascii="Times New Roman" w:hAnsi="Times New Roman" w:cs="Times New Roman"/>
        </w:rPr>
      </w:pPr>
      <w:r>
        <w:rPr>
          <w:rFonts w:ascii="Times New Roman" w:hAnsi="Times New Roman" w:cs="Times New Roman"/>
        </w:rPr>
        <w:t xml:space="preserve">It is submitted that </w:t>
      </w:r>
      <w:r w:rsidR="00B1346B" w:rsidRPr="006F41F7">
        <w:rPr>
          <w:rFonts w:ascii="Times New Roman" w:hAnsi="Times New Roman" w:cs="Times New Roman"/>
        </w:rPr>
        <w:t>Article 164(4A) is not arbitrary; it creates a reasonable classification between a "free official" and a "detained official" based on their ability to perform duties.</w:t>
      </w:r>
    </w:p>
    <w:p w14:paraId="6AD8141C" w14:textId="2E789DD2" w:rsidR="003A79B3" w:rsidRDefault="003A23A2" w:rsidP="003A79B3">
      <w:pPr>
        <w:rPr>
          <w:rFonts w:ascii="Times New Roman" w:hAnsi="Times New Roman" w:cs="Times New Roman"/>
        </w:rPr>
      </w:pPr>
      <w:r w:rsidRPr="003A23A2">
        <w:rPr>
          <w:rFonts w:ascii="Times New Roman" w:hAnsi="Times New Roman" w:cs="Times New Roman"/>
          <w:b/>
          <w:bCs/>
        </w:rPr>
        <w:t>No Violation of Article 21 (Presumption of Innocence)</w:t>
      </w:r>
      <w:r w:rsidR="00A46204">
        <w:rPr>
          <w:rFonts w:ascii="Times New Roman" w:hAnsi="Times New Roman" w:cs="Times New Roman"/>
          <w:b/>
          <w:bCs/>
        </w:rPr>
        <w:t>:</w:t>
      </w:r>
    </w:p>
    <w:p w14:paraId="061DE013" w14:textId="20AA3084" w:rsidR="003A23A2" w:rsidRDefault="00B17B00" w:rsidP="00B17B00">
      <w:pPr>
        <w:rPr>
          <w:rFonts w:ascii="Times New Roman" w:hAnsi="Times New Roman" w:cs="Times New Roman"/>
        </w:rPr>
      </w:pPr>
      <w:r>
        <w:rPr>
          <w:rFonts w:ascii="Times New Roman" w:hAnsi="Times New Roman" w:cs="Times New Roman"/>
        </w:rPr>
        <w:t>It is also further submitted that t</w:t>
      </w:r>
      <w:r w:rsidR="003A23A2" w:rsidRPr="003A23A2">
        <w:rPr>
          <w:rFonts w:ascii="Times New Roman" w:hAnsi="Times New Roman" w:cs="Times New Roman"/>
        </w:rPr>
        <w:t>he "Presumption of Innocence" is a right of the accused in a criminal trial</w:t>
      </w:r>
      <w:r w:rsidR="003A79B3">
        <w:rPr>
          <w:rFonts w:ascii="Times New Roman" w:hAnsi="Times New Roman" w:cs="Times New Roman"/>
        </w:rPr>
        <w:t>,</w:t>
      </w:r>
      <w:r w:rsidR="004D7F0E">
        <w:rPr>
          <w:rFonts w:ascii="Times New Roman" w:hAnsi="Times New Roman" w:cs="Times New Roman"/>
        </w:rPr>
        <w:t xml:space="preserve"> </w:t>
      </w:r>
      <w:r w:rsidR="003A23A2" w:rsidRPr="003A23A2">
        <w:rPr>
          <w:rFonts w:ascii="Times New Roman" w:hAnsi="Times New Roman" w:cs="Times New Roman"/>
        </w:rPr>
        <w:t>it is not a fundamental right to hold a </w:t>
      </w:r>
      <w:r w:rsidR="003A23A2" w:rsidRPr="003A23A2">
        <w:rPr>
          <w:rFonts w:ascii="Times New Roman" w:hAnsi="Times New Roman" w:cs="Times New Roman"/>
          <w:b/>
          <w:bCs/>
        </w:rPr>
        <w:t>High Constitutional Office</w:t>
      </w:r>
      <w:r w:rsidR="003A23A2" w:rsidRPr="003A23A2">
        <w:rPr>
          <w:rFonts w:ascii="Times New Roman" w:hAnsi="Times New Roman" w:cs="Times New Roman"/>
        </w:rPr>
        <w:t xml:space="preserve">. </w:t>
      </w:r>
      <w:r w:rsidR="001C4FFD">
        <w:rPr>
          <w:rFonts w:ascii="Times New Roman" w:hAnsi="Times New Roman" w:cs="Times New Roman"/>
        </w:rPr>
        <w:t>It is unambiguous that the Governor of Mellow had forwarded the Memorandum submitted by Mrs. Walter Backtrack to the Lumina Bureau of Investigation (LBI) for investigation.</w:t>
      </w:r>
      <w:r w:rsidR="0044130B">
        <w:rPr>
          <w:rFonts w:ascii="Times New Roman" w:hAnsi="Times New Roman" w:cs="Times New Roman"/>
        </w:rPr>
        <w:t xml:space="preserve"> The sufficient incriminating </w:t>
      </w:r>
      <w:r w:rsidR="00866307">
        <w:rPr>
          <w:rFonts w:ascii="Times New Roman" w:hAnsi="Times New Roman" w:cs="Times New Roman"/>
        </w:rPr>
        <w:t>evidence against the CM</w:t>
      </w:r>
      <w:r w:rsidR="0044130B">
        <w:rPr>
          <w:rFonts w:ascii="Times New Roman" w:hAnsi="Times New Roman" w:cs="Times New Roman"/>
        </w:rPr>
        <w:t xml:space="preserve"> </w:t>
      </w:r>
      <w:r w:rsidR="00866307">
        <w:rPr>
          <w:rFonts w:ascii="Times New Roman" w:hAnsi="Times New Roman" w:cs="Times New Roman"/>
        </w:rPr>
        <w:t>had been garnered by the LBI</w:t>
      </w:r>
      <w:r w:rsidR="00FD5224">
        <w:rPr>
          <w:rFonts w:ascii="Times New Roman" w:hAnsi="Times New Roman" w:cs="Times New Roman"/>
        </w:rPr>
        <w:t>, henceforth, he had been got into the custody, but before</w:t>
      </w:r>
      <w:r w:rsidR="007D1FDD">
        <w:rPr>
          <w:rFonts w:ascii="Times New Roman" w:hAnsi="Times New Roman" w:cs="Times New Roman"/>
        </w:rPr>
        <w:t>,</w:t>
      </w:r>
      <w:r w:rsidR="00FD5224">
        <w:rPr>
          <w:rFonts w:ascii="Times New Roman" w:hAnsi="Times New Roman" w:cs="Times New Roman"/>
        </w:rPr>
        <w:t xml:space="preserve"> he was considered Innocent.</w:t>
      </w:r>
      <w:r w:rsidR="001C4FFD">
        <w:rPr>
          <w:rFonts w:ascii="Times New Roman" w:hAnsi="Times New Roman" w:cs="Times New Roman"/>
        </w:rPr>
        <w:t xml:space="preserve"> </w:t>
      </w:r>
      <w:r>
        <w:rPr>
          <w:rFonts w:ascii="Times New Roman" w:hAnsi="Times New Roman" w:cs="Times New Roman"/>
        </w:rPr>
        <w:t xml:space="preserve">The </w:t>
      </w:r>
      <w:r w:rsidR="003A23A2" w:rsidRPr="003A23A2">
        <w:rPr>
          <w:rFonts w:ascii="Times New Roman" w:hAnsi="Times New Roman" w:cs="Times New Roman"/>
        </w:rPr>
        <w:t>Dismissal is not a "punishment" but a "functional necessity." Democracy cannot be held hostage to the personal liberty of one individual who is unable to perform public duties.</w:t>
      </w:r>
    </w:p>
    <w:p w14:paraId="3B9BF06B" w14:textId="23FC47F7" w:rsidR="00AE6589" w:rsidRPr="006F41F7" w:rsidRDefault="00AE6589" w:rsidP="00AE6589">
      <w:pPr>
        <w:rPr>
          <w:rFonts w:ascii="Times New Roman" w:hAnsi="Times New Roman" w:cs="Times New Roman"/>
        </w:rPr>
      </w:pPr>
      <w:r>
        <w:rPr>
          <w:rFonts w:ascii="Times New Roman" w:hAnsi="Times New Roman" w:cs="Times New Roman"/>
        </w:rPr>
        <w:t xml:space="preserve">It is further submitted that </w:t>
      </w:r>
      <w:r w:rsidRPr="006F41F7">
        <w:rPr>
          <w:rFonts w:ascii="Times New Roman" w:hAnsi="Times New Roman" w:cs="Times New Roman"/>
        </w:rPr>
        <w:t>the </w:t>
      </w:r>
      <w:r w:rsidRPr="006F41F7">
        <w:rPr>
          <w:rFonts w:ascii="Times New Roman" w:hAnsi="Times New Roman" w:cs="Times New Roman"/>
          <w:b/>
          <w:bCs/>
        </w:rPr>
        <w:t>Presumption of Innocence</w:t>
      </w:r>
      <w:r w:rsidRPr="006F41F7">
        <w:rPr>
          <w:rFonts w:ascii="Times New Roman" w:hAnsi="Times New Roman" w:cs="Times New Roman"/>
        </w:rPr>
        <w:t> is a shield for the accused in a trial, not a sword to retain a political office.</w:t>
      </w:r>
    </w:p>
    <w:p w14:paraId="6862FC15" w14:textId="694398A2" w:rsidR="00AE6589" w:rsidRPr="006F41F7" w:rsidRDefault="00AE6589" w:rsidP="00AE6589">
      <w:pPr>
        <w:rPr>
          <w:rFonts w:ascii="Times New Roman" w:hAnsi="Times New Roman" w:cs="Times New Roman"/>
        </w:rPr>
      </w:pPr>
      <w:r w:rsidRPr="006F41F7">
        <w:rPr>
          <w:rFonts w:ascii="Times New Roman" w:hAnsi="Times New Roman" w:cs="Times New Roman"/>
        </w:rPr>
        <w:lastRenderedPageBreak/>
        <w:t>In</w:t>
      </w:r>
      <w:r w:rsidR="00047CF0">
        <w:rPr>
          <w:rFonts w:ascii="Times New Roman" w:hAnsi="Times New Roman" w:cs="Times New Roman"/>
        </w:rPr>
        <w:t xml:space="preserve"> the case,</w:t>
      </w:r>
      <w:r w:rsidRPr="006F41F7">
        <w:rPr>
          <w:rFonts w:ascii="Times New Roman" w:hAnsi="Times New Roman" w:cs="Times New Roman"/>
        </w:rPr>
        <w:t> </w:t>
      </w:r>
      <w:r w:rsidRPr="00047CF0">
        <w:rPr>
          <w:rFonts w:ascii="Times New Roman" w:hAnsi="Times New Roman" w:cs="Times New Roman"/>
          <w:b/>
          <w:bCs/>
          <w:i/>
          <w:iCs/>
          <w:u w:val="single"/>
        </w:rPr>
        <w:t>K. Prabhakaran v. P. Jayarajan (2005)</w:t>
      </w:r>
      <w:r w:rsidRPr="006F41F7">
        <w:rPr>
          <w:rFonts w:ascii="Times New Roman" w:hAnsi="Times New Roman" w:cs="Times New Roman"/>
        </w:rPr>
        <w:t>, the Court held that the purpose of disqualifying those in the criminal process is to "keep the stream of politics pure."</w:t>
      </w:r>
    </w:p>
    <w:p w14:paraId="595F303A" w14:textId="1DF6F8C3" w:rsidR="008276B2" w:rsidRDefault="009D2CAE" w:rsidP="003A23A2">
      <w:pPr>
        <w:rPr>
          <w:rFonts w:ascii="Times New Roman" w:hAnsi="Times New Roman" w:cs="Times New Roman"/>
          <w:b/>
          <w:bCs/>
        </w:rPr>
      </w:pPr>
      <w:r>
        <w:rPr>
          <w:rFonts w:ascii="Times New Roman" w:hAnsi="Times New Roman" w:cs="Times New Roman"/>
          <w:b/>
          <w:bCs/>
        </w:rPr>
        <w:t>Thus, no violation of Art.21 had taken place.</w:t>
      </w:r>
      <w:r w:rsidR="00E93B2A">
        <w:rPr>
          <w:rFonts w:ascii="Times New Roman" w:hAnsi="Times New Roman" w:cs="Times New Roman"/>
          <w:b/>
          <w:bCs/>
        </w:rPr>
        <w:t xml:space="preserve"> </w:t>
      </w:r>
    </w:p>
    <w:p w14:paraId="102B51DC" w14:textId="219CF2A7" w:rsidR="00170490" w:rsidRPr="006F41F7" w:rsidRDefault="00170490" w:rsidP="00170490">
      <w:pPr>
        <w:rPr>
          <w:rFonts w:ascii="Times New Roman" w:hAnsi="Times New Roman" w:cs="Times New Roman"/>
        </w:rPr>
      </w:pPr>
      <w:r>
        <w:rPr>
          <w:rFonts w:ascii="Times New Roman" w:hAnsi="Times New Roman" w:cs="Times New Roman"/>
        </w:rPr>
        <w:t xml:space="preserve">It is submitted that </w:t>
      </w:r>
      <w:r w:rsidRPr="006F41F7">
        <w:rPr>
          <w:rFonts w:ascii="Times New Roman" w:hAnsi="Times New Roman" w:cs="Times New Roman"/>
        </w:rPr>
        <w:t>Under </w:t>
      </w:r>
      <w:r w:rsidRPr="006F41F7">
        <w:rPr>
          <w:rFonts w:ascii="Times New Roman" w:hAnsi="Times New Roman" w:cs="Times New Roman"/>
          <w:b/>
          <w:bCs/>
        </w:rPr>
        <w:t>Article 164(1)</w:t>
      </w:r>
      <w:r w:rsidRPr="006F41F7">
        <w:rPr>
          <w:rFonts w:ascii="Times New Roman" w:hAnsi="Times New Roman" w:cs="Times New Roman"/>
        </w:rPr>
        <w:t>, Ministers hold office during the pleasure of the Governor. In</w:t>
      </w:r>
      <w:r w:rsidR="005255D8">
        <w:rPr>
          <w:rFonts w:ascii="Times New Roman" w:hAnsi="Times New Roman" w:cs="Times New Roman"/>
        </w:rPr>
        <w:t xml:space="preserve"> the case,</w:t>
      </w:r>
      <w:r w:rsidR="004F6FDE">
        <w:rPr>
          <w:rFonts w:ascii="Times New Roman" w:hAnsi="Times New Roman" w:cs="Times New Roman"/>
        </w:rPr>
        <w:t xml:space="preserve"> </w:t>
      </w:r>
      <w:r w:rsidRPr="005255D8">
        <w:rPr>
          <w:rFonts w:ascii="Times New Roman" w:hAnsi="Times New Roman" w:cs="Times New Roman"/>
          <w:b/>
          <w:bCs/>
          <w:i/>
          <w:iCs/>
          <w:u w:val="single"/>
        </w:rPr>
        <w:t>Manoj Narula v. Union of India (2014)</w:t>
      </w:r>
      <w:r w:rsidRPr="006F41F7">
        <w:rPr>
          <w:rFonts w:ascii="Times New Roman" w:hAnsi="Times New Roman" w:cs="Times New Roman"/>
        </w:rPr>
        <w:t>, the Supreme Court highlighted that high constitutional functionaries must possess "institutional integrity." A CM in </w:t>
      </w:r>
      <w:r w:rsidRPr="006F41F7">
        <w:rPr>
          <w:rFonts w:ascii="Times New Roman" w:hAnsi="Times New Roman" w:cs="Times New Roman"/>
          <w:b/>
          <w:bCs/>
        </w:rPr>
        <w:t>judicial custody</w:t>
      </w:r>
      <w:r w:rsidRPr="006F41F7">
        <w:rPr>
          <w:rFonts w:ascii="Times New Roman" w:hAnsi="Times New Roman" w:cs="Times New Roman"/>
        </w:rPr>
        <w:t> cannot:</w:t>
      </w:r>
    </w:p>
    <w:p w14:paraId="68F00DC1" w14:textId="77777777" w:rsidR="00170490" w:rsidRPr="006F41F7" w:rsidRDefault="00170490" w:rsidP="00170490">
      <w:pPr>
        <w:numPr>
          <w:ilvl w:val="0"/>
          <w:numId w:val="55"/>
        </w:numPr>
        <w:rPr>
          <w:rFonts w:ascii="Times New Roman" w:hAnsi="Times New Roman" w:cs="Times New Roman"/>
        </w:rPr>
      </w:pPr>
      <w:r w:rsidRPr="006F41F7">
        <w:rPr>
          <w:rFonts w:ascii="Times New Roman" w:hAnsi="Times New Roman" w:cs="Times New Roman"/>
        </w:rPr>
        <w:t>Chair Cabinet meetings.</w:t>
      </w:r>
    </w:p>
    <w:p w14:paraId="5C4CA517" w14:textId="77777777" w:rsidR="00170490" w:rsidRPr="006F41F7" w:rsidRDefault="00170490" w:rsidP="00170490">
      <w:pPr>
        <w:numPr>
          <w:ilvl w:val="0"/>
          <w:numId w:val="55"/>
        </w:numPr>
        <w:rPr>
          <w:rFonts w:ascii="Times New Roman" w:hAnsi="Times New Roman" w:cs="Times New Roman"/>
        </w:rPr>
      </w:pPr>
      <w:r w:rsidRPr="006F41F7">
        <w:rPr>
          <w:rFonts w:ascii="Times New Roman" w:hAnsi="Times New Roman" w:cs="Times New Roman"/>
        </w:rPr>
        <w:t>Access confidential files without violating prison manuals.</w:t>
      </w:r>
    </w:p>
    <w:p w14:paraId="3D13F6BD" w14:textId="77777777" w:rsidR="0044387A" w:rsidRDefault="00170490" w:rsidP="00170490">
      <w:pPr>
        <w:numPr>
          <w:ilvl w:val="0"/>
          <w:numId w:val="55"/>
        </w:numPr>
        <w:rPr>
          <w:rFonts w:ascii="Times New Roman" w:hAnsi="Times New Roman" w:cs="Times New Roman"/>
        </w:rPr>
      </w:pPr>
      <w:r w:rsidRPr="006F41F7">
        <w:rPr>
          <w:rFonts w:ascii="Times New Roman" w:hAnsi="Times New Roman" w:cs="Times New Roman"/>
        </w:rPr>
        <w:t>Advise the Governor under Article 163.</w:t>
      </w:r>
    </w:p>
    <w:p w14:paraId="0366467D" w14:textId="3ABB435C" w:rsidR="00170490" w:rsidRDefault="00170490" w:rsidP="0044387A">
      <w:pPr>
        <w:rPr>
          <w:rFonts w:ascii="Times New Roman" w:hAnsi="Times New Roman" w:cs="Times New Roman"/>
        </w:rPr>
      </w:pPr>
      <w:r w:rsidRPr="006F41F7">
        <w:rPr>
          <w:rFonts w:ascii="Times New Roman" w:hAnsi="Times New Roman" w:cs="Times New Roman"/>
        </w:rPr>
        <w:t>Therefore, Article 164(4A) simply codifies the point at which "pleasure" is withdrawn due to </w:t>
      </w:r>
      <w:r w:rsidRPr="006F41F7">
        <w:rPr>
          <w:rFonts w:ascii="Times New Roman" w:hAnsi="Times New Roman" w:cs="Times New Roman"/>
          <w:b/>
          <w:bCs/>
        </w:rPr>
        <w:t>physical and legal incapacity</w:t>
      </w:r>
      <w:r w:rsidRPr="006F41F7">
        <w:rPr>
          <w:rFonts w:ascii="Times New Roman" w:hAnsi="Times New Roman" w:cs="Times New Roman"/>
        </w:rPr>
        <w:t>.</w:t>
      </w:r>
    </w:p>
    <w:p w14:paraId="52F00322" w14:textId="03CE88AA" w:rsidR="00D54FE7" w:rsidRPr="006F41F7" w:rsidRDefault="00D54FE7" w:rsidP="00D54FE7">
      <w:pPr>
        <w:rPr>
          <w:rFonts w:ascii="Times New Roman" w:hAnsi="Times New Roman" w:cs="Times New Roman"/>
          <w:b/>
          <w:bCs/>
        </w:rPr>
      </w:pPr>
      <w:r>
        <w:rPr>
          <w:rFonts w:ascii="Times New Roman" w:hAnsi="Times New Roman" w:cs="Times New Roman"/>
          <w:b/>
          <w:bCs/>
        </w:rPr>
        <w:t>4.</w:t>
      </w:r>
      <w:r>
        <w:rPr>
          <w:rFonts w:ascii="Times New Roman" w:hAnsi="Times New Roman" w:cs="Times New Roman"/>
          <w:b/>
          <w:bCs/>
        </w:rPr>
        <w:t>3</w:t>
      </w:r>
      <w:r>
        <w:rPr>
          <w:rFonts w:ascii="Times New Roman" w:hAnsi="Times New Roman" w:cs="Times New Roman"/>
          <w:b/>
          <w:bCs/>
        </w:rPr>
        <w:t xml:space="preserve">. </w:t>
      </w:r>
      <w:r w:rsidRPr="006F41F7">
        <w:rPr>
          <w:rFonts w:ascii="Times New Roman" w:hAnsi="Times New Roman" w:cs="Times New Roman"/>
          <w:b/>
          <w:bCs/>
        </w:rPr>
        <w:t>THE VALIDITY OF THE SPEAKER'S ACTION AS A BASIS FOR STABILITY</w:t>
      </w:r>
    </w:p>
    <w:p w14:paraId="5CB51900" w14:textId="77777777" w:rsidR="00D54FE7" w:rsidRPr="006F41F7" w:rsidRDefault="00D54FE7" w:rsidP="00D54FE7">
      <w:pPr>
        <w:rPr>
          <w:rFonts w:ascii="Times New Roman" w:hAnsi="Times New Roman" w:cs="Times New Roman"/>
        </w:rPr>
      </w:pPr>
      <w:r>
        <w:rPr>
          <w:rFonts w:ascii="Times New Roman" w:hAnsi="Times New Roman" w:cs="Times New Roman"/>
        </w:rPr>
        <w:t>It is submitted humbly that t</w:t>
      </w:r>
      <w:r w:rsidRPr="006F41F7">
        <w:rPr>
          <w:rFonts w:ascii="Times New Roman" w:hAnsi="Times New Roman" w:cs="Times New Roman"/>
        </w:rPr>
        <w:t>he Speaker's disqualification of the 10 MLAs was a valid exercise of the </w:t>
      </w:r>
      <w:r w:rsidRPr="006F41F7">
        <w:rPr>
          <w:rFonts w:ascii="Times New Roman" w:hAnsi="Times New Roman" w:cs="Times New Roman"/>
          <w:b/>
          <w:bCs/>
        </w:rPr>
        <w:t>Tenth Schedule</w:t>
      </w:r>
      <w:r w:rsidRPr="006F41F7">
        <w:rPr>
          <w:rFonts w:ascii="Times New Roman" w:hAnsi="Times New Roman" w:cs="Times New Roman"/>
        </w:rPr>
        <w:t>.</w:t>
      </w:r>
    </w:p>
    <w:p w14:paraId="2A8CF330" w14:textId="7E8399E6" w:rsidR="00D54FE7" w:rsidRPr="006F41F7" w:rsidRDefault="00D54FE7" w:rsidP="00D54FE7">
      <w:pPr>
        <w:rPr>
          <w:rFonts w:ascii="Times New Roman" w:hAnsi="Times New Roman" w:cs="Times New Roman"/>
        </w:rPr>
      </w:pPr>
      <w:r w:rsidRPr="006F41F7">
        <w:rPr>
          <w:rFonts w:ascii="Times New Roman" w:hAnsi="Times New Roman" w:cs="Times New Roman"/>
          <w:b/>
          <w:bCs/>
        </w:rPr>
        <w:t>Voluntary Giving Up of Membership</w:t>
      </w:r>
      <w:r w:rsidRPr="006F41F7">
        <w:rPr>
          <w:rFonts w:ascii="Times New Roman" w:hAnsi="Times New Roman" w:cs="Times New Roman"/>
        </w:rPr>
        <w:br/>
      </w:r>
      <w:r>
        <w:rPr>
          <w:rFonts w:ascii="Times New Roman" w:hAnsi="Times New Roman" w:cs="Times New Roman"/>
        </w:rPr>
        <w:t>It is explicitly given that t</w:t>
      </w:r>
      <w:r w:rsidRPr="006F41F7">
        <w:rPr>
          <w:rFonts w:ascii="Times New Roman" w:hAnsi="Times New Roman" w:cs="Times New Roman"/>
        </w:rPr>
        <w:t>he MLAs publicly withdrew support and met the Governor to destabilize their own coalition. In </w:t>
      </w:r>
      <w:r w:rsidRPr="00F46515">
        <w:rPr>
          <w:rFonts w:ascii="Times New Roman" w:hAnsi="Times New Roman" w:cs="Times New Roman"/>
          <w:b/>
          <w:bCs/>
          <w:i/>
          <w:iCs/>
          <w:u w:val="single"/>
        </w:rPr>
        <w:t>Ravi S. Naik v. Union of India (1994)</w:t>
      </w:r>
      <w:r w:rsidRPr="006F41F7">
        <w:rPr>
          <w:rFonts w:ascii="Times New Roman" w:hAnsi="Times New Roman" w:cs="Times New Roman"/>
        </w:rPr>
        <w:t>, the SC ruled that conduct is sufficient to prove defection.</w:t>
      </w:r>
    </w:p>
    <w:p w14:paraId="7C5A3846" w14:textId="77777777" w:rsidR="00D54FE7" w:rsidRPr="006F41F7" w:rsidRDefault="00D54FE7" w:rsidP="00D54FE7">
      <w:pPr>
        <w:rPr>
          <w:rFonts w:ascii="Times New Roman" w:hAnsi="Times New Roman" w:cs="Times New Roman"/>
        </w:rPr>
      </w:pPr>
      <w:r w:rsidRPr="006F41F7">
        <w:rPr>
          <w:rFonts w:ascii="Times New Roman" w:hAnsi="Times New Roman" w:cs="Times New Roman"/>
        </w:rPr>
        <w:t>The Speaker acted as a </w:t>
      </w:r>
      <w:r w:rsidRPr="006F41F7">
        <w:rPr>
          <w:rFonts w:ascii="Times New Roman" w:hAnsi="Times New Roman" w:cs="Times New Roman"/>
          <w:b/>
          <w:bCs/>
        </w:rPr>
        <w:t>Tribunal</w:t>
      </w:r>
      <w:r w:rsidRPr="006F41F7">
        <w:rPr>
          <w:rFonts w:ascii="Times New Roman" w:hAnsi="Times New Roman" w:cs="Times New Roman"/>
        </w:rPr>
        <w:t> to protect the coalition's mandate. The High Court's dismissal of the MLAs' petition further validates that the Speaker’s decision was not "perverse" or "malicious."</w:t>
      </w:r>
    </w:p>
    <w:p w14:paraId="2C2DCC58" w14:textId="094F48E3" w:rsidR="00D54FE7" w:rsidRPr="006F41F7" w:rsidRDefault="00D54FE7" w:rsidP="00D54FE7">
      <w:pPr>
        <w:rPr>
          <w:rFonts w:ascii="Times New Roman" w:hAnsi="Times New Roman" w:cs="Times New Roman"/>
        </w:rPr>
      </w:pPr>
      <w:r w:rsidRPr="006F41F7">
        <w:rPr>
          <w:rFonts w:ascii="Times New Roman" w:hAnsi="Times New Roman" w:cs="Times New Roman"/>
          <w:b/>
          <w:bCs/>
        </w:rPr>
        <w:t>Anti-Defection as a Tool for Democracy</w:t>
      </w:r>
      <w:r w:rsidRPr="006F41F7">
        <w:rPr>
          <w:rFonts w:ascii="Times New Roman" w:hAnsi="Times New Roman" w:cs="Times New Roman"/>
        </w:rPr>
        <w:br/>
      </w:r>
      <w:r w:rsidR="00F505A0">
        <w:rPr>
          <w:rFonts w:ascii="Times New Roman" w:hAnsi="Times New Roman" w:cs="Times New Roman"/>
        </w:rPr>
        <w:t xml:space="preserve">It is also submitted that </w:t>
      </w:r>
      <w:r w:rsidRPr="006F41F7">
        <w:rPr>
          <w:rFonts w:ascii="Times New Roman" w:hAnsi="Times New Roman" w:cs="Times New Roman"/>
        </w:rPr>
        <w:t>the 10 MLAs were engaged in "political bargaining." By disqualifying them, the Speaker attempted to prevent </w:t>
      </w:r>
      <w:r w:rsidRPr="006F41F7">
        <w:rPr>
          <w:rFonts w:ascii="Times New Roman" w:hAnsi="Times New Roman" w:cs="Times New Roman"/>
          <w:b/>
          <w:bCs/>
        </w:rPr>
        <w:t>Horse-Trading</w:t>
      </w:r>
      <w:r w:rsidRPr="006F41F7">
        <w:rPr>
          <w:rFonts w:ascii="Times New Roman" w:hAnsi="Times New Roman" w:cs="Times New Roman"/>
        </w:rPr>
        <w:t>.</w:t>
      </w:r>
      <w:r w:rsidR="001A031B">
        <w:rPr>
          <w:rFonts w:ascii="Times New Roman" w:hAnsi="Times New Roman" w:cs="Times New Roman"/>
        </w:rPr>
        <w:t xml:space="preserve"> As</w:t>
      </w:r>
      <w:r w:rsidRPr="006F41F7">
        <w:rPr>
          <w:rFonts w:ascii="Times New Roman" w:hAnsi="Times New Roman" w:cs="Times New Roman"/>
        </w:rPr>
        <w:t xml:space="preserve"> Per</w:t>
      </w:r>
      <w:r w:rsidR="001A031B">
        <w:rPr>
          <w:rFonts w:ascii="Times New Roman" w:hAnsi="Times New Roman" w:cs="Times New Roman"/>
        </w:rPr>
        <w:t xml:space="preserve">, </w:t>
      </w:r>
      <w:r w:rsidRPr="001A031B">
        <w:rPr>
          <w:rFonts w:ascii="Times New Roman" w:hAnsi="Times New Roman" w:cs="Times New Roman"/>
          <w:b/>
          <w:bCs/>
          <w:i/>
          <w:iCs/>
          <w:u w:val="single"/>
        </w:rPr>
        <w:t>Kihoto Hollohan</w:t>
      </w:r>
      <w:r w:rsidR="001A031B">
        <w:rPr>
          <w:rFonts w:ascii="Times New Roman" w:hAnsi="Times New Roman" w:cs="Times New Roman"/>
          <w:b/>
          <w:bCs/>
          <w:i/>
          <w:iCs/>
          <w:u w:val="single"/>
        </w:rPr>
        <w:t xml:space="preserve"> case</w:t>
      </w:r>
      <w:r w:rsidRPr="001A031B">
        <w:rPr>
          <w:rFonts w:ascii="Times New Roman" w:hAnsi="Times New Roman" w:cs="Times New Roman"/>
          <w:b/>
          <w:bCs/>
          <w:i/>
          <w:iCs/>
          <w:u w:val="single"/>
        </w:rPr>
        <w:t xml:space="preserve"> (1992)</w:t>
      </w:r>
      <w:r w:rsidRPr="006F41F7">
        <w:rPr>
          <w:rFonts w:ascii="Times New Roman" w:hAnsi="Times New Roman" w:cs="Times New Roman"/>
        </w:rPr>
        <w:t>, the Speaker’s power to strengthen the "political stability" of the State is a core constitutional function.</w:t>
      </w:r>
    </w:p>
    <w:p w14:paraId="4329EA21" w14:textId="146F051C" w:rsidR="003A23A2" w:rsidRPr="003A23A2" w:rsidRDefault="00067945" w:rsidP="003A23A2">
      <w:pPr>
        <w:rPr>
          <w:rFonts w:ascii="Times New Roman" w:hAnsi="Times New Roman" w:cs="Times New Roman"/>
          <w:b/>
          <w:bCs/>
        </w:rPr>
      </w:pPr>
      <w:r>
        <w:rPr>
          <w:rFonts w:ascii="Times New Roman" w:hAnsi="Times New Roman" w:cs="Times New Roman"/>
          <w:b/>
          <w:bCs/>
        </w:rPr>
        <w:t>4.</w:t>
      </w:r>
      <w:r w:rsidR="00D54FE7">
        <w:rPr>
          <w:rFonts w:ascii="Times New Roman" w:hAnsi="Times New Roman" w:cs="Times New Roman"/>
          <w:b/>
          <w:bCs/>
        </w:rPr>
        <w:t>4</w:t>
      </w:r>
      <w:r>
        <w:rPr>
          <w:rFonts w:ascii="Times New Roman" w:hAnsi="Times New Roman" w:cs="Times New Roman"/>
          <w:b/>
          <w:bCs/>
        </w:rPr>
        <w:t xml:space="preserve">. </w:t>
      </w:r>
      <w:r w:rsidR="008F2DB5">
        <w:rPr>
          <w:rFonts w:ascii="Times New Roman" w:hAnsi="Times New Roman" w:cs="Times New Roman"/>
          <w:b/>
          <w:bCs/>
        </w:rPr>
        <w:t xml:space="preserve">THE </w:t>
      </w:r>
      <w:r w:rsidR="003A23A2" w:rsidRPr="003A23A2">
        <w:rPr>
          <w:rFonts w:ascii="Times New Roman" w:hAnsi="Times New Roman" w:cs="Times New Roman"/>
          <w:b/>
          <w:bCs/>
        </w:rPr>
        <w:t>TOTAL BREAKDOWN OF CONSTITUTIONAL MACHINERY.</w:t>
      </w:r>
    </w:p>
    <w:p w14:paraId="3A07DACA" w14:textId="32D3A528" w:rsidR="003A23A2" w:rsidRPr="003A23A2" w:rsidRDefault="00E55D27" w:rsidP="003A23A2">
      <w:pPr>
        <w:rPr>
          <w:rFonts w:ascii="Times New Roman" w:hAnsi="Times New Roman" w:cs="Times New Roman"/>
        </w:rPr>
      </w:pPr>
      <w:r>
        <w:rPr>
          <w:rFonts w:ascii="Times New Roman" w:hAnsi="Times New Roman" w:cs="Times New Roman"/>
        </w:rPr>
        <w:t>T</w:t>
      </w:r>
      <w:r w:rsidR="003A23A2" w:rsidRPr="003A23A2">
        <w:rPr>
          <w:rFonts w:ascii="Times New Roman" w:hAnsi="Times New Roman" w:cs="Times New Roman"/>
        </w:rPr>
        <w:t>he Governor’s report citing three critical failures:</w:t>
      </w:r>
    </w:p>
    <w:p w14:paraId="5A615950" w14:textId="5D803A29" w:rsidR="003A23A2" w:rsidRPr="003A23A2" w:rsidRDefault="003A23A2" w:rsidP="003A23A2">
      <w:pPr>
        <w:rPr>
          <w:rFonts w:ascii="Times New Roman" w:hAnsi="Times New Roman" w:cs="Times New Roman"/>
        </w:rPr>
      </w:pPr>
      <w:r w:rsidRPr="003A23A2">
        <w:rPr>
          <w:rFonts w:ascii="Times New Roman" w:hAnsi="Times New Roman" w:cs="Times New Roman"/>
          <w:b/>
          <w:bCs/>
        </w:rPr>
        <w:t>Illegitimate Pressure Tactics and Law &amp; Order</w:t>
      </w:r>
      <w:r w:rsidRPr="003A23A2">
        <w:rPr>
          <w:rFonts w:ascii="Times New Roman" w:hAnsi="Times New Roman" w:cs="Times New Roman"/>
        </w:rPr>
        <w:br/>
      </w:r>
      <w:r w:rsidR="00062FE7">
        <w:rPr>
          <w:rFonts w:ascii="Times New Roman" w:hAnsi="Times New Roman" w:cs="Times New Roman"/>
        </w:rPr>
        <w:t>It is further submitted that t</w:t>
      </w:r>
      <w:r w:rsidRPr="003A23A2">
        <w:rPr>
          <w:rFonts w:ascii="Times New Roman" w:hAnsi="Times New Roman" w:cs="Times New Roman"/>
        </w:rPr>
        <w:t xml:space="preserve">he Governor’s report cited "widespread protests" and "illegitimate pressure." While "Law and Order" is a state subject, a "Breakdown of Law and Order" that </w:t>
      </w:r>
      <w:r w:rsidRPr="003A23A2">
        <w:rPr>
          <w:rFonts w:ascii="Times New Roman" w:hAnsi="Times New Roman" w:cs="Times New Roman"/>
        </w:rPr>
        <w:lastRenderedPageBreak/>
        <w:t>originates from the ruling party itself (MPP members protesting their leader's arrest) constitutes a failure of the State to govern itself according to the law.</w:t>
      </w:r>
    </w:p>
    <w:p w14:paraId="63AC3B69" w14:textId="4EE115D3" w:rsidR="003A23A2" w:rsidRPr="003A23A2" w:rsidRDefault="003A23A2" w:rsidP="003A23A2">
      <w:pPr>
        <w:rPr>
          <w:rFonts w:ascii="Times New Roman" w:hAnsi="Times New Roman" w:cs="Times New Roman"/>
        </w:rPr>
      </w:pPr>
      <w:r w:rsidRPr="003A23A2">
        <w:rPr>
          <w:rFonts w:ascii="Times New Roman" w:hAnsi="Times New Roman" w:cs="Times New Roman"/>
          <w:b/>
          <w:bCs/>
        </w:rPr>
        <w:t>The Resignation of the Cabinet</w:t>
      </w:r>
      <w:r w:rsidRPr="003A23A2">
        <w:rPr>
          <w:rFonts w:ascii="Times New Roman" w:hAnsi="Times New Roman" w:cs="Times New Roman"/>
        </w:rPr>
        <w:br/>
        <w:t xml:space="preserve">Once the Cabinet resigned </w:t>
      </w:r>
      <w:r w:rsidR="00D60829">
        <w:rPr>
          <w:rFonts w:ascii="Times New Roman" w:hAnsi="Times New Roman" w:cs="Times New Roman"/>
        </w:rPr>
        <w:t>in</w:t>
      </w:r>
      <w:r w:rsidRPr="003A23A2">
        <w:rPr>
          <w:rFonts w:ascii="Times New Roman" w:hAnsi="Times New Roman" w:cs="Times New Roman"/>
        </w:rPr>
        <w:t xml:space="preserve"> mass, there was no "Council of Ministers with the Chief Minister at the head to aid and advise the Governor" (</w:t>
      </w:r>
      <w:r w:rsidRPr="003A23A2">
        <w:rPr>
          <w:rFonts w:ascii="Times New Roman" w:hAnsi="Times New Roman" w:cs="Times New Roman"/>
          <w:b/>
          <w:bCs/>
        </w:rPr>
        <w:t>Article 163</w:t>
      </w:r>
      <w:r w:rsidRPr="003A23A2">
        <w:rPr>
          <w:rFonts w:ascii="Times New Roman" w:hAnsi="Times New Roman" w:cs="Times New Roman"/>
        </w:rPr>
        <w:t>). This is a </w:t>
      </w:r>
      <w:r w:rsidRPr="003A23A2">
        <w:rPr>
          <w:rFonts w:ascii="Times New Roman" w:hAnsi="Times New Roman" w:cs="Times New Roman"/>
          <w:i/>
          <w:iCs/>
        </w:rPr>
        <w:t>per se</w:t>
      </w:r>
      <w:r w:rsidRPr="003A23A2">
        <w:rPr>
          <w:rFonts w:ascii="Times New Roman" w:hAnsi="Times New Roman" w:cs="Times New Roman"/>
        </w:rPr>
        <w:t> breakdown of the constitutional machinery. Without a Cabinet, no executive action can be taken in the name of the Governor.</w:t>
      </w:r>
    </w:p>
    <w:p w14:paraId="617013D1" w14:textId="3F2DAB5F" w:rsidR="003A23A2" w:rsidRPr="003A23A2" w:rsidRDefault="003A23A2" w:rsidP="003A23A2">
      <w:pPr>
        <w:rPr>
          <w:rFonts w:ascii="Times New Roman" w:hAnsi="Times New Roman" w:cs="Times New Roman"/>
        </w:rPr>
      </w:pPr>
      <w:r w:rsidRPr="003A23A2">
        <w:rPr>
          <w:rFonts w:ascii="Times New Roman" w:hAnsi="Times New Roman" w:cs="Times New Roman"/>
          <w:b/>
          <w:bCs/>
        </w:rPr>
        <w:t>Pendency of Judicial Review is not a Bar</w:t>
      </w:r>
      <w:r w:rsidRPr="003A23A2">
        <w:rPr>
          <w:rFonts w:ascii="Times New Roman" w:hAnsi="Times New Roman" w:cs="Times New Roman"/>
        </w:rPr>
        <w:br/>
        <w:t>In</w:t>
      </w:r>
      <w:r w:rsidR="00925FFC">
        <w:rPr>
          <w:rFonts w:ascii="Times New Roman" w:hAnsi="Times New Roman" w:cs="Times New Roman"/>
        </w:rPr>
        <w:t xml:space="preserve">, </w:t>
      </w:r>
      <w:r w:rsidRPr="007C6716">
        <w:rPr>
          <w:rFonts w:ascii="Times New Roman" w:hAnsi="Times New Roman" w:cs="Times New Roman"/>
          <w:b/>
          <w:bCs/>
          <w:i/>
          <w:iCs/>
          <w:u w:val="single"/>
        </w:rPr>
        <w:t>Rameshwar Prasad v. Union of India (2006)</w:t>
      </w:r>
      <w:r w:rsidRPr="003A23A2">
        <w:rPr>
          <w:rFonts w:ascii="Times New Roman" w:hAnsi="Times New Roman" w:cs="Times New Roman"/>
        </w:rPr>
        <w:t>, the court held that the Governor cannot wait indefinitely for court outcomes if the state is in chaos. The President’s Rule is a </w:t>
      </w:r>
      <w:r w:rsidRPr="003A23A2">
        <w:rPr>
          <w:rFonts w:ascii="Times New Roman" w:hAnsi="Times New Roman" w:cs="Times New Roman"/>
          <w:b/>
          <w:bCs/>
        </w:rPr>
        <w:t>preventative and curative</w:t>
      </w:r>
      <w:r w:rsidRPr="003A23A2">
        <w:rPr>
          <w:rFonts w:ascii="Times New Roman" w:hAnsi="Times New Roman" w:cs="Times New Roman"/>
        </w:rPr>
        <w:t xml:space="preserve"> measure. The </w:t>
      </w:r>
      <w:r w:rsidR="003F4A05">
        <w:rPr>
          <w:rFonts w:ascii="Times New Roman" w:hAnsi="Times New Roman" w:cs="Times New Roman"/>
        </w:rPr>
        <w:t>P</w:t>
      </w:r>
      <w:r w:rsidRPr="003A23A2">
        <w:rPr>
          <w:rFonts w:ascii="Times New Roman" w:hAnsi="Times New Roman" w:cs="Times New Roman"/>
        </w:rPr>
        <w:t>endency of the disqualification appeal did not grant the CM immunity from the consequences of her arrest and the subsequent administrative collapse.</w:t>
      </w:r>
    </w:p>
    <w:p w14:paraId="39FC3CAC" w14:textId="11013E5B" w:rsidR="003A23A2" w:rsidRPr="005A3674" w:rsidRDefault="003A23A2" w:rsidP="003A23A2">
      <w:pPr>
        <w:rPr>
          <w:rFonts w:ascii="Times New Roman" w:hAnsi="Times New Roman" w:cs="Times New Roman"/>
          <w:b/>
          <w:bCs/>
        </w:rPr>
      </w:pPr>
      <w:r w:rsidRPr="003A23A2">
        <w:rPr>
          <w:rFonts w:ascii="Times New Roman" w:hAnsi="Times New Roman" w:cs="Times New Roman"/>
        </w:rPr>
        <w:t xml:space="preserve">The Union of Lumina maintains that the State of Mellow was witnessing a "theatre of the absurd" where a CM attempted to rule from a prison cell while her party engaged in </w:t>
      </w:r>
      <w:r w:rsidR="00DB4B64">
        <w:rPr>
          <w:rFonts w:ascii="Times New Roman" w:hAnsi="Times New Roman" w:cs="Times New Roman"/>
        </w:rPr>
        <w:t>wide scale protests across the state of Mellow</w:t>
      </w:r>
      <w:r w:rsidRPr="003A23A2">
        <w:rPr>
          <w:rFonts w:ascii="Times New Roman" w:hAnsi="Times New Roman" w:cs="Times New Roman"/>
        </w:rPr>
        <w:t xml:space="preserve">. The imposition of </w:t>
      </w:r>
      <w:r w:rsidRPr="005A3674">
        <w:rPr>
          <w:rFonts w:ascii="Times New Roman" w:hAnsi="Times New Roman" w:cs="Times New Roman"/>
          <w:b/>
          <w:bCs/>
        </w:rPr>
        <w:t>President's Rule was the only constitutional pathway to ensure the safety of the citizens and the integrity of the democratic process.</w:t>
      </w:r>
    </w:p>
    <w:p w14:paraId="3A7310BD" w14:textId="3BFB7B27" w:rsidR="006F41F7" w:rsidRPr="006F41F7" w:rsidRDefault="00F100E9" w:rsidP="006F41F7">
      <w:pPr>
        <w:rPr>
          <w:rFonts w:ascii="Times New Roman" w:hAnsi="Times New Roman" w:cs="Times New Roman"/>
        </w:rPr>
      </w:pPr>
      <w:r>
        <w:rPr>
          <w:rFonts w:ascii="Times New Roman" w:hAnsi="Times New Roman" w:cs="Times New Roman"/>
        </w:rPr>
        <w:t xml:space="preserve">It is humbly submitted </w:t>
      </w:r>
      <w:r w:rsidR="006F41F7" w:rsidRPr="006F41F7">
        <w:rPr>
          <w:rFonts w:ascii="Times New Roman" w:hAnsi="Times New Roman" w:cs="Times New Roman"/>
        </w:rPr>
        <w:t>that the proclamation of President’s Rule under </w:t>
      </w:r>
      <w:r w:rsidR="006F41F7" w:rsidRPr="006F41F7">
        <w:rPr>
          <w:rFonts w:ascii="Times New Roman" w:hAnsi="Times New Roman" w:cs="Times New Roman"/>
          <w:b/>
          <w:bCs/>
        </w:rPr>
        <w:t>Article 356</w:t>
      </w:r>
      <w:r w:rsidR="006F41F7" w:rsidRPr="006F41F7">
        <w:rPr>
          <w:rFonts w:ascii="Times New Roman" w:hAnsi="Times New Roman" w:cs="Times New Roman"/>
        </w:rPr>
        <w:t> was a valid exercise of constitutional authority necessitated by a </w:t>
      </w:r>
      <w:r w:rsidR="006F41F7" w:rsidRPr="006F41F7">
        <w:rPr>
          <w:rFonts w:ascii="Times New Roman" w:hAnsi="Times New Roman" w:cs="Times New Roman"/>
          <w:b/>
          <w:bCs/>
        </w:rPr>
        <w:t>triple failure</w:t>
      </w:r>
      <w:r w:rsidR="006F41F7" w:rsidRPr="006F41F7">
        <w:rPr>
          <w:rFonts w:ascii="Times New Roman" w:hAnsi="Times New Roman" w:cs="Times New Roman"/>
        </w:rPr>
        <w:t>:</w:t>
      </w:r>
    </w:p>
    <w:p w14:paraId="6B55F647" w14:textId="7FA0830B" w:rsidR="006F41F7" w:rsidRPr="006F41F7" w:rsidRDefault="006F41F7" w:rsidP="006F41F7">
      <w:pPr>
        <w:numPr>
          <w:ilvl w:val="0"/>
          <w:numId w:val="54"/>
        </w:numPr>
        <w:rPr>
          <w:rFonts w:ascii="Times New Roman" w:hAnsi="Times New Roman" w:cs="Times New Roman"/>
        </w:rPr>
      </w:pPr>
      <w:r w:rsidRPr="006F41F7">
        <w:rPr>
          <w:rFonts w:ascii="Times New Roman" w:hAnsi="Times New Roman" w:cs="Times New Roman"/>
          <w:b/>
          <w:bCs/>
        </w:rPr>
        <w:t>Administrative Failure:</w:t>
      </w:r>
      <w:r w:rsidRPr="006F41F7">
        <w:rPr>
          <w:rFonts w:ascii="Times New Roman" w:hAnsi="Times New Roman" w:cs="Times New Roman"/>
        </w:rPr>
        <w:t xml:space="preserve"> The Chief Minister’s </w:t>
      </w:r>
      <w:r w:rsidR="009571BD">
        <w:rPr>
          <w:rFonts w:ascii="Times New Roman" w:hAnsi="Times New Roman" w:cs="Times New Roman"/>
        </w:rPr>
        <w:t>urged</w:t>
      </w:r>
      <w:r w:rsidRPr="006F41F7">
        <w:rPr>
          <w:rFonts w:ascii="Times New Roman" w:hAnsi="Times New Roman" w:cs="Times New Roman"/>
        </w:rPr>
        <w:t xml:space="preserve"> on governing from judicial custody created a functional hiatus.</w:t>
      </w:r>
    </w:p>
    <w:p w14:paraId="5BD5F6E8" w14:textId="40A4FD37" w:rsidR="006F41F7" w:rsidRPr="006F41F7" w:rsidRDefault="006F41F7" w:rsidP="006F41F7">
      <w:pPr>
        <w:numPr>
          <w:ilvl w:val="0"/>
          <w:numId w:val="54"/>
        </w:numPr>
        <w:rPr>
          <w:rFonts w:ascii="Times New Roman" w:hAnsi="Times New Roman" w:cs="Times New Roman"/>
        </w:rPr>
      </w:pPr>
      <w:r w:rsidRPr="006F41F7">
        <w:rPr>
          <w:rFonts w:ascii="Times New Roman" w:hAnsi="Times New Roman" w:cs="Times New Roman"/>
          <w:b/>
          <w:bCs/>
        </w:rPr>
        <w:t>Executive Failure:</w:t>
      </w:r>
      <w:r w:rsidRPr="006F41F7">
        <w:rPr>
          <w:rFonts w:ascii="Times New Roman" w:hAnsi="Times New Roman" w:cs="Times New Roman"/>
        </w:rPr>
        <w:t> The mass resignation of the Cabinet left the Governor without a Council of Ministers</w:t>
      </w:r>
      <w:r w:rsidR="003B1B69">
        <w:rPr>
          <w:rFonts w:ascii="Times New Roman" w:hAnsi="Times New Roman" w:cs="Times New Roman"/>
        </w:rPr>
        <w:t xml:space="preserve">, it was </w:t>
      </w:r>
      <w:r w:rsidRPr="006F41F7">
        <w:rPr>
          <w:rFonts w:ascii="Times New Roman" w:hAnsi="Times New Roman" w:cs="Times New Roman"/>
        </w:rPr>
        <w:t>violati</w:t>
      </w:r>
      <w:r w:rsidR="003B1B69">
        <w:rPr>
          <w:rFonts w:ascii="Times New Roman" w:hAnsi="Times New Roman" w:cs="Times New Roman"/>
        </w:rPr>
        <w:t>ve of</w:t>
      </w:r>
      <w:r w:rsidRPr="006F41F7">
        <w:rPr>
          <w:rFonts w:ascii="Times New Roman" w:hAnsi="Times New Roman" w:cs="Times New Roman"/>
        </w:rPr>
        <w:t xml:space="preserve"> Art</w:t>
      </w:r>
      <w:r w:rsidR="003B1B69">
        <w:rPr>
          <w:rFonts w:ascii="Times New Roman" w:hAnsi="Times New Roman" w:cs="Times New Roman"/>
        </w:rPr>
        <w:t>.</w:t>
      </w:r>
      <w:r w:rsidRPr="006F41F7">
        <w:rPr>
          <w:rFonts w:ascii="Times New Roman" w:hAnsi="Times New Roman" w:cs="Times New Roman"/>
        </w:rPr>
        <w:t>163.</w:t>
      </w:r>
    </w:p>
    <w:p w14:paraId="3A6DF886" w14:textId="6BE12675" w:rsidR="006F41F7" w:rsidRPr="006F41F7" w:rsidRDefault="006F41F7" w:rsidP="006F41F7">
      <w:pPr>
        <w:numPr>
          <w:ilvl w:val="0"/>
          <w:numId w:val="54"/>
        </w:numPr>
        <w:rPr>
          <w:rFonts w:ascii="Times New Roman" w:hAnsi="Times New Roman" w:cs="Times New Roman"/>
        </w:rPr>
      </w:pPr>
      <w:r w:rsidRPr="006F41F7">
        <w:rPr>
          <w:rFonts w:ascii="Times New Roman" w:hAnsi="Times New Roman" w:cs="Times New Roman"/>
          <w:b/>
          <w:bCs/>
        </w:rPr>
        <w:t>Public Order Failure:</w:t>
      </w:r>
      <w:r w:rsidRPr="006F41F7">
        <w:rPr>
          <w:rFonts w:ascii="Times New Roman" w:hAnsi="Times New Roman" w:cs="Times New Roman"/>
        </w:rPr>
        <w:t> </w:t>
      </w:r>
      <w:r w:rsidR="00D8061B">
        <w:rPr>
          <w:rFonts w:ascii="Times New Roman" w:hAnsi="Times New Roman" w:cs="Times New Roman"/>
        </w:rPr>
        <w:t>There was a w</w:t>
      </w:r>
      <w:r w:rsidRPr="006F41F7">
        <w:rPr>
          <w:rFonts w:ascii="Times New Roman" w:hAnsi="Times New Roman" w:cs="Times New Roman"/>
        </w:rPr>
        <w:t>idespread state-sponsored protests created a breakdown of law and order.</w:t>
      </w:r>
    </w:p>
    <w:p w14:paraId="404B953F" w14:textId="77777777" w:rsidR="009F4F9C" w:rsidRDefault="0021429C" w:rsidP="006F41F7">
      <w:pPr>
        <w:rPr>
          <w:rFonts w:ascii="Times New Roman" w:hAnsi="Times New Roman" w:cs="Times New Roman"/>
        </w:rPr>
      </w:pPr>
      <w:r>
        <w:rPr>
          <w:rFonts w:ascii="Times New Roman" w:hAnsi="Times New Roman" w:cs="Times New Roman"/>
        </w:rPr>
        <w:t xml:space="preserve">It is further humbly submitted that </w:t>
      </w:r>
      <w:r w:rsidR="006F41F7" w:rsidRPr="006F41F7">
        <w:rPr>
          <w:rFonts w:ascii="Times New Roman" w:hAnsi="Times New Roman" w:cs="Times New Roman"/>
        </w:rPr>
        <w:t>the pendency of judicial review regarding the 10 MLAs does not "freeze" the Governor’s duty to ensure the State is governed according to the Constitution.</w:t>
      </w:r>
    </w:p>
    <w:p w14:paraId="0BDCA89E" w14:textId="23031EF3" w:rsidR="005A3674" w:rsidRPr="003A23A2" w:rsidRDefault="00F32F94" w:rsidP="006F0E63">
      <w:pPr>
        <w:rPr>
          <w:rFonts w:ascii="Times New Roman" w:hAnsi="Times New Roman" w:cs="Times New Roman"/>
        </w:rPr>
      </w:pPr>
      <w:r>
        <w:rPr>
          <w:rFonts w:ascii="Times New Roman" w:hAnsi="Times New Roman" w:cs="Times New Roman"/>
          <w:b/>
          <w:bCs/>
        </w:rPr>
        <w:t xml:space="preserve">Therefore, it is humbly submitted before this Hon’ble court that the Union Government’s imposition of President’s Rule during the pendency of judicial review proceedings on disqualification is valid. </w:t>
      </w:r>
    </w:p>
    <w:p w14:paraId="1DD42C56" w14:textId="77777777" w:rsidR="002104ED" w:rsidRPr="002104ED" w:rsidRDefault="002104ED" w:rsidP="002104ED">
      <w:pPr>
        <w:rPr>
          <w:rFonts w:ascii="Times New Roman" w:hAnsi="Times New Roman" w:cs="Times New Roman"/>
        </w:rPr>
      </w:pPr>
    </w:p>
    <w:p w14:paraId="258DBA37" w14:textId="77777777" w:rsidR="002104ED" w:rsidRPr="002104ED" w:rsidRDefault="002104ED" w:rsidP="002104ED">
      <w:pPr>
        <w:rPr>
          <w:rFonts w:ascii="Times New Roman" w:hAnsi="Times New Roman" w:cs="Times New Roman"/>
        </w:rPr>
      </w:pPr>
    </w:p>
    <w:p w14:paraId="72D0E8E5" w14:textId="77777777" w:rsidR="002104ED" w:rsidRPr="002104ED" w:rsidRDefault="002104ED" w:rsidP="002104ED">
      <w:pPr>
        <w:rPr>
          <w:rFonts w:ascii="Times New Roman" w:hAnsi="Times New Roman" w:cs="Times New Roman"/>
        </w:rPr>
      </w:pPr>
    </w:p>
    <w:p w14:paraId="391AAF45" w14:textId="77777777" w:rsidR="002104ED" w:rsidRPr="002104ED" w:rsidRDefault="002104ED" w:rsidP="002104ED">
      <w:pPr>
        <w:ind w:firstLine="720"/>
        <w:rPr>
          <w:rFonts w:ascii="Times New Roman" w:hAnsi="Times New Roman" w:cs="Times New Roman"/>
        </w:rPr>
      </w:pPr>
    </w:p>
    <w:sectPr w:rsidR="002104ED" w:rsidRPr="002104ED" w:rsidSect="00FC559D">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E4802"/>
    <w:multiLevelType w:val="multilevel"/>
    <w:tmpl w:val="550A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26EC6"/>
    <w:multiLevelType w:val="multilevel"/>
    <w:tmpl w:val="E4DEC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277C8"/>
    <w:multiLevelType w:val="multilevel"/>
    <w:tmpl w:val="E596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A55A0E"/>
    <w:multiLevelType w:val="multilevel"/>
    <w:tmpl w:val="29502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F963F7"/>
    <w:multiLevelType w:val="multilevel"/>
    <w:tmpl w:val="8D1C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D136FB"/>
    <w:multiLevelType w:val="hybridMultilevel"/>
    <w:tmpl w:val="34D8B362"/>
    <w:lvl w:ilvl="0" w:tplc="F0743C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E906AA9"/>
    <w:multiLevelType w:val="multilevel"/>
    <w:tmpl w:val="57166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2A744B0"/>
    <w:multiLevelType w:val="multilevel"/>
    <w:tmpl w:val="B8EC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DD21F3"/>
    <w:multiLevelType w:val="multilevel"/>
    <w:tmpl w:val="6022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45D1B"/>
    <w:multiLevelType w:val="multilevel"/>
    <w:tmpl w:val="5010C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0B1B6E"/>
    <w:multiLevelType w:val="multilevel"/>
    <w:tmpl w:val="DCB8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13DC5"/>
    <w:multiLevelType w:val="multilevel"/>
    <w:tmpl w:val="0346F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555741C"/>
    <w:multiLevelType w:val="multilevel"/>
    <w:tmpl w:val="6200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7843B7"/>
    <w:multiLevelType w:val="multilevel"/>
    <w:tmpl w:val="1AD8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AA4483"/>
    <w:multiLevelType w:val="multilevel"/>
    <w:tmpl w:val="54280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51886"/>
    <w:multiLevelType w:val="multilevel"/>
    <w:tmpl w:val="08C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5B1651"/>
    <w:multiLevelType w:val="multilevel"/>
    <w:tmpl w:val="A14A4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675B17"/>
    <w:multiLevelType w:val="multilevel"/>
    <w:tmpl w:val="860C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C752EE"/>
    <w:multiLevelType w:val="hybridMultilevel"/>
    <w:tmpl w:val="6922B6CC"/>
    <w:lvl w:ilvl="0" w:tplc="C318F1B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FE2BF7"/>
    <w:multiLevelType w:val="hybridMultilevel"/>
    <w:tmpl w:val="7EF03FC2"/>
    <w:lvl w:ilvl="0" w:tplc="879012B2">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2DC54F8"/>
    <w:multiLevelType w:val="multilevel"/>
    <w:tmpl w:val="E44E3F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D4336B"/>
    <w:multiLevelType w:val="hybridMultilevel"/>
    <w:tmpl w:val="D89C57A6"/>
    <w:lvl w:ilvl="0" w:tplc="4ABEEB20">
      <w:start w:val="1"/>
      <w:numFmt w:val="lowerRoman"/>
      <w:lvlText w:val="(%1)"/>
      <w:lvlJc w:val="left"/>
      <w:pPr>
        <w:ind w:left="1440" w:hanging="72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BFA330E"/>
    <w:multiLevelType w:val="multilevel"/>
    <w:tmpl w:val="BF7E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0820250"/>
    <w:multiLevelType w:val="multilevel"/>
    <w:tmpl w:val="EF72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86285"/>
    <w:multiLevelType w:val="multilevel"/>
    <w:tmpl w:val="A2CE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821D44"/>
    <w:multiLevelType w:val="multilevel"/>
    <w:tmpl w:val="D27EB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41354"/>
    <w:multiLevelType w:val="multilevel"/>
    <w:tmpl w:val="6FEA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E7037C"/>
    <w:multiLevelType w:val="multilevel"/>
    <w:tmpl w:val="DB6C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A644CD"/>
    <w:multiLevelType w:val="multilevel"/>
    <w:tmpl w:val="598C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8603AB"/>
    <w:multiLevelType w:val="multilevel"/>
    <w:tmpl w:val="BA281C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4D131002"/>
    <w:multiLevelType w:val="multilevel"/>
    <w:tmpl w:val="B836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DF5ACD"/>
    <w:multiLevelType w:val="multilevel"/>
    <w:tmpl w:val="8A1CE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A3E24"/>
    <w:multiLevelType w:val="hybridMultilevel"/>
    <w:tmpl w:val="735E7794"/>
    <w:lvl w:ilvl="0" w:tplc="792E5B1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50BA3B1E"/>
    <w:multiLevelType w:val="multilevel"/>
    <w:tmpl w:val="6292F3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u w:val="single"/>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E415C"/>
    <w:multiLevelType w:val="multilevel"/>
    <w:tmpl w:val="37C03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D418B9"/>
    <w:multiLevelType w:val="multilevel"/>
    <w:tmpl w:val="370C3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CD7788"/>
    <w:multiLevelType w:val="multilevel"/>
    <w:tmpl w:val="CFF8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6D63F4"/>
    <w:multiLevelType w:val="multilevel"/>
    <w:tmpl w:val="A230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686520"/>
    <w:multiLevelType w:val="multilevel"/>
    <w:tmpl w:val="8430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1B46C7"/>
    <w:multiLevelType w:val="multilevel"/>
    <w:tmpl w:val="1FD6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792F8D"/>
    <w:multiLevelType w:val="multilevel"/>
    <w:tmpl w:val="C5D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9B22D5"/>
    <w:multiLevelType w:val="multilevel"/>
    <w:tmpl w:val="EDBC0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380422"/>
    <w:multiLevelType w:val="multilevel"/>
    <w:tmpl w:val="8BEC5E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A6C00CB"/>
    <w:multiLevelType w:val="multilevel"/>
    <w:tmpl w:val="2ECCB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404F38"/>
    <w:multiLevelType w:val="multilevel"/>
    <w:tmpl w:val="98DA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5D557F"/>
    <w:multiLevelType w:val="multilevel"/>
    <w:tmpl w:val="6884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063FEF"/>
    <w:multiLevelType w:val="hybridMultilevel"/>
    <w:tmpl w:val="447C99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136675E"/>
    <w:multiLevelType w:val="multilevel"/>
    <w:tmpl w:val="828803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3721A30"/>
    <w:multiLevelType w:val="hybridMultilevel"/>
    <w:tmpl w:val="F0EAC4B2"/>
    <w:lvl w:ilvl="0" w:tplc="63E0253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C272B49"/>
    <w:multiLevelType w:val="multilevel"/>
    <w:tmpl w:val="901622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43367B"/>
    <w:multiLevelType w:val="multilevel"/>
    <w:tmpl w:val="90FA36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1" w15:restartNumberingAfterBreak="0">
    <w:nsid w:val="7DEF0691"/>
    <w:multiLevelType w:val="multilevel"/>
    <w:tmpl w:val="1CE0204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81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D90052"/>
    <w:multiLevelType w:val="multilevel"/>
    <w:tmpl w:val="E05011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F11088"/>
    <w:multiLevelType w:val="multilevel"/>
    <w:tmpl w:val="C66C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898629">
    <w:abstractNumId w:val="18"/>
  </w:num>
  <w:num w:numId="2" w16cid:durableId="591279523">
    <w:abstractNumId w:val="5"/>
  </w:num>
  <w:num w:numId="3" w16cid:durableId="979189508">
    <w:abstractNumId w:val="48"/>
  </w:num>
  <w:num w:numId="4" w16cid:durableId="553155346">
    <w:abstractNumId w:val="46"/>
  </w:num>
  <w:num w:numId="5" w16cid:durableId="940991137">
    <w:abstractNumId w:val="29"/>
  </w:num>
  <w:num w:numId="6" w16cid:durableId="1185560276">
    <w:abstractNumId w:val="42"/>
    <w:lvlOverride w:ilvl="0">
      <w:lvl w:ilvl="0">
        <w:numFmt w:val="bullet"/>
        <w:lvlText w:val=""/>
        <w:lvlJc w:val="left"/>
        <w:pPr>
          <w:tabs>
            <w:tab w:val="num" w:pos="720"/>
          </w:tabs>
          <w:ind w:left="720" w:hanging="360"/>
        </w:pPr>
        <w:rPr>
          <w:rFonts w:ascii="Symbol" w:hAnsi="Symbol" w:hint="default"/>
          <w:sz w:val="20"/>
        </w:rPr>
      </w:lvl>
    </w:lvlOverride>
  </w:num>
  <w:num w:numId="7" w16cid:durableId="1153373833">
    <w:abstractNumId w:val="49"/>
    <w:lvlOverride w:ilvl="0">
      <w:lvl w:ilvl="0">
        <w:numFmt w:val="bullet"/>
        <w:lvlText w:val=""/>
        <w:lvlJc w:val="left"/>
        <w:pPr>
          <w:tabs>
            <w:tab w:val="num" w:pos="720"/>
          </w:tabs>
          <w:ind w:left="720" w:hanging="360"/>
        </w:pPr>
        <w:rPr>
          <w:rFonts w:ascii="Symbol" w:hAnsi="Symbol" w:hint="default"/>
          <w:sz w:val="20"/>
        </w:rPr>
      </w:lvl>
    </w:lvlOverride>
  </w:num>
  <w:num w:numId="8" w16cid:durableId="1138182830">
    <w:abstractNumId w:val="32"/>
  </w:num>
  <w:num w:numId="9" w16cid:durableId="3556896">
    <w:abstractNumId w:val="34"/>
  </w:num>
  <w:num w:numId="10" w16cid:durableId="430467964">
    <w:abstractNumId w:val="16"/>
  </w:num>
  <w:num w:numId="11" w16cid:durableId="1498377178">
    <w:abstractNumId w:val="36"/>
  </w:num>
  <w:num w:numId="12" w16cid:durableId="675812642">
    <w:abstractNumId w:val="2"/>
  </w:num>
  <w:num w:numId="13" w16cid:durableId="574122642">
    <w:abstractNumId w:val="50"/>
  </w:num>
  <w:num w:numId="14" w16cid:durableId="59908343">
    <w:abstractNumId w:val="11"/>
  </w:num>
  <w:num w:numId="15" w16cid:durableId="785661251">
    <w:abstractNumId w:val="20"/>
    <w:lvlOverride w:ilvl="0">
      <w:lvl w:ilvl="0">
        <w:numFmt w:val="bullet"/>
        <w:lvlText w:val=""/>
        <w:lvlJc w:val="left"/>
        <w:pPr>
          <w:tabs>
            <w:tab w:val="num" w:pos="720"/>
          </w:tabs>
          <w:ind w:left="720" w:hanging="360"/>
        </w:pPr>
        <w:rPr>
          <w:rFonts w:ascii="Symbol" w:hAnsi="Symbol" w:hint="default"/>
          <w:sz w:val="20"/>
        </w:rPr>
      </w:lvl>
    </w:lvlOverride>
  </w:num>
  <w:num w:numId="16" w16cid:durableId="716394561">
    <w:abstractNumId w:val="20"/>
    <w:lvlOverride w:ilvl="0">
      <w:lvl w:ilvl="0">
        <w:numFmt w:val="bullet"/>
        <w:lvlText w:val=""/>
        <w:lvlJc w:val="left"/>
        <w:pPr>
          <w:tabs>
            <w:tab w:val="num" w:pos="720"/>
          </w:tabs>
          <w:ind w:left="720" w:hanging="360"/>
        </w:pPr>
        <w:rPr>
          <w:rFonts w:ascii="Symbol" w:hAnsi="Symbol" w:hint="default"/>
          <w:sz w:val="20"/>
        </w:rPr>
      </w:lvl>
    </w:lvlOverride>
  </w:num>
  <w:num w:numId="17" w16cid:durableId="765416861">
    <w:abstractNumId w:val="20"/>
    <w:lvlOverride w:ilvl="0">
      <w:lvl w:ilvl="0">
        <w:numFmt w:val="bullet"/>
        <w:lvlText w:val=""/>
        <w:lvlJc w:val="left"/>
        <w:pPr>
          <w:tabs>
            <w:tab w:val="num" w:pos="720"/>
          </w:tabs>
          <w:ind w:left="720" w:hanging="360"/>
        </w:pPr>
        <w:rPr>
          <w:rFonts w:ascii="Symbol" w:hAnsi="Symbol" w:hint="default"/>
          <w:sz w:val="20"/>
        </w:rPr>
      </w:lvl>
    </w:lvlOverride>
  </w:num>
  <w:num w:numId="18" w16cid:durableId="265507949">
    <w:abstractNumId w:val="20"/>
    <w:lvlOverride w:ilvl="0">
      <w:lvl w:ilvl="0">
        <w:numFmt w:val="bullet"/>
        <w:lvlText w:val=""/>
        <w:lvlJc w:val="left"/>
        <w:pPr>
          <w:tabs>
            <w:tab w:val="num" w:pos="720"/>
          </w:tabs>
          <w:ind w:left="720" w:hanging="360"/>
        </w:pPr>
        <w:rPr>
          <w:rFonts w:ascii="Symbol" w:hAnsi="Symbol" w:hint="default"/>
          <w:sz w:val="20"/>
        </w:rPr>
      </w:lvl>
    </w:lvlOverride>
  </w:num>
  <w:num w:numId="19" w16cid:durableId="478687512">
    <w:abstractNumId w:val="20"/>
    <w:lvlOverride w:ilvl="0">
      <w:lvl w:ilvl="0">
        <w:numFmt w:val="bullet"/>
        <w:lvlText w:val=""/>
        <w:lvlJc w:val="left"/>
        <w:pPr>
          <w:tabs>
            <w:tab w:val="num" w:pos="720"/>
          </w:tabs>
          <w:ind w:left="720" w:hanging="360"/>
        </w:pPr>
        <w:rPr>
          <w:rFonts w:ascii="Symbol" w:hAnsi="Symbol" w:hint="default"/>
          <w:sz w:val="20"/>
        </w:rPr>
      </w:lvl>
    </w:lvlOverride>
  </w:num>
  <w:num w:numId="20" w16cid:durableId="1640726511">
    <w:abstractNumId w:val="37"/>
  </w:num>
  <w:num w:numId="21" w16cid:durableId="351803908">
    <w:abstractNumId w:val="3"/>
  </w:num>
  <w:num w:numId="22" w16cid:durableId="741953292">
    <w:abstractNumId w:val="33"/>
  </w:num>
  <w:num w:numId="23" w16cid:durableId="2015763474">
    <w:abstractNumId w:val="24"/>
  </w:num>
  <w:num w:numId="24" w16cid:durableId="660237454">
    <w:abstractNumId w:val="10"/>
  </w:num>
  <w:num w:numId="25" w16cid:durableId="779227396">
    <w:abstractNumId w:val="25"/>
  </w:num>
  <w:num w:numId="26" w16cid:durableId="1298685488">
    <w:abstractNumId w:val="1"/>
  </w:num>
  <w:num w:numId="27" w16cid:durableId="1047293739">
    <w:abstractNumId w:val="14"/>
  </w:num>
  <w:num w:numId="28" w16cid:durableId="1354307381">
    <w:abstractNumId w:val="0"/>
  </w:num>
  <w:num w:numId="29" w16cid:durableId="2100130851">
    <w:abstractNumId w:val="52"/>
  </w:num>
  <w:num w:numId="30" w16cid:durableId="526523800">
    <w:abstractNumId w:val="17"/>
  </w:num>
  <w:num w:numId="31" w16cid:durableId="1848792726">
    <w:abstractNumId w:val="8"/>
  </w:num>
  <w:num w:numId="32" w16cid:durableId="302588334">
    <w:abstractNumId w:val="51"/>
  </w:num>
  <w:num w:numId="33" w16cid:durableId="873470496">
    <w:abstractNumId w:val="35"/>
  </w:num>
  <w:num w:numId="34" w16cid:durableId="1572428632">
    <w:abstractNumId w:val="40"/>
  </w:num>
  <w:num w:numId="35" w16cid:durableId="11416417">
    <w:abstractNumId w:val="43"/>
  </w:num>
  <w:num w:numId="36" w16cid:durableId="462313681">
    <w:abstractNumId w:val="30"/>
  </w:num>
  <w:num w:numId="37" w16cid:durableId="442461011">
    <w:abstractNumId w:val="21"/>
  </w:num>
  <w:num w:numId="38" w16cid:durableId="1873374466">
    <w:abstractNumId w:val="19"/>
  </w:num>
  <w:num w:numId="39" w16cid:durableId="1270158366">
    <w:abstractNumId w:val="41"/>
  </w:num>
  <w:num w:numId="40" w16cid:durableId="517239056">
    <w:abstractNumId w:val="26"/>
  </w:num>
  <w:num w:numId="41" w16cid:durableId="1636059542">
    <w:abstractNumId w:val="28"/>
  </w:num>
  <w:num w:numId="42" w16cid:durableId="225065900">
    <w:abstractNumId w:val="44"/>
  </w:num>
  <w:num w:numId="43" w16cid:durableId="933323523">
    <w:abstractNumId w:val="22"/>
  </w:num>
  <w:num w:numId="44" w16cid:durableId="1351180266">
    <w:abstractNumId w:val="53"/>
  </w:num>
  <w:num w:numId="45" w16cid:durableId="575169173">
    <w:abstractNumId w:val="45"/>
  </w:num>
  <w:num w:numId="46" w16cid:durableId="353239093">
    <w:abstractNumId w:val="13"/>
  </w:num>
  <w:num w:numId="47" w16cid:durableId="1094394772">
    <w:abstractNumId w:val="15"/>
  </w:num>
  <w:num w:numId="48" w16cid:durableId="1856339712">
    <w:abstractNumId w:val="23"/>
  </w:num>
  <w:num w:numId="49" w16cid:durableId="1453554562">
    <w:abstractNumId w:val="47"/>
  </w:num>
  <w:num w:numId="50" w16cid:durableId="233204371">
    <w:abstractNumId w:val="38"/>
  </w:num>
  <w:num w:numId="51" w16cid:durableId="366956741">
    <w:abstractNumId w:val="27"/>
  </w:num>
  <w:num w:numId="52" w16cid:durableId="28844367">
    <w:abstractNumId w:val="31"/>
  </w:num>
  <w:num w:numId="53" w16cid:durableId="1227455802">
    <w:abstractNumId w:val="4"/>
  </w:num>
  <w:num w:numId="54" w16cid:durableId="282464887">
    <w:abstractNumId w:val="6"/>
  </w:num>
  <w:num w:numId="55" w16cid:durableId="739593921">
    <w:abstractNumId w:val="9"/>
  </w:num>
  <w:num w:numId="56" w16cid:durableId="838735388">
    <w:abstractNumId w:val="7"/>
  </w:num>
  <w:num w:numId="57" w16cid:durableId="1508129876">
    <w:abstractNumId w:val="39"/>
  </w:num>
  <w:num w:numId="58" w16cid:durableId="213952077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AA5"/>
    <w:rsid w:val="00001BB5"/>
    <w:rsid w:val="00004610"/>
    <w:rsid w:val="00004898"/>
    <w:rsid w:val="0001146E"/>
    <w:rsid w:val="0002279B"/>
    <w:rsid w:val="00025988"/>
    <w:rsid w:val="00030652"/>
    <w:rsid w:val="00031DF4"/>
    <w:rsid w:val="00036D99"/>
    <w:rsid w:val="00040C69"/>
    <w:rsid w:val="000415FB"/>
    <w:rsid w:val="00047CF0"/>
    <w:rsid w:val="00052800"/>
    <w:rsid w:val="000538F3"/>
    <w:rsid w:val="00062FE7"/>
    <w:rsid w:val="00066299"/>
    <w:rsid w:val="00066DAA"/>
    <w:rsid w:val="000675CE"/>
    <w:rsid w:val="00067945"/>
    <w:rsid w:val="00070667"/>
    <w:rsid w:val="00087BA2"/>
    <w:rsid w:val="0009197E"/>
    <w:rsid w:val="000A1B92"/>
    <w:rsid w:val="000A26B5"/>
    <w:rsid w:val="000A4A44"/>
    <w:rsid w:val="000B6737"/>
    <w:rsid w:val="000B7395"/>
    <w:rsid w:val="000C386B"/>
    <w:rsid w:val="000C6B98"/>
    <w:rsid w:val="000D4C70"/>
    <w:rsid w:val="000D6F52"/>
    <w:rsid w:val="000D7D45"/>
    <w:rsid w:val="000E0FF6"/>
    <w:rsid w:val="000E3154"/>
    <w:rsid w:val="000F791A"/>
    <w:rsid w:val="0010383C"/>
    <w:rsid w:val="001150A8"/>
    <w:rsid w:val="001153D9"/>
    <w:rsid w:val="00116074"/>
    <w:rsid w:val="00117622"/>
    <w:rsid w:val="0012053F"/>
    <w:rsid w:val="001212B4"/>
    <w:rsid w:val="0012378D"/>
    <w:rsid w:val="00135D3F"/>
    <w:rsid w:val="001420E1"/>
    <w:rsid w:val="0014768F"/>
    <w:rsid w:val="001503FB"/>
    <w:rsid w:val="00155860"/>
    <w:rsid w:val="00161ACC"/>
    <w:rsid w:val="00162278"/>
    <w:rsid w:val="001638D0"/>
    <w:rsid w:val="00170490"/>
    <w:rsid w:val="00171338"/>
    <w:rsid w:val="00176F1B"/>
    <w:rsid w:val="00186221"/>
    <w:rsid w:val="001934D0"/>
    <w:rsid w:val="0019669E"/>
    <w:rsid w:val="001A031B"/>
    <w:rsid w:val="001A15BC"/>
    <w:rsid w:val="001A3D47"/>
    <w:rsid w:val="001B68E3"/>
    <w:rsid w:val="001C1179"/>
    <w:rsid w:val="001C3F69"/>
    <w:rsid w:val="001C4FFD"/>
    <w:rsid w:val="001C6FCE"/>
    <w:rsid w:val="001C766F"/>
    <w:rsid w:val="001C7AA5"/>
    <w:rsid w:val="001E18DD"/>
    <w:rsid w:val="001E1E52"/>
    <w:rsid w:val="001E4FB3"/>
    <w:rsid w:val="001E64D6"/>
    <w:rsid w:val="001F2D79"/>
    <w:rsid w:val="00200DDC"/>
    <w:rsid w:val="002104ED"/>
    <w:rsid w:val="002138B1"/>
    <w:rsid w:val="0021429C"/>
    <w:rsid w:val="00220D5B"/>
    <w:rsid w:val="00225CD4"/>
    <w:rsid w:val="00230F98"/>
    <w:rsid w:val="0023558C"/>
    <w:rsid w:val="00236337"/>
    <w:rsid w:val="00254A77"/>
    <w:rsid w:val="00255F08"/>
    <w:rsid w:val="00256C9B"/>
    <w:rsid w:val="002578D2"/>
    <w:rsid w:val="0027193E"/>
    <w:rsid w:val="002803E8"/>
    <w:rsid w:val="0028686A"/>
    <w:rsid w:val="00291137"/>
    <w:rsid w:val="00297EB1"/>
    <w:rsid w:val="002A2283"/>
    <w:rsid w:val="002B5960"/>
    <w:rsid w:val="002B6080"/>
    <w:rsid w:val="002B63A3"/>
    <w:rsid w:val="002D0D5D"/>
    <w:rsid w:val="002D2672"/>
    <w:rsid w:val="002E4FB4"/>
    <w:rsid w:val="002F71F7"/>
    <w:rsid w:val="00311C94"/>
    <w:rsid w:val="00313816"/>
    <w:rsid w:val="00316F8E"/>
    <w:rsid w:val="00320CA8"/>
    <w:rsid w:val="003216FB"/>
    <w:rsid w:val="003226DD"/>
    <w:rsid w:val="00323D88"/>
    <w:rsid w:val="0032794C"/>
    <w:rsid w:val="00330911"/>
    <w:rsid w:val="00331010"/>
    <w:rsid w:val="003414A8"/>
    <w:rsid w:val="003434CF"/>
    <w:rsid w:val="003511B1"/>
    <w:rsid w:val="00381EAC"/>
    <w:rsid w:val="003838F8"/>
    <w:rsid w:val="0039390E"/>
    <w:rsid w:val="003A0CA9"/>
    <w:rsid w:val="003A23A2"/>
    <w:rsid w:val="003A43D8"/>
    <w:rsid w:val="003A49C4"/>
    <w:rsid w:val="003A79B3"/>
    <w:rsid w:val="003B1B69"/>
    <w:rsid w:val="003C2763"/>
    <w:rsid w:val="003C732B"/>
    <w:rsid w:val="003D3EA1"/>
    <w:rsid w:val="003D6320"/>
    <w:rsid w:val="003E130D"/>
    <w:rsid w:val="003E2DC5"/>
    <w:rsid w:val="003F4A05"/>
    <w:rsid w:val="003F56F6"/>
    <w:rsid w:val="003F5A94"/>
    <w:rsid w:val="00405C0B"/>
    <w:rsid w:val="004160A8"/>
    <w:rsid w:val="00420BFD"/>
    <w:rsid w:val="00424D38"/>
    <w:rsid w:val="00427F27"/>
    <w:rsid w:val="00431840"/>
    <w:rsid w:val="00437C57"/>
    <w:rsid w:val="0044130B"/>
    <w:rsid w:val="0044387A"/>
    <w:rsid w:val="00451BB4"/>
    <w:rsid w:val="00452009"/>
    <w:rsid w:val="00453D3E"/>
    <w:rsid w:val="0046499E"/>
    <w:rsid w:val="004721A4"/>
    <w:rsid w:val="0047291B"/>
    <w:rsid w:val="004750C8"/>
    <w:rsid w:val="00477590"/>
    <w:rsid w:val="00481D3E"/>
    <w:rsid w:val="00486E44"/>
    <w:rsid w:val="0049300D"/>
    <w:rsid w:val="00497422"/>
    <w:rsid w:val="004A6CE4"/>
    <w:rsid w:val="004B275A"/>
    <w:rsid w:val="004B362D"/>
    <w:rsid w:val="004B4365"/>
    <w:rsid w:val="004C71FC"/>
    <w:rsid w:val="004D7F0E"/>
    <w:rsid w:val="004E518D"/>
    <w:rsid w:val="004E5EFB"/>
    <w:rsid w:val="004F22FC"/>
    <w:rsid w:val="004F2C99"/>
    <w:rsid w:val="004F379C"/>
    <w:rsid w:val="004F6FDE"/>
    <w:rsid w:val="00503ADF"/>
    <w:rsid w:val="0051080E"/>
    <w:rsid w:val="00510866"/>
    <w:rsid w:val="00510D1F"/>
    <w:rsid w:val="00513210"/>
    <w:rsid w:val="00514199"/>
    <w:rsid w:val="005155F7"/>
    <w:rsid w:val="005213F0"/>
    <w:rsid w:val="005255D8"/>
    <w:rsid w:val="00532B31"/>
    <w:rsid w:val="005361BD"/>
    <w:rsid w:val="005426B7"/>
    <w:rsid w:val="005447F4"/>
    <w:rsid w:val="00544921"/>
    <w:rsid w:val="00544C61"/>
    <w:rsid w:val="0054601B"/>
    <w:rsid w:val="0054688A"/>
    <w:rsid w:val="005479BC"/>
    <w:rsid w:val="005574FE"/>
    <w:rsid w:val="00573076"/>
    <w:rsid w:val="00581806"/>
    <w:rsid w:val="00596015"/>
    <w:rsid w:val="00596BFE"/>
    <w:rsid w:val="005A2690"/>
    <w:rsid w:val="005A3674"/>
    <w:rsid w:val="005A7938"/>
    <w:rsid w:val="005C2821"/>
    <w:rsid w:val="005D7D4A"/>
    <w:rsid w:val="005E6FA1"/>
    <w:rsid w:val="005F68CA"/>
    <w:rsid w:val="0060100F"/>
    <w:rsid w:val="00605D97"/>
    <w:rsid w:val="00611C59"/>
    <w:rsid w:val="00623D5C"/>
    <w:rsid w:val="00632696"/>
    <w:rsid w:val="00632C24"/>
    <w:rsid w:val="00651D21"/>
    <w:rsid w:val="006752A3"/>
    <w:rsid w:val="00676F11"/>
    <w:rsid w:val="00685B6E"/>
    <w:rsid w:val="0069181D"/>
    <w:rsid w:val="00691E35"/>
    <w:rsid w:val="006A5179"/>
    <w:rsid w:val="006A68AE"/>
    <w:rsid w:val="006B0093"/>
    <w:rsid w:val="006E1253"/>
    <w:rsid w:val="006E29D7"/>
    <w:rsid w:val="006E3B3B"/>
    <w:rsid w:val="006E41D0"/>
    <w:rsid w:val="006E55E6"/>
    <w:rsid w:val="006E6549"/>
    <w:rsid w:val="006F0E63"/>
    <w:rsid w:val="006F0EB6"/>
    <w:rsid w:val="006F18B4"/>
    <w:rsid w:val="006F3342"/>
    <w:rsid w:val="006F41F7"/>
    <w:rsid w:val="006F7790"/>
    <w:rsid w:val="00701C7D"/>
    <w:rsid w:val="007023F2"/>
    <w:rsid w:val="0071394E"/>
    <w:rsid w:val="00737C7A"/>
    <w:rsid w:val="00740BBA"/>
    <w:rsid w:val="00740D28"/>
    <w:rsid w:val="007429E9"/>
    <w:rsid w:val="00743E31"/>
    <w:rsid w:val="007478FE"/>
    <w:rsid w:val="007655CA"/>
    <w:rsid w:val="007748F0"/>
    <w:rsid w:val="00775952"/>
    <w:rsid w:val="007851E0"/>
    <w:rsid w:val="00787AFA"/>
    <w:rsid w:val="00791566"/>
    <w:rsid w:val="007917B0"/>
    <w:rsid w:val="00791ED5"/>
    <w:rsid w:val="007928A4"/>
    <w:rsid w:val="00796AAB"/>
    <w:rsid w:val="007C6716"/>
    <w:rsid w:val="007C7479"/>
    <w:rsid w:val="007D1FDD"/>
    <w:rsid w:val="007D3EDE"/>
    <w:rsid w:val="007E77A4"/>
    <w:rsid w:val="007F2960"/>
    <w:rsid w:val="007F5B1E"/>
    <w:rsid w:val="0080356A"/>
    <w:rsid w:val="00816699"/>
    <w:rsid w:val="00820C5B"/>
    <w:rsid w:val="0082299F"/>
    <w:rsid w:val="00826A4E"/>
    <w:rsid w:val="008276B2"/>
    <w:rsid w:val="008300B4"/>
    <w:rsid w:val="00841C99"/>
    <w:rsid w:val="00854806"/>
    <w:rsid w:val="00857D2D"/>
    <w:rsid w:val="00862E3F"/>
    <w:rsid w:val="00865C15"/>
    <w:rsid w:val="00866307"/>
    <w:rsid w:val="008676E1"/>
    <w:rsid w:val="00872EA5"/>
    <w:rsid w:val="00881E27"/>
    <w:rsid w:val="0088556D"/>
    <w:rsid w:val="00885CB5"/>
    <w:rsid w:val="00895968"/>
    <w:rsid w:val="008A09F8"/>
    <w:rsid w:val="008A48B5"/>
    <w:rsid w:val="008A4B4A"/>
    <w:rsid w:val="008A64B7"/>
    <w:rsid w:val="008B5BA9"/>
    <w:rsid w:val="008B64B0"/>
    <w:rsid w:val="008C0644"/>
    <w:rsid w:val="008C4B46"/>
    <w:rsid w:val="008C76D3"/>
    <w:rsid w:val="008D4A2B"/>
    <w:rsid w:val="008D703E"/>
    <w:rsid w:val="008F2DB5"/>
    <w:rsid w:val="00900DCE"/>
    <w:rsid w:val="00901BBC"/>
    <w:rsid w:val="00902D30"/>
    <w:rsid w:val="00910B07"/>
    <w:rsid w:val="00925FFC"/>
    <w:rsid w:val="009322F7"/>
    <w:rsid w:val="009571BD"/>
    <w:rsid w:val="00957524"/>
    <w:rsid w:val="00957875"/>
    <w:rsid w:val="0096117C"/>
    <w:rsid w:val="00965195"/>
    <w:rsid w:val="009723F8"/>
    <w:rsid w:val="0099253F"/>
    <w:rsid w:val="00993F1D"/>
    <w:rsid w:val="009A24D4"/>
    <w:rsid w:val="009B6685"/>
    <w:rsid w:val="009C1DE4"/>
    <w:rsid w:val="009D0A73"/>
    <w:rsid w:val="009D1E7C"/>
    <w:rsid w:val="009D2CAE"/>
    <w:rsid w:val="009D5184"/>
    <w:rsid w:val="009E688B"/>
    <w:rsid w:val="009E7C03"/>
    <w:rsid w:val="009F4F9C"/>
    <w:rsid w:val="009F7AC9"/>
    <w:rsid w:val="00A1509B"/>
    <w:rsid w:val="00A1539C"/>
    <w:rsid w:val="00A1561B"/>
    <w:rsid w:val="00A347C8"/>
    <w:rsid w:val="00A42E31"/>
    <w:rsid w:val="00A46204"/>
    <w:rsid w:val="00A475ED"/>
    <w:rsid w:val="00A50A4D"/>
    <w:rsid w:val="00A51D06"/>
    <w:rsid w:val="00A52ADD"/>
    <w:rsid w:val="00A538E1"/>
    <w:rsid w:val="00A57FA5"/>
    <w:rsid w:val="00A61005"/>
    <w:rsid w:val="00A6134F"/>
    <w:rsid w:val="00A63798"/>
    <w:rsid w:val="00A669B6"/>
    <w:rsid w:val="00A74FF6"/>
    <w:rsid w:val="00A86F73"/>
    <w:rsid w:val="00A9037F"/>
    <w:rsid w:val="00A97798"/>
    <w:rsid w:val="00AA096F"/>
    <w:rsid w:val="00AA7725"/>
    <w:rsid w:val="00AB5B4F"/>
    <w:rsid w:val="00AD450B"/>
    <w:rsid w:val="00AD503E"/>
    <w:rsid w:val="00AE0BC3"/>
    <w:rsid w:val="00AE6589"/>
    <w:rsid w:val="00AE7AD2"/>
    <w:rsid w:val="00AF23B6"/>
    <w:rsid w:val="00AF7E42"/>
    <w:rsid w:val="00B054E8"/>
    <w:rsid w:val="00B12792"/>
    <w:rsid w:val="00B1346B"/>
    <w:rsid w:val="00B16F6B"/>
    <w:rsid w:val="00B17B00"/>
    <w:rsid w:val="00B24570"/>
    <w:rsid w:val="00B320C8"/>
    <w:rsid w:val="00B37311"/>
    <w:rsid w:val="00B37448"/>
    <w:rsid w:val="00B37FF5"/>
    <w:rsid w:val="00B42367"/>
    <w:rsid w:val="00B458B3"/>
    <w:rsid w:val="00B5237E"/>
    <w:rsid w:val="00B54DE6"/>
    <w:rsid w:val="00B607C1"/>
    <w:rsid w:val="00B61D65"/>
    <w:rsid w:val="00B6666F"/>
    <w:rsid w:val="00B70EA8"/>
    <w:rsid w:val="00B75539"/>
    <w:rsid w:val="00B82AF8"/>
    <w:rsid w:val="00B83CF1"/>
    <w:rsid w:val="00BA1212"/>
    <w:rsid w:val="00BA2B27"/>
    <w:rsid w:val="00BA46B2"/>
    <w:rsid w:val="00BB105F"/>
    <w:rsid w:val="00BC1CCD"/>
    <w:rsid w:val="00BD2F80"/>
    <w:rsid w:val="00BD50BB"/>
    <w:rsid w:val="00BD72E4"/>
    <w:rsid w:val="00BE4788"/>
    <w:rsid w:val="00BE71C7"/>
    <w:rsid w:val="00BF2DC0"/>
    <w:rsid w:val="00BF7B47"/>
    <w:rsid w:val="00C00C71"/>
    <w:rsid w:val="00C07BFB"/>
    <w:rsid w:val="00C16454"/>
    <w:rsid w:val="00C17095"/>
    <w:rsid w:val="00C30AE2"/>
    <w:rsid w:val="00C42B2D"/>
    <w:rsid w:val="00C60F13"/>
    <w:rsid w:val="00C644F0"/>
    <w:rsid w:val="00C8092B"/>
    <w:rsid w:val="00C80CB9"/>
    <w:rsid w:val="00C8166B"/>
    <w:rsid w:val="00C8251D"/>
    <w:rsid w:val="00C8282F"/>
    <w:rsid w:val="00C8284A"/>
    <w:rsid w:val="00C8457C"/>
    <w:rsid w:val="00C90B40"/>
    <w:rsid w:val="00CA5215"/>
    <w:rsid w:val="00CA54E3"/>
    <w:rsid w:val="00CB53C4"/>
    <w:rsid w:val="00CC3CF5"/>
    <w:rsid w:val="00CC45B8"/>
    <w:rsid w:val="00CD139A"/>
    <w:rsid w:val="00CE2A51"/>
    <w:rsid w:val="00CE49AB"/>
    <w:rsid w:val="00CF2E48"/>
    <w:rsid w:val="00CF46D2"/>
    <w:rsid w:val="00CF5F09"/>
    <w:rsid w:val="00CF6D57"/>
    <w:rsid w:val="00CF6E73"/>
    <w:rsid w:val="00CF75F0"/>
    <w:rsid w:val="00D05801"/>
    <w:rsid w:val="00D0587E"/>
    <w:rsid w:val="00D062B9"/>
    <w:rsid w:val="00D06595"/>
    <w:rsid w:val="00D10CC0"/>
    <w:rsid w:val="00D14186"/>
    <w:rsid w:val="00D2333D"/>
    <w:rsid w:val="00D27A5C"/>
    <w:rsid w:val="00D31792"/>
    <w:rsid w:val="00D31793"/>
    <w:rsid w:val="00D3368A"/>
    <w:rsid w:val="00D441B1"/>
    <w:rsid w:val="00D53AF7"/>
    <w:rsid w:val="00D54FE7"/>
    <w:rsid w:val="00D60829"/>
    <w:rsid w:val="00D60B24"/>
    <w:rsid w:val="00D625F7"/>
    <w:rsid w:val="00D6312F"/>
    <w:rsid w:val="00D63767"/>
    <w:rsid w:val="00D65776"/>
    <w:rsid w:val="00D712D5"/>
    <w:rsid w:val="00D73D64"/>
    <w:rsid w:val="00D73DC9"/>
    <w:rsid w:val="00D8061B"/>
    <w:rsid w:val="00D81AB6"/>
    <w:rsid w:val="00D82442"/>
    <w:rsid w:val="00D87293"/>
    <w:rsid w:val="00DA460D"/>
    <w:rsid w:val="00DA7C2C"/>
    <w:rsid w:val="00DB3D64"/>
    <w:rsid w:val="00DB4B64"/>
    <w:rsid w:val="00DB5300"/>
    <w:rsid w:val="00DB5754"/>
    <w:rsid w:val="00DD4BF9"/>
    <w:rsid w:val="00DD7251"/>
    <w:rsid w:val="00DE1F03"/>
    <w:rsid w:val="00DE4E7F"/>
    <w:rsid w:val="00DE5328"/>
    <w:rsid w:val="00DF248C"/>
    <w:rsid w:val="00DF3F90"/>
    <w:rsid w:val="00E00815"/>
    <w:rsid w:val="00E02BA1"/>
    <w:rsid w:val="00E039F6"/>
    <w:rsid w:val="00E03B5E"/>
    <w:rsid w:val="00E0512F"/>
    <w:rsid w:val="00E15890"/>
    <w:rsid w:val="00E22602"/>
    <w:rsid w:val="00E22875"/>
    <w:rsid w:val="00E42560"/>
    <w:rsid w:val="00E43256"/>
    <w:rsid w:val="00E4531A"/>
    <w:rsid w:val="00E4578D"/>
    <w:rsid w:val="00E559BD"/>
    <w:rsid w:val="00E55D27"/>
    <w:rsid w:val="00E62016"/>
    <w:rsid w:val="00E84E53"/>
    <w:rsid w:val="00E90052"/>
    <w:rsid w:val="00E93B2A"/>
    <w:rsid w:val="00E94834"/>
    <w:rsid w:val="00EA1437"/>
    <w:rsid w:val="00EA7609"/>
    <w:rsid w:val="00EB4D78"/>
    <w:rsid w:val="00EB5C44"/>
    <w:rsid w:val="00ED1821"/>
    <w:rsid w:val="00ED6A1F"/>
    <w:rsid w:val="00EE17C2"/>
    <w:rsid w:val="00EE3B61"/>
    <w:rsid w:val="00EF2C4A"/>
    <w:rsid w:val="00EF5713"/>
    <w:rsid w:val="00EF6AE9"/>
    <w:rsid w:val="00F100E9"/>
    <w:rsid w:val="00F101A9"/>
    <w:rsid w:val="00F31488"/>
    <w:rsid w:val="00F3248A"/>
    <w:rsid w:val="00F32F94"/>
    <w:rsid w:val="00F42E78"/>
    <w:rsid w:val="00F46515"/>
    <w:rsid w:val="00F505A0"/>
    <w:rsid w:val="00F512FD"/>
    <w:rsid w:val="00F51A8A"/>
    <w:rsid w:val="00F54B61"/>
    <w:rsid w:val="00F57301"/>
    <w:rsid w:val="00F60135"/>
    <w:rsid w:val="00F60F39"/>
    <w:rsid w:val="00F63C61"/>
    <w:rsid w:val="00F65132"/>
    <w:rsid w:val="00F83032"/>
    <w:rsid w:val="00FA04DF"/>
    <w:rsid w:val="00FA67B6"/>
    <w:rsid w:val="00FB44CC"/>
    <w:rsid w:val="00FB7019"/>
    <w:rsid w:val="00FC42AD"/>
    <w:rsid w:val="00FC559D"/>
    <w:rsid w:val="00FC64DE"/>
    <w:rsid w:val="00FC7E87"/>
    <w:rsid w:val="00FD2CB6"/>
    <w:rsid w:val="00FD5224"/>
    <w:rsid w:val="00FF0B2F"/>
    <w:rsid w:val="00FF4714"/>
    <w:rsid w:val="00FF6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88509"/>
  <w15:chartTrackingRefBased/>
  <w15:docId w15:val="{6744AB9F-91E1-406E-A37F-FE7C0342B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7A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C7A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C7A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7A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7A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7A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7A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7A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7A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7A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7A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7A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7A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7A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7A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7A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7A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7AA5"/>
    <w:rPr>
      <w:rFonts w:eastAsiaTheme="majorEastAsia" w:cstheme="majorBidi"/>
      <w:color w:val="272727" w:themeColor="text1" w:themeTint="D8"/>
    </w:rPr>
  </w:style>
  <w:style w:type="paragraph" w:styleId="Title">
    <w:name w:val="Title"/>
    <w:basedOn w:val="Normal"/>
    <w:next w:val="Normal"/>
    <w:link w:val="TitleChar"/>
    <w:uiPriority w:val="10"/>
    <w:qFormat/>
    <w:rsid w:val="001C7A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7A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7A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7A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7AA5"/>
    <w:pPr>
      <w:spacing w:before="160"/>
      <w:jc w:val="center"/>
    </w:pPr>
    <w:rPr>
      <w:i/>
      <w:iCs/>
      <w:color w:val="404040" w:themeColor="text1" w:themeTint="BF"/>
    </w:rPr>
  </w:style>
  <w:style w:type="character" w:customStyle="1" w:styleId="QuoteChar">
    <w:name w:val="Quote Char"/>
    <w:basedOn w:val="DefaultParagraphFont"/>
    <w:link w:val="Quote"/>
    <w:uiPriority w:val="29"/>
    <w:rsid w:val="001C7AA5"/>
    <w:rPr>
      <w:i/>
      <w:iCs/>
      <w:color w:val="404040" w:themeColor="text1" w:themeTint="BF"/>
    </w:rPr>
  </w:style>
  <w:style w:type="paragraph" w:styleId="ListParagraph">
    <w:name w:val="List Paragraph"/>
    <w:basedOn w:val="Normal"/>
    <w:uiPriority w:val="34"/>
    <w:qFormat/>
    <w:rsid w:val="001C7AA5"/>
    <w:pPr>
      <w:ind w:left="720"/>
      <w:contextualSpacing/>
    </w:pPr>
  </w:style>
  <w:style w:type="character" w:styleId="IntenseEmphasis">
    <w:name w:val="Intense Emphasis"/>
    <w:basedOn w:val="DefaultParagraphFont"/>
    <w:uiPriority w:val="21"/>
    <w:qFormat/>
    <w:rsid w:val="001C7AA5"/>
    <w:rPr>
      <w:i/>
      <w:iCs/>
      <w:color w:val="2F5496" w:themeColor="accent1" w:themeShade="BF"/>
    </w:rPr>
  </w:style>
  <w:style w:type="paragraph" w:styleId="IntenseQuote">
    <w:name w:val="Intense Quote"/>
    <w:basedOn w:val="Normal"/>
    <w:next w:val="Normal"/>
    <w:link w:val="IntenseQuoteChar"/>
    <w:uiPriority w:val="30"/>
    <w:qFormat/>
    <w:rsid w:val="001C7A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7AA5"/>
    <w:rPr>
      <w:i/>
      <w:iCs/>
      <w:color w:val="2F5496" w:themeColor="accent1" w:themeShade="BF"/>
    </w:rPr>
  </w:style>
  <w:style w:type="character" w:styleId="IntenseReference">
    <w:name w:val="Intense Reference"/>
    <w:basedOn w:val="DefaultParagraphFont"/>
    <w:uiPriority w:val="32"/>
    <w:qFormat/>
    <w:rsid w:val="001C7AA5"/>
    <w:rPr>
      <w:b/>
      <w:bCs/>
      <w:smallCaps/>
      <w:color w:val="2F5496" w:themeColor="accent1" w:themeShade="BF"/>
      <w:spacing w:val="5"/>
    </w:rPr>
  </w:style>
  <w:style w:type="character" w:styleId="Hyperlink">
    <w:name w:val="Hyperlink"/>
    <w:basedOn w:val="DefaultParagraphFont"/>
    <w:uiPriority w:val="99"/>
    <w:unhideWhenUsed/>
    <w:rsid w:val="004721A4"/>
    <w:rPr>
      <w:color w:val="0563C1" w:themeColor="hyperlink"/>
      <w:u w:val="single"/>
    </w:rPr>
  </w:style>
  <w:style w:type="character" w:styleId="UnresolvedMention">
    <w:name w:val="Unresolved Mention"/>
    <w:basedOn w:val="DefaultParagraphFont"/>
    <w:uiPriority w:val="99"/>
    <w:semiHidden/>
    <w:unhideWhenUsed/>
    <w:rsid w:val="004721A4"/>
    <w:rPr>
      <w:color w:val="605E5C"/>
      <w:shd w:val="clear" w:color="auto" w:fill="E1DFDD"/>
    </w:rPr>
  </w:style>
  <w:style w:type="character" w:customStyle="1" w:styleId="t286pc">
    <w:name w:val="t286pc"/>
    <w:basedOn w:val="DefaultParagraphFont"/>
    <w:rsid w:val="007C7479"/>
  </w:style>
  <w:style w:type="character" w:styleId="Strong">
    <w:name w:val="Strong"/>
    <w:basedOn w:val="DefaultParagraphFont"/>
    <w:uiPriority w:val="22"/>
    <w:qFormat/>
    <w:rsid w:val="007C74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Basic_structure_doctrine_(Constitution_of_India)" TargetMode="External"/><Relationship Id="rId13" Type="http://schemas.openxmlformats.org/officeDocument/2006/relationships/hyperlink" Target="https://www.google.com/search?q=Anti-Defection+Law&amp;oq=Tenth+sche&amp;gs_lcrp=EgZjaHJvbWUqDAgEEAAYQxiABBiKBTIICAAQRRgnGDsyBggBEEUYOTIGCAIQIxgnMgcIAxAAGIAEMgwIBBAAGEMYgAQYigUyBwgFEAAYgAQyBwgGEAAYgAQyBwgHEAAYgAQyBwgIEAAYgAQyBwgJEAAYgATSAQg4NjE3ajBqN6gCALACAA&amp;sourceid=chrome&amp;ie=UTF-8&amp;ved=2ahUKEwjwm7iBlvCSAxVrUGcHHWu3L6oQgK4QegYIAQgAEAM" TargetMode="External"/><Relationship Id="rId18" Type="http://schemas.openxmlformats.org/officeDocument/2006/relationships/hyperlink" Target="https://byjus.com/free-ias-prep/judicial-review/"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en.wikipedia.org/wiki/Supreme_Court_of_India" TargetMode="External"/><Relationship Id="rId12" Type="http://schemas.openxmlformats.org/officeDocument/2006/relationships/hyperlink" Target="https://www.nextias.com/blog/state-council-of-ministers/" TargetMode="External"/><Relationship Id="rId17" Type="http://schemas.openxmlformats.org/officeDocument/2006/relationships/hyperlink" Target="https://www.google.com/search?q=G.+Viswanathan+v.+Speaker%2C+Tamil+Nadu+Legislative+Assembly&amp;oq=Anti+defection+&amp;gs_lcrp=EgZjaHJvbWUqDAgBECMYJxiABBiKBTIGCAAQRRg5MgwIARAjGCcYgAQYigUyDAgCECMYJxiABBiKBTIKCAMQABixAxiABDIHCAQQABiABDIHCAUQABiABDIHCAYQABiABDIHCAcQABiABDIHCAgQABiABDIHCAkQABiABNIBCTU3MjBqMGoxNagCDLACAfEF--Jq5G2rXA4&amp;sourceid=chrome&amp;ie=UTF-8&amp;ved=2ahUKEwjxhub0kfCSAxWvUGwGHUBiL2gQgK4QegYIAQgCEAE" TargetMode="External"/><Relationship Id="rId2" Type="http://schemas.openxmlformats.org/officeDocument/2006/relationships/numbering" Target="numbering.xml"/><Relationship Id="rId16" Type="http://schemas.openxmlformats.org/officeDocument/2006/relationships/hyperlink" Target="https://www.google.com/search?q=Kihoto+Hollohan+v.+Zachillhu&amp;oq=Anti+defection+&amp;gs_lcrp=EgZjaHJvbWUqDAgBECMYJxiABBiKBTIGCAAQRRg5MgwIARAjGCcYgAQYigUyDAgCECMYJxiABBiKBTIKCAMQABixAxiABDIHCAQQABiABDIHCAUQABiABDIHCAYQABiABDIHCAcQABiABDIHCAgQABiABDIHCAkQABiABNIBCTU3MjBqMGoxNagCDLACAfEF--Jq5G2rXA4&amp;sourceid=chrome&amp;ie=UTF-8&amp;ved=2ahUKEwjxhub0kfCSAxWvUGwGHUBiL2gQgK4QegYIAQgAEAk"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en.wikipedia.org/wiki/List_of_landmark_court_decisions_in_India" TargetMode="External"/><Relationship Id="rId11" Type="http://schemas.openxmlformats.org/officeDocument/2006/relationships/hyperlink" Target="https://www.nextias.com/blog/constitution-of-india/" TargetMode="External"/><Relationship Id="rId5" Type="http://schemas.openxmlformats.org/officeDocument/2006/relationships/webSettings" Target="webSettings.xml"/><Relationship Id="rId15" Type="http://schemas.openxmlformats.org/officeDocument/2006/relationships/hyperlink" Target="https://www.google.com/search?q=Keisham+Meghachandra+Singh+v.+The+Hon%27ble+Speaker%2C+Manipur+Legislative+Assembly&amp;oq=Anti+defection+&amp;gs_lcrp=EgZjaHJvbWUqDAgBECMYJxiABBiKBTIGCAAQRRg5MgwIARAjGCcYgAQYigUyDAgCECMYJxiABBiKBTIKCAMQABixAxiABDIHCAQQABiABDIHCAUQABiABDIHCAYQABiABDIHCAcQABiABDIHCAgQABiABDIHCAkQABiABNIBCTU3MjBqMGoxNagCDLACAfEF--Jq5G2rXA4&amp;sourceid=chrome&amp;ie=UTF-8&amp;ved=2ahUKEwjxhub0kfCSAxWvUGwGHUBiL2gQgK4QegYIAQgEEAE" TargetMode="External"/><Relationship Id="rId10" Type="http://schemas.openxmlformats.org/officeDocument/2006/relationships/hyperlink" Target="https://www.google.com/search?q=Kesavananda+Bharati+v.+State+of+Kerala&amp;sca_esv=643b356ae7ea66e9&amp;biw=1366&amp;bih=607&amp;sxsrf=ANbL-n7kXS5Gewzr3KZeRAiKV8Uxf58isw%3A1771685218416&amp;ei=YsWZadiGGfKHjuMP1dnJkA8&amp;oq=Outline+of+basic+structure+in+the+case+kesavanana+&amp;gs_lp=Egxnd3Mtd2l6LXNlcnAiMk91dGxpbmUgb2YgYmFzaWMgc3RydWN0dXJlIGluIHRoZSBjYXNlIGtlc2F2YW5hbmEgKgIIADIHECEYChigATIHECEYChigAUjo0AJQxBlYxcgCcAh4AZABAJgBuASgAaZrqgENMC4xOC4zMi40LjIuMbgBA8gBAPgBAZgCNKACyl-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-QEYRsICBxAAGIAEGA3CAgkQABiABBgNGArCAiYQABiABBgNGPkBGEYYlwUYjAUY3QQYRhj5ARj0Axj1Axj2A9gBAcICChAAGIAEGPkBGEbCAiQQABiABBj5ARhGGJcFGIwFGN0EGEYY-QEY9AMY9QMY9gPYAQHCAgYQABgWGB7CAgYQABgeGA3CAggQABgWGB4YCsICCxAAGIAEGIoFGIYDwgIIEAAYgAQYogTCAgUQABjvBcICBhAAGAcYHsICCBAAGAUYBxgewgIGEAAYCBgewgIFECEYoAHCAggQABgIGAcYHpgDNvEFABqOjaIj7Cy6BgYIARABGAGSBww4LjYuMjYuNy40LjGgB-GhA7IHDDAuNi4yNi43LjQuMbgHzV3CBw0yLTMuMjQuMTguNi4xyAfgCYAIAQ&amp;sclient=gws-wiz-serp&amp;mstk=AUtExfAfMvHyIYvy72eIWUiffbZ6fY5198ipGySfQzVCHCwoURMRZ-xrro6HN_AXEEdZc22bE1U6wHPUe5rpg460z_ubov5doGPMB9BcnAXzr9sFo6q-W2MKRmyCTL5UxydaC1F_Tnz71mTe2VLjzxIsxaEkufzrU-HhCuMezwU0-jLpSKMKAqjPiab9H1xOdYZJfPOdjuZDow9FrJrmFaSt2u069a_SKy99-rClbfHihcqQ50D2IxClv1emeghoHh2ZpPvBpWIhqtooz7Z8x-AmCYFb&amp;csui=3&amp;ved=2ahUKEwjQmoy-6uqSAxXq3jgGHcr4GlsQgK4QegQIARAB" TargetMode="External"/><Relationship Id="rId19" Type="http://schemas.openxmlformats.org/officeDocument/2006/relationships/hyperlink" Target="https://supremetoday.ai/issue/can-courts-direct-speakers-on-disqualification-petitions-timely%3F" TargetMode="External"/><Relationship Id="rId4" Type="http://schemas.openxmlformats.org/officeDocument/2006/relationships/settings" Target="settings.xml"/><Relationship Id="rId9" Type="http://schemas.openxmlformats.org/officeDocument/2006/relationships/hyperlink" Target="https://en.wikipedia.org/wiki/Constitution_of_India" TargetMode="External"/><Relationship Id="rId14" Type="http://schemas.openxmlformats.org/officeDocument/2006/relationships/hyperlink" Target="https://www.google.com/search?q=Ravi+S.+Naik+v.+Union+of+India&amp;oq=Anti+defection+&amp;gs_lcrp=EgZjaHJvbWUqDAgBECMYJxiABBiKBTIGCAAQRRg5MgwIARAjGCcYgAQYigUyDAgCECMYJxiABBiKBTIKCAMQABixAxiABDIHCAQQABiABDIHCAUQABiABDIHCAYQABiABDIHCAcQABiABDIHCAgQABiABDIHCAkQABiABNIBCTU3MjBqMGoxNagCDLACAfEF--Jq5G2rXA4&amp;sourceid=chrome&amp;ie=UTF-8&amp;ved=2ahUKEwjxhub0kfCSAxWvUGwGHUBiL2gQgK4QegYIAQgBE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83090-0073-42C5-AC7D-AD009ECB81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599</TotalTime>
  <Pages>21</Pages>
  <Words>8333</Words>
  <Characters>47503</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1731</cp:revision>
  <dcterms:created xsi:type="dcterms:W3CDTF">2026-02-19T16:07:00Z</dcterms:created>
  <dcterms:modified xsi:type="dcterms:W3CDTF">2026-02-24T16:03:00Z</dcterms:modified>
</cp:coreProperties>
</file>