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  <w:r>
        <w:t xml:space="preserve"> </w:t>
      </w:r>
      <w:r>
        <w:t xml:space="preserve">Арифметическме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арифмитическими операциями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для вычисления предложенной функции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</w:t>
      </w:r>
    </w:p>
    <w:p>
      <w:pPr>
        <w:pStyle w:val="CaptionedFigure"/>
      </w:pPr>
      <w:bookmarkStart w:id="25" w:name="fig:001"/>
      <w:r>
        <w:drawing>
          <wp:inline>
            <wp:extent cx="5334000" cy="1644650"/>
            <wp:effectExtent b="0" l="0" r="0" t="0"/>
            <wp:docPr descr="Рис. 1: Новый каталог" title="" id="23" name="Picture"/>
            <a:graphic>
              <a:graphicData uri="http://schemas.openxmlformats.org/drawingml/2006/picture">
                <pic:pic>
                  <pic:nvPicPr>
                    <pic:cNvPr descr="image/lab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Новый каталог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программу для вычисления суммы заданных переменных</w:t>
      </w:r>
    </w:p>
    <w:p>
      <w:pPr>
        <w:pStyle w:val="CaptionedFigure"/>
      </w:pPr>
      <w:bookmarkStart w:id="29" w:name="fig:002"/>
      <w:r>
        <w:drawing>
          <wp:inline>
            <wp:extent cx="2844800" cy="4699000"/>
            <wp:effectExtent b="0" l="0" r="0" t="0"/>
            <wp:docPr descr="Рис. 2: Сумма" title="" id="27" name="Picture"/>
            <a:graphic>
              <a:graphicData uri="http://schemas.openxmlformats.org/drawingml/2006/picture">
                <pic:pic>
                  <pic:nvPicPr>
                    <pic:cNvPr descr="image/lab7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Сумма</w:t>
      </w:r>
    </w:p>
    <w:p>
      <w:pPr>
        <w:numPr>
          <w:ilvl w:val="0"/>
          <w:numId w:val="1003"/>
        </w:numPr>
        <w:pStyle w:val="Compact"/>
      </w:pPr>
      <w:r>
        <w:t xml:space="preserve">Создадим файл программы</w:t>
      </w:r>
    </w:p>
    <w:p>
      <w:pPr>
        <w:pStyle w:val="CaptionedFigure"/>
      </w:pPr>
      <w:bookmarkStart w:id="33" w:name="fig:003"/>
      <w:r>
        <w:drawing>
          <wp:inline>
            <wp:extent cx="5334000" cy="1706573"/>
            <wp:effectExtent b="0" l="0" r="0" t="0"/>
            <wp:docPr descr="Рис. 3: Откомпелированный файл" title="" id="31" name="Picture"/>
            <a:graphic>
              <a:graphicData uri="http://schemas.openxmlformats.org/drawingml/2006/picture">
                <pic:pic>
                  <pic:nvPicPr>
                    <pic:cNvPr descr="image/lab7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Откомпелированный файл</w:t>
      </w:r>
    </w:p>
    <w:p>
      <w:pPr>
        <w:numPr>
          <w:ilvl w:val="0"/>
          <w:numId w:val="1004"/>
        </w:numPr>
        <w:pStyle w:val="Compact"/>
      </w:pPr>
      <w:r>
        <w:t xml:space="preserve">Запустим программу, заметим, что вывелось не число, а буква j</w:t>
      </w:r>
    </w:p>
    <w:p>
      <w:pPr>
        <w:pStyle w:val="CaptionedFigure"/>
      </w:pPr>
      <w:bookmarkStart w:id="37" w:name="fig:004"/>
      <w:r>
        <w:drawing>
          <wp:inline>
            <wp:extent cx="5219700" cy="1409700"/>
            <wp:effectExtent b="0" l="0" r="0" t="0"/>
            <wp:docPr descr="Рис. 4: Вывод переменной" title="" id="35" name="Picture"/>
            <a:graphic>
              <a:graphicData uri="http://schemas.openxmlformats.org/drawingml/2006/picture">
                <pic:pic>
                  <pic:nvPicPr>
                    <pic:cNvPr descr="image/lab7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 переменной</w:t>
      </w:r>
    </w:p>
    <w:p>
      <w:pPr>
        <w:numPr>
          <w:ilvl w:val="0"/>
          <w:numId w:val="1005"/>
        </w:numPr>
        <w:pStyle w:val="Compact"/>
      </w:pPr>
      <w:r>
        <w:t xml:space="preserve">Изменим программу и посмотрим, что изменится, заметим, что символ соответствующий 10 не выводится терминалом. 10 соответствует символы LF, /n</w:t>
      </w:r>
    </w:p>
    <w:p>
      <w:pPr>
        <w:pStyle w:val="CaptionedFigure"/>
      </w:pPr>
      <w:bookmarkStart w:id="41" w:name="fig:005"/>
      <w:r>
        <w:drawing>
          <wp:inline>
            <wp:extent cx="5334000" cy="1279653"/>
            <wp:effectExtent b="0" l="0" r="0" t="0"/>
            <wp:docPr descr="Рис. 5: Вывод после изменений" title="" id="39" name="Picture"/>
            <a:graphic>
              <a:graphicData uri="http://schemas.openxmlformats.org/drawingml/2006/picture">
                <pic:pic>
                  <pic:nvPicPr>
                    <pic:cNvPr descr="image/lab7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Вывод после изменений</w:t>
      </w:r>
    </w:p>
    <w:p>
      <w:pPr>
        <w:numPr>
          <w:ilvl w:val="0"/>
          <w:numId w:val="1006"/>
        </w:numPr>
        <w:pStyle w:val="Compact"/>
      </w:pPr>
      <w:r>
        <w:t xml:space="preserve">Создадим следующий файл, скомпилируем его и посмотрим, что он выведет-106, сумма кодов символов</w:t>
      </w:r>
    </w:p>
    <w:p>
      <w:pPr>
        <w:pStyle w:val="CaptionedFigure"/>
      </w:pPr>
      <w:bookmarkStart w:id="45" w:name="fig:006"/>
      <w:r>
        <w:drawing>
          <wp:inline>
            <wp:extent cx="5334000" cy="860322"/>
            <wp:effectExtent b="0" l="0" r="0" t="0"/>
            <wp:docPr descr="Рис. 6: Вывод 2й программы" title="" id="43" name="Picture"/>
            <a:graphic>
              <a:graphicData uri="http://schemas.openxmlformats.org/drawingml/2006/picture">
                <pic:pic>
                  <pic:nvPicPr>
                    <pic:cNvPr descr="image/lab7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2й программы</w:t>
      </w:r>
    </w:p>
    <w:p>
      <w:pPr>
        <w:numPr>
          <w:ilvl w:val="0"/>
          <w:numId w:val="1007"/>
        </w:numPr>
        <w:pStyle w:val="Compact"/>
      </w:pPr>
      <w:r>
        <w:t xml:space="preserve">Изменим программу, выведем ответ с помощью iprintLF и iprint. Отличие в выводе на следубщей или на этой же строке</w:t>
      </w:r>
    </w:p>
    <w:p>
      <w:pPr>
        <w:pStyle w:val="CaptionedFigure"/>
      </w:pPr>
      <w:bookmarkStart w:id="49" w:name="fig:007"/>
      <w:r>
        <w:drawing>
          <wp:inline>
            <wp:extent cx="5334000" cy="2736009"/>
            <wp:effectExtent b="0" l="0" r="0" t="0"/>
            <wp:docPr descr="Рис. 7: iprintLF" title="" id="47" name="Picture"/>
            <a:graphic>
              <a:graphicData uri="http://schemas.openxmlformats.org/drawingml/2006/picture">
                <pic:pic>
                  <pic:nvPicPr>
                    <pic:cNvPr descr="image/lab7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iprintLF</w:t>
      </w:r>
    </w:p>
    <w:p>
      <w:pPr>
        <w:pStyle w:val="CaptionedFigure"/>
      </w:pPr>
      <w:bookmarkStart w:id="53" w:name="fig:008"/>
      <w:r>
        <w:drawing>
          <wp:inline>
            <wp:extent cx="5334000" cy="1619353"/>
            <wp:effectExtent b="0" l="0" r="0" t="0"/>
            <wp:docPr descr="Рис. 8: iprint" title="" id="51" name="Picture"/>
            <a:graphic>
              <a:graphicData uri="http://schemas.openxmlformats.org/drawingml/2006/picture">
                <pic:pic>
                  <pic:nvPicPr>
                    <pic:cNvPr descr="image/lab7-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iprint</w:t>
      </w:r>
    </w:p>
    <w:p>
      <w:pPr>
        <w:numPr>
          <w:ilvl w:val="0"/>
          <w:numId w:val="1008"/>
        </w:numPr>
        <w:pStyle w:val="Compact"/>
      </w:pPr>
      <w:r>
        <w:t xml:space="preserve">Создадим следующий файл по вычислению обычной функции без неизвестных.</w:t>
      </w:r>
    </w:p>
    <w:p>
      <w:pPr>
        <w:pStyle w:val="CaptionedFigure"/>
      </w:pPr>
      <w:bookmarkStart w:id="57" w:name="fig:009"/>
      <w:r>
        <w:drawing>
          <wp:inline>
            <wp:extent cx="5334000" cy="3857386"/>
            <wp:effectExtent b="0" l="0" r="0" t="0"/>
            <wp:docPr descr="Рис. 9: простейшая функция" title="" id="55" name="Picture"/>
            <a:graphic>
              <a:graphicData uri="http://schemas.openxmlformats.org/drawingml/2006/picture">
                <pic:pic>
                  <pic:nvPicPr>
                    <pic:cNvPr descr="image/lab7-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простейшая функция</w:t>
      </w:r>
    </w:p>
    <w:p>
      <w:pPr>
        <w:pStyle w:val="CaptionedFigure"/>
      </w:pPr>
      <w:bookmarkStart w:id="61" w:name="fig:010"/>
      <w:r>
        <w:drawing>
          <wp:inline>
            <wp:extent cx="5334000" cy="3942986"/>
            <wp:effectExtent b="0" l="0" r="0" t="0"/>
            <wp:docPr descr="Рис. 10: проверка с другими числами" title="" id="59" name="Picture"/>
            <a:graphic>
              <a:graphicData uri="http://schemas.openxmlformats.org/drawingml/2006/picture">
                <pic:pic>
                  <pic:nvPicPr>
                    <pic:cNvPr descr="image/lab7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с другими числами</w:t>
      </w:r>
    </w:p>
    <w:p>
      <w:pPr>
        <w:numPr>
          <w:ilvl w:val="0"/>
          <w:numId w:val="1009"/>
        </w:numPr>
        <w:pStyle w:val="Compact"/>
      </w:pPr>
      <w:r>
        <w:t xml:space="preserve">Создадим новый файл и узнаем вариант самостоятельной работы</w:t>
      </w:r>
    </w:p>
    <w:p>
      <w:pPr>
        <w:pStyle w:val="CaptionedFigure"/>
      </w:pPr>
      <w:bookmarkStart w:id="64" w:name="fig:011"/>
      <w:r>
        <w:drawing>
          <wp:inline>
            <wp:extent cx="5334000" cy="1644650"/>
            <wp:effectExtent b="0" l="0" r="0" t="0"/>
            <wp:docPr descr="Рис. 11: 1 Вариант" title="" id="62" name="Picture"/>
            <a:graphic>
              <a:graphicData uri="http://schemas.openxmlformats.org/drawingml/2006/picture">
                <pic:pic>
                  <pic:nvPicPr>
                    <pic:cNvPr descr="image/lab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1 Вариант</w:t>
      </w:r>
    </w:p>
    <w:p>
      <w:pPr>
        <w:numPr>
          <w:ilvl w:val="0"/>
          <w:numId w:val="1010"/>
        </w:numPr>
        <w:pStyle w:val="Compact"/>
      </w:pPr>
      <w:r>
        <w:t xml:space="preserve">1.С помощью следующих строк выводится надпись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2.Для записи x с клавиатуры и вывода сообщения для этого</w:t>
      </w:r>
      <w:r>
        <w:t xml:space="preserve"> </w:t>
      </w:r>
      <w:r>
        <w:t xml:space="preserve">3.Для того чтобы преобразовать код символа в нужное нам число</w:t>
      </w:r>
      <w:r>
        <w:t xml:space="preserve"> </w:t>
      </w:r>
      <w:r>
        <w:t xml:space="preserve">4.Данные строки отвечают за просчет варианта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5.В edx</w:t>
      </w:r>
      <w:r>
        <w:t xml:space="preserve"> </w:t>
      </w:r>
      <w:r>
        <w:t xml:space="preserve">6.inc пребавляет единицу</w:t>
      </w:r>
      <w:r>
        <w:t xml:space="preserve"> </w:t>
      </w:r>
      <w:r>
        <w:t xml:space="preserve">7.Данные строки отвечают за вывод текста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65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1.Мне попался 1 вариант, напишем код и выведем результат</w:t>
      </w:r>
    </w:p>
    <w:p>
      <w:pPr>
        <w:pStyle w:val="CaptionedFigure"/>
      </w:pPr>
      <w:bookmarkStart w:id="69" w:name="fig:012"/>
      <w:r>
        <w:drawing>
          <wp:inline>
            <wp:extent cx="5334000" cy="6187440"/>
            <wp:effectExtent b="0" l="0" r="0" t="0"/>
            <wp:docPr descr="Рис. 12: Вывод" title="" id="67" name="Picture"/>
            <a:graphic>
              <a:graphicData uri="http://schemas.openxmlformats.org/drawingml/2006/picture">
                <pic:pic>
                  <pic:nvPicPr>
                    <pic:cNvPr descr="image/lab7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Вывод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операторами для вычислений, а также написали программу для вычисления с неизвестной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№7 Арифметическме операции в NASM</dc:title>
  <dc:creator>Крухмалев Артём Владиславович</dc:creator>
  <dc:language>ru-RU</dc:language>
  <cp:keywords/>
  <dcterms:created xsi:type="dcterms:W3CDTF">2022-11-22T16:47:34Z</dcterms:created>
  <dcterms:modified xsi:type="dcterms:W3CDTF">2022-11-22T16:47:34Z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НММ-бд-02-22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