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№11.</w:t>
      </w:r>
      <w:r>
        <w:t xml:space="preserve"> </w:t>
      </w: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Nasm.</w:t>
      </w:r>
    </w:p>
    <w:p>
      <w:pPr>
        <w:pStyle w:val="Subtitle"/>
      </w:pPr>
      <w:r>
        <w:t xml:space="preserve">НММ-бд-02-22</w:t>
      </w:r>
    </w:p>
    <w:p>
      <w:pPr>
        <w:pStyle w:val="Author"/>
      </w:pPr>
      <w:r>
        <w:t xml:space="preserve">Крухмалев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программами для написания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для изменения файла.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терминала создадим подкаталог, создадим файл lab11-1.asm, введем в него код и проверим его работу.</w:t>
      </w:r>
    </w:p>
    <w:p>
      <w:pPr>
        <w:pStyle w:val="CaptionedFigure"/>
      </w:pPr>
      <w:bookmarkStart w:id="25" w:name="fig:001"/>
      <w:r>
        <w:drawing>
          <wp:inline>
            <wp:extent cx="5334000" cy="3431152"/>
            <wp:effectExtent b="0" l="0" r="0" t="0"/>
            <wp:docPr descr="Рис. 1: Новый каталог" title="" id="23" name="Picture"/>
            <a:graphic>
              <a:graphicData uri="http://schemas.openxmlformats.org/drawingml/2006/picture">
                <pic:pic>
                  <pic:nvPicPr>
                    <pic:cNvPr descr="image/lab1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Новый каталог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изменим права доступа к исполняемому файлу</w:t>
      </w:r>
      <w:r>
        <w:t xml:space="preserve"> </w:t>
      </w:r>
      <w:r>
        <w:t xml:space="preserve">lab11-1, запретив его выполнение. С помощью данной команды мы ограничили доступ к данному файлу, поэтому вылазит предупреждение.</w:t>
      </w:r>
    </w:p>
    <w:p>
      <w:pPr>
        <w:pStyle w:val="CaptionedFigure"/>
      </w:pPr>
      <w:bookmarkStart w:id="29" w:name="fig:002"/>
      <w:r>
        <w:drawing>
          <wp:inline>
            <wp:extent cx="5334000" cy="1236357"/>
            <wp:effectExtent b="0" l="0" r="0" t="0"/>
            <wp:docPr descr="Рис. 2: Предупреждение" title="" id="27" name="Picture"/>
            <a:graphic>
              <a:graphicData uri="http://schemas.openxmlformats.org/drawingml/2006/picture">
                <pic:pic>
                  <pic:nvPicPr>
                    <pic:cNvPr descr="image/lab11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Предупреждение</w:t>
      </w:r>
    </w:p>
    <w:p>
      <w:pPr>
        <w:numPr>
          <w:ilvl w:val="0"/>
          <w:numId w:val="1003"/>
        </w:numPr>
        <w:pStyle w:val="Compact"/>
      </w:pPr>
      <w:r>
        <w:t xml:space="preserve">Изменим права доступа к файлу lab11-1.asm с</w:t>
      </w:r>
      <w:r>
        <w:t xml:space="preserve"> </w:t>
      </w:r>
      <w:r>
        <w:t xml:space="preserve">исходным текстом программы, добавив права на исполнение. Поскольку до этого мы запретили выполнение, но можем исполнять исходный файл. Соответственно после компиляции файл запускается.</w:t>
      </w:r>
    </w:p>
    <w:p>
      <w:pPr>
        <w:pStyle w:val="CaptionedFigure"/>
      </w:pPr>
      <w:bookmarkStart w:id="33" w:name="fig:003"/>
      <w:r>
        <w:drawing>
          <wp:inline>
            <wp:extent cx="5334000" cy="2317155"/>
            <wp:effectExtent b="0" l="0" r="0" t="0"/>
            <wp:docPr descr="Рис. 3: Изменение прав на исполнение" title="" id="31" name="Picture"/>
            <a:graphic>
              <a:graphicData uri="http://schemas.openxmlformats.org/drawingml/2006/picture">
                <pic:pic>
                  <pic:nvPicPr>
                    <pic:cNvPr descr="image/lab11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7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Изменение прав на исполнение</w:t>
      </w:r>
    </w:p>
    <w:p>
      <w:pPr>
        <w:numPr>
          <w:ilvl w:val="0"/>
          <w:numId w:val="1004"/>
        </w:numPr>
        <w:pStyle w:val="Compact"/>
      </w:pPr>
      <w:r>
        <w:t xml:space="preserve">У меня первый вариант. Введем все нужные ограничения.</w:t>
      </w:r>
    </w:p>
    <w:p>
      <w:pPr>
        <w:pStyle w:val="CaptionedFigure"/>
      </w:pPr>
      <w:bookmarkStart w:id="37" w:name="fig:004"/>
      <w:r>
        <w:drawing>
          <wp:inline>
            <wp:extent cx="5334000" cy="2005918"/>
            <wp:effectExtent b="0" l="0" r="0" t="0"/>
            <wp:docPr descr="Рис. 4: Ввод ограничений" title="" id="35" name="Picture"/>
            <a:graphic>
              <a:graphicData uri="http://schemas.openxmlformats.org/drawingml/2006/picture">
                <pic:pic>
                  <pic:nvPicPr>
                    <pic:cNvPr descr="image/lab11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Ввод ограничений</w:t>
      </w:r>
    </w:p>
    <w:bookmarkEnd w:id="38"/>
    <w:bookmarkStart w:id="47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5"/>
        </w:numPr>
        <w:pStyle w:val="Compact"/>
      </w:pPr>
      <w:r>
        <w:t xml:space="preserve">Напишем программу, проверим результат.</w:t>
      </w:r>
    </w:p>
    <w:p>
      <w:pPr>
        <w:pStyle w:val="CaptionedFigure"/>
      </w:pPr>
      <w:bookmarkStart w:id="42" w:name="fig:005"/>
      <w:r>
        <w:drawing>
          <wp:inline>
            <wp:extent cx="3441700" cy="12585700"/>
            <wp:effectExtent b="0" l="0" r="0" t="0"/>
            <wp:docPr descr="Рис. 5: Программа" title="" id="40" name="Picture"/>
            <a:graphic>
              <a:graphicData uri="http://schemas.openxmlformats.org/drawingml/2006/picture">
                <pic:pic>
                  <pic:nvPicPr>
                    <pic:cNvPr descr="image/lab11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258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Программа</w:t>
      </w:r>
    </w:p>
    <w:p>
      <w:pPr>
        <w:pStyle w:val="CaptionedFigure"/>
      </w:pPr>
      <w:bookmarkStart w:id="46" w:name="fig:006"/>
      <w:r>
        <w:drawing>
          <wp:inline>
            <wp:extent cx="5334000" cy="1097721"/>
            <wp:effectExtent b="0" l="0" r="0" t="0"/>
            <wp:docPr descr="Рис. 6: Вывод" title="" id="44" name="Picture"/>
            <a:graphic>
              <a:graphicData uri="http://schemas.openxmlformats.org/drawingml/2006/picture">
                <pic:pic>
                  <pic:nvPicPr>
                    <pic:cNvPr descr="image/lab11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Вывод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познакомились с ограничением для файлов и с программами по изменению файлов.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№11. Работа с файлами средствами Nasm.</dc:title>
  <dc:creator>Крухмалев Артём Владиславович</dc:creator>
  <dc:language>ru-RU</dc:language>
  <cp:keywords/>
  <dcterms:created xsi:type="dcterms:W3CDTF">2022-12-15T12:20:23Z</dcterms:created>
  <dcterms:modified xsi:type="dcterms:W3CDTF">2022-12-15T12:20:23Z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НММ-бд-02-22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