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командами, каталогами и файлами.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Первоначально изучим и перепишем примеры из самой работы.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72515"/>
            <wp:effectExtent b="0" l="0" r="0" t="0"/>
            <wp:docPr descr="Figure 1: часть пример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часть примеров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Перейдем в каталог usr и перенесем файл io.h в домашний каталог 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518953"/>
            <wp:effectExtent b="0" l="0" r="0" t="0"/>
            <wp:docPr descr="Figure 2: io.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io.h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C помощью простейших команд создадим каталог и перенесм в него файл и перемсенуем.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734739"/>
            <wp:effectExtent b="0" l="0" r="0" t="0"/>
            <wp:docPr descr="Figure 3: mv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mv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C помощью уже известных команд mkdir, mv и cp выполним оставшуюся часть этого блока.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366402"/>
            <wp:effectExtent b="0" l="0" r="0" t="0"/>
            <wp:docPr descr="Figure 4: Использование команд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Использование команд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Посмотрим как выглядит каталог внутри файловой системы.</w:t>
      </w:r>
    </w:p>
    <w:p>
      <w:pPr>
        <w:pStyle w:val="FirstParagraph"/>
      </w:pPr>
      <w:r>
        <w:t xml:space="preserve">[Вид файлов] (image/5.png){ #fig:005 width=70% }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зададим необходимые права файлам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5334000" cy="6730270"/>
            <wp:effectExtent b="0" l="0" r="0" t="0"/>
            <wp:docPr descr="Figure 5: Chmod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Chmod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Итоговый вид всех файлов.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5334000" cy="2798665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Далее выполним множество несложных команд, все их можно увидеть на рисунке. Также если у файла или каталога отобрать права на чтение, то после команды сат будет ошибка, что у нас нет прав, Такая же ситуация с переходом в каталог, если отобрать права на выполнение.</w:t>
      </w:r>
    </w:p>
    <w:bookmarkStart w:id="0" w:name="fig:009"/>
    <w:p>
      <w:pPr>
        <w:pStyle w:val="CaptionedFigure"/>
      </w:pPr>
      <w:bookmarkStart w:id="49" w:name="fig:009"/>
      <w:r>
        <w:drawing>
          <wp:inline>
            <wp:extent cx="5334000" cy="2497260"/>
            <wp:effectExtent b="0" l="0" r="0" t="0"/>
            <wp:docPr descr="Figure 7: Ошибк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Ошибки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 помощью команды man посмотрим команды.</w:t>
      </w:r>
      <w:r>
        <w:t xml:space="preserve"> </w:t>
      </w:r>
      <w:r>
        <w:t xml:space="preserve">mount-Команда mount служит для присоединения файловой системы, найденной на каком-либо устройстве, к большому файловому дереву.</w:t>
      </w:r>
      <w:r>
        <w:t xml:space="preserve"> </w:t>
      </w:r>
      <w:r>
        <w:t xml:space="preserve">fsck- Проверяет файловую систему на целостность и ошибки.</w:t>
      </w:r>
      <w:r>
        <w:t xml:space="preserve"> </w:t>
      </w:r>
      <w:r>
        <w:t xml:space="preserve">mkfs- mkfs используется для создания файловой системы Linux на устройстве, обычно это раздел жесткого диска.</w:t>
      </w:r>
      <w:r>
        <w:t xml:space="preserve"> </w:t>
      </w:r>
      <w:r>
        <w:t xml:space="preserve">kill-убить процесс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</w:t>
      </w:r>
    </w:p>
    <w:p>
      <w:pPr>
        <w:numPr>
          <w:ilvl w:val="0"/>
          <w:numId w:val="1010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  <w:r>
        <w:t xml:space="preserve"> </w:t>
      </w: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10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numPr>
          <w:ilvl w:val="0"/>
          <w:numId w:val="1010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Один блок адресуется несколькими mode (принадлежит нескольким файлам).</w:t>
      </w:r>
      <w:r>
        <w:t xml:space="preserve"> </w:t>
      </w:r>
      <w:r>
        <w:t xml:space="preserve">Блок помечен как свободный, но в то же время занят (на него ссылается onode).</w:t>
      </w:r>
      <w:r>
        <w:t xml:space="preserve"> </w:t>
      </w:r>
      <w:r>
        <w:t xml:space="preserve">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Несовпадение между размером файла и суммарным размером адресуемых inode блоков.</w:t>
      </w:r>
      <w:r>
        <w:t xml:space="preserve"> </w:t>
      </w:r>
      <w:r>
        <w:t xml:space="preserve">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  <w:r>
        <w:t xml:space="preserve"> </w:t>
      </w: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10"/>
        </w:numPr>
        <w:pStyle w:val="Compact"/>
      </w:pPr>
      <w:r>
        <w:t xml:space="preserve">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10"/>
        </w:numPr>
        <w:pStyle w:val="Compact"/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</w:p>
    <w:p>
      <w:pPr>
        <w:numPr>
          <w:ilvl w:val="0"/>
          <w:numId w:val="1010"/>
        </w:numPr>
        <w:pStyle w:val="Compact"/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</w:p>
    <w:p>
      <w:pPr>
        <w:numPr>
          <w:ilvl w:val="0"/>
          <w:numId w:val="1010"/>
        </w:numPr>
        <w:pStyle w:val="Compact"/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командами для файлов и каталогов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№5</dc:title>
  <dc:creator>Крухмалев Артём Владиславович</dc:creator>
  <dc:language>ru-RU</dc:language>
  <cp:keywords/>
  <dcterms:created xsi:type="dcterms:W3CDTF">2023-03-02T18:50:51Z</dcterms:created>
  <dcterms:modified xsi:type="dcterms:W3CDTF">2023-03-02T18:50:51Z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