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Лаборная</w:t>
      </w:r>
      <w:r>
        <w:t xml:space="preserve"> </w:t>
      </w:r>
      <w:r>
        <w:t xml:space="preserve">работа</w:t>
      </w:r>
      <w:r>
        <w:t xml:space="preserve"> </w:t>
      </w:r>
      <w:r>
        <w:t xml:space="preserve">№11</w:t>
      </w:r>
    </w:p>
    <w:p>
      <w:pPr>
        <w:pStyle w:val="Subtitle"/>
      </w:pPr>
      <w:r>
        <w:t xml:space="preserve">НММ-бд-02-22</w:t>
      </w:r>
    </w:p>
    <w:p>
      <w:pPr>
        <w:pStyle w:val="Author"/>
      </w:pPr>
      <w:r>
        <w:t xml:space="preserve">Крухмалев</w:t>
      </w:r>
      <w:r>
        <w:t xml:space="preserve"> </w:t>
      </w:r>
      <w:r>
        <w:t xml:space="preserve">Артём</w:t>
      </w:r>
      <w:r>
        <w:t xml:space="preserve"> </w:t>
      </w:r>
      <w:r>
        <w:t xml:space="preserve">Владиславович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командные файлы.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Написать программы</w:t>
      </w:r>
    </w:p>
    <w:bookmarkEnd w:id="21"/>
    <w:bookmarkStart w:id="38"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Первая программа-анализирует командную строку с ключами</w:t>
      </w:r>
    </w:p>
    <w:bookmarkStart w:id="0" w:name="fig:001"/>
    <w:p>
      <w:pPr>
        <w:pStyle w:val="CaptionedFigure"/>
      </w:pPr>
      <w:bookmarkStart w:id="25" w:name="fig:001"/>
      <w:r>
        <w:drawing>
          <wp:inline>
            <wp:extent cx="5334000" cy="6577584"/>
            <wp:effectExtent b="0" l="0" r="0" t="0"/>
            <wp:docPr descr="Figure 1: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6577584"/>
                    </a:xfrm>
                    <a:prstGeom prst="rect">
                      <a:avLst/>
                    </a:prstGeom>
                    <a:noFill/>
                    <a:ln w="9525">
                      <a:noFill/>
                      <a:headEnd/>
                      <a:tailEnd/>
                    </a:ln>
                  </pic:spPr>
                </pic:pic>
              </a:graphicData>
            </a:graphic>
          </wp:inline>
        </w:drawing>
      </w:r>
      <w:bookmarkEnd w:id="25"/>
    </w:p>
    <w:p>
      <w:pPr>
        <w:pStyle w:val="ImageCaption"/>
      </w:pPr>
      <w:r>
        <w:t xml:space="preserve">Figure 1: 1</w:t>
      </w:r>
    </w:p>
    <w:bookmarkEnd w:id="0"/>
    <w:p>
      <w:pPr>
        <w:numPr>
          <w:ilvl w:val="0"/>
          <w:numId w:val="1002"/>
        </w:numPr>
        <w:pStyle w:val="Compact"/>
      </w:pPr>
      <w:r>
        <w:t xml:space="preserve">Вторая программа</w:t>
      </w:r>
    </w:p>
    <w:bookmarkStart w:id="0" w:name="fig:002"/>
    <w:p>
      <w:pPr>
        <w:pStyle w:val="CaptionedFigure"/>
      </w:pPr>
      <w:bookmarkStart w:id="29" w:name="fig:002"/>
      <w:r>
        <w:drawing>
          <wp:inline>
            <wp:extent cx="5334000" cy="2464412"/>
            <wp:effectExtent b="0" l="0" r="0" t="0"/>
            <wp:docPr descr="Figure 2: 2"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2464412"/>
                    </a:xfrm>
                    <a:prstGeom prst="rect">
                      <a:avLst/>
                    </a:prstGeom>
                    <a:noFill/>
                    <a:ln w="9525">
                      <a:noFill/>
                      <a:headEnd/>
                      <a:tailEnd/>
                    </a:ln>
                  </pic:spPr>
                </pic:pic>
              </a:graphicData>
            </a:graphic>
          </wp:inline>
        </w:drawing>
      </w:r>
      <w:bookmarkEnd w:id="29"/>
    </w:p>
    <w:p>
      <w:pPr>
        <w:pStyle w:val="ImageCaption"/>
      </w:pPr>
      <w:r>
        <w:t xml:space="preserve">Figure 2: 2</w:t>
      </w:r>
    </w:p>
    <w:bookmarkEnd w:id="0"/>
    <w:p>
      <w:pPr>
        <w:numPr>
          <w:ilvl w:val="0"/>
          <w:numId w:val="1003"/>
        </w:numPr>
        <w:pStyle w:val="Compact"/>
      </w:pPr>
      <w:r>
        <w:t xml:space="preserve">Третья программа-программа создает указанное чило пустыч файлов</w:t>
      </w:r>
    </w:p>
    <w:bookmarkStart w:id="0" w:name="fig:003"/>
    <w:p>
      <w:pPr>
        <w:pStyle w:val="CaptionedFigure"/>
      </w:pPr>
      <w:bookmarkStart w:id="33" w:name="fig:003"/>
      <w:r>
        <w:drawing>
          <wp:inline>
            <wp:extent cx="5334000" cy="5261674"/>
            <wp:effectExtent b="0" l="0" r="0" t="0"/>
            <wp:docPr descr="Figure 3: 3"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5261674"/>
                    </a:xfrm>
                    <a:prstGeom prst="rect">
                      <a:avLst/>
                    </a:prstGeom>
                    <a:noFill/>
                    <a:ln w="9525">
                      <a:noFill/>
                      <a:headEnd/>
                      <a:tailEnd/>
                    </a:ln>
                  </pic:spPr>
                </pic:pic>
              </a:graphicData>
            </a:graphic>
          </wp:inline>
        </w:drawing>
      </w:r>
      <w:bookmarkEnd w:id="33"/>
    </w:p>
    <w:p>
      <w:pPr>
        <w:pStyle w:val="ImageCaption"/>
      </w:pPr>
      <w:r>
        <w:t xml:space="preserve">Figure 3: 3</w:t>
      </w:r>
    </w:p>
    <w:bookmarkEnd w:id="0"/>
    <w:p>
      <w:pPr>
        <w:numPr>
          <w:ilvl w:val="0"/>
          <w:numId w:val="1004"/>
        </w:numPr>
        <w:pStyle w:val="Compact"/>
      </w:pPr>
      <w:r>
        <w:t xml:space="preserve">Четвертая программа-файл запаковывает измененные неделю или больше назад</w:t>
      </w:r>
    </w:p>
    <w:bookmarkStart w:id="0" w:name="fig:004"/>
    <w:p>
      <w:pPr>
        <w:pStyle w:val="CaptionedFigure"/>
      </w:pPr>
      <w:bookmarkStart w:id="37" w:name="fig:004"/>
      <w:r>
        <w:drawing>
          <wp:inline>
            <wp:extent cx="5334000" cy="4871291"/>
            <wp:effectExtent b="0" l="0" r="0" t="0"/>
            <wp:docPr descr="Figure 4: 4"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4871291"/>
                    </a:xfrm>
                    <a:prstGeom prst="rect">
                      <a:avLst/>
                    </a:prstGeom>
                    <a:noFill/>
                    <a:ln w="9525">
                      <a:noFill/>
                      <a:headEnd/>
                      <a:tailEnd/>
                    </a:ln>
                  </pic:spPr>
                </pic:pic>
              </a:graphicData>
            </a:graphic>
          </wp:inline>
        </w:drawing>
      </w:r>
      <w:bookmarkEnd w:id="37"/>
    </w:p>
    <w:p>
      <w:pPr>
        <w:pStyle w:val="ImageCaption"/>
      </w:pPr>
      <w:r>
        <w:t xml:space="preserve">Figure 4: 4</w:t>
      </w:r>
    </w:p>
    <w:bookmarkEnd w:id="0"/>
    <w:bookmarkEnd w:id="38"/>
    <w:bookmarkStart w:id="39" w:name="контрольные-вопросы"/>
    <w:p>
      <w:pPr>
        <w:pStyle w:val="Heading1"/>
      </w:pPr>
      <w:r>
        <w:rPr>
          <w:rStyle w:val="SectionNumber"/>
        </w:rPr>
        <w:t xml:space="preserve">4</w:t>
      </w:r>
      <w:r>
        <w:tab/>
      </w:r>
      <w:r>
        <w:t xml:space="preserve">Контрольные вопросы</w:t>
      </w:r>
    </w:p>
    <w:p>
      <w:pPr>
        <w:pStyle w:val="FirstParagraph"/>
      </w:pPr>
      <w:r>
        <w:t xml:space="preserve">Каково предназначение команды getopts?</w:t>
      </w:r>
      <w:r>
        <w:t xml:space="preserve"> </w:t>
      </w: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 𝑜𝑝𝑡𝑙𝑒𝑡𝑡𝑒𝑟𝑖𝑛𝑜)𝑜𝑓𝑙𝑎𝑔=1;𝑜𝑣𝑎𝑙=OPTARG;;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w:t>
      </w:r>
    </w:p>
    <w:p>
      <w:pPr>
        <w:pStyle w:val="BodyText"/>
      </w:pPr>
      <w:r>
        <w:t xml:space="preserve">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BodyText"/>
      </w:pPr>
      <w:r>
        <w:t xml:space="preserve">Какое отношение метасимволы имеют к генерации имён файлов?</w:t>
      </w:r>
      <w:r>
        <w:t xml:space="preserve"> </w:t>
      </w:r>
      <w:r>
        <w:t xml:space="preserve">•</w:t>
      </w:r>
    </w:p>
    <w:p>
      <w:pPr>
        <w:pStyle w:val="BodyText"/>
      </w:pPr>
      <w:r>
        <w:t xml:space="preserve">– — соответствует произвольной, в том числе и пустой строке;</w:t>
      </w:r>
    </w:p>
    <w:p>
      <w:pPr>
        <w:pStyle w:val="BodyText"/>
      </w:pPr>
      <w:r>
        <w:t xml:space="preserve">• ? — соответствует любому одному символу;</w:t>
      </w:r>
    </w:p>
    <w:p>
      <w:pPr>
        <w:pStyle w:val="BodyText"/>
      </w:pPr>
      <w:r>
        <w:t xml:space="preserve">• [c1-c1] — соответствует любому символу, лексикографически на ходящемуся между символами c1 и с2.</w:t>
      </w:r>
    </w:p>
    <w:p>
      <w:pPr>
        <w:pStyle w:val="BodyText"/>
      </w:pPr>
      <w:r>
        <w:t xml:space="preserve">• echo * — выведет имена всех файлов текущего каталога, что представляет собой простейший аналог команды ls;</w:t>
      </w:r>
    </w:p>
    <w:p>
      <w:pPr>
        <w:pStyle w:val="BodyText"/>
      </w:pPr>
      <w:r>
        <w:t xml:space="preserve">• ls *.c — выведет все файлы с последними двумя символами, равными .c.</w:t>
      </w:r>
    </w:p>
    <w:p>
      <w:pPr>
        <w:pStyle w:val="BodyText"/>
      </w:pPr>
      <w:r>
        <w:t xml:space="preserve">• echo prog.? — выдаст все файлы, состоящие из пяти или шести символов, первыми пятью символами которых являются prog. .</w:t>
      </w:r>
    </w:p>
    <w:p>
      <w:pPr>
        <w:pStyle w:val="BodyText"/>
      </w:pPr>
      <w:r>
        <w:t xml:space="preserve">• [a-z]* — соответствует произвольному имени файла в текущем каталоге, начинающемуся с любой строчной буквы латинского алфавита.</w:t>
      </w:r>
    </w:p>
    <w:p>
      <w:pPr>
        <w:pStyle w:val="BodyText"/>
      </w:pPr>
      <w:r>
        <w:t xml:space="preserve">Какие операторы управления действиями вы знаете?</w:t>
      </w:r>
      <w:r>
        <w:t xml:space="preserve"> </w:t>
      </w: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pStyle w:val="BodyText"/>
      </w:pPr>
      <w:r>
        <w:t xml:space="preserve">Какие операторы используются для прерывания цикла?</w:t>
      </w:r>
      <w:r>
        <w:t xml:space="preserve"> </w:t>
      </w: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 while true do if [! -f $file] then break fi sleep 10 done</w:t>
      </w:r>
    </w:p>
    <w:p>
      <w:pPr>
        <w:pStyle w:val="BodyText"/>
      </w:pPr>
      <w:r>
        <w:t xml:space="preserve">Для чего нужны команды false и true?</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BodyText"/>
      </w:pPr>
      <w:r>
        <w:t xml:space="preserve">Что означает строка if test -f man</w:t>
      </w:r>
      <m:oMath>
        <m:r>
          <m:t>s</m:t>
        </m:r>
        <m:r>
          <m:rPr>
            <m:sty m:val="p"/>
          </m:rPr>
          <m:t>/</m:t>
        </m:r>
      </m:oMath>
      <w:r>
        <w:t xml:space="preserve">i.</w:t>
      </w:r>
      <m:oMath>
        <m:r>
          <m:t>s</m:t>
        </m:r>
        <m:r>
          <m:rPr>
            <m:sty m:val="p"/>
          </m:rPr>
          <m:t>,</m:t>
        </m:r>
        <m:r>
          <m:t>в</m:t>
        </m:r>
        <m:r>
          <m:t>с</m:t>
        </m:r>
        <m:r>
          <m:t>т</m:t>
        </m:r>
        <m:r>
          <m:t>р</m:t>
        </m:r>
        <m:r>
          <m:t>е</m:t>
        </m:r>
        <m:r>
          <m:t>ч</m:t>
        </m:r>
        <m:r>
          <m:t>е</m:t>
        </m:r>
        <m:r>
          <m:t>н</m:t>
        </m:r>
        <m:r>
          <m:t>н</m:t>
        </m:r>
        <m:r>
          <m:t>а</m:t>
        </m:r>
        <m:r>
          <m:t>я</m:t>
        </m:r>
        <m:r>
          <m:t>в</m:t>
        </m:r>
        <m:r>
          <m:t>к</m:t>
        </m:r>
        <m:r>
          <m:t>о</m:t>
        </m:r>
        <m:r>
          <m:t>м</m:t>
        </m:r>
        <m:r>
          <m:t>а</m:t>
        </m:r>
        <m:r>
          <m:t>н</m:t>
        </m:r>
        <m:r>
          <m:t>д</m:t>
        </m:r>
        <m:r>
          <m:t>н</m:t>
        </m:r>
        <m:r>
          <m:t>о</m:t>
        </m:r>
        <m:r>
          <m:t>м</m:t>
        </m:r>
        <m:r>
          <m:t>ф</m:t>
        </m:r>
        <m:r>
          <m:t>а</m:t>
        </m:r>
        <m:r>
          <m:t>й</m:t>
        </m:r>
        <m:r>
          <m:t>л</m:t>
        </m:r>
        <m:r>
          <m:t>е</m:t>
        </m:r>
        <m:r>
          <m:rPr>
            <m:sty m:val="p"/>
          </m:rPr>
          <m:t>?</m:t>
        </m:r>
        <m:r>
          <m:t>В</m:t>
        </m:r>
        <m:r>
          <m:t>в</m:t>
        </m:r>
        <m:r>
          <m:t>е</m:t>
        </m:r>
        <m:r>
          <m:t>д</m:t>
        </m:r>
        <m:r>
          <m:t>е</m:t>
        </m:r>
        <m:r>
          <m:t>н</m:t>
        </m:r>
        <m:r>
          <m:t>н</m:t>
        </m:r>
        <m:r>
          <m:t>а</m:t>
        </m:r>
        <m:r>
          <m:t>я</m:t>
        </m:r>
        <m:r>
          <m:t>с</m:t>
        </m:r>
        <m:r>
          <m:t>т</m:t>
        </m:r>
        <m:r>
          <m:t>р</m:t>
        </m:r>
        <m:r>
          <m:t>о</m:t>
        </m:r>
        <m:r>
          <m:t>к</m:t>
        </m:r>
        <m:r>
          <m:t>а</m:t>
        </m:r>
        <m:r>
          <m:t>о</m:t>
        </m:r>
        <m:r>
          <m:t>з</m:t>
        </m:r>
        <m:r>
          <m:t>н</m:t>
        </m:r>
        <m:r>
          <m:t>а</m:t>
        </m:r>
        <m:r>
          <m:t>ч</m:t>
        </m:r>
        <m:r>
          <m:t>а</m:t>
        </m:r>
        <m:r>
          <m:t>е</m:t>
        </m:r>
        <m:r>
          <m:t>т</m:t>
        </m:r>
        <m:r>
          <m:t>у</m:t>
        </m:r>
        <m:r>
          <m:t>с</m:t>
        </m:r>
        <m:r>
          <m:t>л</m:t>
        </m:r>
        <m:r>
          <m:t>о</m:t>
        </m:r>
        <m:r>
          <m:t>в</m:t>
        </m:r>
        <m:r>
          <m:t>и</m:t>
        </m:r>
        <m:r>
          <m:t>е</m:t>
        </m:r>
        <m:r>
          <m:t>с</m:t>
        </m:r>
        <m:r>
          <m:t>у</m:t>
        </m:r>
        <m:r>
          <m:t>щ</m:t>
        </m:r>
        <m:r>
          <m:t>е</m:t>
        </m:r>
        <m:r>
          <m:t>с</m:t>
        </m:r>
        <m:r>
          <m:t>т</m:t>
        </m:r>
        <m:r>
          <m:t>в</m:t>
        </m:r>
        <m:r>
          <m:t>о</m:t>
        </m:r>
        <m:r>
          <m:t>в</m:t>
        </m:r>
        <m:r>
          <m:t>а</m:t>
        </m:r>
        <m:r>
          <m:t>н</m:t>
        </m:r>
        <m:r>
          <m:t>и</m:t>
        </m:r>
        <m:r>
          <m:t>я</m:t>
        </m:r>
        <m:r>
          <m:t>ф</m:t>
        </m:r>
        <m:r>
          <m:t>а</m:t>
        </m:r>
        <m:r>
          <m:t>й</m:t>
        </m:r>
        <m:r>
          <m:t>л</m:t>
        </m:r>
        <m:r>
          <m:t>а</m:t>
        </m:r>
        <m:r>
          <m:t>m</m:t>
        </m:r>
        <m:r>
          <m:t>a</m:t>
        </m:r>
        <m:r>
          <m:t>n</m:t>
        </m:r>
        <m:r>
          <m:t>𝑠</m:t>
        </m:r>
        <m:r>
          <m:rPr>
            <m:sty m:val="p"/>
          </m:rPr>
          <m:t>/</m:t>
        </m:r>
        <m:r>
          <m:t>i</m:t>
        </m:r>
        <m:r>
          <m:rPr>
            <m:sty m:val="p"/>
          </m:rPr>
          <m:t>.</m:t>
        </m:r>
      </m:oMath>
      <w:r>
        <w:t xml:space="preserve">s</w:t>
      </w:r>
    </w:p>
    <w:p>
      <w:pPr>
        <w:pStyle w:val="BodyText"/>
      </w:pPr>
      <w:r>
        <w:t xml:space="preserve">Объясните различия между конструкциями while и until.</w:t>
      </w:r>
      <w:r>
        <w:t xml:space="preserve"> </w:t>
      </w: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39"/>
    <w:bookmarkStart w:id="40" w:name="выводы"/>
    <w:p>
      <w:pPr>
        <w:pStyle w:val="Heading1"/>
      </w:pPr>
      <w:r>
        <w:rPr>
          <w:rStyle w:val="SectionNumber"/>
        </w:rPr>
        <w:t xml:space="preserve">5</w:t>
      </w:r>
      <w:r>
        <w:tab/>
      </w:r>
      <w:r>
        <w:t xml:space="preserve">Выводы</w:t>
      </w:r>
    </w:p>
    <w:p>
      <w:pPr>
        <w:pStyle w:val="FirstParagraph"/>
      </w:pPr>
      <w:r>
        <w:t xml:space="preserve">Научился писать командные файлы</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Лаборная работа №11</dc:title>
  <dc:creator>Крухмалев Артём Владиславович</dc:creator>
  <dc:language>ru-RU</dc:language>
  <cp:keywords/>
  <dcterms:created xsi:type="dcterms:W3CDTF">2023-04-19T10:25:13Z</dcterms:created>
  <dcterms:modified xsi:type="dcterms:W3CDTF">2023-04-19T10:25:13Z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False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Title">
    <vt:lpwstr>Список иллюстраций</vt:lpwstr>
  </property>
  <property fmtid="{D5CDD505-2E9C-101B-9397-08002B2CF9AE}" pid="17" name="lolTitle">
    <vt:lpwstr>Листинги</vt:lpwstr>
  </property>
  <property fmtid="{D5CDD505-2E9C-101B-9397-08002B2CF9AE}" pid="18" name="lotTitle">
    <vt:lpwstr>Список таблиц</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НММ-бд-02-22</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