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презентацию: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CashCheck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Приложение для счета денег, которые были потрачены на какие то вещи. Предметы, деньги и данные пользователя хранятся в базе данных в разных таблицах. В самом приложении имеются три ‘main’ окна , которые являются основной рабочей силой ( в них можно искать , редактировать и смотреть данные из БД 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главном экране будет доступно изменение данных ( нижняя часть окна ) , по умолчанию там уже введены некие данные. Чтобы все сбросить надо ввести сегодняшнее число ( для робота будет означать, что время новой зарплаты 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i0uuq5DbNflpeANYk0-0ZdO-FHVJNkfXlzfZA44Au7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