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32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4"/>
        <w:gridCol w:w="7087"/>
        <w:gridCol w:w="1701"/>
      </w:tblGrid>
      <w:tr>
        <w:trPr/>
        <w:tc>
          <w:tcPr>
            <w:tcW w:w="1844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ind w:firstLine="176" w:start="-142" w:end="0"/>
              <w:rPr>
                <w:b/>
              </w:rPr>
            </w:pPr>
            <w:bookmarkStart w:id="0" w:name="_Hlk219471408"/>
            <w:bookmarkStart w:id="1" w:name="_Hlk219471339"/>
            <w:bookmarkEnd w:id="0"/>
            <w:bookmarkEnd w:id="1"/>
            <w:r>
              <w:rPr/>
              <w:drawing>
                <wp:inline distT="0" distB="0" distL="0" distR="0">
                  <wp:extent cx="950595" cy="41211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" t="-8" r="-4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59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pacing w:val="-3"/>
                <w:sz w:val="32"/>
                <w:szCs w:val="32"/>
              </w:rPr>
              <w:t>АКТ</w:t>
              <w:tab/>
              <w:t xml:space="preserve"> </w:t>
            </w:r>
            <w:r>
              <w:rPr>
                <w:b/>
                <w:sz w:val="32"/>
                <w:szCs w:val="32"/>
              </w:rPr>
              <w:t xml:space="preserve">ПРИЙМАННЯ-ПЕРЕДАЧІ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t>легкового автомобіля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ind w:end="-111"/>
              <w:jc w:val="end"/>
              <w:rPr>
                <w:b/>
                <w:sz w:val="16"/>
                <w:szCs w:val="16"/>
              </w:rPr>
            </w:pPr>
            <w:r>
              <w:rPr/>
              <w:drawing>
                <wp:inline distT="0" distB="0" distL="0" distR="0">
                  <wp:extent cx="955040" cy="426720"/>
                  <wp:effectExtent l="0" t="0" r="0" b="0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4" t="-8" r="-4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44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/>
                <w:color w:val="FFFFFF"/>
                <w:sz w:val="2"/>
                <w:szCs w:val="2"/>
                <w:highlight w:val="black"/>
              </w:rPr>
            </w:pPr>
            <w:r>
              <w:rPr>
                <w:b/>
                <w:color w:val="FFFFFF"/>
                <w:sz w:val="2"/>
                <w:szCs w:val="2"/>
                <w:highlight w:val="black"/>
              </w:rPr>
            </w:r>
          </w:p>
          <w:p>
            <w:pPr>
              <w:pStyle w:val="Normal"/>
              <w:widowControl w:val="false"/>
              <w:autoSpaceDE w:val="false"/>
              <w:ind w:firstLine="34" w:end="0"/>
              <w:rPr>
                <w:b/>
                <w:color w:val="FFFFFF"/>
                <w:sz w:val="18"/>
                <w:szCs w:val="18"/>
                <w:highlight w:val="black"/>
              </w:rPr>
            </w:pPr>
            <w:r>
              <w:rPr>
                <w:b/>
                <w:color w:val="FFFFFF"/>
                <w:sz w:val="18"/>
                <w:szCs w:val="18"/>
                <w:highlight w:val="black"/>
              </w:rPr>
              <w:t>+38 (067) 503-44-44</w:t>
            </w:r>
          </w:p>
          <w:p>
            <w:pPr>
              <w:pStyle w:val="Normal"/>
              <w:widowControl w:val="false"/>
              <w:autoSpaceDE w:val="false"/>
              <w:rPr>
                <w:b/>
                <w:color w:val="FFFFFF"/>
                <w:sz w:val="2"/>
                <w:szCs w:val="2"/>
                <w:highlight w:val="black"/>
              </w:rPr>
            </w:pPr>
            <w:r>
              <w:rPr>
                <w:b/>
                <w:color w:val="FFFFFF"/>
                <w:sz w:val="2"/>
                <w:szCs w:val="2"/>
                <w:highlight w:val="black"/>
              </w:rPr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Додаток  №1  є невід'ємною частиною договору оренди.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end"/>
              <w:rPr>
                <w:b/>
                <w:color w:val="FFFFFF"/>
                <w:sz w:val="2"/>
                <w:szCs w:val="2"/>
                <w:highlight w:val="black"/>
              </w:rPr>
            </w:pPr>
            <w:r>
              <w:rPr>
                <w:b/>
                <w:color w:val="FFFFFF"/>
                <w:sz w:val="2"/>
                <w:szCs w:val="2"/>
                <w:highlight w:val="black"/>
              </w:rPr>
            </w:r>
          </w:p>
          <w:p>
            <w:pPr>
              <w:pStyle w:val="Normal"/>
              <w:widowControl w:val="false"/>
              <w:autoSpaceDE w:val="false"/>
              <w:ind w:end="-111"/>
              <w:jc w:val="end"/>
              <w:rPr>
                <w:b/>
                <w:color w:val="FFFFFF"/>
                <w:sz w:val="18"/>
                <w:szCs w:val="18"/>
                <w:highlight w:val="black"/>
              </w:rPr>
            </w:pPr>
            <w:r>
              <w:rPr>
                <w:b/>
                <w:color w:val="FFFFFF"/>
                <w:sz w:val="18"/>
                <w:szCs w:val="18"/>
                <w:highlight w:val="black"/>
              </w:rPr>
              <w:t>+38 (096) 503-44-44</w:t>
            </w:r>
          </w:p>
          <w:p>
            <w:pPr>
              <w:pStyle w:val="Normal"/>
              <w:widowControl w:val="false"/>
              <w:autoSpaceDE w:val="false"/>
              <w:jc w:val="end"/>
              <w:rPr>
                <w:b/>
                <w:color w:val="FFFFFF"/>
                <w:sz w:val="2"/>
                <w:szCs w:val="2"/>
                <w:highlight w:val="black"/>
              </w:rPr>
            </w:pPr>
            <w:r>
              <w:rPr>
                <w:b/>
                <w:color w:val="FFFFFF"/>
                <w:sz w:val="2"/>
                <w:szCs w:val="2"/>
                <w:highlight w:val="black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9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90"/>
      </w:tblGrid>
      <w:tr>
        <w:trPr>
          <w:trHeight w:val="145" w:hRule="atLeast"/>
        </w:trPr>
        <w:tc>
          <w:tcPr>
            <w:tcW w:w="10490" w:type="dxa"/>
            <w:tcBorders>
              <w:top w:val="single" w:sz="12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pacing w:val="-3"/>
                <w:sz w:val="4"/>
                <w:szCs w:val="4"/>
              </w:rPr>
            </w:pPr>
            <w:r>
              <w:rPr>
                <w:spacing w:val="-3"/>
                <w:sz w:val="4"/>
                <w:szCs w:val="4"/>
              </w:rPr>
            </w:r>
          </w:p>
        </w:tc>
      </w:tr>
    </w:tbl>
    <w:p>
      <w:pPr>
        <w:pStyle w:val="Normal"/>
        <w:ind w:firstLine="58" w:start="509" w:end="153"/>
        <w:rPr>
          <w:b/>
          <w:sz w:val="18"/>
          <w:szCs w:val="18"/>
        </w:rPr>
      </w:pPr>
      <w:r>
        <w:rPr>
          <w:b/>
          <w:sz w:val="18"/>
          <w:szCs w:val="18"/>
        </w:rPr>
        <w:t>м. Київ</w:t>
      </w:r>
      <w:r>
        <w:rPr>
          <w:sz w:val="18"/>
          <w:szCs w:val="18"/>
        </w:rPr>
        <w:tab/>
        <w:tab/>
        <w:tab/>
        <w:tab/>
        <w:tab/>
        <w:tab/>
        <w:t xml:space="preserve">                                             </w:t>
      </w:r>
      <w:r>
        <w:rPr>
          <w:b/>
          <w:i/>
          <w:sz w:val="18"/>
          <w:szCs w:val="18"/>
        </w:rPr>
        <w:t>#дата</w:t>
      </w:r>
    </w:p>
    <w:p>
      <w:pPr>
        <w:pStyle w:val="Normal"/>
        <w:ind w:start="179" w:end="-102"/>
        <w:rPr>
          <w:b/>
          <w:sz w:val="4"/>
          <w:szCs w:val="4"/>
        </w:rPr>
      </w:pPr>
      <w:r>
        <w:rPr>
          <w:b/>
          <w:sz w:val="4"/>
          <w:szCs w:val="4"/>
        </w:rPr>
      </w:r>
    </w:p>
    <w:p>
      <w:pPr>
        <w:pStyle w:val="Normal"/>
        <w:numPr>
          <w:ilvl w:val="0"/>
          <w:numId w:val="1"/>
        </w:numPr>
        <w:ind w:hanging="360" w:start="179" w:end="-102"/>
        <w:rPr>
          <w:sz w:val="18"/>
          <w:szCs w:val="18"/>
        </w:rPr>
      </w:pPr>
      <w:r>
        <w:rPr>
          <w:spacing w:val="-1"/>
          <w:sz w:val="18"/>
          <w:szCs w:val="18"/>
        </w:rPr>
        <w:t xml:space="preserve">Цим актом підтверджується, що Наймодавець передав, а Наймач прийняв відповідно  до Договору оренди легкового автомобіля  </w:t>
        <w:br/>
      </w:r>
      <w:r>
        <w:rPr>
          <w:b/>
          <w:bCs/>
          <w:sz w:val="18"/>
          <w:szCs w:val="18"/>
        </w:rPr>
        <w:t>№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#номер</w:t>
      </w:r>
      <w:r>
        <w:rPr>
          <w:sz w:val="18"/>
          <w:szCs w:val="18"/>
        </w:rPr>
        <w:t xml:space="preserve"> від </w:t>
      </w:r>
      <w:r>
        <w:rPr>
          <w:b/>
          <w:i/>
          <w:sz w:val="18"/>
          <w:szCs w:val="18"/>
        </w:rPr>
        <w:t>#дата</w:t>
      </w:r>
      <w:r>
        <w:rPr>
          <w:b/>
          <w:sz w:val="18"/>
          <w:szCs w:val="18"/>
        </w:rPr>
        <w:t xml:space="preserve">  </w:t>
      </w:r>
      <w:r>
        <w:rPr>
          <w:sz w:val="18"/>
          <w:szCs w:val="18"/>
        </w:rPr>
        <w:t>року наступний автомобіль:</w:t>
      </w:r>
    </w:p>
    <w:p>
      <w:pPr>
        <w:pStyle w:val="Normal"/>
        <w:spacing w:lineRule="exact" w:line="1" w:before="0" w:after="86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0575" w:type="dxa"/>
        <w:jc w:val="start"/>
        <w:tblInd w:w="-1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291"/>
        <w:gridCol w:w="6284"/>
      </w:tblGrid>
      <w:tr>
        <w:trPr>
          <w:trHeight w:val="284" w:hRule="exact"/>
        </w:trPr>
        <w:tc>
          <w:tcPr>
            <w:tcW w:w="4291" w:type="dxa"/>
            <w:tcBorders>
              <w:top w:val="single" w:sz="12" w:space="0" w:color="000000"/>
              <w:start w:val="single" w:sz="12" w:space="0" w:color="000000"/>
              <w:bottom w:val="dotted" w:sz="4" w:space="0" w:color="80808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ind w:start="48" w:end="-465"/>
              <w:rPr/>
            </w:pPr>
            <w:r>
              <w:rPr>
                <w:b/>
                <w:sz w:val="22"/>
                <w:szCs w:val="22"/>
              </w:rPr>
              <w:t>Автомобіль марки, моделі</w:t>
            </w:r>
          </w:p>
        </w:tc>
        <w:tc>
          <w:tcPr>
            <w:tcW w:w="6284" w:type="dxa"/>
            <w:tcBorders>
              <w:top w:val="single" w:sz="12" w:space="0" w:color="000000"/>
              <w:start w:val="single" w:sz="12" w:space="0" w:color="000000"/>
              <w:bottom w:val="dotted" w:sz="4" w:space="0" w:color="80808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ind w:start="102" w:end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#фирма1</w:t>
            </w:r>
          </w:p>
        </w:tc>
      </w:tr>
      <w:tr>
        <w:trPr>
          <w:trHeight w:val="284" w:hRule="exact"/>
        </w:trPr>
        <w:tc>
          <w:tcPr>
            <w:tcW w:w="4291" w:type="dxa"/>
            <w:tcBorders>
              <w:top w:val="dotted" w:sz="4" w:space="0" w:color="808080"/>
              <w:start w:val="single" w:sz="12" w:space="0" w:color="000000"/>
              <w:bottom w:val="dotted" w:sz="4" w:space="0" w:color="80808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ind w:start="48" w:end="-465"/>
              <w:rPr/>
            </w:pPr>
            <w:r>
              <w:rPr>
                <w:b/>
                <w:sz w:val="22"/>
                <w:szCs w:val="22"/>
              </w:rPr>
              <w:t>Державний реєстраційний  номер (2 шт.)</w:t>
            </w:r>
          </w:p>
        </w:tc>
        <w:tc>
          <w:tcPr>
            <w:tcW w:w="6284" w:type="dxa"/>
            <w:tcBorders>
              <w:top w:val="dotted" w:sz="4" w:space="0" w:color="808080"/>
              <w:start w:val="single" w:sz="12" w:space="0" w:color="000000"/>
              <w:bottom w:val="dotted" w:sz="4" w:space="0" w:color="80808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ind w:start="102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#код1</w:t>
            </w:r>
          </w:p>
        </w:tc>
      </w:tr>
      <w:tr>
        <w:trPr>
          <w:trHeight w:val="284" w:hRule="exact"/>
        </w:trPr>
        <w:tc>
          <w:tcPr>
            <w:tcW w:w="4291" w:type="dxa"/>
            <w:tcBorders>
              <w:top w:val="dotted" w:sz="4" w:space="0" w:color="80808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ind w:start="53" w:end="-465"/>
              <w:rPr/>
            </w:pPr>
            <w:r>
              <w:rPr>
                <w:b/>
                <w:sz w:val="22"/>
                <w:szCs w:val="22"/>
              </w:rPr>
              <w:t>Номер кузова</w:t>
            </w:r>
          </w:p>
        </w:tc>
        <w:tc>
          <w:tcPr>
            <w:tcW w:w="6284" w:type="dxa"/>
            <w:tcBorders>
              <w:top w:val="dotted" w:sz="4" w:space="0" w:color="80808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ind w:start="102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#счет1</w:t>
            </w:r>
          </w:p>
        </w:tc>
      </w:tr>
    </w:tbl>
    <w:p>
      <w:pPr>
        <w:pStyle w:val="Normal"/>
        <w:ind w:start="179" w:end="0"/>
        <w:jc w:val="both"/>
        <w:rPr>
          <w:spacing w:val="-13"/>
          <w:sz w:val="8"/>
          <w:szCs w:val="8"/>
        </w:rPr>
      </w:pPr>
      <w:r>
        <w:rPr>
          <w:spacing w:val="-13"/>
          <w:sz w:val="8"/>
          <w:szCs w:val="8"/>
        </w:rPr>
      </w:r>
    </w:p>
    <w:p>
      <w:pPr>
        <w:pStyle w:val="Normal"/>
        <w:numPr>
          <w:ilvl w:val="0"/>
          <w:numId w:val="1"/>
        </w:numPr>
        <w:jc w:val="both"/>
        <w:rPr>
          <w:spacing w:val="-13"/>
          <w:sz w:val="18"/>
          <w:szCs w:val="18"/>
        </w:rPr>
      </w:pPr>
      <w:r>
        <w:rPr>
          <w:spacing w:val="-13"/>
          <w:sz w:val="18"/>
          <w:szCs w:val="18"/>
        </w:rPr>
        <w:t>Разом  з автомобілем Наймачу передається наступне:</w:t>
      </w:r>
    </w:p>
    <w:tbl>
      <w:tblPr>
        <w:tblW w:w="10064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1"/>
        <w:gridCol w:w="2693"/>
      </w:tblGrid>
      <w:tr>
        <w:trPr/>
        <w:tc>
          <w:tcPr>
            <w:tcW w:w="7371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numPr>
                <w:ilvl w:val="1"/>
                <w:numId w:val="3"/>
              </w:numPr>
              <w:autoSpaceDE w:val="false"/>
              <w:ind w:hanging="360" w:start="360" w:end="-196"/>
              <w:jc w:val="both"/>
              <w:rPr>
                <w:i/>
                <w:i/>
                <w:iCs/>
                <w:sz w:val="18"/>
                <w:szCs w:val="18"/>
              </w:rPr>
            </w:pPr>
            <w:r>
              <w:rPr>
                <w:i/>
                <w:iCs/>
                <w:spacing w:val="-13"/>
                <w:sz w:val="18"/>
                <w:szCs w:val="18"/>
              </w:rPr>
              <w:t xml:space="preserve">  </w:t>
            </w:r>
            <w:r>
              <w:rPr>
                <w:i/>
                <w:iCs/>
                <w:spacing w:val="-13"/>
                <w:sz w:val="18"/>
                <w:szCs w:val="18"/>
              </w:rPr>
              <w:t xml:space="preserve">Свідоцтво про реєстрацію транспортного засобу: </w:t>
            </w:r>
            <w:r>
              <w:rPr>
                <w:i/>
                <w:iCs/>
                <w:sz w:val="18"/>
                <w:szCs w:val="18"/>
              </w:rPr>
              <w:t>серія #адрес1.</w:t>
            </w:r>
          </w:p>
        </w:tc>
        <w:tc>
          <w:tcPr>
            <w:tcW w:w="2693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numPr>
                <w:ilvl w:val="1"/>
                <w:numId w:val="3"/>
              </w:numPr>
              <w:tabs>
                <w:tab w:val="clear" w:pos="708"/>
                <w:tab w:val="left" w:pos="461" w:leader="none"/>
              </w:tabs>
              <w:autoSpaceDE w:val="false"/>
              <w:rPr>
                <w:i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Ключ запалення (1 шт)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970" w:leader="none"/>
        </w:tabs>
        <w:autoSpaceDE w:val="false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57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91"/>
        <w:gridCol w:w="1985"/>
        <w:gridCol w:w="1134"/>
        <w:gridCol w:w="3164"/>
      </w:tblGrid>
      <w:tr>
        <w:trPr>
          <w:trHeight w:val="284" w:hRule="atLeast"/>
        </w:trPr>
        <w:tc>
          <w:tcPr>
            <w:tcW w:w="42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Строк оренди, доба/діб:</w:t>
            </w:r>
          </w:p>
        </w:tc>
        <w:tc>
          <w:tcPr>
            <w:tcW w:w="628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  <w:highlight w:val="cyan"/>
              </w:rPr>
              <w:t>-- _ --</w:t>
            </w:r>
          </w:p>
        </w:tc>
      </w:tr>
      <w:tr>
        <w:trPr>
          <w:trHeight w:val="284" w:hRule="atLeast"/>
        </w:trPr>
        <w:tc>
          <w:tcPr>
            <w:tcW w:w="4291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/>
            </w:pPr>
            <w:r>
              <w:rPr>
                <w:b/>
                <w:sz w:val="22"/>
                <w:szCs w:val="22"/>
              </w:rPr>
              <w:t>Дата, час і місце передачі автомобіля:</w:t>
            </w:r>
          </w:p>
        </w:tc>
        <w:tc>
          <w:tcPr>
            <w:tcW w:w="6283" w:type="dxa"/>
            <w:gridSpan w:val="3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0"/>
                <w:szCs w:val="20"/>
                <w:highlight w:val="cyan"/>
              </w:rPr>
              <w:t>#дата</w:t>
            </w:r>
            <w:r>
              <w:rPr>
                <w:b/>
                <w:sz w:val="20"/>
                <w:szCs w:val="20"/>
              </w:rPr>
              <w:t xml:space="preserve"> час: </w:t>
            </w:r>
            <w:r>
              <w:rPr>
                <w:b/>
                <w:sz w:val="20"/>
                <w:szCs w:val="20"/>
                <w:highlight w:val="cyan"/>
              </w:rPr>
              <w:t>___ : 00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Cs/>
                <w:sz w:val="18"/>
                <w:szCs w:val="18"/>
              </w:rPr>
              <w:t>Центральний офіс, вул. Антоновича, 112</w:t>
            </w:r>
          </w:p>
        </w:tc>
      </w:tr>
      <w:tr>
        <w:trPr>
          <w:trHeight w:val="284" w:hRule="atLeast"/>
        </w:trPr>
        <w:tc>
          <w:tcPr>
            <w:tcW w:w="4291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ind w:end="-104"/>
              <w:rPr/>
            </w:pPr>
            <w:r>
              <w:rPr>
                <w:b/>
                <w:sz w:val="22"/>
                <w:szCs w:val="22"/>
              </w:rPr>
              <w:t>Дата, час і місце повернення автомобіля:</w:t>
            </w:r>
          </w:p>
        </w:tc>
        <w:tc>
          <w:tcPr>
            <w:tcW w:w="6283" w:type="dxa"/>
            <w:gridSpan w:val="3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0"/>
                <w:szCs w:val="20"/>
                <w:highlight w:val="cyan"/>
              </w:rPr>
              <w:t>#дата</w:t>
            </w:r>
            <w:r>
              <w:rPr>
                <w:b/>
                <w:sz w:val="20"/>
                <w:szCs w:val="20"/>
              </w:rPr>
              <w:t xml:space="preserve"> час: </w:t>
            </w:r>
            <w:r>
              <w:rPr>
                <w:b/>
                <w:sz w:val="20"/>
                <w:szCs w:val="20"/>
                <w:highlight w:val="cyan"/>
              </w:rPr>
              <w:t>___ : 00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Cs/>
                <w:sz w:val="18"/>
                <w:szCs w:val="18"/>
              </w:rPr>
              <w:t>Центральний офі</w:t>
            </w:r>
            <w:r>
              <w:rPr>
                <w:bCs/>
                <w:sz w:val="18"/>
                <w:szCs w:val="18"/>
                <w:lang w:val="en-US"/>
              </w:rPr>
              <w:t>c</w:t>
            </w:r>
            <w:r>
              <w:rPr>
                <w:bCs/>
                <w:sz w:val="18"/>
                <w:szCs w:val="18"/>
              </w:rPr>
              <w:t>, вул. Антоновича, 112</w:t>
            </w:r>
          </w:p>
        </w:tc>
      </w:tr>
      <w:tr>
        <w:trPr>
          <w:trHeight w:val="284" w:hRule="atLeast"/>
        </w:trPr>
        <w:tc>
          <w:tcPr>
            <w:tcW w:w="42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ind w:end="-10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Плата за одну добу оренди без ПДВ, грн.: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  <w:highlight w:val="cyan"/>
              </w:rPr>
              <w:t>-- _ --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  <w:highlight w:val="cyan"/>
              </w:rPr>
              <w:t>-- _ --</w:t>
            </w:r>
          </w:p>
        </w:tc>
        <w:tc>
          <w:tcPr>
            <w:tcW w:w="31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70" w:leader="none"/>
              </w:tabs>
              <w:autoSpaceDE w:val="false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0"/>
                <w:szCs w:val="20"/>
              </w:rPr>
              <w:t>еквівалент в умовних одиницях</w:t>
            </w:r>
          </w:p>
        </w:tc>
      </w:tr>
    </w:tbl>
    <w:p>
      <w:pPr>
        <w:pStyle w:val="Normal"/>
        <w:spacing w:lineRule="exact" w:line="1" w:before="0" w:after="8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" w:before="0" w:after="86"/>
        <w:rPr/>
      </w:pPr>
      <w:r>
        <w:rPr/>
        <w:t>\</w:t>
      </w:r>
    </w:p>
    <w:tbl>
      <w:tblPr>
        <w:tblW w:w="10575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2"/>
        <w:gridCol w:w="714"/>
        <w:gridCol w:w="284"/>
        <w:gridCol w:w="1412"/>
        <w:gridCol w:w="1701"/>
        <w:gridCol w:w="1302"/>
        <w:gridCol w:w="1709"/>
        <w:gridCol w:w="284"/>
        <w:gridCol w:w="712"/>
        <w:gridCol w:w="284"/>
        <w:gridCol w:w="712"/>
        <w:gridCol w:w="1139"/>
      </w:tblGrid>
      <w:tr>
        <w:trPr>
          <w:trHeight w:val="284" w:hRule="atLeast"/>
        </w:trPr>
        <w:tc>
          <w:tcPr>
            <w:tcW w:w="2732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ind w:start="-62" w:end="-130"/>
              <w:jc w:val="center"/>
              <w:rPr>
                <w:spacing w:val="-1"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Застава</w:t>
            </w:r>
          </w:p>
        </w:tc>
        <w:tc>
          <w:tcPr>
            <w:tcW w:w="300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rPr>
                <w:b/>
                <w:spacing w:val="-1"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Додаткові послуги, грн.:</w:t>
            </w:r>
          </w:p>
        </w:tc>
        <w:tc>
          <w:tcPr>
            <w:tcW w:w="17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pacing w:val="-1"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До сплати, грн.</w:t>
            </w:r>
          </w:p>
        </w:tc>
        <w:tc>
          <w:tcPr>
            <w:tcW w:w="1992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ind w:start="-109" w:end="-111"/>
              <w:jc w:val="center"/>
              <w:rPr>
                <w:b/>
                <w:spacing w:val="-1"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Сплачено, грн.</w:t>
            </w:r>
          </w:p>
        </w:tc>
        <w:tc>
          <w:tcPr>
            <w:tcW w:w="11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ind w:start="-109" w:end="-123"/>
              <w:jc w:val="center"/>
              <w:rPr>
                <w:b/>
                <w:spacing w:val="-1"/>
                <w:sz w:val="20"/>
                <w:szCs w:val="20"/>
              </w:rPr>
            </w:pPr>
            <w:r>
              <w:rPr>
                <w:b/>
                <w:spacing w:val="-1"/>
                <w:sz w:val="20"/>
                <w:szCs w:val="20"/>
              </w:rPr>
              <w:t>Борг, грн.</w:t>
            </w:r>
          </w:p>
        </w:tc>
      </w:tr>
      <w:tr>
        <w:trPr>
          <w:trHeight w:val="227" w:hRule="atLeast"/>
        </w:trPr>
        <w:tc>
          <w:tcPr>
            <w:tcW w:w="32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snapToGrid w:val="false"/>
              <w:ind w:end="-13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</w:r>
          </w:p>
        </w:tc>
        <w:tc>
          <w:tcPr>
            <w:tcW w:w="714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hanging="77" w:start="-171" w:end="-248"/>
              <w:jc w:val="center"/>
              <w:rPr>
                <w:b/>
                <w:spacing w:val="-1"/>
                <w:sz w:val="16"/>
                <w:szCs w:val="16"/>
              </w:rPr>
            </w:pPr>
            <w:r>
              <w:rPr>
                <w:b/>
                <w:spacing w:val="-1"/>
                <w:sz w:val="16"/>
                <w:szCs w:val="16"/>
              </w:rPr>
              <w:t>Готівка</w:t>
            </w:r>
          </w:p>
        </w:tc>
        <w:tc>
          <w:tcPr>
            <w:tcW w:w="2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06" w:end="-149"/>
              <w:rPr>
                <w:b/>
                <w:spacing w:val="-1"/>
                <w:sz w:val="16"/>
                <w:szCs w:val="16"/>
              </w:rPr>
            </w:pPr>
            <w:r>
              <w:rPr>
                <w:b/>
                <w:spacing w:val="-1"/>
                <w:sz w:val="16"/>
                <w:szCs w:val="16"/>
              </w:rPr>
            </w:r>
          </w:p>
        </w:tc>
        <w:tc>
          <w:tcPr>
            <w:tcW w:w="1412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hanging="106" w:end="-130"/>
              <w:rPr>
                <w:b/>
                <w:spacing w:val="-1"/>
                <w:sz w:val="16"/>
                <w:szCs w:val="16"/>
              </w:rPr>
            </w:pPr>
            <w:r>
              <w:rPr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sz w:val="16"/>
                <w:szCs w:val="16"/>
              </w:rPr>
              <w:t>Банківська картка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ind w:firstLine="35" w:start="-106" w:end="-130"/>
              <w:jc w:val="both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Отримання за адресою</w:t>
            </w:r>
          </w:p>
        </w:tc>
        <w:tc>
          <w:tcPr>
            <w:tcW w:w="1302" w:type="dxa"/>
            <w:tcBorders>
              <w:top w:val="single" w:sz="12" w:space="0" w:color="000000"/>
              <w:start w:val="single" w:sz="6" w:space="0" w:color="000000"/>
              <w:bottom w:val="dotted" w:sz="4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color w:val="FF0000"/>
                <w:spacing w:val="-1"/>
                <w:sz w:val="20"/>
                <w:szCs w:val="20"/>
                <w:highlight w:val="cyan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70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end="48"/>
              <w:jc w:val="center"/>
              <w:rPr>
                <w:b/>
                <w:color w:val="FF0000"/>
                <w:spacing w:val="-1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2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snapToGrid w:val="false"/>
              <w:ind w:start="-108" w:end="-130"/>
              <w:jc w:val="center"/>
              <w:rPr>
                <w:b/>
                <w:color w:val="FF0000"/>
                <w:spacing w:val="-1"/>
                <w:sz w:val="18"/>
                <w:szCs w:val="18"/>
              </w:rPr>
            </w:pPr>
            <w:r>
              <w:rPr>
                <w:b/>
                <w:color w:val="FF0000"/>
                <w:spacing w:val="-1"/>
                <w:sz w:val="18"/>
                <w:szCs w:val="18"/>
              </w:rPr>
            </w:r>
          </w:p>
        </w:tc>
        <w:tc>
          <w:tcPr>
            <w:tcW w:w="712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firstLine="65" w:start="-171" w:end="-248"/>
              <w:rPr/>
            </w:pPr>
            <w:r>
              <w:rPr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sz w:val="16"/>
                <w:szCs w:val="16"/>
              </w:rPr>
              <w:t>Готівка</w:t>
            </w:r>
          </w:p>
        </w:tc>
        <w:tc>
          <w:tcPr>
            <w:tcW w:w="2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06" w:end="-149"/>
              <w:jc w:val="center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</w:r>
          </w:p>
        </w:tc>
        <w:tc>
          <w:tcPr>
            <w:tcW w:w="712" w:type="dxa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hanging="108" w:end="-130"/>
              <w:rPr/>
            </w:pPr>
            <w:r>
              <w:rPr>
                <w:b/>
                <w:spacing w:val="-1"/>
                <w:sz w:val="16"/>
                <w:szCs w:val="16"/>
              </w:rPr>
              <w:t xml:space="preserve">  </w:t>
            </w:r>
            <w:r>
              <w:rPr>
                <w:b/>
                <w:spacing w:val="-1"/>
                <w:sz w:val="16"/>
                <w:szCs w:val="16"/>
              </w:rPr>
              <w:t>Картка</w:t>
            </w:r>
          </w:p>
        </w:tc>
        <w:tc>
          <w:tcPr>
            <w:tcW w:w="113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09" w:end="-130"/>
              <w:jc w:val="center"/>
              <w:rPr>
                <w:b/>
                <w:color w:val="FF0000"/>
                <w:spacing w:val="-1"/>
                <w:sz w:val="20"/>
                <w:szCs w:val="20"/>
              </w:rPr>
            </w:pPr>
            <w:r>
              <w:rPr>
                <w:b/>
                <w:color w:val="FF0000"/>
                <w:spacing w:val="-1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32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snapToGrid w:val="false"/>
              <w:ind w:start="-106" w:end="-130"/>
              <w:jc w:val="center"/>
              <w:rPr>
                <w:color w:val="FF0000"/>
                <w:spacing w:val="-1"/>
                <w:sz w:val="22"/>
                <w:szCs w:val="22"/>
              </w:rPr>
            </w:pPr>
            <w:r>
              <w:rPr>
                <w:color w:val="FF0000"/>
                <w:spacing w:val="-1"/>
                <w:sz w:val="22"/>
                <w:szCs w:val="22"/>
              </w:rPr>
            </w:r>
          </w:p>
        </w:tc>
        <w:tc>
          <w:tcPr>
            <w:tcW w:w="714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ind w:hanging="78" w:start="-75" w:end="-130"/>
              <w:jc w:val="center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грн</w:t>
            </w:r>
          </w:p>
        </w:tc>
        <w:tc>
          <w:tcPr>
            <w:tcW w:w="169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firstLine="35" w:start="-106" w:end="-130"/>
              <w:jc w:val="center"/>
              <w:rPr>
                <w:b/>
                <w:color w:val="FF0000"/>
                <w:spacing w:val="-1"/>
                <w:sz w:val="20"/>
                <w:szCs w:val="20"/>
                <w:highlight w:val="cyan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701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ind w:firstLine="35" w:start="-106" w:end="-130"/>
              <w:jc w:val="both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Повернення за адресою</w:t>
            </w:r>
          </w:p>
        </w:tc>
        <w:tc>
          <w:tcPr>
            <w:tcW w:w="1302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color w:val="FF0000"/>
                <w:spacing w:val="-1"/>
                <w:sz w:val="20"/>
                <w:szCs w:val="20"/>
                <w:highlight w:val="cyan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70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FF0000"/>
                <w:spacing w:val="-1"/>
                <w:sz w:val="22"/>
                <w:szCs w:val="22"/>
                <w:highlight w:val="cyan"/>
              </w:rPr>
            </w:pPr>
            <w:r>
              <w:rPr>
                <w:color w:val="FF0000"/>
                <w:spacing w:val="-1"/>
                <w:sz w:val="22"/>
                <w:szCs w:val="22"/>
                <w:highlight w:val="cyan"/>
              </w:rPr>
            </w:r>
          </w:p>
        </w:tc>
        <w:tc>
          <w:tcPr>
            <w:tcW w:w="1992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end="48"/>
              <w:jc w:val="center"/>
              <w:rPr>
                <w:spacing w:val="-1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09" w:end="-130"/>
              <w:jc w:val="center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</w:r>
          </w:p>
        </w:tc>
      </w:tr>
      <w:tr>
        <w:trPr>
          <w:trHeight w:val="227" w:hRule="atLeast"/>
        </w:trPr>
        <w:tc>
          <w:tcPr>
            <w:tcW w:w="32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snapToGrid w:val="false"/>
              <w:ind w:start="-106" w:end="-130"/>
              <w:jc w:val="center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ind w:hanging="79" w:start="79" w:end="0"/>
              <w:jc w:val="center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$  €</w:t>
            </w:r>
          </w:p>
        </w:tc>
        <w:tc>
          <w:tcPr>
            <w:tcW w:w="1696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ind w:firstLine="35" w:start="-106" w:end="-130"/>
              <w:jc w:val="center"/>
              <w:rPr>
                <w:color w:val="FF0000"/>
                <w:spacing w:val="-1"/>
                <w:sz w:val="20"/>
                <w:szCs w:val="20"/>
                <w:highlight w:val="cyan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ind w:firstLine="35" w:start="-106" w:end="-130"/>
              <w:jc w:val="both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Неробоча година</w:t>
            </w:r>
          </w:p>
        </w:tc>
        <w:tc>
          <w:tcPr>
            <w:tcW w:w="1302" w:type="dxa"/>
            <w:tcBorders>
              <w:top w:val="dotted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color w:val="FF0000"/>
                <w:spacing w:val="-1"/>
                <w:sz w:val="20"/>
                <w:szCs w:val="20"/>
                <w:highlight w:val="cyan"/>
              </w:rPr>
            </w:pPr>
            <w:r>
              <w:rPr>
                <w:color w:val="FF0000"/>
                <w:sz w:val="20"/>
                <w:szCs w:val="20"/>
                <w:highlight w:val="cyan"/>
              </w:rPr>
              <w:t>-- _ --</w:t>
            </w:r>
          </w:p>
        </w:tc>
        <w:tc>
          <w:tcPr>
            <w:tcW w:w="170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FF0000"/>
                <w:spacing w:val="-1"/>
                <w:sz w:val="22"/>
                <w:szCs w:val="22"/>
                <w:highlight w:val="cyan"/>
              </w:rPr>
            </w:pPr>
            <w:r>
              <w:rPr>
                <w:color w:val="FF0000"/>
                <w:spacing w:val="-1"/>
                <w:sz w:val="22"/>
                <w:szCs w:val="22"/>
                <w:highlight w:val="cyan"/>
              </w:rPr>
            </w:r>
          </w:p>
        </w:tc>
        <w:tc>
          <w:tcPr>
            <w:tcW w:w="1992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end="48"/>
              <w:jc w:val="center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end="-130"/>
              <w:jc w:val="center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</w:r>
          </w:p>
        </w:tc>
      </w:tr>
    </w:tbl>
    <w:p>
      <w:pPr>
        <w:pStyle w:val="Normal"/>
        <w:ind w:start="179" w:end="-130"/>
        <w:jc w:val="both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numPr>
          <w:ilvl w:val="0"/>
          <w:numId w:val="1"/>
        </w:numPr>
        <w:ind w:hanging="321" w:start="142" w:end="-130"/>
        <w:jc w:val="both"/>
        <w:rPr>
          <w:sz w:val="18"/>
          <w:szCs w:val="18"/>
        </w:rPr>
      </w:pPr>
      <w:r>
        <w:rPr>
          <w:spacing w:val="-1"/>
          <w:sz w:val="18"/>
          <w:szCs w:val="18"/>
        </w:rPr>
        <w:t>Сторони підтверджують, що переданий Автомобіль знаходиться в справному технічному стані, пошкодження відсутні,  або відповідають переліку пошкоджень (вказані на 2 сторінці Акту)</w:t>
      </w:r>
      <w:r>
        <w:rPr>
          <w:sz w:val="18"/>
          <w:szCs w:val="18"/>
        </w:rPr>
        <w:t>, а сам Автомобіль відповідає за якістю, зовнішнім виглядом і технічною характеристикою умовам Договору.</w:t>
      </w:r>
    </w:p>
    <w:p>
      <w:pPr>
        <w:pStyle w:val="Normal"/>
        <w:numPr>
          <w:ilvl w:val="0"/>
          <w:numId w:val="1"/>
        </w:numPr>
        <w:ind w:hanging="360" w:start="179" w:end="-5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Згідно з п.п. 5.2. договору оренди сторони дійшли згоди, що розміри компенсації за втрату чи пошкодження елементів автомобіля, або інші порушення умов Договору, які Наймач сплачує Наймодавцю при поверненні автомобіля з оренди, становлять такі суми (всі суми вказані в гривні): </w:t>
      </w:r>
    </w:p>
    <w:tbl>
      <w:tblPr>
        <w:tblW w:w="10490" w:type="dxa"/>
        <w:jc w:val="start"/>
        <w:tblInd w:w="-14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4"/>
        <w:gridCol w:w="3686"/>
        <w:gridCol w:w="1134"/>
        <w:gridCol w:w="283"/>
        <w:gridCol w:w="3969"/>
        <w:gridCol w:w="1134"/>
      </w:tblGrid>
      <w:tr>
        <w:trPr>
          <w:trHeight w:val="227" w:hRule="atLeast"/>
        </w:trPr>
        <w:tc>
          <w:tcPr>
            <w:tcW w:w="284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4.1</w:t>
            </w:r>
          </w:p>
        </w:tc>
        <w:tc>
          <w:tcPr>
            <w:tcW w:w="3686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firstLine="57" w:end="-57"/>
              <w:rPr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Послуга мийки автомобіля: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12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4.5</w:t>
            </w:r>
          </w:p>
        </w:tc>
        <w:tc>
          <w:tcPr>
            <w:tcW w:w="39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Компенсація вартості пального (за 1 літр)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100,00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4.1.1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легкового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1 200,00</w:t>
            </w:r>
          </w:p>
        </w:tc>
        <w:tc>
          <w:tcPr>
            <w:tcW w:w="283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4.6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 xml:space="preserve">Послуга повернення евакуйованого автомобіля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10 000,00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4.1.2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паркетника, позашляховика, мінівена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1 500,00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4.7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 xml:space="preserve">Скол, вм’ятина, тріщина, подряпина деталі </w:t>
            </w:r>
          </w:p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(плюс вартість відновлення подряпини):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284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4.2</w:t>
            </w:r>
          </w:p>
        </w:tc>
        <w:tc>
          <w:tcPr>
            <w:tcW w:w="3686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firstLine="57" w:end="-57"/>
              <w:rPr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Послуга комплексного прибирання</w:t>
            </w:r>
            <w:r>
              <w:rPr>
                <w:spacing w:val="-8"/>
                <w:sz w:val="18"/>
                <w:szCs w:val="18"/>
              </w:rPr>
              <w:t xml:space="preserve"> </w:t>
            </w:r>
          </w:p>
          <w:p>
            <w:pPr>
              <w:pStyle w:val="Normal"/>
              <w:widowControl w:val="false"/>
              <w:autoSpaceDE w:val="false"/>
              <w:ind w:firstLine="57" w:end="-57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(при плямах чи прокуреному салоні).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4 000,00</w:t>
            </w:r>
          </w:p>
        </w:tc>
        <w:tc>
          <w:tcPr>
            <w:tcW w:w="283" w:type="dxa"/>
            <w:vMerge w:val="continue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b/>
                <w:bCs/>
                <w:i/>
                <w:i/>
                <w:i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6"/>
                <w:szCs w:val="16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08" w:end="-130"/>
              <w:jc w:val="center"/>
              <w:rPr>
                <w:b/>
                <w:bCs/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b/>
                <w:bCs/>
                <w:i/>
                <w:iCs/>
                <w:spacing w:val="-8"/>
                <w:sz w:val="18"/>
                <w:szCs w:val="18"/>
              </w:rPr>
            </w:r>
          </w:p>
        </w:tc>
      </w:tr>
      <w:tr>
        <w:trPr>
          <w:trHeight w:val="195" w:hRule="atLeast"/>
        </w:trPr>
        <w:tc>
          <w:tcPr>
            <w:tcW w:w="28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b/>
                <w:bCs/>
                <w:i/>
                <w:i/>
                <w:i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6"/>
                <w:szCs w:val="16"/>
              </w:rPr>
            </w:r>
          </w:p>
        </w:tc>
        <w:tc>
          <w:tcPr>
            <w:tcW w:w="3686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firstLine="57"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4.7.1</w:t>
            </w:r>
          </w:p>
        </w:tc>
        <w:tc>
          <w:tcPr>
            <w:tcW w:w="3969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113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якщо підлягає ремонту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6 500,00</w:t>
            </w:r>
          </w:p>
        </w:tc>
      </w:tr>
      <w:tr>
        <w:trPr>
          <w:trHeight w:val="214" w:hRule="atLeast"/>
        </w:trPr>
        <w:tc>
          <w:tcPr>
            <w:tcW w:w="284" w:type="dxa"/>
            <w:tcBorders>
              <w:top w:val="single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4.3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firstLine="57"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Пошкодження автомобільної шини: *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4.7.2</w:t>
            </w:r>
          </w:p>
        </w:tc>
        <w:tc>
          <w:tcPr>
            <w:tcW w:w="3969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113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якщо не підлягає ремонту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заміна деталі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4.3.1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R 15 - 16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6 500,00</w:t>
            </w:r>
          </w:p>
        </w:tc>
        <w:tc>
          <w:tcPr>
            <w:tcW w:w="283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4.8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Полірування 1 деталі кузова автомобіля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2 000,00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4.3.2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R 17 - 22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9 500,00</w:t>
            </w:r>
          </w:p>
        </w:tc>
        <w:tc>
          <w:tcPr>
            <w:tcW w:w="283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4.9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ind w:end="-113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Подряпина деталі автомобіля (без вм’ятини):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single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spacing w:val="-8"/>
                <w:sz w:val="16"/>
                <w:szCs w:val="16"/>
              </w:rPr>
              <w:t>4.4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b/>
                <w:bCs/>
                <w:spacing w:val="-8"/>
                <w:sz w:val="18"/>
                <w:szCs w:val="18"/>
              </w:rPr>
              <w:t>Пошкодження колісного диску: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b/>
                <w:bCs/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4.9.1</w:t>
            </w:r>
          </w:p>
        </w:tc>
        <w:tc>
          <w:tcPr>
            <w:tcW w:w="3969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113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дверей, крил, порогів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14 000,00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4.4.1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металевий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b/>
                <w:bCs/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4 000,00</w:t>
            </w:r>
          </w:p>
        </w:tc>
        <w:tc>
          <w:tcPr>
            <w:tcW w:w="28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4.9.2</w:t>
            </w:r>
          </w:p>
        </w:tc>
        <w:tc>
          <w:tcPr>
            <w:tcW w:w="3969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113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капот, кришка багажника, бампер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16 000,00</w:t>
            </w:r>
          </w:p>
        </w:tc>
      </w:tr>
      <w:tr>
        <w:trPr>
          <w:trHeight w:val="227" w:hRule="atLeast"/>
        </w:trPr>
        <w:tc>
          <w:tcPr>
            <w:tcW w:w="28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2"/>
                <w:szCs w:val="12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4.4.2</w:t>
            </w:r>
          </w:p>
        </w:tc>
        <w:tc>
          <w:tcPr>
            <w:tcW w:w="3686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57"/>
              <w:rPr>
                <w:b/>
                <w:b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легкосплавний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37" w:end="-111"/>
              <w:jc w:val="center"/>
              <w:rPr>
                <w:b/>
                <w:bCs/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6 000,00</w:t>
            </w:r>
          </w:p>
        </w:tc>
        <w:tc>
          <w:tcPr>
            <w:tcW w:w="28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i/>
                <w:i/>
                <w:iCs/>
                <w:spacing w:val="-8"/>
                <w:sz w:val="16"/>
                <w:szCs w:val="16"/>
              </w:rPr>
            </w:pPr>
            <w:r>
              <w:rPr>
                <w:b/>
                <w:bCs/>
                <w:i/>
                <w:iCs/>
                <w:spacing w:val="-8"/>
                <w:sz w:val="12"/>
                <w:szCs w:val="12"/>
              </w:rPr>
              <w:t>4.9.3</w:t>
            </w:r>
          </w:p>
        </w:tc>
        <w:tc>
          <w:tcPr>
            <w:tcW w:w="3969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tcMar>
              <w:start w:w="57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autoSpaceDE w:val="false"/>
              <w:ind w:hanging="360" w:start="720" w:end="-113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дах авто</w:t>
            </w:r>
          </w:p>
        </w:tc>
        <w:tc>
          <w:tcPr>
            <w:tcW w:w="1134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start="-108" w:end="-130"/>
              <w:jc w:val="center"/>
              <w:rPr>
                <w:i/>
                <w:i/>
                <w:iCs/>
                <w:spacing w:val="-8"/>
                <w:sz w:val="18"/>
                <w:szCs w:val="18"/>
              </w:rPr>
            </w:pPr>
            <w:r>
              <w:rPr>
                <w:i/>
                <w:iCs/>
                <w:spacing w:val="-8"/>
                <w:sz w:val="18"/>
                <w:szCs w:val="18"/>
              </w:rPr>
              <w:t>від 20 000,00</w:t>
            </w:r>
          </w:p>
        </w:tc>
      </w:tr>
      <w:tr>
        <w:trPr/>
        <w:tc>
          <w:tcPr>
            <w:tcW w:w="10490" w:type="dxa"/>
            <w:gridSpan w:val="6"/>
            <w:tcBorders>
              <w:top w:val="single" w:sz="12" w:space="0" w:color="000000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08"/>
                <w:tab w:val="left" w:pos="226" w:leader="none"/>
              </w:tabs>
              <w:ind w:end="-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   при пошкоджені однієї автомобільної шини – Наймач зобов’язаний відшкодувати заміну двох ідентичних одиниць.</w:t>
            </w:r>
          </w:p>
          <w:p>
            <w:pPr>
              <w:pStyle w:val="Normal"/>
              <w:shd w:fill="FFFFFF" w:val="clear"/>
              <w:tabs>
                <w:tab w:val="clear" w:pos="708"/>
                <w:tab w:val="left" w:pos="226" w:leader="none"/>
              </w:tabs>
              <w:ind w:end="-284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</w:tbl>
    <w:p>
      <w:pPr>
        <w:pStyle w:val="Normal"/>
        <w:numPr>
          <w:ilvl w:val="0"/>
          <w:numId w:val="1"/>
        </w:numPr>
        <w:ind w:hanging="284" w:start="142" w:end="-196"/>
        <w:jc w:val="both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Рівень палива, на момент передачі авто в оренду, фіксується в даному акті. Паливо - за рахунок Орендаря. При поверненні автомобіля з рівнем палива меншим, ніж на момент передачі, Наймач зобов’язаний сплатити дозаправку, сума якої перераховується відповідно до вартості такого на момент повернення, згідно тарифів, вказаних в п.п. 4.5 цього акту.</w:t>
      </w:r>
    </w:p>
    <w:p>
      <w:pPr>
        <w:pStyle w:val="Normal"/>
        <w:numPr>
          <w:ilvl w:val="0"/>
          <w:numId w:val="1"/>
        </w:numPr>
        <w:shd w:fill="FFFFFF" w:val="clear"/>
        <w:ind w:hanging="284" w:start="142" w:end="-196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  <w:lang w:val="ru-RU"/>
        </w:rPr>
        <w:t xml:space="preserve">  </w:t>
      </w:r>
      <w:r>
        <w:rPr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>Пробіг лімітовано: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i/>
          <w:iCs/>
          <w:sz w:val="18"/>
          <w:szCs w:val="18"/>
          <w:u w:val="single"/>
        </w:rPr>
        <w:t>350 км на добу</w:t>
      </w:r>
      <w:r>
        <w:rPr>
          <w:b/>
          <w:sz w:val="18"/>
          <w:szCs w:val="18"/>
          <w:u w:val="single"/>
        </w:rPr>
        <w:t xml:space="preserve"> (для автомобілів преміум класу – </w:t>
      </w:r>
      <w:r>
        <w:rPr>
          <w:b/>
          <w:i/>
          <w:iCs/>
          <w:sz w:val="18"/>
          <w:szCs w:val="18"/>
          <w:u w:val="single"/>
        </w:rPr>
        <w:t>250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i/>
          <w:iCs/>
          <w:sz w:val="18"/>
          <w:szCs w:val="18"/>
          <w:u w:val="single"/>
        </w:rPr>
        <w:t>км на добу</w:t>
      </w:r>
      <w:r>
        <w:rPr>
          <w:b/>
          <w:sz w:val="18"/>
          <w:szCs w:val="18"/>
          <w:u w:val="single"/>
        </w:rPr>
        <w:t xml:space="preserve">) </w:t>
      </w:r>
      <w:r>
        <w:rPr>
          <w:sz w:val="18"/>
          <w:szCs w:val="18"/>
          <w:u w:val="single"/>
        </w:rPr>
        <w:t>(враховується середній пробіг за весь період оренди). Перевищення компенсується за наступними умовами:</w:t>
      </w:r>
    </w:p>
    <w:tbl>
      <w:tblPr>
        <w:tblW w:w="9356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11"/>
        <w:gridCol w:w="5245"/>
      </w:tblGrid>
      <w:tr>
        <w:trPr/>
        <w:tc>
          <w:tcPr>
            <w:tcW w:w="4111" w:type="dxa"/>
            <w:tcBorders>
              <w:top w:val="single" w:sz="12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</w:t>
            </w:r>
            <w:r>
              <w:rPr>
                <w:b/>
                <w:bCs/>
                <w:i/>
                <w:iCs/>
                <w:sz w:val="18"/>
                <w:szCs w:val="18"/>
              </w:rPr>
              <w:t>5,00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Економ клас</w:t>
            </w:r>
            <w:r>
              <w:rPr>
                <w:sz w:val="16"/>
                <w:szCs w:val="16"/>
              </w:rPr>
              <w:t>**</w:t>
            </w:r>
          </w:p>
        </w:tc>
        <w:tc>
          <w:tcPr>
            <w:tcW w:w="5245" w:type="dxa"/>
            <w:tcBorders>
              <w:top w:val="single" w:sz="12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10,00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Позашляховики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та Мінівени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до 2,49 літрів</w:t>
            </w:r>
          </w:p>
        </w:tc>
      </w:tr>
      <w:tr>
        <w:trPr/>
        <w:tc>
          <w:tcPr>
            <w:tcW w:w="4111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end="-196"/>
              <w:jc w:val="both"/>
              <w:rPr>
                <w:sz w:val="18"/>
                <w:szCs w:val="18"/>
                <w:u w:val="single"/>
              </w:rPr>
            </w:pPr>
            <w:r>
              <w:rPr>
                <w:i/>
                <w:iCs/>
                <w:sz w:val="18"/>
                <w:szCs w:val="18"/>
              </w:rPr>
              <w:t xml:space="preserve">  </w:t>
            </w:r>
            <w:r>
              <w:rPr>
                <w:b/>
                <w:bCs/>
                <w:i/>
                <w:iCs/>
                <w:sz w:val="18"/>
                <w:szCs w:val="18"/>
              </w:rPr>
              <w:t>7,50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Середній клас</w:t>
            </w:r>
            <w:r>
              <w:rPr>
                <w:sz w:val="16"/>
                <w:szCs w:val="16"/>
              </w:rPr>
              <w:t>**</w:t>
            </w:r>
          </w:p>
        </w:tc>
        <w:tc>
          <w:tcPr>
            <w:tcW w:w="5245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15,00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Позашляховики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та Мінівени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від 2,50 літрів</w:t>
            </w:r>
          </w:p>
        </w:tc>
      </w:tr>
      <w:tr>
        <w:trPr/>
        <w:tc>
          <w:tcPr>
            <w:tcW w:w="4111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10,00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Бізнес клас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до 2,49 літрів </w:t>
            </w:r>
          </w:p>
        </w:tc>
        <w:tc>
          <w:tcPr>
            <w:tcW w:w="5245" w:type="dxa"/>
            <w:tcBorders>
              <w:top w:val="dotted" w:sz="4" w:space="0" w:color="000000"/>
              <w:start w:val="single" w:sz="4" w:space="0" w:color="FFFFFF"/>
              <w:bottom w:val="dotted" w:sz="4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25,00 грн за 1 км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Представницький клас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до 3,09 літрів</w:t>
            </w:r>
          </w:p>
        </w:tc>
      </w:tr>
      <w:tr>
        <w:trPr/>
        <w:tc>
          <w:tcPr>
            <w:tcW w:w="4111" w:type="dxa"/>
            <w:tcBorders>
              <w:top w:val="dotted" w:sz="4" w:space="0" w:color="000000"/>
              <w:start w:val="single" w:sz="4" w:space="0" w:color="FFFFFF"/>
              <w:bottom w:val="single" w:sz="12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15,00 грн за 1 км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Бізнес клас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від 2,50 літрів</w:t>
            </w:r>
          </w:p>
        </w:tc>
        <w:tc>
          <w:tcPr>
            <w:tcW w:w="5245" w:type="dxa"/>
            <w:tcBorders>
              <w:top w:val="dotted" w:sz="4" w:space="0" w:color="000000"/>
              <w:start w:val="single" w:sz="4" w:space="0" w:color="FFFFFF"/>
              <w:bottom w:val="single" w:sz="12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ind w:end="-196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45,00 грн за 1 км</w:t>
            </w:r>
            <w:r>
              <w:rPr>
                <w:sz w:val="18"/>
                <w:szCs w:val="18"/>
              </w:rPr>
              <w:t xml:space="preserve"> – Представницький клас</w:t>
            </w:r>
            <w:r>
              <w:rPr>
                <w:sz w:val="16"/>
                <w:szCs w:val="16"/>
              </w:rPr>
              <w:t>**</w:t>
            </w:r>
            <w:r>
              <w:rPr>
                <w:sz w:val="18"/>
                <w:szCs w:val="18"/>
              </w:rPr>
              <w:t xml:space="preserve"> від 3,10 літрів</w:t>
            </w:r>
          </w:p>
        </w:tc>
      </w:tr>
    </w:tbl>
    <w:p>
      <w:pPr>
        <w:pStyle w:val="Normal"/>
        <w:shd w:fill="FFFFFF" w:val="clear"/>
        <w:ind w:firstLine="567" w:end="-196"/>
        <w:jc w:val="both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**(відповідно до розподілу класів на сайті, за посиланнями: TopRent.UA або </w:t>
      </w:r>
      <w:r>
        <w:rPr>
          <w:sz w:val="16"/>
          <w:szCs w:val="16"/>
          <w:lang w:val="en-US"/>
        </w:rPr>
        <w:t>R</w:t>
      </w:r>
      <w:r>
        <w:rPr>
          <w:sz w:val="16"/>
          <w:szCs w:val="16"/>
        </w:rPr>
        <w:t>ent</w:t>
      </w:r>
      <w:r>
        <w:rPr>
          <w:sz w:val="16"/>
          <w:szCs w:val="16"/>
          <w:lang w:val="en-US"/>
        </w:rPr>
        <w:t>P</w:t>
      </w:r>
      <w:r>
        <w:rPr>
          <w:sz w:val="16"/>
          <w:szCs w:val="16"/>
        </w:rPr>
        <w:t>lus.com.ua.)</w:t>
      </w:r>
    </w:p>
    <w:p>
      <w:pPr>
        <w:pStyle w:val="Normal"/>
        <w:numPr>
          <w:ilvl w:val="0"/>
          <w:numId w:val="1"/>
        </w:numPr>
        <w:shd w:fill="FFFFFF" w:val="clear"/>
        <w:ind w:hanging="284" w:start="142" w:end="-196"/>
        <w:jc w:val="both"/>
        <w:rPr>
          <w:i/>
          <w:i/>
          <w:sz w:val="18"/>
          <w:szCs w:val="18"/>
          <w:u w:val="single"/>
        </w:rPr>
      </w:pPr>
      <w:r>
        <w:rPr>
          <w:bCs/>
          <w:spacing w:val="-5"/>
          <w:sz w:val="18"/>
          <w:szCs w:val="18"/>
        </w:rPr>
        <w:t xml:space="preserve">   </w:t>
      </w:r>
      <w:r>
        <w:rPr>
          <w:bCs/>
          <w:spacing w:val="-5"/>
          <w:sz w:val="18"/>
          <w:szCs w:val="18"/>
        </w:rPr>
        <w:t>Своїм підписом Наймач підтверджує свою згоду зі станом автомобіля, що передається, а також погоджується з тим, що у разі завдання шкоди автомобілю (комплектуючим), Наймодавець має право вирахувати відповідну суму компенсації (п.4 акту) із застави.</w:t>
      </w:r>
    </w:p>
    <w:p>
      <w:pPr>
        <w:pStyle w:val="Normal"/>
        <w:numPr>
          <w:ilvl w:val="0"/>
          <w:numId w:val="1"/>
        </w:numPr>
        <w:ind w:hanging="284" w:start="142" w:end="-196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   </w:t>
      </w:r>
      <w:r>
        <w:rPr>
          <w:sz w:val="18"/>
          <w:szCs w:val="18"/>
        </w:rPr>
        <w:t xml:space="preserve">Наймач зобов’язаний повідомити про дострокове повернення предмета оренди та розірвання Договору  у робочий час Наймодавця, </w:t>
      </w:r>
      <w:r>
        <w:rPr>
          <w:b/>
          <w:sz w:val="18"/>
          <w:szCs w:val="18"/>
        </w:rPr>
        <w:t>не менше ніж за 24 години</w:t>
      </w:r>
      <w:r>
        <w:rPr>
          <w:sz w:val="18"/>
          <w:szCs w:val="18"/>
        </w:rPr>
        <w:t xml:space="preserve"> до запланованого терміну повернення. При цьому Наймодавець робить перерахунок суми плати за користування предметом оренди з утриманням </w:t>
      </w:r>
      <w:r>
        <w:rPr>
          <w:b/>
          <w:sz w:val="18"/>
          <w:szCs w:val="18"/>
          <w:u w:val="single"/>
        </w:rPr>
        <w:t>30%</w:t>
      </w:r>
      <w:r>
        <w:rPr>
          <w:sz w:val="18"/>
          <w:szCs w:val="18"/>
        </w:rPr>
        <w:t xml:space="preserve"> від суми повернення та/або при оренді автомобіля на 30 та більше днів та при достроковому поверненню – проводиться перерахунок згідно прайсу фактично використаного періоду.</w:t>
      </w:r>
    </w:p>
    <w:p>
      <w:pPr>
        <w:pStyle w:val="Normal"/>
        <w:numPr>
          <w:ilvl w:val="0"/>
          <w:numId w:val="1"/>
        </w:numPr>
        <w:ind w:hanging="284" w:start="142" w:end="-196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   </w:t>
      </w:r>
      <w:r>
        <w:rPr>
          <w:sz w:val="18"/>
          <w:szCs w:val="18"/>
        </w:rPr>
        <w:t>У випадку внесення  застави за допомогою платіжної банківської картки Наймач дає свою згоду на списання з його банківського рахунку суми завданих  збитків внаслідок користування автомобілем, зазначених в акті повернення автомобіля з оренди.</w:t>
      </w:r>
    </w:p>
    <w:p>
      <w:pPr>
        <w:pStyle w:val="Normal"/>
        <w:numPr>
          <w:ilvl w:val="0"/>
          <w:numId w:val="1"/>
        </w:numPr>
        <w:ind w:hanging="360" w:start="179" w:end="-283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ЗАСТЕРЕЖЕННЯ. Особа, яка має право керувати автомобілем:</w:t>
      </w:r>
    </w:p>
    <w:p>
      <w:pPr>
        <w:pStyle w:val="Normal"/>
        <w:numPr>
          <w:ilvl w:val="0"/>
          <w:numId w:val="4"/>
        </w:numPr>
        <w:spacing w:before="60" w:after="0"/>
        <w:ind w:hanging="357" w:start="176" w:end="-284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_____________________________________________________________________________, посвідчення водія: _________________</w:t>
      </w:r>
    </w:p>
    <w:p>
      <w:pPr>
        <w:pStyle w:val="Normal"/>
        <w:ind w:start="179" w:end="-441"/>
        <w:jc w:val="both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10740" w:type="dxa"/>
        <w:jc w:val="start"/>
        <w:tblInd w:w="-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8"/>
        <w:gridCol w:w="3698"/>
        <w:gridCol w:w="1158"/>
        <w:gridCol w:w="4726"/>
      </w:tblGrid>
      <w:tr>
        <w:trPr>
          <w:trHeight w:val="375" w:hRule="atLeast"/>
        </w:trPr>
        <w:tc>
          <w:tcPr>
            <w:tcW w:w="4856" w:type="dxa"/>
            <w:gridSpan w:val="2"/>
            <w:tcBorders/>
            <w:shd w:fill="BFBFBF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Наймодавець: </w:t>
            </w:r>
            <w:r>
              <w:rPr>
                <w:b/>
                <w:color w:val="404040"/>
                <w:spacing w:val="-3"/>
                <w:sz w:val="17"/>
                <w:szCs w:val="17"/>
              </w:rPr>
              <w:t xml:space="preserve">Телефон для зв’язку:  </w:t>
            </w:r>
            <w:r>
              <w:rPr>
                <w:b/>
                <w:color w:val="404040"/>
                <w:sz w:val="17"/>
                <w:szCs w:val="17"/>
              </w:rPr>
              <w:t>+38 (067</w:t>
            </w:r>
            <w:r>
              <w:rPr>
                <w:b/>
                <w:color w:val="404040"/>
                <w:sz w:val="17"/>
                <w:szCs w:val="17"/>
                <w:lang w:val="en-US"/>
              </w:rPr>
              <w:t>/096</w:t>
            </w:r>
            <w:r>
              <w:rPr>
                <w:b/>
                <w:color w:val="404040"/>
                <w:sz w:val="17"/>
                <w:szCs w:val="17"/>
              </w:rPr>
              <w:t>) 503 44 44</w:t>
            </w:r>
          </w:p>
        </w:tc>
        <w:tc>
          <w:tcPr>
            <w:tcW w:w="5884" w:type="dxa"/>
            <w:gridSpan w:val="2"/>
            <w:tcBorders/>
            <w:shd w:fill="BFBFBF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Наймач:  </w:t>
            </w:r>
            <w:r>
              <w:rPr>
                <w:b/>
                <w:color w:val="404040"/>
                <w:spacing w:val="-3"/>
                <w:sz w:val="17"/>
                <w:szCs w:val="17"/>
              </w:rPr>
              <w:t>Телефон для зв’язку:  #адрес2</w:t>
            </w:r>
          </w:p>
        </w:tc>
      </w:tr>
      <w:tr>
        <w:trPr>
          <w:trHeight w:val="107" w:hRule="atLeast"/>
        </w:trPr>
        <w:tc>
          <w:tcPr>
            <w:tcW w:w="4856" w:type="dxa"/>
            <w:gridSpan w:val="2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/>
                <w:sz w:val="4"/>
                <w:szCs w:val="4"/>
              </w:rPr>
            </w:pPr>
            <w:r>
              <w:rPr>
                <w:b/>
                <w:sz w:val="4"/>
                <w:szCs w:val="4"/>
              </w:rPr>
            </w:r>
          </w:p>
        </w:tc>
        <w:tc>
          <w:tcPr>
            <w:tcW w:w="588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/>
                <w:sz w:val="4"/>
                <w:szCs w:val="4"/>
              </w:rPr>
            </w:pPr>
            <w:r>
              <w:rPr>
                <w:b/>
                <w:sz w:val="4"/>
                <w:szCs w:val="4"/>
              </w:rPr>
            </w:r>
          </w:p>
        </w:tc>
      </w:tr>
      <w:tr>
        <w:trPr>
          <w:trHeight w:val="248" w:hRule="atLeast"/>
        </w:trPr>
        <w:tc>
          <w:tcPr>
            <w:tcW w:w="1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22"/>
              </w:rPr>
              <w:t>________/</w:t>
            </w:r>
          </w:p>
        </w:tc>
        <w:tc>
          <w:tcPr>
            <w:tcW w:w="369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ФОП Суман Надія Костянтинівна</w:t>
            </w:r>
          </w:p>
        </w:tc>
        <w:tc>
          <w:tcPr>
            <w:tcW w:w="1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22"/>
              </w:rPr>
              <w:t>________/</w:t>
            </w:r>
          </w:p>
        </w:tc>
        <w:tc>
          <w:tcPr>
            <w:tcW w:w="4726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22"/>
                <w:u w:val="single"/>
              </w:rPr>
              <w:t>#лицо2</w:t>
            </w:r>
          </w:p>
        </w:tc>
      </w:tr>
      <w:tr>
        <w:trPr>
          <w:trHeight w:val="248" w:hRule="atLeast"/>
        </w:trPr>
        <w:tc>
          <w:tcPr>
            <w:tcW w:w="1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3698" w:type="dxa"/>
            <w:tcBorders/>
          </w:tcPr>
          <w:p>
            <w:pPr>
              <w:pStyle w:val="Normal"/>
              <w:widowControl w:val="false"/>
              <w:autoSpaceDE w:val="false"/>
              <w:ind w:end="550"/>
              <w:jc w:val="center"/>
              <w:rPr>
                <w:b/>
                <w:sz w:val="18"/>
                <w:szCs w:val="18"/>
              </w:rPr>
            </w:pP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</w:rPr>
              <w:t>ПІБ Наймодавця</w:t>
            </w:r>
          </w:p>
        </w:tc>
        <w:tc>
          <w:tcPr>
            <w:tcW w:w="1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18"/>
                <w:szCs w:val="18"/>
              </w:rPr>
            </w:pPr>
            <w:r>
              <w:rPr>
                <w:sz w:val="12"/>
                <w:szCs w:val="12"/>
              </w:rPr>
              <w:t xml:space="preserve">   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4726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18"/>
                <w:szCs w:val="18"/>
              </w:rPr>
            </w:pPr>
            <w:r>
              <w:rPr>
                <w:sz w:val="12"/>
                <w:szCs w:val="12"/>
              </w:rPr>
              <w:t>ПІБ Наймача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5731" w:leader="none"/>
        </w:tabs>
        <w:ind w:end="-372"/>
        <w:jc w:val="end"/>
        <w:rPr>
          <w:b/>
          <w:sz w:val="12"/>
          <w:szCs w:val="12"/>
        </w:rPr>
      </w:pPr>
      <w:r>
        <w:br w:type="page"/>
      </w:r>
      <w:r>
        <w:rPr>
          <w:b/>
          <w:sz w:val="12"/>
          <w:szCs w:val="12"/>
        </w:rPr>
      </w:r>
    </w:p>
    <w:p>
      <w:pPr>
        <w:pStyle w:val="Normal"/>
        <w:shd w:fill="FFFFFF" w:val="clear"/>
        <w:tabs>
          <w:tab w:val="clear" w:pos="708"/>
          <w:tab w:val="left" w:pos="5731" w:leader="none"/>
        </w:tabs>
        <w:ind w:end="-372"/>
        <w:jc w:val="end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1057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75"/>
      </w:tblGrid>
      <w:tr>
        <w:trPr>
          <w:trHeight w:val="680" w:hRule="atLeast"/>
        </w:trPr>
        <w:tc>
          <w:tcPr>
            <w:tcW w:w="10575" w:type="dxa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shd w:fill="D9D9D9" w:val="clear"/>
              <w:tabs>
                <w:tab w:val="clear" w:pos="708"/>
                <w:tab w:val="left" w:pos="5731" w:leader="none"/>
              </w:tabs>
              <w:autoSpaceDE w:val="false"/>
              <w:ind w:firstLine="2" w:end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АКТ ПЕРЕДАЧІ в оренду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jc w:val="center"/>
        <w:rPr/>
      </w:pPr>
      <w:r>
        <w:rPr>
          <w:b/>
          <w:sz w:val="16"/>
          <w:szCs w:val="16"/>
        </w:rPr>
        <w:t xml:space="preserve">до договору оренди легкового автомобіля № </w:t>
        <w:softHyphen/>
        <w:softHyphen/>
        <w:t>#номер</w:t>
      </w:r>
      <w:r>
        <w:rPr>
          <w:sz w:val="16"/>
          <w:szCs w:val="16"/>
        </w:rPr>
        <w:t xml:space="preserve"> від </w:t>
      </w:r>
      <w:r>
        <w:rPr>
          <w:b/>
          <w:i/>
          <w:sz w:val="16"/>
          <w:szCs w:val="16"/>
        </w:rPr>
        <w:t>#дата</w:t>
      </w:r>
      <w:r>
        <w:rPr>
          <w:sz w:val="16"/>
          <w:szCs w:val="16"/>
        </w:rPr>
        <w:t xml:space="preserve">  року</w:t>
      </w:r>
      <w:r>
        <w:rPr>
          <w:b/>
          <w:sz w:val="16"/>
          <w:szCs w:val="16"/>
        </w:rPr>
        <w:t xml:space="preserve"> (є невід’ємною частиною договору оренди)</w:t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jc w:val="center"/>
        <w:rPr>
          <w:b/>
        </w:rPr>
      </w:pPr>
      <w:r>
        <w:rPr>
          <w:b/>
        </w:rPr>
        <w:t xml:space="preserve">м. Київ                  фактичний час передачі автомобіля: ____:____                 </w:t>
      </w:r>
      <w:r>
        <w:rPr>
          <w:b/>
          <w:i/>
        </w:rPr>
        <w:t>#дата</w:t>
      </w:r>
    </w:p>
    <w:p>
      <w:pPr>
        <w:pStyle w:val="Normal"/>
        <w:shd w:fill="FFFFFF" w:val="clear"/>
        <w:tabs>
          <w:tab w:val="clear" w:pos="708"/>
          <w:tab w:val="left" w:pos="226" w:leader="none"/>
          <w:tab w:val="left" w:pos="7995" w:leader="none"/>
        </w:tabs>
        <w:rPr>
          <w:b/>
          <w:sz w:val="16"/>
          <w:szCs w:val="16"/>
        </w:rPr>
      </w:pPr>
      <w:r>
        <w:rPr>
          <w:b/>
          <w:sz w:val="16"/>
          <w:szCs w:val="16"/>
        </w:rPr>
        <w:tab/>
        <w:tab/>
      </w:r>
    </w:p>
    <w:tbl>
      <w:tblPr>
        <w:tblW w:w="1045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2"/>
        <w:gridCol w:w="1626"/>
        <w:gridCol w:w="293"/>
        <w:gridCol w:w="523"/>
        <w:gridCol w:w="2226"/>
        <w:gridCol w:w="1338"/>
        <w:gridCol w:w="284"/>
        <w:gridCol w:w="1306"/>
        <w:gridCol w:w="1220"/>
      </w:tblGrid>
      <w:tr>
        <w:trPr/>
        <w:tc>
          <w:tcPr>
            <w:tcW w:w="32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42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Показники одометра</w:t>
            </w:r>
          </w:p>
        </w:tc>
        <w:tc>
          <w:tcPr>
            <w:tcW w:w="293" w:type="dxa"/>
            <w:vMerge w:val="restart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74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Тип пального</w:t>
            </w:r>
          </w:p>
        </w:tc>
        <w:tc>
          <w:tcPr>
            <w:tcW w:w="133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05" w:leader="none"/>
              </w:tabs>
              <w:autoSpaceDE w:val="false"/>
              <w:ind w:end="-13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Об’єм, %</w:t>
            </w:r>
          </w:p>
        </w:tc>
        <w:tc>
          <w:tcPr>
            <w:tcW w:w="284" w:type="dxa"/>
            <w:vMerge w:val="restart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61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Автомобіль передається в оренду у чистому вигляді:</w:t>
            </w:r>
          </w:p>
        </w:tc>
      </w:tr>
      <w:tr>
        <w:trPr>
          <w:trHeight w:val="113" w:hRule="atLeast"/>
        </w:trPr>
        <w:tc>
          <w:tcPr>
            <w:tcW w:w="1642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Кілометри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10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Милі</w:t>
            </w:r>
          </w:p>
        </w:tc>
        <w:tc>
          <w:tcPr>
            <w:tcW w:w="293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23" w:type="dxa"/>
            <w:tcBorders>
              <w:top w:val="single" w:sz="8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226" w:type="dxa"/>
            <w:tcBorders>
              <w:top w:val="single" w:sz="8" w:space="0" w:color="000000"/>
              <w:start w:val="single" w:sz="8" w:space="0" w:color="000000"/>
              <w:bottom w:val="dotted" w:sz="4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Бензин (А-95)</w:t>
            </w:r>
          </w:p>
        </w:tc>
        <w:tc>
          <w:tcPr>
            <w:tcW w:w="133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06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06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Так</w:t>
            </w:r>
          </w:p>
        </w:tc>
        <w:tc>
          <w:tcPr>
            <w:tcW w:w="1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08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Ні</w:t>
            </w:r>
          </w:p>
        </w:tc>
      </w:tr>
      <w:tr>
        <w:trPr>
          <w:trHeight w:val="113" w:hRule="atLeast"/>
        </w:trPr>
        <w:tc>
          <w:tcPr>
            <w:tcW w:w="1642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16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93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523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226" w:type="dxa"/>
            <w:tcBorders>
              <w:top w:val="dotted" w:sz="4" w:space="0" w:color="000000"/>
              <w:start w:val="single" w:sz="8" w:space="0" w:color="000000"/>
              <w:bottom w:val="dotted" w:sz="4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Бензин (A-95) + ГАЗ</w:t>
            </w:r>
          </w:p>
        </w:tc>
        <w:tc>
          <w:tcPr>
            <w:tcW w:w="133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06" w:type="dxa"/>
            <w:vMerge w:val="restart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13" w:hRule="atLeast"/>
        </w:trPr>
        <w:tc>
          <w:tcPr>
            <w:tcW w:w="1642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6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3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23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226" w:type="dxa"/>
            <w:tcBorders>
              <w:top w:val="dotted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Дизель</w:t>
            </w:r>
          </w:p>
        </w:tc>
        <w:tc>
          <w:tcPr>
            <w:tcW w:w="133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FFFFFF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06" w:type="dxa"/>
            <w:vMerge w:val="continue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tbl>
      <w:tblPr>
        <w:tblW w:w="105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75"/>
      </w:tblGrid>
      <w:tr>
        <w:trPr>
          <w:trHeight w:val="567" w:hRule="atLeast"/>
        </w:trPr>
        <w:tc>
          <w:tcPr>
            <w:tcW w:w="10575" w:type="dxa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shd w:fill="D9D9D9" w:val="clear"/>
              <w:tabs>
                <w:tab w:val="clear" w:pos="708"/>
                <w:tab w:val="left" w:pos="5731" w:leader="none"/>
              </w:tabs>
              <w:autoSpaceDE w:val="false"/>
              <w:ind w:hanging="142" w:start="144" w:end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ОПИС ТЕХНІЧНОГО СТАНУ АВТОМОБІЛЯ ПЕРЕД ОРЕНДОЮ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pPr w:vertAnchor="text" w:horzAnchor="text" w:tblpXSpec="center" w:leftFromText="180" w:rightFromText="180" w:tblpY="1"/>
        <w:tblOverlap w:val="never"/>
        <w:tblW w:w="87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67"/>
        <w:gridCol w:w="567"/>
        <w:gridCol w:w="1985"/>
        <w:gridCol w:w="567"/>
        <w:gridCol w:w="567"/>
        <w:gridCol w:w="1985"/>
      </w:tblGrid>
      <w:tr>
        <w:trPr>
          <w:trHeight w:val="412" w:hRule="atLeast"/>
        </w:trPr>
        <w:tc>
          <w:tcPr>
            <w:tcW w:w="8790" w:type="dxa"/>
            <w:gridSpan w:val="8"/>
            <w:tcBorders>
              <w:top w:val="single" w:sz="12" w:space="0" w:color="BFBFBF"/>
              <w:start w:val="single" w:sz="12" w:space="0" w:color="BFBFBF"/>
              <w:end w:val="single" w:sz="12" w:space="0" w:color="BFBFBF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</w:rPr>
            </w:pPr>
            <w:r>
              <w:rPr>
                <w:b/>
              </w:rPr>
              <w:t>Типи пошкоджень:</w:t>
            </w:r>
          </w:p>
        </w:tc>
      </w:tr>
      <w:tr>
        <w:trPr/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пошкодження ЛФП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6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вм'ятина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84" w:start="284" w:end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подряпина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6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шишка/грижа на колесі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84" w:start="284" w:end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тріщина</w:t>
            </w:r>
          </w:p>
        </w:tc>
        <w:tc>
          <w:tcPr>
            <w:tcW w:w="567" w:type="dxa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6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пошкодження скла</w:t>
            </w:r>
          </w:p>
        </w:tc>
        <w:tc>
          <w:tcPr>
            <w:tcW w:w="567" w:type="dxa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84" w:start="284" w:end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</w:rPr>
      </w:pPr>
      <w:r>
        <w:rPr>
          <w:b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8996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40"/>
        <w:gridCol w:w="5856"/>
      </w:tblGrid>
      <w:tr>
        <w:trPr/>
        <w:tc>
          <w:tcPr>
            <w:tcW w:w="31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1467485" cy="1080770"/>
                  <wp:effectExtent l="0" t="0" r="0" b="0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9" t="-12" r="-9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3580765" cy="1079500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4" t="-13" r="-4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76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1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166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>
            <w:pPr>
              <w:pStyle w:val="Normal"/>
              <w:widowControl w:val="false"/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585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215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>
            <w:pPr>
              <w:pStyle w:val="Normal"/>
              <w:widowControl w:val="false"/>
              <w:tabs>
                <w:tab w:val="clear" w:pos="708"/>
                <w:tab w:val="left" w:pos="1215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31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1417320" cy="1078865"/>
                  <wp:effectExtent l="0" t="0" r="0" b="0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9" t="-11" r="-9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autoSpaceDE w:val="false"/>
              <w:spacing w:before="29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3580765" cy="1079500"/>
                  <wp:effectExtent l="0" t="0" r="0" b="0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4" t="-13" r="-4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76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1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19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585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766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>
            <w:pPr>
              <w:pStyle w:val="Normal"/>
              <w:widowControl w:val="false"/>
              <w:tabs>
                <w:tab w:val="clear" w:pos="708"/>
                <w:tab w:val="left" w:pos="766" w:leader="none"/>
              </w:tabs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31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1549400" cy="1183005"/>
                  <wp:effectExtent l="0" t="0" r="0" b="0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9" t="-12" r="-9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3559810" cy="1296035"/>
                  <wp:effectExtent l="0" t="0" r="0" b="0"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2243" t="-10" r="4845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81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tbl>
      <w:tblPr>
        <w:tblpPr w:vertAnchor="text" w:horzAnchor="text" w:tblpXSpec="center" w:leftFromText="180" w:rightFromText="180" w:tblpY="1"/>
        <w:tblOverlap w:val="never"/>
        <w:tblW w:w="93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4"/>
        <w:gridCol w:w="2268"/>
        <w:gridCol w:w="567"/>
        <w:gridCol w:w="454"/>
        <w:gridCol w:w="2268"/>
        <w:gridCol w:w="567"/>
        <w:gridCol w:w="454"/>
        <w:gridCol w:w="2268"/>
      </w:tblGrid>
      <w:tr>
        <w:trPr>
          <w:trHeight w:val="412" w:hRule="atLeast"/>
        </w:trPr>
        <w:tc>
          <w:tcPr>
            <w:tcW w:w="9300" w:type="dxa"/>
            <w:gridSpan w:val="8"/>
            <w:tcBorders>
              <w:top w:val="single" w:sz="12" w:space="0" w:color="BFBFBF"/>
              <w:start w:val="single" w:sz="12" w:space="0" w:color="BFBFBF"/>
              <w:end w:val="single" w:sz="12" w:space="0" w:color="BFBFBF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</w:rPr>
            </w:pPr>
            <w:r>
              <w:rPr>
                <w:b/>
              </w:rPr>
              <w:t>Перелік наявних комплектуючих при передачі автомобіля в оренду</w:t>
            </w:r>
          </w:p>
        </w:tc>
      </w:tr>
      <w:tr>
        <w:trPr/>
        <w:tc>
          <w:tcPr>
            <w:tcW w:w="454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42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Знак аварійної зупинки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start="-106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Аптечка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284" w:start="28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Захист колісних дисків</w:t>
            </w:r>
          </w:p>
        </w:tc>
      </w:tr>
      <w:tr>
        <w:trPr/>
        <w:tc>
          <w:tcPr>
            <w:tcW w:w="45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42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Вогнегасник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start="-106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Домкрат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vMerge w:val="restart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284" w:start="28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vMerge w:val="restart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ind w:end="-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Засіб забезпечення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захисту автомобіля</w:t>
            </w:r>
          </w:p>
        </w:tc>
      </w:tr>
      <w:tr>
        <w:trPr/>
        <w:tc>
          <w:tcPr>
            <w:tcW w:w="454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42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Запасне колесо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start="-106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sz w:val="20"/>
                <w:szCs w:val="20"/>
              </w:rPr>
              <w:t>«Балонний» ключ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vMerge w:val="continue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284" w:start="28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268" w:type="dxa"/>
            <w:vMerge w:val="continue"/>
            <w:tcBorders>
              <w:top w:val="dotted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shd w:fill="FFFFFF" w:val="clear"/>
        <w:spacing w:before="29" w:after="0"/>
        <w:ind w:end="-121"/>
        <w:jc w:val="both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1057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5"/>
        <w:gridCol w:w="4158"/>
        <w:gridCol w:w="1030"/>
        <w:gridCol w:w="4392"/>
      </w:tblGrid>
      <w:tr>
        <w:trPr>
          <w:trHeight w:val="397" w:hRule="atLeast"/>
        </w:trPr>
        <w:tc>
          <w:tcPr>
            <w:tcW w:w="5153" w:type="dxa"/>
            <w:gridSpan w:val="2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</w:rPr>
              <w:t>Наймодавець: автомобіль передав</w:t>
            </w:r>
          </w:p>
        </w:tc>
        <w:tc>
          <w:tcPr>
            <w:tcW w:w="5422" w:type="dxa"/>
            <w:gridSpan w:val="2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</w:rPr>
              <w:t xml:space="preserve">Наймач: автомобіль прийняв. </w:t>
            </w:r>
          </w:p>
        </w:tc>
      </w:tr>
      <w:tr>
        <w:trPr/>
        <w:tc>
          <w:tcPr>
            <w:tcW w:w="5153" w:type="dxa"/>
            <w:gridSpan w:val="2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right" w:pos="4454" w:leader="none"/>
              </w:tabs>
              <w:autoSpaceDE w:val="false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5422" w:type="dxa"/>
            <w:gridSpan w:val="2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 технічним станом автомобіля та наявністю комплектуючих погоджуюсь.</w:t>
            </w:r>
          </w:p>
          <w:p>
            <w:pPr>
              <w:pStyle w:val="Normal"/>
              <w:widowControl w:val="false"/>
              <w:autoSpaceDE w:val="false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/>
        <w:tc>
          <w:tcPr>
            <w:tcW w:w="995" w:type="dxa"/>
            <w:tcBorders/>
          </w:tcPr>
          <w:p>
            <w:pPr>
              <w:pStyle w:val="Normal"/>
              <w:widowControl w:val="false"/>
              <w:autoSpaceDE w:val="false"/>
              <w:ind w:end="-109"/>
              <w:rPr>
                <w:b/>
              </w:rPr>
            </w:pPr>
            <w:r>
              <w:rPr>
                <w:b/>
                <w:sz w:val="22"/>
                <w:szCs w:val="22"/>
              </w:rPr>
              <w:t>_______/</w:t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  <w:sz w:val="22"/>
                <w:szCs w:val="22"/>
                <w:u w:val="single"/>
              </w:rPr>
              <w:t>ФОП Суман Надія Костянтинівна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 w:val="false"/>
              <w:autoSpaceDE w:val="false"/>
              <w:ind w:end="-26"/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_______/</w:t>
            </w:r>
          </w:p>
        </w:tc>
        <w:tc>
          <w:tcPr>
            <w:tcW w:w="4392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  <w:u w:val="single"/>
              </w:rPr>
              <w:t>#лицо2</w:t>
            </w:r>
          </w:p>
        </w:tc>
      </w:tr>
      <w:tr>
        <w:trPr/>
        <w:tc>
          <w:tcPr>
            <w:tcW w:w="995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sz w:val="12"/>
                <w:szCs w:val="12"/>
              </w:rPr>
              <w:t xml:space="preserve">                                            </w:t>
            </w:r>
            <w:r>
              <w:rPr>
                <w:sz w:val="12"/>
                <w:szCs w:val="12"/>
              </w:rPr>
              <w:t>ПІБ Наймодавця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20"/>
                <w:szCs w:val="20"/>
              </w:rPr>
            </w:pPr>
            <w:r>
              <w:rPr>
                <w:sz w:val="12"/>
                <w:szCs w:val="12"/>
              </w:rPr>
              <w:t xml:space="preserve"> 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4392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ПІБ Наймача</w:t>
            </w:r>
          </w:p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6"/>
                <w:szCs w:val="6"/>
              </w:rPr>
            </w:pPr>
            <w:r>
              <w:rPr>
                <w:b/>
                <w:sz w:val="6"/>
                <w:szCs w:val="6"/>
              </w:rPr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5731" w:leader="none"/>
        </w:tabs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tbl>
      <w:tblPr>
        <w:tblW w:w="1057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75"/>
      </w:tblGrid>
      <w:tr>
        <w:trPr>
          <w:trHeight w:val="680" w:hRule="atLeast"/>
        </w:trPr>
        <w:tc>
          <w:tcPr>
            <w:tcW w:w="10575" w:type="dxa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shd w:fill="D9D9D9" w:val="clear"/>
              <w:tabs>
                <w:tab w:val="clear" w:pos="708"/>
                <w:tab w:val="left" w:pos="5731" w:leader="none"/>
              </w:tabs>
              <w:autoSpaceDE w:val="false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АКТ ПОВЕРНЕННЯ з оренди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jc w:val="center"/>
        <w:rPr/>
      </w:pPr>
      <w:r>
        <w:rPr>
          <w:b/>
          <w:sz w:val="16"/>
          <w:szCs w:val="16"/>
        </w:rPr>
        <w:t xml:space="preserve">до договору оренди легкового автомобіля № </w:t>
        <w:softHyphen/>
        <w:softHyphen/>
        <w:t>#номер</w:t>
      </w:r>
      <w:r>
        <w:rPr>
          <w:sz w:val="16"/>
          <w:szCs w:val="16"/>
        </w:rPr>
        <w:t xml:space="preserve"> від </w:t>
      </w:r>
      <w:r>
        <w:rPr>
          <w:b/>
          <w:i/>
          <w:sz w:val="16"/>
          <w:szCs w:val="16"/>
        </w:rPr>
        <w:t>#дата</w:t>
      </w:r>
      <w:r>
        <w:rPr>
          <w:sz w:val="16"/>
          <w:szCs w:val="16"/>
        </w:rPr>
        <w:t xml:space="preserve">  року</w:t>
      </w:r>
      <w:r>
        <w:rPr>
          <w:b/>
          <w:sz w:val="16"/>
          <w:szCs w:val="16"/>
        </w:rPr>
        <w:t xml:space="preserve"> (є невід’ємною частиною договору оренди)</w:t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Normal"/>
        <w:ind w:firstLine="58" w:start="-284" w:end="-141"/>
        <w:rPr>
          <w:b/>
        </w:rPr>
      </w:pPr>
      <w:r>
        <w:rPr>
          <w:b/>
        </w:rPr>
        <w:t xml:space="preserve">м._________________    </w:t>
      </w:r>
      <w:r>
        <w:rPr>
          <w:b/>
          <w:sz w:val="20"/>
          <w:szCs w:val="20"/>
        </w:rPr>
        <w:t>фактичний час повернення автомобіля:</w:t>
      </w:r>
      <w:r>
        <w:rPr>
          <w:b/>
        </w:rPr>
        <w:t xml:space="preserve"> ____:____  «___»_________202__ року</w:t>
      </w:r>
    </w:p>
    <w:p>
      <w:pPr>
        <w:pStyle w:val="Normal"/>
        <w:shd w:fill="FFFFFF" w:val="clear"/>
        <w:ind w:start="-284" w:end="-141"/>
        <w:rPr>
          <w:b/>
          <w:spacing w:val="-1"/>
          <w:sz w:val="18"/>
          <w:szCs w:val="18"/>
        </w:rPr>
      </w:pPr>
      <w:r>
        <w:rPr>
          <w:b/>
          <w:spacing w:val="-1"/>
          <w:sz w:val="18"/>
          <w:szCs w:val="18"/>
        </w:rPr>
      </w:r>
    </w:p>
    <w:p>
      <w:pPr>
        <w:pStyle w:val="Normal"/>
        <w:shd w:fill="FFFFFF" w:val="clear"/>
        <w:ind w:start="-284" w:end="-141"/>
        <w:rPr>
          <w:spacing w:val="-1"/>
          <w:sz w:val="18"/>
          <w:szCs w:val="18"/>
        </w:rPr>
      </w:pPr>
      <w:r>
        <w:rPr>
          <w:spacing w:val="-1"/>
          <w:sz w:val="18"/>
          <w:szCs w:val="18"/>
        </w:rPr>
        <w:t xml:space="preserve">Цим актом підтверджується, що Наймач повернув, а Наймодавець прийняв відповідно  до Договору оренди легкового автомобіля  </w:t>
      </w:r>
    </w:p>
    <w:p>
      <w:pPr>
        <w:pStyle w:val="Normal"/>
        <w:shd w:fill="FFFFFF" w:val="clear"/>
        <w:ind w:start="-284" w:end="-141"/>
        <w:rPr>
          <w:sz w:val="18"/>
          <w:szCs w:val="18"/>
        </w:rPr>
      </w:pPr>
      <w:r>
        <w:rPr>
          <w:sz w:val="18"/>
          <w:szCs w:val="18"/>
        </w:rPr>
        <w:t xml:space="preserve">№ </w:t>
      </w:r>
      <w:r>
        <w:rPr>
          <w:b/>
          <w:sz w:val="18"/>
          <w:szCs w:val="18"/>
        </w:rPr>
        <w:softHyphen/>
        <w:softHyphen/>
        <w:t>#номер</w:t>
      </w:r>
      <w:r>
        <w:rPr>
          <w:sz w:val="18"/>
          <w:szCs w:val="18"/>
        </w:rPr>
        <w:t xml:space="preserve"> від </w:t>
      </w:r>
      <w:r>
        <w:rPr>
          <w:b/>
          <w:i/>
          <w:sz w:val="18"/>
          <w:szCs w:val="18"/>
        </w:rPr>
        <w:t>#дата</w:t>
      </w:r>
      <w:r>
        <w:rPr>
          <w:sz w:val="18"/>
          <w:szCs w:val="18"/>
        </w:rPr>
        <w:t xml:space="preserve">  року  автомобіль, зазначений у договорі.</w:t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105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9"/>
        <w:gridCol w:w="2194"/>
        <w:gridCol w:w="289"/>
        <w:gridCol w:w="938"/>
        <w:gridCol w:w="1134"/>
        <w:gridCol w:w="283"/>
        <w:gridCol w:w="1701"/>
        <w:gridCol w:w="1787"/>
      </w:tblGrid>
      <w:tr>
        <w:trPr>
          <w:trHeight w:val="365" w:hRule="atLeast"/>
        </w:trPr>
        <w:tc>
          <w:tcPr>
            <w:tcW w:w="44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42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Показники одометра при поверненні</w:t>
            </w:r>
          </w:p>
        </w:tc>
        <w:tc>
          <w:tcPr>
            <w:tcW w:w="289" w:type="dxa"/>
            <w:vMerge w:val="restart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93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Пальне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-70" w:leader="none"/>
              </w:tabs>
              <w:autoSpaceDE w:val="false"/>
              <w:ind w:hanging="132" w:end="-13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Об’єм, %</w:t>
            </w:r>
          </w:p>
        </w:tc>
        <w:tc>
          <w:tcPr>
            <w:tcW w:w="283" w:type="dxa"/>
            <w:vMerge w:val="restart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348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Автомобіль повертається з оренди у чистому вигляді:</w:t>
            </w:r>
          </w:p>
        </w:tc>
      </w:tr>
      <w:tr>
        <w:trPr>
          <w:trHeight w:val="284" w:hRule="atLeast"/>
        </w:trPr>
        <w:tc>
          <w:tcPr>
            <w:tcW w:w="2249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Кілометри</w:t>
            </w:r>
          </w:p>
        </w:tc>
        <w:tc>
          <w:tcPr>
            <w:tcW w:w="21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10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Милі</w:t>
            </w:r>
          </w:p>
        </w:tc>
        <w:tc>
          <w:tcPr>
            <w:tcW w:w="289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93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83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08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Так</w:t>
            </w:r>
          </w:p>
        </w:tc>
        <w:tc>
          <w:tcPr>
            <w:tcW w:w="17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08"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Ні</w:t>
            </w:r>
          </w:p>
        </w:tc>
      </w:tr>
      <w:tr>
        <w:trPr>
          <w:trHeight w:val="389" w:hRule="atLeast"/>
        </w:trPr>
        <w:tc>
          <w:tcPr>
            <w:tcW w:w="2249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42"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194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10" w:end="-13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9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3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83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87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732" w:hRule="atLeast"/>
        </w:trPr>
        <w:tc>
          <w:tcPr>
            <w:tcW w:w="4443" w:type="dxa"/>
            <w:gridSpan w:val="2"/>
            <w:tcBorders>
              <w:top w:val="single" w:sz="12" w:space="0" w:color="000000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48"/>
              <w:jc w:val="center"/>
              <w:rPr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 xml:space="preserve">Пробіг лімітовано </w:t>
            </w:r>
            <w:r>
              <w:rPr>
                <w:i/>
                <w:iCs/>
                <w:sz w:val="14"/>
                <w:szCs w:val="14"/>
              </w:rPr>
              <w:t>(враховується пробіг за весь період оренди):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  <w:i/>
                <w:i/>
                <w:iCs/>
                <w:sz w:val="14"/>
                <w:szCs w:val="14"/>
              </w:rPr>
            </w:pPr>
            <w:r>
              <w:rPr>
                <w:b/>
                <w:i/>
                <w:iCs/>
                <w:sz w:val="14"/>
                <w:szCs w:val="14"/>
              </w:rPr>
              <w:t xml:space="preserve"> </w:t>
            </w:r>
            <w:r>
              <w:rPr>
                <w:b/>
                <w:i/>
                <w:iCs/>
                <w:sz w:val="14"/>
                <w:szCs w:val="14"/>
              </w:rPr>
              <w:t>350 км на добу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b/>
                <w:i/>
                <w:iCs/>
                <w:sz w:val="14"/>
                <w:szCs w:val="14"/>
              </w:rPr>
              <w:t>(для автомобілів преміум класу – 250 км)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48"/>
              <w:jc w:val="center"/>
              <w:rPr>
                <w:b/>
                <w:bCs/>
                <w:i/>
                <w:i/>
                <w:iCs/>
                <w:sz w:val="14"/>
                <w:szCs w:val="14"/>
                <w:highlight w:val="lightGray"/>
                <w:shd w:fill="D9D9D9" w:val="clear"/>
              </w:rPr>
            </w:pPr>
            <w:r>
              <w:rPr>
                <w:b/>
                <w:bCs/>
                <w:i/>
                <w:iCs/>
                <w:sz w:val="14"/>
                <w:szCs w:val="14"/>
                <w:highlight w:val="lightGray"/>
                <w:shd w:fill="D9D9D9" w:val="clear"/>
              </w:rPr>
              <w:t xml:space="preserve">Перевищення компенсується згідно тарифів,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48"/>
              <w:jc w:val="center"/>
              <w:rPr>
                <w:b/>
                <w:bCs/>
                <w:i/>
                <w:i/>
                <w:iCs/>
                <w:sz w:val="14"/>
                <w:szCs w:val="14"/>
                <w:highlight w:val="lightGray"/>
                <w:shd w:fill="D9D9D9" w:val="clear"/>
              </w:rPr>
            </w:pPr>
            <w:r>
              <w:rPr>
                <w:b/>
                <w:bCs/>
                <w:i/>
                <w:iCs/>
                <w:sz w:val="14"/>
                <w:szCs w:val="14"/>
                <w:highlight w:val="lightGray"/>
                <w:shd w:fill="D9D9D9" w:val="clear"/>
              </w:rPr>
              <w:t xml:space="preserve">вказаних в пункті 6 даного акту. </w:t>
            </w:r>
          </w:p>
          <w:p>
            <w:pPr>
              <w:pStyle w:val="Normal"/>
              <w:ind w:hanging="138" w:end="-31"/>
              <w:jc w:val="center"/>
              <w:rPr>
                <w:b/>
                <w:bCs/>
                <w:i/>
                <w:i/>
                <w:iCs/>
                <w:sz w:val="14"/>
                <w:szCs w:val="14"/>
                <w:highlight w:val="lightGray"/>
                <w:shd w:fill="D9D9D9" w:val="clear"/>
              </w:rPr>
            </w:pPr>
            <w:r>
              <w:rPr>
                <w:b/>
                <w:bCs/>
                <w:i/>
                <w:iCs/>
                <w:sz w:val="14"/>
                <w:szCs w:val="14"/>
                <w:highlight w:val="lightGray"/>
                <w:shd w:fill="D9D9D9" w:val="clear"/>
              </w:rPr>
            </w:r>
          </w:p>
          <w:p>
            <w:pPr>
              <w:pStyle w:val="Normal"/>
              <w:shd w:fill="FFFFFF" w:val="clear"/>
              <w:ind w:firstLine="572" w:end="0"/>
              <w:rPr>
                <w:b/>
                <w:bCs/>
                <w:i/>
                <w:i/>
                <w:iCs/>
                <w:sz w:val="14"/>
                <w:szCs w:val="14"/>
                <w:highlight w:val="lightGray"/>
                <w:shd w:fill="D9D9D9" w:val="clear"/>
              </w:rPr>
            </w:pPr>
            <w:r>
              <w:rPr>
                <w:b/>
                <w:bCs/>
                <w:i/>
                <w:iCs/>
                <w:sz w:val="14"/>
                <w:szCs w:val="14"/>
                <w:highlight w:val="lightGray"/>
                <w:shd w:fill="D9D9D9" w:val="clear"/>
              </w:rPr>
            </w:r>
          </w:p>
        </w:tc>
        <w:tc>
          <w:tcPr>
            <w:tcW w:w="289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i/>
                <w:i/>
                <w:iCs/>
                <w:sz w:val="14"/>
                <w:szCs w:val="14"/>
              </w:rPr>
            </w:pPr>
            <w:r>
              <w:rPr>
                <w:b/>
                <w:i/>
                <w:iCs/>
                <w:sz w:val="14"/>
                <w:szCs w:val="14"/>
              </w:rPr>
            </w:r>
          </w:p>
        </w:tc>
        <w:tc>
          <w:tcPr>
            <w:tcW w:w="2072" w:type="dxa"/>
            <w:gridSpan w:val="2"/>
            <w:tcBorders>
              <w:top w:val="single" w:sz="12" w:space="0" w:color="000000"/>
              <w:start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48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У випадку повернення Предмету оренди з рівнем палива, нижчим ніж при отриманні, перерахунок проводиться у відповідності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48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пункту 5 даного акту.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</w:r>
          </w:p>
        </w:tc>
        <w:tc>
          <w:tcPr>
            <w:tcW w:w="283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end="-130"/>
              <w:jc w:val="center"/>
              <w:rPr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</w:r>
          </w:p>
        </w:tc>
        <w:tc>
          <w:tcPr>
            <w:tcW w:w="3488" w:type="dxa"/>
            <w:gridSpan w:val="2"/>
            <w:tcBorders>
              <w:top w:val="single" w:sz="12" w:space="0" w:color="000000"/>
              <w:start w:val="single" w:sz="4" w:space="0" w:color="FFFFFF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9" w:end="-165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При поверненні Предмету оренди в брудному вигляді,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9" w:end="-165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який не перешкоджає проведенню поверхневого огляду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9" w:end="-165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 xml:space="preserve">на наявність пошкоджень, Наймач зобов’язаний сплатити вартість мийки у відповідності до тарифів, вказаних в п.п. 4.1 даного акту. </w:t>
            </w:r>
          </w:p>
          <w:p>
            <w:pPr>
              <w:pStyle w:val="Normal"/>
              <w:ind w:start="-109" w:end="-165"/>
              <w:rPr>
                <w:i/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i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Якщо брудний стан ПЕРЕШКОДЖАЄ проведенню поверхневого огляду – повернення застави та заповнення акту повернення можливе буде лише після виконання мийки та огляду Предмету оренди</w:t>
            </w:r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tbl>
      <w:tblPr>
        <w:tblW w:w="105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75"/>
      </w:tblGrid>
      <w:tr>
        <w:trPr>
          <w:trHeight w:val="567" w:hRule="atLeast"/>
        </w:trPr>
        <w:tc>
          <w:tcPr>
            <w:tcW w:w="10575" w:type="dxa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shd w:fill="D9D9D9" w:val="clear"/>
              <w:tabs>
                <w:tab w:val="clear" w:pos="708"/>
                <w:tab w:val="left" w:pos="5731" w:leader="none"/>
              </w:tabs>
              <w:autoSpaceDE w:val="false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ОПИС ТЕХНІЧНОГО СТАНУ АВТОМОБІЛЯ ПІСЛЯ ОРЕНДИ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pPr w:vertAnchor="text" w:horzAnchor="text" w:tblpXSpec="center" w:leftFromText="180" w:rightFromText="180" w:tblpY="1"/>
        <w:tblOverlap w:val="never"/>
        <w:tblW w:w="87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67"/>
        <w:gridCol w:w="567"/>
        <w:gridCol w:w="1985"/>
        <w:gridCol w:w="567"/>
        <w:gridCol w:w="567"/>
        <w:gridCol w:w="1985"/>
      </w:tblGrid>
      <w:tr>
        <w:trPr>
          <w:trHeight w:val="284" w:hRule="atLeast"/>
        </w:trPr>
        <w:tc>
          <w:tcPr>
            <w:tcW w:w="8790" w:type="dxa"/>
            <w:gridSpan w:val="8"/>
            <w:tcBorders>
              <w:top w:val="single" w:sz="12" w:space="0" w:color="BFBFBF"/>
              <w:start w:val="single" w:sz="12" w:space="0" w:color="BFBFBF"/>
              <w:end w:val="single" w:sz="12" w:space="0" w:color="BFBFBF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jc w:val="center"/>
              <w:rPr>
                <w:b/>
              </w:rPr>
            </w:pPr>
            <w:r>
              <w:rPr>
                <w:b/>
              </w:rPr>
              <w:t>Типи пошкоджень:</w:t>
            </w:r>
          </w:p>
        </w:tc>
      </w:tr>
      <w:tr>
        <w:trPr/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пошкодження ЛФП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6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тріщина</w:t>
            </w:r>
          </w:p>
        </w:tc>
        <w:tc>
          <w:tcPr>
            <w:tcW w:w="567" w:type="dxa"/>
            <w:vMerge w:val="restart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84" w:start="284" w:end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шишка/грижа на колесі</w:t>
            </w:r>
          </w:p>
        </w:tc>
      </w:tr>
      <w:tr>
        <w:trPr/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142" w:end="-13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7"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подряпина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5" w:end="-13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start="-106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вм'ятина</w:t>
            </w:r>
          </w:p>
        </w:tc>
        <w:tc>
          <w:tcPr>
            <w:tcW w:w="567" w:type="dxa"/>
            <w:vMerge w:val="continue"/>
            <w:tcBorders>
              <w:top w:val="single" w:sz="12" w:space="0" w:color="C0C0C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snapToGrid w:val="false"/>
              <w:ind w:hanging="109" w:end="-13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hanging="284" w:start="284" w:end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985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226" w:leader="none"/>
              </w:tabs>
              <w:autoSpaceDE w:val="false"/>
              <w:ind w:end="-13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пошкодження скла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</w:rPr>
      </w:pPr>
      <w:r>
        <w:rPr>
          <w:b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226" w:leader="none"/>
        </w:tabs>
        <w:ind w:end="-13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tbl>
      <w:tblPr>
        <w:tblW w:w="106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5"/>
        <w:gridCol w:w="616"/>
        <w:gridCol w:w="2316"/>
        <w:gridCol w:w="968"/>
        <w:gridCol w:w="3189"/>
      </w:tblGrid>
      <w:tr>
        <w:trPr/>
        <w:tc>
          <w:tcPr>
            <w:tcW w:w="10604" w:type="dxa"/>
            <w:gridSpan w:val="5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1418" w:hRule="atLeast"/>
        </w:trPr>
        <w:tc>
          <w:tcPr>
            <w:tcW w:w="351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1030605" cy="755650"/>
                  <wp:effectExtent l="0" t="0" r="0" b="0"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9" t="-12" r="-9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2131695" cy="755650"/>
                  <wp:effectExtent l="0" t="0" r="0" b="0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2243" t="-10" r="4845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69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993140" cy="754380"/>
                  <wp:effectExtent l="0" t="0" r="0" b="0"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9" t="-11" r="-9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604" w:type="dxa"/>
            <w:gridSpan w:val="5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1215" w:leader="none"/>
              </w:tabs>
              <w:autoSpaceDE w:val="false"/>
              <w:snapToGrid w:val="false"/>
              <w:spacing w:before="29" w:after="0"/>
              <w:ind w:end="-121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1418" w:hRule="atLeast"/>
        </w:trPr>
        <w:tc>
          <w:tcPr>
            <w:tcW w:w="413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2466975" cy="755015"/>
                  <wp:effectExtent l="0" t="0" r="0" b="0"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4" t="-13" r="-4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946150" cy="741680"/>
                  <wp:effectExtent l="0" t="0" r="0" b="0"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9" t="-12" r="-9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7" w:type="dxa"/>
            <w:gridSpan w:val="2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before="20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drawing>
                <wp:inline distT="0" distB="0" distL="0" distR="0">
                  <wp:extent cx="2501900" cy="755015"/>
                  <wp:effectExtent l="0" t="0" r="0" b="0"/>
                  <wp:docPr id="14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4" t="-13" r="-4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604" w:type="dxa"/>
            <w:gridSpan w:val="5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766" w:leader="none"/>
              </w:tabs>
              <w:autoSpaceDE w:val="false"/>
              <w:snapToGrid w:val="false"/>
              <w:spacing w:before="29" w:after="0"/>
              <w:ind w:end="-121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57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7"/>
        <w:gridCol w:w="8786"/>
        <w:gridCol w:w="1502"/>
      </w:tblGrid>
      <w:tr>
        <w:trPr/>
        <w:tc>
          <w:tcPr>
            <w:tcW w:w="9073" w:type="dxa"/>
            <w:gridSpan w:val="2"/>
            <w:tcBorders>
              <w:top w:val="single" w:sz="12" w:space="0" w:color="808080"/>
              <w:start w:val="single" w:sz="12" w:space="0" w:color="808080"/>
              <w:bottom w:val="single" w:sz="12" w:space="0" w:color="000000"/>
              <w:end w:val="single" w:sz="12" w:space="0" w:color="80808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Перелік інших пошкоджень  виявлених після оренди, а також інших витрат, </w:t>
            </w:r>
          </w:p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пов’язаних з експлуатацією автомобіля:</w:t>
            </w:r>
          </w:p>
        </w:tc>
        <w:tc>
          <w:tcPr>
            <w:tcW w:w="1502" w:type="dxa"/>
            <w:tcBorders>
              <w:top w:val="single" w:sz="12" w:space="0" w:color="808080"/>
              <w:start w:val="single" w:sz="12" w:space="0" w:color="808080"/>
              <w:bottom w:val="single" w:sz="12" w:space="0" w:color="000000"/>
              <w:end w:val="single" w:sz="12" w:space="0" w:color="808080"/>
            </w:tcBorders>
            <w:shd w:fill="D9D9D9" w:val="clear"/>
          </w:tcPr>
          <w:p>
            <w:pPr>
              <w:pStyle w:val="Normal"/>
              <w:widowControl w:val="false"/>
              <w:autoSpaceDE w:val="false"/>
              <w:ind w:end="-121"/>
              <w:rPr/>
            </w:pPr>
            <w:r>
              <w:rPr>
                <w:b/>
                <w:sz w:val="18"/>
                <w:szCs w:val="18"/>
              </w:rPr>
              <w:t xml:space="preserve">       </w:t>
            </w:r>
            <w:r>
              <w:rPr>
                <w:b/>
                <w:sz w:val="18"/>
                <w:szCs w:val="18"/>
              </w:rPr>
              <w:t>Розмір</w:t>
            </w:r>
          </w:p>
          <w:p>
            <w:pPr>
              <w:pStyle w:val="Normal"/>
              <w:widowControl w:val="false"/>
              <w:autoSpaceDE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8"/>
                <w:szCs w:val="18"/>
              </w:rPr>
              <w:t>компенсації, грн.</w:t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>a.</w:t>
            </w:r>
          </w:p>
        </w:tc>
        <w:tc>
          <w:tcPr>
            <w:tcW w:w="878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>б.</w:t>
            </w:r>
          </w:p>
        </w:tc>
        <w:tc>
          <w:tcPr>
            <w:tcW w:w="878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>в.</w:t>
            </w:r>
          </w:p>
        </w:tc>
        <w:tc>
          <w:tcPr>
            <w:tcW w:w="878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>г.</w:t>
            </w:r>
          </w:p>
        </w:tc>
        <w:tc>
          <w:tcPr>
            <w:tcW w:w="878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д.</w:t>
            </w:r>
          </w:p>
        </w:tc>
        <w:tc>
          <w:tcPr>
            <w:tcW w:w="878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340" w:hRule="atLeast"/>
        </w:trPr>
        <w:tc>
          <w:tcPr>
            <w:tcW w:w="28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ind w:start="-142" w:end="-135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е.</w:t>
            </w:r>
          </w:p>
        </w:tc>
        <w:tc>
          <w:tcPr>
            <w:tcW w:w="878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  <w:tc>
          <w:tcPr>
            <w:tcW w:w="150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>
          <w:trHeight w:val="284" w:hRule="atLeast"/>
        </w:trPr>
        <w:tc>
          <w:tcPr>
            <w:tcW w:w="9073" w:type="dxa"/>
            <w:gridSpan w:val="2"/>
            <w:tcBorders>
              <w:top w:val="single" w:sz="12" w:space="0" w:color="000000"/>
              <w:start w:val="single" w:sz="12" w:space="0" w:color="808080"/>
              <w:bottom w:val="single" w:sz="12" w:space="0" w:color="80808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before="29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Сума завданих збитків та/або компенсації за період користування автомобілем:</w:t>
            </w:r>
          </w:p>
        </w:tc>
        <w:tc>
          <w:tcPr>
            <w:tcW w:w="15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before="29" w:after="0"/>
              <w:ind w:end="-121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</w:tbl>
    <w:p>
      <w:pPr>
        <w:pStyle w:val="Normal"/>
        <w:shd w:fill="FFFFFF" w:val="clear"/>
        <w:spacing w:before="29" w:after="0"/>
        <w:ind w:end="-121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575" w:type="dxa"/>
        <w:jc w:val="start"/>
        <w:tblInd w:w="-17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5"/>
        <w:gridCol w:w="4158"/>
        <w:gridCol w:w="1030"/>
        <w:gridCol w:w="4392"/>
      </w:tblGrid>
      <w:tr>
        <w:trPr>
          <w:trHeight w:val="397" w:hRule="atLeast"/>
        </w:trPr>
        <w:tc>
          <w:tcPr>
            <w:tcW w:w="5153" w:type="dxa"/>
            <w:gridSpan w:val="2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</w:rPr>
              <w:t>Наймодавець: автомобіль прийняв</w:t>
            </w:r>
          </w:p>
        </w:tc>
        <w:tc>
          <w:tcPr>
            <w:tcW w:w="5422" w:type="dxa"/>
            <w:gridSpan w:val="2"/>
            <w:tcBorders/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</w:rPr>
              <w:t xml:space="preserve">Наймач: автомобіль передав. </w:t>
            </w:r>
          </w:p>
        </w:tc>
      </w:tr>
      <w:tr>
        <w:trPr/>
        <w:tc>
          <w:tcPr>
            <w:tcW w:w="5153" w:type="dxa"/>
            <w:gridSpan w:val="2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2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-900" w:leader="none"/>
                <w:tab w:val="left" w:pos="720" w:leader="none"/>
              </w:tabs>
              <w:autoSpaceDE w:val="false"/>
              <w:ind w:end="76"/>
              <w:jc w:val="both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Я погоджуюсь з описом стану автомобіля після оренди та зобов’язуюсь оплатити (за наявності) всі витрати, що витікають з цього періоду.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-900" w:leader="none"/>
                <w:tab w:val="left" w:pos="720" w:leader="none"/>
              </w:tabs>
              <w:autoSpaceDE w:val="false"/>
              <w:ind w:end="76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</w:tc>
      </w:tr>
      <w:tr>
        <w:trPr/>
        <w:tc>
          <w:tcPr>
            <w:tcW w:w="995" w:type="dxa"/>
            <w:tcBorders/>
          </w:tcPr>
          <w:p>
            <w:pPr>
              <w:pStyle w:val="Normal"/>
              <w:widowControl w:val="false"/>
              <w:autoSpaceDE w:val="false"/>
              <w:ind w:end="-109"/>
              <w:rPr>
                <w:b/>
              </w:rPr>
            </w:pPr>
            <w:r>
              <w:rPr>
                <w:b/>
                <w:sz w:val="22"/>
                <w:szCs w:val="22"/>
              </w:rPr>
              <w:t>_______/</w:t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</w:rPr>
            </w:pPr>
            <w:r>
              <w:rPr>
                <w:b/>
                <w:sz w:val="22"/>
                <w:szCs w:val="22"/>
                <w:u w:val="single"/>
              </w:rPr>
              <w:t>ФОП Суман Надія Костянтинівна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 w:val="false"/>
              <w:autoSpaceDE w:val="false"/>
              <w:ind w:end="-26"/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_______/</w:t>
            </w:r>
          </w:p>
        </w:tc>
        <w:tc>
          <w:tcPr>
            <w:tcW w:w="4392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2"/>
                <w:u w:val="single"/>
              </w:rPr>
              <w:t>#лицо2</w:t>
            </w:r>
          </w:p>
        </w:tc>
      </w:tr>
      <w:tr>
        <w:trPr/>
        <w:tc>
          <w:tcPr>
            <w:tcW w:w="995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sz w:val="12"/>
                <w:szCs w:val="12"/>
              </w:rPr>
              <w:t xml:space="preserve"> 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</w:rPr>
            </w:pPr>
            <w:r>
              <w:rPr>
                <w:sz w:val="12"/>
                <w:szCs w:val="12"/>
              </w:rPr>
              <w:t>ПІБ Наймодавця</w:t>
            </w:r>
          </w:p>
        </w:tc>
        <w:tc>
          <w:tcPr>
            <w:tcW w:w="1030" w:type="dxa"/>
            <w:tcBorders/>
          </w:tcPr>
          <w:p>
            <w:pPr>
              <w:pStyle w:val="Normal"/>
              <w:widowControl w:val="false"/>
              <w:autoSpaceDE w:val="false"/>
              <w:rPr>
                <w:b/>
                <w:sz w:val="20"/>
                <w:szCs w:val="20"/>
              </w:rPr>
            </w:pPr>
            <w:r>
              <w:rPr>
                <w:sz w:val="12"/>
                <w:szCs w:val="12"/>
              </w:rPr>
              <w:t xml:space="preserve">       </w:t>
            </w:r>
            <w:r>
              <w:rPr>
                <w:sz w:val="12"/>
                <w:szCs w:val="12"/>
              </w:rPr>
              <w:t>підпис</w:t>
            </w:r>
          </w:p>
        </w:tc>
        <w:tc>
          <w:tcPr>
            <w:tcW w:w="4392" w:type="dxa"/>
            <w:tcBorders/>
          </w:tcPr>
          <w:p>
            <w:pPr>
              <w:pStyle w:val="Normal"/>
              <w:widowControl w:val="false"/>
              <w:autoSpaceDE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ПІБ Наймача</w:t>
            </w:r>
          </w:p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6"/>
                <w:szCs w:val="6"/>
              </w:rPr>
            </w:pPr>
            <w:r>
              <w:rPr>
                <w:b/>
                <w:sz w:val="6"/>
                <w:szCs w:val="6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footerReference w:type="default" r:id="rId16"/>
      <w:type w:val="nextPage"/>
      <w:pgSz w:w="11906" w:h="16838"/>
      <w:pgMar w:left="851" w:right="761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75" w:type="dxa"/>
      <w:jc w:val="start"/>
      <w:tblInd w:w="-17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5154"/>
      <w:gridCol w:w="5421"/>
    </w:tblGrid>
    <w:tr>
      <w:trPr>
        <w:trHeight w:val="283" w:hRule="atLeast"/>
      </w:trPr>
      <w:tc>
        <w:tcPr>
          <w:tcW w:w="5154" w:type="dxa"/>
          <w:tcBorders/>
        </w:tcPr>
        <w:p>
          <w:pPr>
            <w:pStyle w:val="Footer"/>
            <w:widowControl w:val="false"/>
            <w:autoSpaceDE w:val="false"/>
            <w:snapToGrid w:val="false"/>
            <w:ind w:start="-142" w:end="0"/>
            <w:rPr>
              <w:sz w:val="17"/>
              <w:szCs w:val="17"/>
            </w:rPr>
          </w:pPr>
          <w:r>
            <w:rPr>
              <w:sz w:val="17"/>
              <w:szCs w:val="17"/>
            </w:rPr>
          </w:r>
        </w:p>
      </w:tc>
      <w:tc>
        <w:tcPr>
          <w:tcW w:w="5421" w:type="dxa"/>
          <w:tcBorders/>
        </w:tcPr>
        <w:p>
          <w:pPr>
            <w:pStyle w:val="Footer"/>
            <w:widowControl w:val="false"/>
            <w:autoSpaceDE w:val="false"/>
            <w:jc w:val="end"/>
            <w:rPr>
              <w:b/>
              <w:color w:val="808080"/>
              <w:sz w:val="17"/>
              <w:szCs w:val="17"/>
            </w:rPr>
          </w:pPr>
          <w:r>
            <w:rPr>
              <w:b/>
              <w:color w:val="808080"/>
              <w:sz w:val="17"/>
              <w:szCs w:val="17"/>
              <w:lang w:val="en-US"/>
            </w:rPr>
            <w:t>Стор</w:t>
          </w:r>
          <w:r>
            <w:rPr>
              <w:b/>
              <w:color w:val="808080"/>
              <w:sz w:val="17"/>
              <w:szCs w:val="17"/>
            </w:rPr>
            <w:t xml:space="preserve">інка </w:t>
          </w:r>
          <w:r>
            <w:rPr>
              <w:b/>
              <w:color w:val="808080"/>
              <w:sz w:val="17"/>
              <w:szCs w:val="17"/>
            </w:rPr>
            <w:fldChar w:fldCharType="begin"/>
          </w:r>
          <w:r>
            <w:rPr>
              <w:sz w:val="17"/>
              <w:b/>
              <w:szCs w:val="17"/>
              <w:color w:val="808080"/>
            </w:rPr>
            <w:instrText xml:space="preserve"> PAGE </w:instrText>
          </w:r>
          <w:r>
            <w:rPr>
              <w:sz w:val="17"/>
              <w:b/>
              <w:szCs w:val="17"/>
              <w:color w:val="808080"/>
            </w:rPr>
            <w:fldChar w:fldCharType="separate"/>
          </w:r>
          <w:r>
            <w:rPr>
              <w:sz w:val="17"/>
              <w:b/>
              <w:szCs w:val="17"/>
              <w:color w:val="808080"/>
            </w:rPr>
            <w:t>3</w:t>
          </w:r>
          <w:r>
            <w:rPr>
              <w:sz w:val="17"/>
              <w:b/>
              <w:szCs w:val="17"/>
              <w:color w:val="808080"/>
            </w:rPr>
            <w:fldChar w:fldCharType="end"/>
          </w:r>
          <w:r>
            <w:rPr>
              <w:b/>
              <w:color w:val="808080"/>
              <w:sz w:val="17"/>
              <w:szCs w:val="17"/>
            </w:rPr>
            <w:t xml:space="preserve"> з 3</w:t>
          </w:r>
        </w:p>
      </w:tc>
    </w:tr>
  </w:tbl>
  <w:p>
    <w:pPr>
      <w:pStyle w:val="Footer"/>
      <w:tabs>
        <w:tab w:val="clear" w:pos="708"/>
        <w:tab w:val="left" w:pos="9175" w:leader="none"/>
      </w:tabs>
      <w:rPr/>
    </w:pPr>
    <w:r>
      <w:rPr/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79" w:hanging="360"/>
      </w:pPr>
      <w:rPr>
        <w:sz w:val="18"/>
        <w:i w:val="false"/>
        <w:b/>
        <w:szCs w:val="18"/>
        <w:rFonts w:ascii="Times New Roman" w:hAnsi="Times New Roman" w:cs="Times New Roman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2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36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720" w:hanging="72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080" w:hanging="108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116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uk-UA" w:bidi="ar-SA" w:eastAsia="zh-CN"/>
    </w:rPr>
  </w:style>
  <w:style w:type="character" w:styleId="WW8Num2z0">
    <w:name w:val="WW8Num2z0"/>
    <w:qFormat/>
    <w:rPr>
      <w:rFonts w:ascii="Times New Roman" w:hAnsi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14"/>
      <w:szCs w:val="14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Times New Roman" w:hAnsi="Times New Roman" w:cs="Times New Roman"/>
      <w:b/>
      <w:i w:val="false"/>
      <w:sz w:val="18"/>
      <w:szCs w:val="18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b/>
      <w:bCs/>
    </w:rPr>
  </w:style>
  <w:style w:type="character" w:styleId="WW8Num15z0">
    <w:name w:val="WW8Num15z0"/>
    <w:qFormat/>
    <w:rPr>
      <w:b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b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b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Шрифт абзацу за замовчуванням"/>
    <w:qFormat/>
    <w:rPr/>
  </w:style>
  <w:style w:type="character" w:styleId="Style15">
    <w:name w:val="Текст у виносці Знак"/>
    <w:qFormat/>
    <w:rPr>
      <w:rFonts w:ascii="Segoe UI" w:hAnsi="Segoe UI" w:cs="Segoe UI"/>
      <w:sz w:val="18"/>
      <w:szCs w:val="18"/>
      <w:lang w:val="uk-UA"/>
    </w:rPr>
  </w:style>
  <w:style w:type="character" w:styleId="Style16">
    <w:name w:val="Знак примітки"/>
    <w:qFormat/>
    <w:rPr>
      <w:sz w:val="16"/>
      <w:szCs w:val="16"/>
    </w:rPr>
  </w:style>
  <w:style w:type="character" w:styleId="Style17">
    <w:name w:val="Текст примітки Знак"/>
    <w:qFormat/>
    <w:rPr>
      <w:lang w:val="uk-UA"/>
    </w:rPr>
  </w:style>
  <w:style w:type="character" w:styleId="Style18">
    <w:name w:val="Тема примітки Знак"/>
    <w:qFormat/>
    <w:rPr>
      <w:b/>
      <w:bCs/>
      <w:lang w:val="uk-UA"/>
    </w:rPr>
  </w:style>
  <w:style w:type="character" w:styleId="Style19">
    <w:name w:val="Верхній колонтитул Знак"/>
    <w:qFormat/>
    <w:rPr>
      <w:sz w:val="24"/>
      <w:szCs w:val="24"/>
      <w:lang w:val="uk-UA"/>
    </w:rPr>
  </w:style>
  <w:style w:type="character" w:styleId="Style20">
    <w:name w:val="Нижній колонтитул Знак"/>
    <w:qFormat/>
    <w:rPr>
      <w:sz w:val="24"/>
      <w:szCs w:val="24"/>
      <w:lang w:val="uk-UA"/>
    </w:rPr>
  </w:style>
  <w:style w:type="character" w:styleId="Hyperlink">
    <w:name w:val="Hyperlink"/>
    <w:rPr>
      <w:color w:val="0563C1"/>
      <w:u w:val="single"/>
    </w:rPr>
  </w:style>
  <w:style w:type="character" w:styleId="Style21">
    <w:name w:val="Незакрита згадка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2">
    <w:name w:val="Текст у виносці"/>
    <w:basedOn w:val="Normal"/>
    <w:qFormat/>
    <w:pPr/>
    <w:rPr>
      <w:rFonts w:ascii="Segoe UI" w:hAnsi="Segoe UI" w:cs="Segoe UI"/>
      <w:sz w:val="18"/>
      <w:szCs w:val="18"/>
    </w:rPr>
  </w:style>
  <w:style w:type="paragraph" w:styleId="Style23">
    <w:name w:val="Текст примітки"/>
    <w:basedOn w:val="Normal"/>
    <w:qFormat/>
    <w:pPr/>
    <w:rPr>
      <w:sz w:val="20"/>
      <w:szCs w:val="20"/>
    </w:rPr>
  </w:style>
  <w:style w:type="paragraph" w:styleId="Style24">
    <w:name w:val="Тема примітки"/>
    <w:basedOn w:val="Style23"/>
    <w:next w:val="Style23"/>
    <w:qFormat/>
    <w:pPr/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25">
    <w:name w:val="Абзац списку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3.png"/><Relationship Id="rId11" Type="http://schemas.openxmlformats.org/officeDocument/2006/relationships/image" Target="media/image8.png"/><Relationship Id="rId12" Type="http://schemas.openxmlformats.org/officeDocument/2006/relationships/image" Target="media/image5.png"/><Relationship Id="rId13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6.png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2026-01-15T21:07:00Z</dcterms:created>
  <dc:creator>GrandR-2</dc:creator>
  <dc:description/>
  <cp:keywords/>
  <dc:language>en-US</dc:language>
  <cp:lastModifiedBy>TopRent Прокат автомобилей</cp:lastModifiedBy>
  <cp:lastPrinted>2026-01-16T13:38:00Z</cp:lastPrinted>
  <dcterms:modified xsi:type="dcterms:W3CDTF">2026-07-01T08:13:00Z</dcterms:modified>
  <cp:revision>16</cp:revision>
  <dc:subject/>
  <dc:title/>
</cp:coreProperties>
</file>