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D75BA" w14:textId="1418E26F" w:rsidR="00803765" w:rsidRPr="009C6839" w:rsidRDefault="00803765" w:rsidP="00803765">
      <w:pPr>
        <w:jc w:val="center"/>
        <w:rPr>
          <w:rFonts w:ascii="Times New Roman" w:hAnsi="Times New Roman" w:cs="Times New Roman"/>
          <w:b/>
          <w:bCs/>
          <w:sz w:val="24"/>
          <w:szCs w:val="24"/>
        </w:rPr>
      </w:pPr>
      <w:r w:rsidRPr="009C6839">
        <w:rPr>
          <w:rFonts w:ascii="Times New Roman" w:hAnsi="Times New Roman" w:cs="Times New Roman"/>
          <w:b/>
          <w:bCs/>
          <w:sz w:val="24"/>
          <w:szCs w:val="24"/>
        </w:rPr>
        <w:t>ANALISIS KOMPARATIF KINERJA KEUANGAN ANTARA PT BANK BCA TBK DENGAN PT BANK CIMB NIAGA TBK PERIODE 2021 - 2025</w:t>
      </w:r>
    </w:p>
    <w:p w14:paraId="5B38E8EA" w14:textId="77777777" w:rsidR="00803765" w:rsidRPr="009C6839" w:rsidRDefault="00803765" w:rsidP="00803765">
      <w:pPr>
        <w:jc w:val="center"/>
        <w:rPr>
          <w:b/>
          <w:bCs/>
          <w:sz w:val="24"/>
          <w:szCs w:val="24"/>
        </w:rPr>
      </w:pPr>
    </w:p>
    <w:p w14:paraId="03BD661E" w14:textId="77777777" w:rsidR="00803765" w:rsidRPr="009C6839" w:rsidRDefault="00803765" w:rsidP="00803765">
      <w:pPr>
        <w:jc w:val="center"/>
        <w:rPr>
          <w:rFonts w:ascii="Times New Roman" w:hAnsi="Times New Roman" w:cs="Times New Roman"/>
          <w:b/>
          <w:bCs/>
          <w:sz w:val="24"/>
          <w:szCs w:val="24"/>
        </w:rPr>
      </w:pPr>
      <w:r w:rsidRPr="009C6839">
        <w:rPr>
          <w:rFonts w:ascii="Times New Roman" w:hAnsi="Times New Roman" w:cs="Times New Roman"/>
          <w:b/>
          <w:bCs/>
          <w:sz w:val="24"/>
          <w:szCs w:val="24"/>
        </w:rPr>
        <w:t>SKRIPSI</w:t>
      </w:r>
    </w:p>
    <w:p w14:paraId="4C57514D" w14:textId="77777777" w:rsidR="00A9273B" w:rsidRPr="009C6839" w:rsidRDefault="00803765" w:rsidP="00803765">
      <w:pPr>
        <w:jc w:val="center"/>
        <w:rPr>
          <w:rFonts w:ascii="Times New Roman" w:hAnsi="Times New Roman" w:cs="Times New Roman"/>
          <w:sz w:val="24"/>
          <w:szCs w:val="24"/>
        </w:rPr>
      </w:pPr>
      <w:r w:rsidRPr="009C6839">
        <w:rPr>
          <w:rFonts w:ascii="Times New Roman" w:hAnsi="Times New Roman" w:cs="Times New Roman"/>
          <w:sz w:val="24"/>
          <w:szCs w:val="24"/>
        </w:rPr>
        <w:t>Diajukan Untuk Memenuhi Salah satu Syarat Menyelesaikan Studi dan Memperoleh Gelar Sarjana Manajemen (S.M) Pada Fakultas Ekonomi dan Bisnis</w:t>
      </w:r>
    </w:p>
    <w:p w14:paraId="542DA8F3" w14:textId="77777777" w:rsidR="00A9273B" w:rsidRPr="009C6839" w:rsidRDefault="00A9273B" w:rsidP="00803765">
      <w:pPr>
        <w:jc w:val="center"/>
        <w:rPr>
          <w:rFonts w:ascii="Times New Roman" w:hAnsi="Times New Roman" w:cs="Times New Roman"/>
          <w:sz w:val="24"/>
          <w:szCs w:val="24"/>
        </w:rPr>
      </w:pPr>
    </w:p>
    <w:p w14:paraId="712F29B9" w14:textId="77777777" w:rsidR="00A9273B" w:rsidRPr="009C6839" w:rsidRDefault="00A9273B" w:rsidP="00803765">
      <w:pPr>
        <w:jc w:val="center"/>
        <w:rPr>
          <w:rFonts w:ascii="Times New Roman" w:hAnsi="Times New Roman" w:cs="Times New Roman"/>
          <w:sz w:val="24"/>
          <w:szCs w:val="24"/>
        </w:rPr>
      </w:pPr>
      <w:r w:rsidRPr="009C6839">
        <w:rPr>
          <w:rFonts w:ascii="Times New Roman" w:hAnsi="Times New Roman" w:cs="Times New Roman"/>
          <w:sz w:val="24"/>
          <w:szCs w:val="24"/>
          <w:lang w:val="en-US" w:eastAsia="ko-KR"/>
        </w:rPr>
        <w:drawing>
          <wp:inline distT="0" distB="0" distL="0" distR="0" wp14:anchorId="6746968B" wp14:editId="1A0A4810">
            <wp:extent cx="21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0" cy="2160000"/>
                    </a:xfrm>
                    <a:prstGeom prst="rect">
                      <a:avLst/>
                    </a:prstGeom>
                  </pic:spPr>
                </pic:pic>
              </a:graphicData>
            </a:graphic>
          </wp:inline>
        </w:drawing>
      </w:r>
    </w:p>
    <w:p w14:paraId="24218492" w14:textId="77777777" w:rsidR="00A9273B" w:rsidRPr="009C6839" w:rsidRDefault="00A9273B" w:rsidP="00803765">
      <w:pPr>
        <w:jc w:val="center"/>
        <w:rPr>
          <w:rFonts w:ascii="Times New Roman" w:hAnsi="Times New Roman" w:cs="Times New Roman"/>
          <w:sz w:val="24"/>
          <w:szCs w:val="24"/>
        </w:rPr>
      </w:pPr>
    </w:p>
    <w:p w14:paraId="0F88BF05" w14:textId="77777777" w:rsidR="00A9273B" w:rsidRPr="009C6839" w:rsidRDefault="00A9273B" w:rsidP="00803765">
      <w:pPr>
        <w:jc w:val="center"/>
        <w:rPr>
          <w:rFonts w:ascii="Times New Roman" w:hAnsi="Times New Roman" w:cs="Times New Roman"/>
          <w:sz w:val="24"/>
          <w:szCs w:val="24"/>
        </w:rPr>
      </w:pPr>
      <w:r w:rsidRPr="009C6839">
        <w:rPr>
          <w:rFonts w:ascii="Times New Roman" w:hAnsi="Times New Roman" w:cs="Times New Roman"/>
          <w:sz w:val="24"/>
          <w:szCs w:val="24"/>
        </w:rPr>
        <w:t xml:space="preserve">Oleh </w:t>
      </w:r>
    </w:p>
    <w:p w14:paraId="08562B96" w14:textId="390EB0EB" w:rsidR="00A9273B" w:rsidRPr="009C6839" w:rsidRDefault="00A9273B" w:rsidP="00A9273B">
      <w:pPr>
        <w:spacing w:after="0" w:line="240" w:lineRule="auto"/>
        <w:jc w:val="center"/>
        <w:rPr>
          <w:rFonts w:ascii="Times New Roman" w:hAnsi="Times New Roman" w:cs="Times New Roman"/>
          <w:bCs/>
          <w:sz w:val="24"/>
          <w:szCs w:val="24"/>
        </w:rPr>
      </w:pPr>
      <w:r w:rsidRPr="009C6839">
        <w:rPr>
          <w:rFonts w:ascii="Times New Roman" w:hAnsi="Times New Roman" w:cs="Times New Roman"/>
          <w:bCs/>
          <w:sz w:val="24"/>
          <w:szCs w:val="24"/>
        </w:rPr>
        <w:t>SADDAM AULYA RAHMAN</w:t>
      </w:r>
    </w:p>
    <w:p w14:paraId="6CD2C46C" w14:textId="77777777" w:rsidR="00A9273B" w:rsidRPr="009C6839" w:rsidRDefault="00A9273B" w:rsidP="00A9273B">
      <w:pPr>
        <w:spacing w:after="0" w:line="240" w:lineRule="auto"/>
        <w:jc w:val="center"/>
        <w:rPr>
          <w:rFonts w:ascii="Times New Roman" w:hAnsi="Times New Roman" w:cs="Times New Roman"/>
          <w:bCs/>
          <w:sz w:val="24"/>
          <w:szCs w:val="24"/>
        </w:rPr>
      </w:pPr>
      <w:r w:rsidRPr="009C6839">
        <w:rPr>
          <w:rFonts w:ascii="Times New Roman" w:hAnsi="Times New Roman" w:cs="Times New Roman"/>
          <w:bCs/>
          <w:sz w:val="24"/>
          <w:szCs w:val="24"/>
        </w:rPr>
        <w:t>11012200655</w:t>
      </w:r>
    </w:p>
    <w:p w14:paraId="34CCBDA4" w14:textId="77777777" w:rsidR="00A9273B" w:rsidRPr="009C6839" w:rsidRDefault="00A9273B" w:rsidP="00A9273B">
      <w:pPr>
        <w:spacing w:after="0" w:line="240" w:lineRule="auto"/>
        <w:jc w:val="center"/>
        <w:rPr>
          <w:rFonts w:ascii="Times New Roman" w:hAnsi="Times New Roman" w:cs="Times New Roman"/>
          <w:bCs/>
          <w:sz w:val="24"/>
          <w:szCs w:val="24"/>
        </w:rPr>
      </w:pPr>
    </w:p>
    <w:p w14:paraId="79BF1C67" w14:textId="77777777" w:rsidR="00A9273B" w:rsidRPr="009C6839" w:rsidRDefault="00A9273B" w:rsidP="00803765">
      <w:pPr>
        <w:jc w:val="center"/>
        <w:rPr>
          <w:rFonts w:ascii="Times New Roman" w:hAnsi="Times New Roman" w:cs="Times New Roman"/>
          <w:sz w:val="24"/>
          <w:szCs w:val="24"/>
        </w:rPr>
      </w:pPr>
    </w:p>
    <w:tbl>
      <w:tblPr>
        <w:tblStyle w:val="TableGrid"/>
        <w:tblW w:w="6804" w:type="dxa"/>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1"/>
        <w:gridCol w:w="236"/>
        <w:gridCol w:w="3927"/>
      </w:tblGrid>
      <w:tr w:rsidR="00A9273B" w:rsidRPr="009C6839" w14:paraId="506A40B4" w14:textId="77777777" w:rsidTr="001C0E14">
        <w:tc>
          <w:tcPr>
            <w:tcW w:w="2641" w:type="dxa"/>
          </w:tcPr>
          <w:p w14:paraId="33B19913"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PROGRAM STUDI</w:t>
            </w:r>
          </w:p>
        </w:tc>
        <w:tc>
          <w:tcPr>
            <w:tcW w:w="236" w:type="dxa"/>
          </w:tcPr>
          <w:p w14:paraId="3F4A38E8"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w:t>
            </w:r>
          </w:p>
        </w:tc>
        <w:tc>
          <w:tcPr>
            <w:tcW w:w="3927" w:type="dxa"/>
          </w:tcPr>
          <w:p w14:paraId="1D75EF4E"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MANAJEMEN</w:t>
            </w:r>
          </w:p>
        </w:tc>
      </w:tr>
      <w:tr w:rsidR="00A9273B" w:rsidRPr="009C6839" w14:paraId="3007CB38" w14:textId="77777777" w:rsidTr="001C0E14">
        <w:tc>
          <w:tcPr>
            <w:tcW w:w="2641" w:type="dxa"/>
          </w:tcPr>
          <w:p w14:paraId="17410A2B"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KONSENTRASI</w:t>
            </w:r>
          </w:p>
        </w:tc>
        <w:tc>
          <w:tcPr>
            <w:tcW w:w="236" w:type="dxa"/>
          </w:tcPr>
          <w:p w14:paraId="352FBFC1"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w:t>
            </w:r>
          </w:p>
        </w:tc>
        <w:tc>
          <w:tcPr>
            <w:tcW w:w="3927" w:type="dxa"/>
          </w:tcPr>
          <w:p w14:paraId="03DC286F"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KEUANGAN DAN PERBANKAN</w:t>
            </w:r>
          </w:p>
        </w:tc>
      </w:tr>
      <w:tr w:rsidR="00A9273B" w:rsidRPr="009C6839" w14:paraId="6D4D3A8C" w14:textId="77777777" w:rsidTr="001C0E14">
        <w:tc>
          <w:tcPr>
            <w:tcW w:w="2641" w:type="dxa"/>
          </w:tcPr>
          <w:p w14:paraId="360BF338"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PROGRAM</w:t>
            </w:r>
          </w:p>
        </w:tc>
        <w:tc>
          <w:tcPr>
            <w:tcW w:w="236" w:type="dxa"/>
          </w:tcPr>
          <w:p w14:paraId="037E76F3"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w:t>
            </w:r>
          </w:p>
        </w:tc>
        <w:tc>
          <w:tcPr>
            <w:tcW w:w="3927" w:type="dxa"/>
          </w:tcPr>
          <w:p w14:paraId="25A60652" w14:textId="77777777" w:rsidR="00A9273B" w:rsidRPr="009C6839" w:rsidRDefault="00A9273B" w:rsidP="001C0E14">
            <w:pPr>
              <w:rPr>
                <w:rFonts w:ascii="Times New Roman" w:hAnsi="Times New Roman" w:cs="Times New Roman"/>
                <w:bCs/>
                <w:sz w:val="24"/>
                <w:szCs w:val="24"/>
              </w:rPr>
            </w:pPr>
            <w:r w:rsidRPr="009C6839">
              <w:rPr>
                <w:rFonts w:ascii="Times New Roman" w:hAnsi="Times New Roman" w:cs="Times New Roman"/>
                <w:bCs/>
                <w:sz w:val="24"/>
                <w:szCs w:val="24"/>
              </w:rPr>
              <w:t>SARJANA (S1)</w:t>
            </w:r>
          </w:p>
        </w:tc>
      </w:tr>
    </w:tbl>
    <w:p w14:paraId="46CC06FE" w14:textId="77777777" w:rsidR="00A9273B" w:rsidRPr="009C6839" w:rsidRDefault="00A9273B" w:rsidP="00A9273B">
      <w:pPr>
        <w:spacing w:after="0" w:line="240" w:lineRule="auto"/>
        <w:rPr>
          <w:rFonts w:ascii="Times New Roman" w:hAnsi="Times New Roman" w:cs="Times New Roman"/>
          <w:b/>
          <w:bCs/>
          <w:sz w:val="24"/>
          <w:szCs w:val="24"/>
        </w:rPr>
      </w:pPr>
    </w:p>
    <w:p w14:paraId="6FAA9EBC" w14:textId="77777777" w:rsidR="00A9273B" w:rsidRPr="009C6839" w:rsidRDefault="00A9273B" w:rsidP="00A9273B">
      <w:pPr>
        <w:spacing w:after="0" w:line="240" w:lineRule="auto"/>
        <w:jc w:val="center"/>
        <w:rPr>
          <w:rFonts w:ascii="Times New Roman" w:hAnsi="Times New Roman" w:cs="Times New Roman"/>
          <w:bCs/>
          <w:sz w:val="24"/>
          <w:szCs w:val="24"/>
        </w:rPr>
      </w:pPr>
    </w:p>
    <w:p w14:paraId="17CC51C5" w14:textId="77777777" w:rsidR="00A9273B" w:rsidRPr="009C6839" w:rsidRDefault="00A9273B" w:rsidP="00A9273B">
      <w:pPr>
        <w:spacing w:after="0" w:line="240" w:lineRule="auto"/>
        <w:jc w:val="center"/>
        <w:rPr>
          <w:rFonts w:ascii="Times New Roman" w:hAnsi="Times New Roman" w:cs="Times New Roman"/>
          <w:bCs/>
          <w:sz w:val="24"/>
          <w:szCs w:val="24"/>
        </w:rPr>
      </w:pPr>
    </w:p>
    <w:p w14:paraId="34C03DE9" w14:textId="77777777" w:rsidR="00A9273B" w:rsidRPr="009C6839" w:rsidRDefault="00A9273B" w:rsidP="00A9273B">
      <w:pPr>
        <w:spacing w:after="0" w:line="240" w:lineRule="auto"/>
        <w:jc w:val="center"/>
        <w:rPr>
          <w:rFonts w:ascii="Times New Roman" w:hAnsi="Times New Roman" w:cs="Times New Roman"/>
          <w:bCs/>
          <w:sz w:val="24"/>
          <w:szCs w:val="24"/>
        </w:rPr>
      </w:pPr>
    </w:p>
    <w:p w14:paraId="6AE9DDFB" w14:textId="77777777" w:rsidR="00A9273B" w:rsidRPr="009C6839" w:rsidRDefault="00A9273B" w:rsidP="00A9273B">
      <w:pPr>
        <w:spacing w:after="0" w:line="240" w:lineRule="auto"/>
        <w:jc w:val="center"/>
        <w:rPr>
          <w:rFonts w:ascii="Times New Roman" w:hAnsi="Times New Roman" w:cs="Times New Roman"/>
          <w:bCs/>
          <w:sz w:val="24"/>
          <w:szCs w:val="24"/>
        </w:rPr>
      </w:pPr>
    </w:p>
    <w:p w14:paraId="2B604E94" w14:textId="4E13DBF3" w:rsidR="00A9273B" w:rsidRPr="009C6839" w:rsidRDefault="00A9273B" w:rsidP="00A9273B">
      <w:pPr>
        <w:spacing w:after="0" w:line="240" w:lineRule="auto"/>
        <w:jc w:val="center"/>
        <w:rPr>
          <w:rFonts w:ascii="Times New Roman" w:hAnsi="Times New Roman" w:cs="Times New Roman"/>
          <w:b/>
          <w:sz w:val="24"/>
          <w:szCs w:val="24"/>
        </w:rPr>
      </w:pPr>
      <w:r w:rsidRPr="009C6839">
        <w:rPr>
          <w:rFonts w:ascii="Times New Roman" w:hAnsi="Times New Roman" w:cs="Times New Roman"/>
          <w:b/>
          <w:sz w:val="24"/>
          <w:szCs w:val="24"/>
        </w:rPr>
        <w:t>FAKULTAS EKONOMI DAN BISNIS</w:t>
      </w:r>
    </w:p>
    <w:p w14:paraId="28B345EE" w14:textId="77777777" w:rsidR="00A9273B" w:rsidRPr="009C6839" w:rsidRDefault="00A9273B" w:rsidP="00A9273B">
      <w:pPr>
        <w:spacing w:after="0" w:line="240" w:lineRule="auto"/>
        <w:jc w:val="center"/>
        <w:rPr>
          <w:rFonts w:ascii="Times New Roman" w:hAnsi="Times New Roman" w:cs="Times New Roman"/>
          <w:b/>
          <w:sz w:val="24"/>
          <w:szCs w:val="24"/>
        </w:rPr>
      </w:pPr>
      <w:r w:rsidRPr="009C6839">
        <w:rPr>
          <w:rFonts w:ascii="Times New Roman" w:hAnsi="Times New Roman" w:cs="Times New Roman"/>
          <w:b/>
          <w:sz w:val="24"/>
          <w:szCs w:val="24"/>
        </w:rPr>
        <w:t>UNIVERSITAS BINA BANGSA</w:t>
      </w:r>
    </w:p>
    <w:p w14:paraId="008E7DDA" w14:textId="77777777" w:rsidR="00A9273B" w:rsidRPr="009C6839" w:rsidRDefault="00A9273B" w:rsidP="00A9273B">
      <w:pPr>
        <w:spacing w:after="0" w:line="240" w:lineRule="auto"/>
        <w:jc w:val="center"/>
        <w:rPr>
          <w:rFonts w:ascii="Times New Roman" w:hAnsi="Times New Roman" w:cs="Times New Roman"/>
          <w:b/>
          <w:sz w:val="24"/>
          <w:szCs w:val="24"/>
        </w:rPr>
      </w:pPr>
      <w:r w:rsidRPr="009C6839">
        <w:rPr>
          <w:rFonts w:ascii="Times New Roman" w:hAnsi="Times New Roman" w:cs="Times New Roman"/>
          <w:b/>
          <w:sz w:val="24"/>
          <w:szCs w:val="24"/>
        </w:rPr>
        <w:t xml:space="preserve">SERANG </w:t>
      </w:r>
    </w:p>
    <w:p w14:paraId="39843405" w14:textId="77777777" w:rsidR="004F6F89" w:rsidRPr="009C6839" w:rsidRDefault="00A9273B" w:rsidP="00A9273B">
      <w:pPr>
        <w:jc w:val="center"/>
        <w:rPr>
          <w:rFonts w:ascii="Times New Roman" w:hAnsi="Times New Roman" w:cs="Times New Roman"/>
          <w:sz w:val="24"/>
          <w:szCs w:val="24"/>
        </w:rPr>
      </w:pPr>
      <w:r w:rsidRPr="009C6839">
        <w:rPr>
          <w:rFonts w:ascii="Times New Roman" w:hAnsi="Times New Roman" w:cs="Times New Roman"/>
          <w:b/>
          <w:sz w:val="24"/>
          <w:szCs w:val="24"/>
        </w:rPr>
        <w:t>2026</w:t>
      </w:r>
      <w:r w:rsidR="00803765" w:rsidRPr="009C6839">
        <w:rPr>
          <w:rFonts w:ascii="Times New Roman" w:hAnsi="Times New Roman" w:cs="Times New Roman"/>
          <w:sz w:val="24"/>
          <w:szCs w:val="24"/>
        </w:rPr>
        <w:br w:type="page"/>
      </w:r>
    </w:p>
    <w:tbl>
      <w:tblPr>
        <w:tblStyle w:val="TableGrid"/>
        <w:tblpPr w:leftFromText="180" w:rightFromText="180" w:vertAnchor="page" w:horzAnchor="margin" w:tblpY="2086"/>
        <w:tblW w:w="0" w:type="auto"/>
        <w:tblLook w:val="04A0" w:firstRow="1" w:lastRow="0" w:firstColumn="1" w:lastColumn="0" w:noHBand="0" w:noVBand="1"/>
      </w:tblPr>
      <w:tblGrid>
        <w:gridCol w:w="7927"/>
      </w:tblGrid>
      <w:tr w:rsidR="004F6F89" w:rsidRPr="009C6839" w14:paraId="40A5BF19" w14:textId="77777777" w:rsidTr="001C0E14">
        <w:tc>
          <w:tcPr>
            <w:tcW w:w="7927" w:type="dxa"/>
          </w:tcPr>
          <w:p w14:paraId="1FCC6B27" w14:textId="77777777" w:rsidR="004F6F89" w:rsidRPr="009C6839" w:rsidRDefault="004F6F89" w:rsidP="001C0E14">
            <w:pPr>
              <w:jc w:val="center"/>
              <w:rPr>
                <w:rFonts w:ascii="Times New Roman" w:hAnsi="Times New Roman" w:cs="Times New Roman"/>
                <w:b/>
                <w:bCs/>
                <w:sz w:val="24"/>
                <w:szCs w:val="24"/>
              </w:rPr>
            </w:pPr>
          </w:p>
          <w:p w14:paraId="003767A7"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PERSETUJUAN PEMBIMBING</w:t>
            </w:r>
          </w:p>
          <w:p w14:paraId="689012C9"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DIPERSYARATKAN UNTUK UJIAN SIDANG SKRIPSI</w:t>
            </w:r>
          </w:p>
          <w:p w14:paraId="7A2D8DCC" w14:textId="77777777" w:rsidR="004F6F89" w:rsidRPr="009C6839" w:rsidRDefault="004F6F89" w:rsidP="001C0E14">
            <w:pPr>
              <w:jc w:val="center"/>
              <w:rPr>
                <w:rFonts w:ascii="Times New Roman" w:hAnsi="Times New Roman" w:cs="Times New Roman"/>
                <w:b/>
                <w:bCs/>
                <w:sz w:val="24"/>
                <w:szCs w:val="24"/>
              </w:rPr>
            </w:pPr>
          </w:p>
        </w:tc>
      </w:tr>
      <w:tr w:rsidR="004F6F89" w:rsidRPr="009C6839" w14:paraId="5F6B5451" w14:textId="77777777" w:rsidTr="001C0E14">
        <w:tc>
          <w:tcPr>
            <w:tcW w:w="7927" w:type="dxa"/>
          </w:tcPr>
          <w:p w14:paraId="31A102D1" w14:textId="77777777" w:rsidR="004F6F89" w:rsidRPr="009C6839" w:rsidRDefault="004F6F89" w:rsidP="001C0E14">
            <w:pPr>
              <w:jc w:val="center"/>
              <w:rPr>
                <w:rFonts w:ascii="Times New Roman" w:hAnsi="Times New Roman" w:cs="Times New Roman"/>
                <w:sz w:val="24"/>
                <w:szCs w:val="24"/>
              </w:rPr>
            </w:pPr>
          </w:p>
          <w:p w14:paraId="08F5D283"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SKRIPSI</w:t>
            </w:r>
          </w:p>
          <w:p w14:paraId="6D9FBA90" w14:textId="77777777" w:rsidR="004F6F89" w:rsidRPr="009C6839" w:rsidRDefault="004F6F89" w:rsidP="004F6F89">
            <w:pPr>
              <w:jc w:val="center"/>
              <w:rPr>
                <w:rFonts w:ascii="Times New Roman" w:hAnsi="Times New Roman" w:cs="Times New Roman"/>
                <w:sz w:val="24"/>
                <w:szCs w:val="24"/>
              </w:rPr>
            </w:pPr>
            <w:r w:rsidRPr="009C6839">
              <w:rPr>
                <w:rFonts w:ascii="Times New Roman" w:hAnsi="Times New Roman" w:cs="Times New Roman"/>
                <w:sz w:val="24"/>
                <w:szCs w:val="24"/>
              </w:rPr>
              <w:t>ANALISIS KOMPARATIF KINERJA KEUANGAN ANTARA PT BANK BCA TBK DENGAN PT BANK CIMB NIAGA TBK PERIODE 2021 - 2025</w:t>
            </w:r>
          </w:p>
          <w:p w14:paraId="761359DC" w14:textId="77777777" w:rsidR="004F6F89" w:rsidRPr="009C6839" w:rsidRDefault="004F6F89" w:rsidP="004F6F89">
            <w:pPr>
              <w:jc w:val="center"/>
              <w:rPr>
                <w:rFonts w:ascii="Times New Roman" w:hAnsi="Times New Roman" w:cs="Times New Roman"/>
                <w:sz w:val="24"/>
                <w:szCs w:val="24"/>
              </w:rPr>
            </w:pPr>
          </w:p>
        </w:tc>
      </w:tr>
      <w:tr w:rsidR="004F6F89" w:rsidRPr="009C6839" w14:paraId="1E3FF66F" w14:textId="77777777" w:rsidTr="001C0E14">
        <w:trPr>
          <w:trHeight w:val="1719"/>
        </w:trPr>
        <w:tc>
          <w:tcPr>
            <w:tcW w:w="7927" w:type="dxa"/>
          </w:tcPr>
          <w:p w14:paraId="338E89F5" w14:textId="77777777" w:rsidR="004F6F89" w:rsidRPr="009C6839" w:rsidRDefault="004F6F89" w:rsidP="001C0E14">
            <w:pPr>
              <w:jc w:val="center"/>
              <w:rPr>
                <w:rFonts w:ascii="Times New Roman" w:hAnsi="Times New Roman" w:cs="Times New Roman"/>
                <w:b/>
                <w:bCs/>
                <w:sz w:val="24"/>
                <w:szCs w:val="24"/>
              </w:rPr>
            </w:pPr>
          </w:p>
          <w:p w14:paraId="7E4F505F" w14:textId="4652E8BE"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SADDAM AULYA RAHMAN</w:t>
            </w:r>
          </w:p>
          <w:p w14:paraId="43CB3A95" w14:textId="59E1733C"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NIM : 11012200655</w:t>
            </w:r>
          </w:p>
          <w:p w14:paraId="66933986" w14:textId="77777777"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PROGRAM STUDI : MANAJEMEN</w:t>
            </w:r>
          </w:p>
          <w:p w14:paraId="3912A9E3" w14:textId="77777777"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KONSENTRASI : MANAJEMEN KEUANGAN DAN PERBANKAN</w:t>
            </w:r>
          </w:p>
          <w:p w14:paraId="1C0C4C00"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sz w:val="24"/>
                <w:szCs w:val="24"/>
              </w:rPr>
              <w:t>JENJANG PENDIDIKAN : SARJANA</w:t>
            </w:r>
            <w:r w:rsidRPr="009C6839">
              <w:rPr>
                <w:rFonts w:ascii="Times New Roman" w:hAnsi="Times New Roman" w:cs="Times New Roman"/>
                <w:b/>
                <w:bCs/>
                <w:sz w:val="24"/>
                <w:szCs w:val="24"/>
              </w:rPr>
              <w:t xml:space="preserve"> </w:t>
            </w:r>
          </w:p>
          <w:p w14:paraId="1ECC4A02" w14:textId="77777777" w:rsidR="004F6F89" w:rsidRPr="009C6839" w:rsidRDefault="004F6F89" w:rsidP="001C0E14">
            <w:pPr>
              <w:jc w:val="center"/>
              <w:rPr>
                <w:rFonts w:ascii="Times New Roman" w:hAnsi="Times New Roman" w:cs="Times New Roman"/>
                <w:b/>
                <w:bCs/>
                <w:sz w:val="24"/>
                <w:szCs w:val="24"/>
              </w:rPr>
            </w:pPr>
          </w:p>
        </w:tc>
      </w:tr>
      <w:tr w:rsidR="004F6F89" w:rsidRPr="009C6839" w14:paraId="6F093706" w14:textId="77777777" w:rsidTr="001C0E14">
        <w:tc>
          <w:tcPr>
            <w:tcW w:w="7927" w:type="dxa"/>
            <w:tcBorders>
              <w:bottom w:val="nil"/>
            </w:tcBorders>
          </w:tcPr>
          <w:p w14:paraId="16DDD3A6" w14:textId="77777777" w:rsidR="004F6F89" w:rsidRPr="009C6839" w:rsidRDefault="004F6F89" w:rsidP="001C0E14">
            <w:pPr>
              <w:jc w:val="center"/>
              <w:rPr>
                <w:rFonts w:ascii="Times New Roman" w:hAnsi="Times New Roman" w:cs="Times New Roman"/>
                <w:b/>
                <w:bCs/>
                <w:sz w:val="24"/>
                <w:szCs w:val="24"/>
              </w:rPr>
            </w:pPr>
          </w:p>
          <w:p w14:paraId="570D3A2E"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Disetujui Untuk Dipertahankan Dalam Sidang Skripsi.</w:t>
            </w:r>
          </w:p>
          <w:p w14:paraId="317DDD5D" w14:textId="77777777" w:rsidR="004F6F89" w:rsidRPr="009C6839" w:rsidRDefault="004F6F89" w:rsidP="001C0E14">
            <w:pP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3851"/>
            </w:tblGrid>
            <w:tr w:rsidR="004F6F89" w:rsidRPr="009C6839" w14:paraId="40FD4B74" w14:textId="77777777" w:rsidTr="001C0E14">
              <w:trPr>
                <w:trHeight w:val="2360"/>
              </w:trPr>
              <w:tc>
                <w:tcPr>
                  <w:tcW w:w="3850" w:type="dxa"/>
                </w:tcPr>
                <w:p w14:paraId="44A20CC8" w14:textId="77777777" w:rsidR="004F6F89" w:rsidRPr="009C6839" w:rsidRDefault="004F6F89" w:rsidP="001C0E14">
                  <w:pPr>
                    <w:framePr w:hSpace="180" w:wrap="around" w:vAnchor="page" w:hAnchor="margin" w:y="2086"/>
                    <w:rPr>
                      <w:rFonts w:ascii="Times New Roman" w:hAnsi="Times New Roman" w:cs="Times New Roman"/>
                      <w:b/>
                      <w:bCs/>
                      <w:sz w:val="24"/>
                      <w:szCs w:val="24"/>
                    </w:rPr>
                  </w:pPr>
                  <w:r w:rsidRPr="009C6839">
                    <w:rPr>
                      <w:rFonts w:ascii="Times New Roman" w:hAnsi="Times New Roman" w:cs="Times New Roman"/>
                      <w:b/>
                      <w:bCs/>
                      <w:sz w:val="24"/>
                      <w:szCs w:val="24"/>
                    </w:rPr>
                    <w:t xml:space="preserve">        Pembimbing 1 </w:t>
                  </w:r>
                </w:p>
                <w:p w14:paraId="17D11FE3"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p w14:paraId="4CC10907"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p w14:paraId="248428E9"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p w14:paraId="7D22448A"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p w14:paraId="26AC506E" w14:textId="77777777" w:rsidR="004F6F89" w:rsidRPr="009C6839" w:rsidRDefault="004F6F89" w:rsidP="001C0E14">
                  <w:pPr>
                    <w:framePr w:hSpace="180" w:wrap="around" w:vAnchor="page" w:hAnchor="margin" w:y="2086"/>
                    <w:rPr>
                      <w:rFonts w:ascii="Times New Roman" w:hAnsi="Times New Roman" w:cs="Times New Roman"/>
                      <w:sz w:val="24"/>
                      <w:szCs w:val="24"/>
                    </w:rPr>
                  </w:pPr>
                </w:p>
                <w:p w14:paraId="3B964DD3" w14:textId="77777777" w:rsidR="004F6F89" w:rsidRPr="009C6839" w:rsidRDefault="004F6F89" w:rsidP="001C0E14">
                  <w:pPr>
                    <w:framePr w:hSpace="180" w:wrap="around" w:vAnchor="page" w:hAnchor="margin" w:y="2086"/>
                    <w:rPr>
                      <w:rFonts w:ascii="Times New Roman" w:hAnsi="Times New Roman" w:cs="Times New Roman"/>
                      <w:sz w:val="24"/>
                      <w:szCs w:val="24"/>
                      <w:u w:val="single"/>
                    </w:rPr>
                  </w:pPr>
                  <w:r w:rsidRPr="009C6839">
                    <w:rPr>
                      <w:rFonts w:ascii="Times New Roman" w:hAnsi="Times New Roman" w:cs="Times New Roman"/>
                      <w:sz w:val="24"/>
                      <w:szCs w:val="24"/>
                      <w:u w:val="single"/>
                    </w:rPr>
                    <w:t>Encep Saefullah, S.H., M.M.</w:t>
                  </w:r>
                </w:p>
                <w:p w14:paraId="10346488" w14:textId="77777777" w:rsidR="004F6F89" w:rsidRPr="009C6839" w:rsidRDefault="004F6F89" w:rsidP="001C0E14">
                  <w:pPr>
                    <w:framePr w:hSpace="180" w:wrap="around" w:vAnchor="page" w:hAnchor="margin" w:y="2086"/>
                    <w:rPr>
                      <w:rFonts w:ascii="Times New Roman" w:hAnsi="Times New Roman" w:cs="Times New Roman"/>
                      <w:sz w:val="24"/>
                      <w:szCs w:val="24"/>
                    </w:rPr>
                  </w:pPr>
                  <w:r w:rsidRPr="009C6839">
                    <w:rPr>
                      <w:rFonts w:ascii="Times New Roman" w:hAnsi="Times New Roman" w:cs="Times New Roman"/>
                      <w:sz w:val="24"/>
                      <w:szCs w:val="24"/>
                    </w:rPr>
                    <w:t>Tanggal :</w:t>
                  </w:r>
                </w:p>
                <w:p w14:paraId="450176D2"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tc>
              <w:tc>
                <w:tcPr>
                  <w:tcW w:w="3851" w:type="dxa"/>
                </w:tcPr>
                <w:p w14:paraId="64381FB8" w14:textId="77777777" w:rsidR="004F6F89" w:rsidRPr="009C6839" w:rsidRDefault="004F6F89" w:rsidP="001C0E14">
                  <w:pPr>
                    <w:framePr w:hSpace="180" w:wrap="around" w:vAnchor="page" w:hAnchor="margin" w:y="2086"/>
                    <w:rPr>
                      <w:rFonts w:ascii="Times New Roman" w:hAnsi="Times New Roman" w:cs="Times New Roman"/>
                      <w:b/>
                      <w:bCs/>
                      <w:sz w:val="24"/>
                      <w:szCs w:val="24"/>
                    </w:rPr>
                  </w:pPr>
                  <w:r w:rsidRPr="009C6839">
                    <w:rPr>
                      <w:rFonts w:ascii="Times New Roman" w:hAnsi="Times New Roman" w:cs="Times New Roman"/>
                      <w:b/>
                      <w:bCs/>
                      <w:sz w:val="24"/>
                      <w:szCs w:val="24"/>
                    </w:rPr>
                    <w:t xml:space="preserve">        Pembimbing 2</w:t>
                  </w:r>
                </w:p>
                <w:p w14:paraId="5825AFFB"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p w14:paraId="38DD1DBB"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p w14:paraId="15CA57D7"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p w14:paraId="0E98A2D5" w14:textId="77777777" w:rsidR="004F6F89" w:rsidRPr="009C6839" w:rsidRDefault="004F6F89" w:rsidP="001C0E14">
                  <w:pPr>
                    <w:framePr w:hSpace="180" w:wrap="around" w:vAnchor="page" w:hAnchor="margin" w:y="2086"/>
                    <w:rPr>
                      <w:rFonts w:ascii="Times New Roman" w:hAnsi="Times New Roman" w:cs="Times New Roman"/>
                      <w:b/>
                      <w:bCs/>
                      <w:sz w:val="24"/>
                      <w:szCs w:val="24"/>
                    </w:rPr>
                  </w:pPr>
                </w:p>
                <w:p w14:paraId="10AB830C" w14:textId="77777777" w:rsidR="004F6F89" w:rsidRPr="009C6839" w:rsidRDefault="004F6F89" w:rsidP="001C0E14">
                  <w:pPr>
                    <w:framePr w:hSpace="180" w:wrap="around" w:vAnchor="page" w:hAnchor="margin" w:y="2086"/>
                    <w:rPr>
                      <w:rFonts w:ascii="Times New Roman" w:hAnsi="Times New Roman" w:cs="Times New Roman"/>
                      <w:sz w:val="24"/>
                      <w:szCs w:val="24"/>
                    </w:rPr>
                  </w:pPr>
                </w:p>
                <w:p w14:paraId="1ECF29A5" w14:textId="77777777" w:rsidR="004F6F89" w:rsidRPr="009C6839" w:rsidRDefault="004F6F89" w:rsidP="001C0E14">
                  <w:pPr>
                    <w:framePr w:hSpace="180" w:wrap="around" w:vAnchor="page" w:hAnchor="margin" w:y="2086"/>
                    <w:rPr>
                      <w:rFonts w:ascii="Times New Roman" w:hAnsi="Times New Roman" w:cs="Times New Roman"/>
                      <w:sz w:val="24"/>
                      <w:szCs w:val="24"/>
                      <w:u w:val="single"/>
                    </w:rPr>
                  </w:pPr>
                  <w:r w:rsidRPr="009C6839">
                    <w:rPr>
                      <w:rFonts w:ascii="Times New Roman" w:hAnsi="Times New Roman" w:cs="Times New Roman"/>
                      <w:sz w:val="24"/>
                      <w:szCs w:val="24"/>
                      <w:u w:val="single"/>
                    </w:rPr>
                    <w:t xml:space="preserve">Arta Rusidarma Putra, S.T., M.M. </w:t>
                  </w:r>
                </w:p>
                <w:p w14:paraId="0C7D60F5" w14:textId="77777777" w:rsidR="004F6F89" w:rsidRPr="009C6839" w:rsidRDefault="004F6F89" w:rsidP="001C0E14">
                  <w:pPr>
                    <w:framePr w:hSpace="180" w:wrap="around" w:vAnchor="page" w:hAnchor="margin" w:y="2086"/>
                    <w:rPr>
                      <w:rFonts w:ascii="Times New Roman" w:hAnsi="Times New Roman" w:cs="Times New Roman"/>
                      <w:b/>
                      <w:bCs/>
                      <w:sz w:val="24"/>
                      <w:szCs w:val="24"/>
                    </w:rPr>
                  </w:pPr>
                  <w:r w:rsidRPr="009C6839">
                    <w:rPr>
                      <w:rFonts w:ascii="Times New Roman" w:hAnsi="Times New Roman" w:cs="Times New Roman"/>
                      <w:sz w:val="24"/>
                      <w:szCs w:val="24"/>
                    </w:rPr>
                    <w:t>Tanggal :</w:t>
                  </w:r>
                </w:p>
              </w:tc>
            </w:tr>
          </w:tbl>
          <w:p w14:paraId="504480AC" w14:textId="77777777" w:rsidR="004F6F89" w:rsidRPr="009C6839" w:rsidRDefault="004F6F89" w:rsidP="001C0E14">
            <w:pPr>
              <w:rPr>
                <w:rFonts w:ascii="Times New Roman" w:hAnsi="Times New Roman" w:cs="Times New Roman"/>
                <w:b/>
                <w:bCs/>
                <w:sz w:val="24"/>
                <w:szCs w:val="24"/>
              </w:rPr>
            </w:pPr>
          </w:p>
        </w:tc>
      </w:tr>
      <w:tr w:rsidR="004F6F89" w:rsidRPr="009C6839" w14:paraId="032089FE" w14:textId="77777777" w:rsidTr="001C0E14">
        <w:trPr>
          <w:trHeight w:val="155"/>
        </w:trPr>
        <w:tc>
          <w:tcPr>
            <w:tcW w:w="7927" w:type="dxa"/>
            <w:tcBorders>
              <w:top w:val="nil"/>
              <w:left w:val="single" w:sz="4" w:space="0" w:color="auto"/>
              <w:bottom w:val="single" w:sz="4" w:space="0" w:color="auto"/>
              <w:right w:val="single" w:sz="4" w:space="0" w:color="auto"/>
            </w:tcBorders>
          </w:tcPr>
          <w:p w14:paraId="4F90DAA3" w14:textId="77777777" w:rsidR="004F6F89" w:rsidRPr="009C6839" w:rsidRDefault="004F6F89" w:rsidP="001C0E14">
            <w:pPr>
              <w:rPr>
                <w:rFonts w:ascii="Times New Roman" w:hAnsi="Times New Roman" w:cs="Times New Roman"/>
                <w:b/>
                <w:bCs/>
                <w:sz w:val="24"/>
                <w:szCs w:val="24"/>
              </w:rPr>
            </w:pPr>
          </w:p>
        </w:tc>
      </w:tr>
      <w:tr w:rsidR="004F6F89" w:rsidRPr="009C6839" w14:paraId="1CAE5C76" w14:textId="77777777" w:rsidTr="001C0E14">
        <w:tc>
          <w:tcPr>
            <w:tcW w:w="7927" w:type="dxa"/>
            <w:tcBorders>
              <w:top w:val="single" w:sz="4" w:space="0" w:color="auto"/>
            </w:tcBorders>
          </w:tcPr>
          <w:p w14:paraId="125A8289" w14:textId="77777777" w:rsidR="004F6F89" w:rsidRPr="009C6839" w:rsidRDefault="004F6F89" w:rsidP="001C0E14">
            <w:pPr>
              <w:jc w:val="center"/>
              <w:rPr>
                <w:rFonts w:ascii="Times New Roman" w:hAnsi="Times New Roman" w:cs="Times New Roman"/>
                <w:b/>
                <w:bCs/>
                <w:sz w:val="24"/>
                <w:szCs w:val="24"/>
              </w:rPr>
            </w:pPr>
          </w:p>
          <w:p w14:paraId="354E6A29"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 xml:space="preserve">PIMPINAN </w:t>
            </w:r>
          </w:p>
          <w:p w14:paraId="1C4B6DB4"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PROGRAM STUDI : MANAJEMEN</w:t>
            </w:r>
          </w:p>
          <w:p w14:paraId="14BC5ED2" w14:textId="77777777"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FAKULTAS EKONOMI DAN BISNIS UNIVERSITAS</w:t>
            </w:r>
          </w:p>
          <w:p w14:paraId="198E5C42" w14:textId="77777777"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BINA BANGSA</w:t>
            </w:r>
          </w:p>
          <w:p w14:paraId="05760BC6" w14:textId="77777777" w:rsidR="004F6F89" w:rsidRPr="009C6839" w:rsidRDefault="004F6F89" w:rsidP="001C0E14">
            <w:pPr>
              <w:jc w:val="center"/>
              <w:rPr>
                <w:rFonts w:ascii="Times New Roman" w:hAnsi="Times New Roman" w:cs="Times New Roman"/>
                <w:b/>
                <w:bCs/>
                <w:sz w:val="24"/>
                <w:szCs w:val="24"/>
              </w:rPr>
            </w:pPr>
          </w:p>
        </w:tc>
      </w:tr>
      <w:tr w:rsidR="004F6F89" w:rsidRPr="009C6839" w14:paraId="23373ECC" w14:textId="77777777" w:rsidTr="001C0E14">
        <w:trPr>
          <w:trHeight w:val="2542"/>
        </w:trPr>
        <w:tc>
          <w:tcPr>
            <w:tcW w:w="7927" w:type="dxa"/>
          </w:tcPr>
          <w:p w14:paraId="681DD0D0" w14:textId="77777777" w:rsidR="004F6F89" w:rsidRPr="009C6839" w:rsidRDefault="004F6F89" w:rsidP="001C0E14">
            <w:pPr>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3851"/>
            </w:tblGrid>
            <w:tr w:rsidR="004F6F89" w:rsidRPr="009C6839" w14:paraId="0E95CBAA" w14:textId="77777777" w:rsidTr="001C0E14">
              <w:tc>
                <w:tcPr>
                  <w:tcW w:w="3850" w:type="dxa"/>
                </w:tcPr>
                <w:p w14:paraId="5AE0B35F" w14:textId="77777777" w:rsidR="004F6F89" w:rsidRPr="009C6839" w:rsidRDefault="004F6F89" w:rsidP="001C0E14">
                  <w:pPr>
                    <w:framePr w:hSpace="180" w:wrap="around" w:vAnchor="page" w:hAnchor="margin" w:y="2086"/>
                    <w:jc w:val="center"/>
                    <w:rPr>
                      <w:rFonts w:ascii="Times New Roman" w:hAnsi="Times New Roman" w:cs="Times New Roman"/>
                      <w:b/>
                      <w:bCs/>
                      <w:sz w:val="24"/>
                      <w:szCs w:val="24"/>
                    </w:rPr>
                  </w:pPr>
                  <w:r w:rsidRPr="009C6839">
                    <w:rPr>
                      <w:rFonts w:ascii="Times New Roman" w:hAnsi="Times New Roman" w:cs="Times New Roman"/>
                      <w:b/>
                      <w:bCs/>
                      <w:sz w:val="24"/>
                      <w:szCs w:val="24"/>
                    </w:rPr>
                    <w:t>Ketua</w:t>
                  </w:r>
                </w:p>
                <w:p w14:paraId="794E2E5B" w14:textId="77777777" w:rsidR="004F6F89" w:rsidRPr="009C6839" w:rsidRDefault="004F6F89" w:rsidP="001C0E14">
                  <w:pPr>
                    <w:framePr w:hSpace="180" w:wrap="around" w:vAnchor="page" w:hAnchor="margin" w:y="2086"/>
                    <w:jc w:val="center"/>
                    <w:rPr>
                      <w:rFonts w:ascii="Times New Roman" w:hAnsi="Times New Roman" w:cs="Times New Roman"/>
                      <w:sz w:val="24"/>
                      <w:szCs w:val="24"/>
                    </w:rPr>
                  </w:pPr>
                </w:p>
                <w:p w14:paraId="47555A03" w14:textId="77777777" w:rsidR="004F6F89" w:rsidRPr="009C6839" w:rsidRDefault="004F6F89" w:rsidP="001C0E14">
                  <w:pPr>
                    <w:framePr w:hSpace="180" w:wrap="around" w:vAnchor="page" w:hAnchor="margin" w:y="2086"/>
                    <w:jc w:val="center"/>
                    <w:rPr>
                      <w:rFonts w:ascii="Times New Roman" w:hAnsi="Times New Roman" w:cs="Times New Roman"/>
                      <w:sz w:val="24"/>
                      <w:szCs w:val="24"/>
                    </w:rPr>
                  </w:pPr>
                </w:p>
                <w:p w14:paraId="306AEFCB" w14:textId="77777777" w:rsidR="004F6F89" w:rsidRPr="009C6839" w:rsidRDefault="004F6F89" w:rsidP="001C0E14">
                  <w:pPr>
                    <w:framePr w:hSpace="180" w:wrap="around" w:vAnchor="page" w:hAnchor="margin" w:y="2086"/>
                    <w:jc w:val="center"/>
                    <w:rPr>
                      <w:rFonts w:ascii="Times New Roman" w:hAnsi="Times New Roman" w:cs="Times New Roman"/>
                      <w:sz w:val="24"/>
                      <w:szCs w:val="24"/>
                    </w:rPr>
                  </w:pPr>
                </w:p>
                <w:p w14:paraId="117E1C43" w14:textId="77777777" w:rsidR="004F6F89" w:rsidRPr="009C6839" w:rsidRDefault="004F6F89" w:rsidP="001C0E14">
                  <w:pPr>
                    <w:framePr w:hSpace="180" w:wrap="around" w:vAnchor="page" w:hAnchor="margin" w:y="2086"/>
                    <w:jc w:val="center"/>
                    <w:rPr>
                      <w:rFonts w:ascii="Times New Roman" w:hAnsi="Times New Roman" w:cs="Times New Roman"/>
                      <w:sz w:val="24"/>
                      <w:szCs w:val="24"/>
                    </w:rPr>
                  </w:pPr>
                </w:p>
                <w:p w14:paraId="2E0EDDD4" w14:textId="77777777" w:rsidR="004F6F89" w:rsidRPr="009C6839" w:rsidRDefault="004F6F89" w:rsidP="001C0E14">
                  <w:pPr>
                    <w:framePr w:hSpace="180" w:wrap="around" w:vAnchor="page" w:hAnchor="margin" w:y="2086"/>
                    <w:rPr>
                      <w:rFonts w:ascii="Times New Roman" w:hAnsi="Times New Roman" w:cs="Times New Roman"/>
                      <w:sz w:val="24"/>
                      <w:szCs w:val="24"/>
                    </w:rPr>
                  </w:pPr>
                </w:p>
                <w:p w14:paraId="0B60DD4B" w14:textId="77777777" w:rsidR="004F6F89" w:rsidRPr="009C6839" w:rsidRDefault="004F6F89" w:rsidP="001C0E14">
                  <w:pPr>
                    <w:framePr w:hSpace="180" w:wrap="around" w:vAnchor="page" w:hAnchor="margin" w:y="2086"/>
                    <w:rPr>
                      <w:rFonts w:ascii="Times New Roman" w:hAnsi="Times New Roman" w:cs="Times New Roman"/>
                      <w:sz w:val="24"/>
                      <w:szCs w:val="24"/>
                    </w:rPr>
                  </w:pPr>
                  <w:r w:rsidRPr="009C6839">
                    <w:rPr>
                      <w:rFonts w:ascii="Times New Roman" w:hAnsi="Times New Roman" w:cs="Times New Roman"/>
                      <w:sz w:val="24"/>
                      <w:szCs w:val="24"/>
                    </w:rPr>
                    <w:t xml:space="preserve">Tanggal : </w:t>
                  </w:r>
                </w:p>
              </w:tc>
              <w:tc>
                <w:tcPr>
                  <w:tcW w:w="3851" w:type="dxa"/>
                </w:tcPr>
                <w:p w14:paraId="1E164078" w14:textId="77777777" w:rsidR="004F6F89" w:rsidRPr="009C6839" w:rsidRDefault="004F6F89" w:rsidP="001C0E14">
                  <w:pPr>
                    <w:framePr w:hSpace="180" w:wrap="around" w:vAnchor="page" w:hAnchor="margin" w:y="2086"/>
                    <w:jc w:val="center"/>
                    <w:rPr>
                      <w:rFonts w:ascii="Times New Roman" w:hAnsi="Times New Roman" w:cs="Times New Roman"/>
                      <w:b/>
                      <w:bCs/>
                      <w:sz w:val="24"/>
                      <w:szCs w:val="24"/>
                    </w:rPr>
                  </w:pPr>
                  <w:r w:rsidRPr="009C6839">
                    <w:rPr>
                      <w:rFonts w:ascii="Times New Roman" w:hAnsi="Times New Roman" w:cs="Times New Roman"/>
                      <w:b/>
                      <w:bCs/>
                      <w:sz w:val="24"/>
                      <w:szCs w:val="24"/>
                    </w:rPr>
                    <w:t>Sekretaris</w:t>
                  </w:r>
                </w:p>
                <w:p w14:paraId="56B3F43D" w14:textId="77777777" w:rsidR="004F6F89" w:rsidRPr="009C6839" w:rsidRDefault="004F6F89" w:rsidP="001C0E14">
                  <w:pPr>
                    <w:framePr w:hSpace="180" w:wrap="around" w:vAnchor="page" w:hAnchor="margin" w:y="2086"/>
                    <w:jc w:val="center"/>
                    <w:rPr>
                      <w:rFonts w:ascii="Times New Roman" w:hAnsi="Times New Roman" w:cs="Times New Roman"/>
                      <w:sz w:val="24"/>
                      <w:szCs w:val="24"/>
                    </w:rPr>
                  </w:pPr>
                </w:p>
                <w:p w14:paraId="50ADAE49" w14:textId="77777777" w:rsidR="004F6F89" w:rsidRPr="009C6839" w:rsidRDefault="004F6F89" w:rsidP="001C0E14">
                  <w:pPr>
                    <w:framePr w:hSpace="180" w:wrap="around" w:vAnchor="page" w:hAnchor="margin" w:y="2086"/>
                    <w:jc w:val="center"/>
                    <w:rPr>
                      <w:rFonts w:ascii="Times New Roman" w:hAnsi="Times New Roman" w:cs="Times New Roman"/>
                      <w:sz w:val="24"/>
                      <w:szCs w:val="24"/>
                    </w:rPr>
                  </w:pPr>
                </w:p>
                <w:p w14:paraId="32041677" w14:textId="77777777" w:rsidR="004F6F89" w:rsidRPr="009C6839" w:rsidRDefault="004F6F89" w:rsidP="001C0E14">
                  <w:pPr>
                    <w:framePr w:hSpace="180" w:wrap="around" w:vAnchor="page" w:hAnchor="margin" w:y="2086"/>
                    <w:jc w:val="center"/>
                    <w:rPr>
                      <w:rFonts w:ascii="Times New Roman" w:hAnsi="Times New Roman" w:cs="Times New Roman"/>
                      <w:sz w:val="24"/>
                      <w:szCs w:val="24"/>
                    </w:rPr>
                  </w:pPr>
                </w:p>
                <w:p w14:paraId="61DE94F1" w14:textId="77777777" w:rsidR="004F6F89" w:rsidRPr="009C6839" w:rsidRDefault="004F6F89" w:rsidP="001C0E14">
                  <w:pPr>
                    <w:framePr w:hSpace="180" w:wrap="around" w:vAnchor="page" w:hAnchor="margin" w:y="2086"/>
                    <w:rPr>
                      <w:rFonts w:ascii="Times New Roman" w:hAnsi="Times New Roman" w:cs="Times New Roman"/>
                      <w:sz w:val="24"/>
                      <w:szCs w:val="24"/>
                    </w:rPr>
                  </w:pPr>
                </w:p>
                <w:p w14:paraId="3304C6DB" w14:textId="77777777" w:rsidR="004F6F89" w:rsidRPr="009C6839" w:rsidRDefault="004F6F89" w:rsidP="001C0E14">
                  <w:pPr>
                    <w:framePr w:hSpace="180" w:wrap="around" w:vAnchor="page" w:hAnchor="margin" w:y="2086"/>
                    <w:rPr>
                      <w:rFonts w:ascii="Times New Roman" w:hAnsi="Times New Roman" w:cs="Times New Roman"/>
                      <w:sz w:val="24"/>
                      <w:szCs w:val="24"/>
                    </w:rPr>
                  </w:pPr>
                </w:p>
                <w:p w14:paraId="594D8936" w14:textId="77777777" w:rsidR="004F6F89" w:rsidRPr="009C6839" w:rsidRDefault="004F6F89" w:rsidP="001C0E14">
                  <w:pPr>
                    <w:framePr w:hSpace="180" w:wrap="around" w:vAnchor="page" w:hAnchor="margin" w:y="2086"/>
                    <w:rPr>
                      <w:rFonts w:ascii="Times New Roman" w:hAnsi="Times New Roman" w:cs="Times New Roman"/>
                      <w:sz w:val="24"/>
                      <w:szCs w:val="24"/>
                    </w:rPr>
                  </w:pPr>
                  <w:r w:rsidRPr="009C6839">
                    <w:rPr>
                      <w:rFonts w:ascii="Times New Roman" w:hAnsi="Times New Roman" w:cs="Times New Roman"/>
                      <w:sz w:val="24"/>
                      <w:szCs w:val="24"/>
                    </w:rPr>
                    <w:t>Tanggal :</w:t>
                  </w:r>
                </w:p>
              </w:tc>
            </w:tr>
          </w:tbl>
          <w:p w14:paraId="23B2F394" w14:textId="77777777" w:rsidR="004F6F89" w:rsidRPr="009C6839" w:rsidRDefault="004F6F89" w:rsidP="001C0E14">
            <w:pPr>
              <w:rPr>
                <w:rFonts w:ascii="Times New Roman" w:hAnsi="Times New Roman" w:cs="Times New Roman"/>
                <w:b/>
                <w:bCs/>
                <w:sz w:val="24"/>
                <w:szCs w:val="24"/>
              </w:rPr>
            </w:pPr>
          </w:p>
        </w:tc>
      </w:tr>
    </w:tbl>
    <w:p w14:paraId="24204582" w14:textId="68E52332" w:rsidR="004F6F89" w:rsidRPr="009C6839" w:rsidRDefault="004F6F89" w:rsidP="00A9273B">
      <w:pPr>
        <w:jc w:val="center"/>
        <w:rPr>
          <w:rFonts w:ascii="Times New Roman" w:hAnsi="Times New Roman" w:cs="Times New Roman"/>
          <w:sz w:val="24"/>
          <w:szCs w:val="24"/>
        </w:rPr>
      </w:pPr>
    </w:p>
    <w:tbl>
      <w:tblPr>
        <w:tblStyle w:val="TableGrid"/>
        <w:tblpPr w:leftFromText="180" w:rightFromText="180" w:vertAnchor="page" w:horzAnchor="margin" w:tblpY="2260"/>
        <w:tblW w:w="0" w:type="auto"/>
        <w:tblLook w:val="04A0" w:firstRow="1" w:lastRow="0" w:firstColumn="1" w:lastColumn="0" w:noHBand="0" w:noVBand="1"/>
      </w:tblPr>
      <w:tblGrid>
        <w:gridCol w:w="7927"/>
      </w:tblGrid>
      <w:tr w:rsidR="004F6F89" w:rsidRPr="009C6839" w14:paraId="37326816" w14:textId="77777777" w:rsidTr="001C0E14">
        <w:trPr>
          <w:trHeight w:val="983"/>
        </w:trPr>
        <w:tc>
          <w:tcPr>
            <w:tcW w:w="7927" w:type="dxa"/>
          </w:tcPr>
          <w:p w14:paraId="51692420" w14:textId="77777777" w:rsidR="004F6F89" w:rsidRPr="009C6839" w:rsidRDefault="004F6F89" w:rsidP="001C0E14">
            <w:pPr>
              <w:spacing w:line="30" w:lineRule="atLeast"/>
              <w:rPr>
                <w:rFonts w:ascii="Times New Roman" w:hAnsi="Times New Roman" w:cs="Times New Roman"/>
                <w:b/>
                <w:bCs/>
              </w:rPr>
            </w:pPr>
            <w:bookmarkStart w:id="0" w:name="_Toc192573305"/>
            <w:commentRangeStart w:id="1"/>
          </w:p>
          <w:p w14:paraId="499BC142" w14:textId="77777777" w:rsidR="004F6F89" w:rsidRPr="009C6839" w:rsidRDefault="004F6F89" w:rsidP="001C0E14">
            <w:pPr>
              <w:spacing w:line="30" w:lineRule="atLeast"/>
              <w:jc w:val="center"/>
              <w:rPr>
                <w:rFonts w:ascii="Times New Roman" w:hAnsi="Times New Roman" w:cs="Times New Roman"/>
                <w:b/>
                <w:bCs/>
              </w:rPr>
            </w:pPr>
            <w:r w:rsidRPr="009C6839">
              <w:rPr>
                <w:rFonts w:ascii="Times New Roman" w:hAnsi="Times New Roman" w:cs="Times New Roman"/>
                <w:b/>
                <w:bCs/>
              </w:rPr>
              <w:t>PERSETUJUAN PENGESAHAN PEMBIMBING</w:t>
            </w:r>
          </w:p>
          <w:p w14:paraId="7751CE73" w14:textId="77777777" w:rsidR="004F6F89" w:rsidRPr="009C6839" w:rsidRDefault="004F6F89" w:rsidP="001C0E14">
            <w:pPr>
              <w:spacing w:line="30" w:lineRule="atLeast"/>
              <w:jc w:val="center"/>
              <w:rPr>
                <w:rFonts w:ascii="Times New Roman" w:hAnsi="Times New Roman" w:cs="Times New Roman"/>
                <w:b/>
                <w:bCs/>
              </w:rPr>
            </w:pPr>
            <w:r w:rsidRPr="009C6839">
              <w:rPr>
                <w:rFonts w:ascii="Times New Roman" w:hAnsi="Times New Roman" w:cs="Times New Roman"/>
                <w:b/>
                <w:bCs/>
              </w:rPr>
              <w:t>DAN PIMPINAN PERGURUAN TINGGI</w:t>
            </w:r>
            <w:commentRangeEnd w:id="1"/>
            <w:r w:rsidR="001C0E14">
              <w:rPr>
                <w:rStyle w:val="CommentReference"/>
                <w:rFonts w:eastAsiaTheme="minorHAnsi"/>
                <w:kern w:val="2"/>
                <w14:ligatures w14:val="standardContextual"/>
              </w:rPr>
              <w:commentReference w:id="1"/>
            </w:r>
          </w:p>
          <w:p w14:paraId="186A0AF0" w14:textId="77777777" w:rsidR="004F6F89" w:rsidRPr="009C6839" w:rsidRDefault="004F6F89" w:rsidP="001C0E14">
            <w:pPr>
              <w:spacing w:line="30" w:lineRule="atLeast"/>
              <w:jc w:val="center"/>
              <w:rPr>
                <w:rFonts w:ascii="Times New Roman" w:hAnsi="Times New Roman" w:cs="Times New Roman"/>
                <w:b/>
                <w:bCs/>
              </w:rPr>
            </w:pPr>
          </w:p>
        </w:tc>
      </w:tr>
      <w:tr w:rsidR="004F6F89" w:rsidRPr="009C6839" w14:paraId="15463523" w14:textId="77777777" w:rsidTr="001C0E14">
        <w:trPr>
          <w:trHeight w:val="812"/>
        </w:trPr>
        <w:tc>
          <w:tcPr>
            <w:tcW w:w="7927" w:type="dxa"/>
          </w:tcPr>
          <w:p w14:paraId="23CFF819"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lastRenderedPageBreak/>
              <w:t>SKRIPSI</w:t>
            </w:r>
          </w:p>
          <w:p w14:paraId="1CF46208" w14:textId="77777777" w:rsidR="00023B54" w:rsidRPr="009C6839" w:rsidRDefault="00023B54" w:rsidP="00023B54">
            <w:pPr>
              <w:jc w:val="center"/>
              <w:rPr>
                <w:rFonts w:ascii="Times New Roman" w:hAnsi="Times New Roman" w:cs="Times New Roman"/>
                <w:sz w:val="24"/>
                <w:szCs w:val="24"/>
              </w:rPr>
            </w:pPr>
            <w:r w:rsidRPr="009C6839">
              <w:rPr>
                <w:rFonts w:ascii="Times New Roman" w:hAnsi="Times New Roman" w:cs="Times New Roman"/>
                <w:sz w:val="24"/>
                <w:szCs w:val="24"/>
              </w:rPr>
              <w:t>ANALISIS KOMPARATIF KINERJA KEUANGAN ANTARA PT BANK BCA TBK DENGAN PT BANK CIMB NIAGA TBK PERIODE 2021 - 2025</w:t>
            </w:r>
          </w:p>
          <w:p w14:paraId="7C6DA454" w14:textId="51A0B2B3" w:rsidR="004F6F89" w:rsidRPr="009C6839" w:rsidRDefault="004F6F89" w:rsidP="001C0E14">
            <w:pPr>
              <w:jc w:val="center"/>
              <w:rPr>
                <w:rFonts w:ascii="Times New Roman" w:hAnsi="Times New Roman" w:cs="Times New Roman"/>
                <w:sz w:val="24"/>
                <w:szCs w:val="24"/>
              </w:rPr>
            </w:pPr>
          </w:p>
        </w:tc>
      </w:tr>
      <w:tr w:rsidR="004F6F89" w:rsidRPr="009C6839" w14:paraId="75BF01F6" w14:textId="77777777" w:rsidTr="001C0E14">
        <w:trPr>
          <w:trHeight w:val="1505"/>
        </w:trPr>
        <w:tc>
          <w:tcPr>
            <w:tcW w:w="7927" w:type="dxa"/>
          </w:tcPr>
          <w:p w14:paraId="417134B0" w14:textId="77777777" w:rsidR="004F6F89" w:rsidRPr="009C6839" w:rsidRDefault="004F6F89" w:rsidP="001C0E14">
            <w:pPr>
              <w:jc w:val="center"/>
              <w:rPr>
                <w:rFonts w:ascii="Times New Roman" w:hAnsi="Times New Roman" w:cs="Times New Roman"/>
                <w:b/>
                <w:bCs/>
                <w:sz w:val="20"/>
                <w:szCs w:val="20"/>
              </w:rPr>
            </w:pPr>
          </w:p>
          <w:p w14:paraId="2EFF2DE3" w14:textId="2D5A46E3" w:rsidR="004F6F89" w:rsidRPr="009C6839" w:rsidRDefault="00023B54" w:rsidP="001C0E14">
            <w:pPr>
              <w:jc w:val="center"/>
              <w:rPr>
                <w:rFonts w:ascii="Times New Roman" w:hAnsi="Times New Roman" w:cs="Times New Roman"/>
                <w:b/>
                <w:bCs/>
              </w:rPr>
            </w:pPr>
            <w:r w:rsidRPr="009C6839">
              <w:rPr>
                <w:rFonts w:ascii="Times New Roman" w:hAnsi="Times New Roman" w:cs="Times New Roman"/>
                <w:b/>
                <w:bCs/>
              </w:rPr>
              <w:t>SADDAM AULYA RAHMAN</w:t>
            </w:r>
          </w:p>
          <w:p w14:paraId="0E90312A" w14:textId="1AD2FEDE" w:rsidR="004F6F89" w:rsidRPr="009C6839" w:rsidRDefault="004F6F89" w:rsidP="001C0E14">
            <w:pPr>
              <w:jc w:val="center"/>
              <w:rPr>
                <w:rFonts w:ascii="Times New Roman" w:hAnsi="Times New Roman" w:cs="Times New Roman"/>
                <w:sz w:val="20"/>
                <w:szCs w:val="20"/>
              </w:rPr>
            </w:pPr>
            <w:r w:rsidRPr="009C6839">
              <w:rPr>
                <w:rFonts w:ascii="Times New Roman" w:hAnsi="Times New Roman" w:cs="Times New Roman"/>
                <w:sz w:val="20"/>
                <w:szCs w:val="20"/>
              </w:rPr>
              <w:t>NIM : 11012200</w:t>
            </w:r>
            <w:r w:rsidR="00023B54" w:rsidRPr="009C6839">
              <w:rPr>
                <w:rFonts w:ascii="Times New Roman" w:hAnsi="Times New Roman" w:cs="Times New Roman"/>
                <w:sz w:val="20"/>
                <w:szCs w:val="20"/>
              </w:rPr>
              <w:t>655</w:t>
            </w:r>
          </w:p>
          <w:p w14:paraId="4CBAC79D" w14:textId="77777777" w:rsidR="004F6F89" w:rsidRPr="009C6839" w:rsidRDefault="004F6F89" w:rsidP="001C0E14">
            <w:pPr>
              <w:jc w:val="center"/>
              <w:rPr>
                <w:rFonts w:ascii="Times New Roman" w:hAnsi="Times New Roman" w:cs="Times New Roman"/>
                <w:sz w:val="20"/>
                <w:szCs w:val="20"/>
              </w:rPr>
            </w:pPr>
            <w:r w:rsidRPr="009C6839">
              <w:rPr>
                <w:rFonts w:ascii="Times New Roman" w:hAnsi="Times New Roman" w:cs="Times New Roman"/>
                <w:sz w:val="20"/>
                <w:szCs w:val="20"/>
              </w:rPr>
              <w:t>PROGRAM STUDI : MANAJEMEN</w:t>
            </w:r>
          </w:p>
          <w:p w14:paraId="3488A415" w14:textId="77777777" w:rsidR="004F6F89" w:rsidRPr="009C6839" w:rsidRDefault="004F6F89" w:rsidP="001C0E14">
            <w:pPr>
              <w:jc w:val="center"/>
              <w:rPr>
                <w:rFonts w:ascii="Times New Roman" w:hAnsi="Times New Roman" w:cs="Times New Roman"/>
                <w:sz w:val="20"/>
                <w:szCs w:val="20"/>
              </w:rPr>
            </w:pPr>
            <w:r w:rsidRPr="009C6839">
              <w:rPr>
                <w:rFonts w:ascii="Times New Roman" w:hAnsi="Times New Roman" w:cs="Times New Roman"/>
                <w:sz w:val="20"/>
                <w:szCs w:val="20"/>
              </w:rPr>
              <w:t>KONSENTRASI : MANAJEMEN KEUANGAN DAN PERBANKAN</w:t>
            </w:r>
          </w:p>
          <w:p w14:paraId="790B8F7E"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sz w:val="20"/>
                <w:szCs w:val="20"/>
              </w:rPr>
              <w:t>JENJANG PENDIDIKAN : SARJANA</w:t>
            </w:r>
            <w:r w:rsidRPr="009C6839">
              <w:rPr>
                <w:rFonts w:ascii="Times New Roman" w:hAnsi="Times New Roman" w:cs="Times New Roman"/>
                <w:b/>
                <w:bCs/>
                <w:sz w:val="24"/>
                <w:szCs w:val="24"/>
              </w:rPr>
              <w:t xml:space="preserve"> </w:t>
            </w:r>
          </w:p>
          <w:p w14:paraId="4B8CDB1F" w14:textId="77777777" w:rsidR="004F6F89" w:rsidRPr="009C6839" w:rsidRDefault="004F6F89" w:rsidP="001C0E14">
            <w:pPr>
              <w:spacing w:line="30" w:lineRule="atLeast"/>
              <w:jc w:val="center"/>
              <w:rPr>
                <w:rFonts w:ascii="Times New Roman" w:hAnsi="Times New Roman" w:cs="Times New Roman"/>
                <w:b/>
                <w:bCs/>
                <w:sz w:val="20"/>
                <w:szCs w:val="20"/>
              </w:rPr>
            </w:pPr>
          </w:p>
        </w:tc>
      </w:tr>
      <w:tr w:rsidR="004F6F89" w:rsidRPr="009C6839" w14:paraId="24C748BC" w14:textId="77777777" w:rsidTr="001C0E14">
        <w:tc>
          <w:tcPr>
            <w:tcW w:w="7927" w:type="dxa"/>
            <w:tcBorders>
              <w:bottom w:val="nil"/>
            </w:tcBorders>
          </w:tcPr>
          <w:p w14:paraId="3BBB2212" w14:textId="77777777" w:rsidR="004F6F89" w:rsidRPr="009C6839" w:rsidRDefault="004F6F89" w:rsidP="001C0E14">
            <w:pPr>
              <w:spacing w:line="30" w:lineRule="atLeast"/>
              <w:jc w:val="center"/>
              <w:rPr>
                <w:rFonts w:ascii="Times New Roman" w:hAnsi="Times New Roman" w:cs="Times New Roman"/>
              </w:rPr>
            </w:pPr>
          </w:p>
          <w:p w14:paraId="1516CF01" w14:textId="77777777" w:rsidR="004F6F89" w:rsidRPr="009C6839" w:rsidRDefault="004F6F89" w:rsidP="001C0E14">
            <w:pPr>
              <w:spacing w:line="30" w:lineRule="atLeast"/>
              <w:jc w:val="center"/>
              <w:rPr>
                <w:rFonts w:ascii="Times New Roman" w:hAnsi="Times New Roman" w:cs="Times New Roman"/>
                <w:sz w:val="20"/>
                <w:szCs w:val="20"/>
              </w:rPr>
            </w:pPr>
            <w:r w:rsidRPr="009C6839">
              <w:rPr>
                <w:rFonts w:ascii="Times New Roman" w:hAnsi="Times New Roman" w:cs="Times New Roman"/>
                <w:sz w:val="20"/>
                <w:szCs w:val="20"/>
              </w:rPr>
              <w:t>Skripsi Telah Diterima dan Dinyatakan :</w:t>
            </w:r>
          </w:p>
          <w:p w14:paraId="27101143" w14:textId="77777777" w:rsidR="004F6F89" w:rsidRPr="009C6839" w:rsidRDefault="004F6F89" w:rsidP="001C0E14">
            <w:pPr>
              <w:spacing w:line="30" w:lineRule="atLeast"/>
              <w:jc w:val="center"/>
              <w:rPr>
                <w:rFonts w:ascii="Times New Roman" w:hAnsi="Times New Roman" w:cs="Times New Roman"/>
                <w:b/>
                <w:bCs/>
                <w:sz w:val="20"/>
                <w:szCs w:val="20"/>
              </w:rPr>
            </w:pPr>
            <w:r w:rsidRPr="009C6839">
              <w:rPr>
                <w:rFonts w:ascii="Times New Roman" w:hAnsi="Times New Roman" w:cs="Times New Roman"/>
                <w:b/>
                <w:bCs/>
                <w:sz w:val="20"/>
                <w:szCs w:val="20"/>
                <w:u w:val="single"/>
              </w:rPr>
              <w:t>L U L U S</w:t>
            </w:r>
            <w:r w:rsidRPr="009C6839">
              <w:rPr>
                <w:rFonts w:ascii="Times New Roman" w:hAnsi="Times New Roman" w:cs="Times New Roman"/>
                <w:b/>
                <w:bCs/>
                <w:sz w:val="20"/>
                <w:szCs w:val="20"/>
              </w:rPr>
              <w:t xml:space="preserve"> </w:t>
            </w:r>
            <w:r w:rsidRPr="009C6839">
              <w:rPr>
                <w:rFonts w:ascii="Times New Roman" w:hAnsi="Times New Roman" w:cs="Times New Roman"/>
                <w:sz w:val="20"/>
                <w:szCs w:val="20"/>
              </w:rPr>
              <w:t>dengan Nilai Huruf :</w:t>
            </w:r>
            <w:r w:rsidRPr="009C6839">
              <w:rPr>
                <w:rFonts w:ascii="Times New Roman" w:hAnsi="Times New Roman" w:cs="Times New Roman"/>
                <w:b/>
                <w:bCs/>
                <w:sz w:val="20"/>
                <w:szCs w:val="20"/>
              </w:rPr>
              <w:t xml:space="preserve"> A / B / C *</w:t>
            </w:r>
          </w:p>
          <w:p w14:paraId="2E72FE26" w14:textId="77777777" w:rsidR="004F6F89" w:rsidRPr="009C6839" w:rsidRDefault="004F6F89" w:rsidP="001C0E14">
            <w:pPr>
              <w:spacing w:line="30" w:lineRule="atLeast"/>
              <w:jc w:val="center"/>
              <w:rPr>
                <w:rFonts w:ascii="Times New Roman" w:hAnsi="Times New Roman" w:cs="Times New Roman"/>
                <w:sz w:val="20"/>
                <w:szCs w:val="20"/>
              </w:rPr>
            </w:pPr>
            <w:r w:rsidRPr="009C6839">
              <w:rPr>
                <w:rFonts w:ascii="Times New Roman" w:hAnsi="Times New Roman" w:cs="Times New Roman"/>
                <w:sz w:val="20"/>
                <w:szCs w:val="20"/>
              </w:rPr>
              <w:t>Oleh Tim Penguji Dalam Sidang Ujian Skripsi Program Sarjana (S1) PROGRAM STUDI MANAJEMEN</w:t>
            </w:r>
          </w:p>
          <w:p w14:paraId="0C8CC43C" w14:textId="77777777" w:rsidR="004F6F89" w:rsidRPr="009C6839" w:rsidRDefault="004F6F89" w:rsidP="001C0E14">
            <w:pPr>
              <w:spacing w:line="30" w:lineRule="atLeast"/>
              <w:jc w:val="center"/>
              <w:rPr>
                <w:rFonts w:ascii="Times New Roman" w:hAnsi="Times New Roman" w:cs="Times New Roman"/>
                <w:sz w:val="20"/>
                <w:szCs w:val="20"/>
              </w:rPr>
            </w:pPr>
            <w:r w:rsidRPr="009C6839">
              <w:rPr>
                <w:rFonts w:ascii="Times New Roman" w:hAnsi="Times New Roman" w:cs="Times New Roman"/>
                <w:sz w:val="20"/>
                <w:szCs w:val="20"/>
              </w:rPr>
              <w:t xml:space="preserve">Pada hari </w:t>
            </w:r>
            <w:r w:rsidRPr="009C6839">
              <w:rPr>
                <w:rFonts w:ascii="Times New Roman" w:hAnsi="Times New Roman" w:cs="Times New Roman"/>
                <w:b/>
                <w:bCs/>
                <w:sz w:val="20"/>
                <w:szCs w:val="20"/>
              </w:rPr>
              <w:t>(HARI)</w:t>
            </w:r>
            <w:r w:rsidRPr="009C6839">
              <w:rPr>
                <w:rFonts w:ascii="Times New Roman" w:hAnsi="Times New Roman" w:cs="Times New Roman"/>
                <w:sz w:val="20"/>
                <w:szCs w:val="20"/>
              </w:rPr>
              <w:t xml:space="preserve"> tanggal </w:t>
            </w:r>
            <w:r w:rsidRPr="009C6839">
              <w:rPr>
                <w:rFonts w:ascii="Times New Roman" w:hAnsi="Times New Roman" w:cs="Times New Roman"/>
                <w:b/>
                <w:bCs/>
                <w:sz w:val="20"/>
                <w:szCs w:val="20"/>
              </w:rPr>
              <w:t>(TANGGAL)</w:t>
            </w:r>
            <w:r w:rsidRPr="009C6839">
              <w:rPr>
                <w:rFonts w:ascii="Times New Roman" w:hAnsi="Times New Roman" w:cs="Times New Roman"/>
                <w:sz w:val="20"/>
                <w:szCs w:val="20"/>
              </w:rPr>
              <w:t xml:space="preserve"> tahun </w:t>
            </w:r>
            <w:r w:rsidRPr="009C6839">
              <w:rPr>
                <w:rFonts w:ascii="Times New Roman" w:hAnsi="Times New Roman" w:cs="Times New Roman"/>
                <w:b/>
                <w:bCs/>
                <w:sz w:val="20"/>
                <w:szCs w:val="20"/>
              </w:rPr>
              <w:t>(2026)</w:t>
            </w:r>
          </w:p>
          <w:p w14:paraId="0F50EFC4" w14:textId="77777777" w:rsidR="004F6F89" w:rsidRPr="009C6839" w:rsidRDefault="004F6F89" w:rsidP="001C0E14">
            <w:pPr>
              <w:spacing w:line="30" w:lineRule="atLeast"/>
              <w:jc w:val="center"/>
              <w:rPr>
                <w:rFonts w:ascii="Times New Roman" w:hAnsi="Times New Roman" w:cs="Times New Roman"/>
                <w:b/>
                <w:bCs/>
              </w:rPr>
            </w:pPr>
          </w:p>
          <w:p w14:paraId="2F0AEDFF" w14:textId="77777777" w:rsidR="004F6F89" w:rsidRPr="009C6839" w:rsidRDefault="004F6F89" w:rsidP="001C0E14">
            <w:pPr>
              <w:spacing w:line="30" w:lineRule="atLeast"/>
              <w:jc w:val="center"/>
              <w:rPr>
                <w:rFonts w:ascii="Times New Roman" w:hAnsi="Times New Roman" w:cs="Times New Roman"/>
              </w:rPr>
            </w:pPr>
            <w:r w:rsidRPr="009C6839">
              <w:rPr>
                <w:rFonts w:ascii="Times New Roman" w:hAnsi="Times New Roman" w:cs="Times New Roman"/>
              </w:rPr>
              <w:t>Serang, Tanggal 3 Agustus 2026</w:t>
            </w:r>
          </w:p>
          <w:p w14:paraId="51592787" w14:textId="77777777" w:rsidR="004F6F89" w:rsidRPr="009C6839" w:rsidRDefault="004F6F89" w:rsidP="001C0E14">
            <w:pPr>
              <w:spacing w:line="30" w:lineRule="atLeast"/>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3851"/>
            </w:tblGrid>
            <w:tr w:rsidR="004F6F89" w:rsidRPr="009C6839" w14:paraId="2025E137" w14:textId="77777777" w:rsidTr="001C0E14">
              <w:trPr>
                <w:trHeight w:val="1661"/>
              </w:trPr>
              <w:tc>
                <w:tcPr>
                  <w:tcW w:w="3850" w:type="dxa"/>
                </w:tcPr>
                <w:p w14:paraId="644E425A" w14:textId="77777777" w:rsidR="004F6F89" w:rsidRPr="009C6839" w:rsidRDefault="004F6F89" w:rsidP="001C0E14">
                  <w:pPr>
                    <w:framePr w:hSpace="180" w:wrap="around" w:vAnchor="page" w:hAnchor="margin" w:y="2260"/>
                    <w:spacing w:line="30" w:lineRule="atLeast"/>
                    <w:rPr>
                      <w:rFonts w:ascii="Times New Roman" w:hAnsi="Times New Roman" w:cs="Times New Roman"/>
                      <w:b/>
                      <w:bCs/>
                    </w:rPr>
                  </w:pPr>
                  <w:r w:rsidRPr="009C6839">
                    <w:rPr>
                      <w:rFonts w:ascii="Times New Roman" w:hAnsi="Times New Roman" w:cs="Times New Roman"/>
                      <w:b/>
                      <w:bCs/>
                    </w:rPr>
                    <w:t xml:space="preserve">          Pembimbing 1</w:t>
                  </w:r>
                </w:p>
                <w:p w14:paraId="29546E82" w14:textId="77777777" w:rsidR="004F6F89" w:rsidRPr="009C6839" w:rsidRDefault="004F6F89" w:rsidP="001C0E14">
                  <w:pPr>
                    <w:framePr w:hSpace="180" w:wrap="around" w:vAnchor="page" w:hAnchor="margin" w:y="2260"/>
                    <w:spacing w:line="30" w:lineRule="atLeast"/>
                    <w:rPr>
                      <w:rFonts w:ascii="Times New Roman" w:hAnsi="Times New Roman" w:cs="Times New Roman"/>
                      <w:b/>
                      <w:bCs/>
                    </w:rPr>
                  </w:pPr>
                </w:p>
                <w:p w14:paraId="272035B6" w14:textId="77777777" w:rsidR="004F6F89" w:rsidRPr="009C6839" w:rsidRDefault="004F6F89" w:rsidP="001C0E14">
                  <w:pPr>
                    <w:framePr w:hSpace="180" w:wrap="around" w:vAnchor="page" w:hAnchor="margin" w:y="2260"/>
                    <w:spacing w:line="30" w:lineRule="atLeast"/>
                    <w:rPr>
                      <w:rFonts w:ascii="Times New Roman" w:hAnsi="Times New Roman" w:cs="Times New Roman"/>
                    </w:rPr>
                  </w:pPr>
                </w:p>
                <w:p w14:paraId="19B961B5" w14:textId="77777777" w:rsidR="004F6F89" w:rsidRPr="009C6839" w:rsidRDefault="004F6F89" w:rsidP="001C0E14">
                  <w:pPr>
                    <w:framePr w:hSpace="180" w:wrap="around" w:vAnchor="page" w:hAnchor="margin" w:y="2260"/>
                    <w:spacing w:line="30" w:lineRule="atLeast"/>
                    <w:rPr>
                      <w:rFonts w:ascii="Times New Roman" w:hAnsi="Times New Roman" w:cs="Times New Roman"/>
                    </w:rPr>
                  </w:pPr>
                </w:p>
                <w:p w14:paraId="77E62761" w14:textId="77777777" w:rsidR="004F6F89" w:rsidRPr="009C6839" w:rsidRDefault="004F6F89" w:rsidP="001C0E14">
                  <w:pPr>
                    <w:framePr w:hSpace="180" w:wrap="around" w:vAnchor="page" w:hAnchor="margin" w:y="2260"/>
                    <w:rPr>
                      <w:rFonts w:ascii="Times New Roman" w:hAnsi="Times New Roman" w:cs="Times New Roman"/>
                      <w:u w:val="single"/>
                    </w:rPr>
                  </w:pPr>
                  <w:r w:rsidRPr="009C6839">
                    <w:rPr>
                      <w:rFonts w:ascii="Times New Roman" w:hAnsi="Times New Roman" w:cs="Times New Roman"/>
                      <w:u w:val="single"/>
                    </w:rPr>
                    <w:t>Encep Saefullah, S.H. M.M.</w:t>
                  </w:r>
                </w:p>
                <w:p w14:paraId="5381B125" w14:textId="77777777" w:rsidR="004F6F89" w:rsidRPr="009C6839" w:rsidRDefault="004F6F89" w:rsidP="001C0E14">
                  <w:pPr>
                    <w:framePr w:hSpace="180" w:wrap="around" w:vAnchor="page" w:hAnchor="margin" w:y="2260"/>
                    <w:spacing w:line="30" w:lineRule="atLeast"/>
                    <w:rPr>
                      <w:rFonts w:ascii="Times New Roman" w:hAnsi="Times New Roman" w:cs="Times New Roman"/>
                      <w:b/>
                      <w:bCs/>
                    </w:rPr>
                  </w:pPr>
                  <w:r w:rsidRPr="009C6839">
                    <w:rPr>
                      <w:rFonts w:ascii="Times New Roman" w:hAnsi="Times New Roman" w:cs="Times New Roman"/>
                    </w:rPr>
                    <w:t>Tanggal</w:t>
                  </w:r>
                </w:p>
              </w:tc>
              <w:tc>
                <w:tcPr>
                  <w:tcW w:w="3851" w:type="dxa"/>
                </w:tcPr>
                <w:p w14:paraId="3175AA7D" w14:textId="77777777" w:rsidR="004F6F89" w:rsidRPr="009C6839" w:rsidRDefault="004F6F89" w:rsidP="001C0E14">
                  <w:pPr>
                    <w:framePr w:hSpace="180" w:wrap="around" w:vAnchor="page" w:hAnchor="margin" w:y="2260"/>
                    <w:spacing w:line="30" w:lineRule="atLeast"/>
                    <w:rPr>
                      <w:rFonts w:ascii="Times New Roman" w:hAnsi="Times New Roman" w:cs="Times New Roman"/>
                      <w:b/>
                      <w:bCs/>
                    </w:rPr>
                  </w:pPr>
                  <w:r w:rsidRPr="009C6839">
                    <w:rPr>
                      <w:rFonts w:ascii="Times New Roman" w:hAnsi="Times New Roman" w:cs="Times New Roman"/>
                      <w:b/>
                      <w:bCs/>
                    </w:rPr>
                    <w:t xml:space="preserve">            Pembimbing 2</w:t>
                  </w:r>
                </w:p>
                <w:p w14:paraId="0A1A5348" w14:textId="77777777" w:rsidR="004F6F89" w:rsidRPr="009C6839" w:rsidRDefault="004F6F89" w:rsidP="001C0E14">
                  <w:pPr>
                    <w:framePr w:hSpace="180" w:wrap="around" w:vAnchor="page" w:hAnchor="margin" w:y="2260"/>
                    <w:spacing w:line="30" w:lineRule="atLeast"/>
                    <w:rPr>
                      <w:rFonts w:ascii="Times New Roman" w:hAnsi="Times New Roman" w:cs="Times New Roman"/>
                      <w:b/>
                      <w:bCs/>
                    </w:rPr>
                  </w:pPr>
                </w:p>
                <w:p w14:paraId="2EF9AAC7" w14:textId="77777777" w:rsidR="004F6F89" w:rsidRPr="009C6839" w:rsidRDefault="004F6F89" w:rsidP="001C0E14">
                  <w:pPr>
                    <w:framePr w:hSpace="180" w:wrap="around" w:vAnchor="page" w:hAnchor="margin" w:y="2260"/>
                    <w:spacing w:line="30" w:lineRule="atLeast"/>
                    <w:rPr>
                      <w:rFonts w:ascii="Times New Roman" w:hAnsi="Times New Roman" w:cs="Times New Roman"/>
                      <w:b/>
                      <w:bCs/>
                    </w:rPr>
                  </w:pPr>
                </w:p>
                <w:p w14:paraId="3B1961EB" w14:textId="77777777" w:rsidR="004F6F89" w:rsidRPr="009C6839" w:rsidRDefault="004F6F89" w:rsidP="001C0E14">
                  <w:pPr>
                    <w:framePr w:hSpace="180" w:wrap="around" w:vAnchor="page" w:hAnchor="margin" w:y="2260"/>
                    <w:spacing w:line="30" w:lineRule="atLeast"/>
                    <w:rPr>
                      <w:rFonts w:ascii="Times New Roman" w:hAnsi="Times New Roman" w:cs="Times New Roman"/>
                    </w:rPr>
                  </w:pPr>
                </w:p>
                <w:p w14:paraId="57CE551A" w14:textId="77777777" w:rsidR="004F6F89" w:rsidRPr="009C6839" w:rsidRDefault="004F6F89" w:rsidP="001C0E14">
                  <w:pPr>
                    <w:framePr w:hSpace="180" w:wrap="around" w:vAnchor="page" w:hAnchor="margin" w:y="2260"/>
                    <w:spacing w:line="30" w:lineRule="atLeast"/>
                    <w:rPr>
                      <w:rFonts w:ascii="Times New Roman" w:hAnsi="Times New Roman" w:cs="Times New Roman"/>
                    </w:rPr>
                  </w:pPr>
                  <w:r w:rsidRPr="009C6839">
                    <w:rPr>
                      <w:rFonts w:ascii="Times New Roman" w:hAnsi="Times New Roman" w:cs="Times New Roman"/>
                    </w:rPr>
                    <w:t xml:space="preserve">       </w:t>
                  </w:r>
                  <w:r w:rsidRPr="009C6839">
                    <w:rPr>
                      <w:rFonts w:ascii="Times New Roman" w:hAnsi="Times New Roman" w:cs="Times New Roman"/>
                      <w:sz w:val="24"/>
                      <w:szCs w:val="24"/>
                      <w:u w:val="single"/>
                    </w:rPr>
                    <w:t xml:space="preserve"> </w:t>
                  </w:r>
                  <w:r w:rsidRPr="009C6839">
                    <w:rPr>
                      <w:rFonts w:ascii="Times New Roman" w:hAnsi="Times New Roman" w:cs="Times New Roman"/>
                      <w:u w:val="single"/>
                    </w:rPr>
                    <w:t>Arta Rusidarma Putra, S.T., M.M.</w:t>
                  </w:r>
                </w:p>
                <w:p w14:paraId="21A3B365" w14:textId="77777777" w:rsidR="004F6F89" w:rsidRPr="009C6839" w:rsidRDefault="004F6F89" w:rsidP="001C0E14">
                  <w:pPr>
                    <w:framePr w:hSpace="180" w:wrap="around" w:vAnchor="page" w:hAnchor="margin" w:y="2260"/>
                    <w:spacing w:line="30" w:lineRule="atLeast"/>
                    <w:rPr>
                      <w:rFonts w:ascii="Times New Roman" w:hAnsi="Times New Roman" w:cs="Times New Roman"/>
                    </w:rPr>
                  </w:pPr>
                  <w:r w:rsidRPr="009C6839">
                    <w:rPr>
                      <w:rFonts w:ascii="Times New Roman" w:hAnsi="Times New Roman" w:cs="Times New Roman"/>
                    </w:rPr>
                    <w:t xml:space="preserve">       Tanggal</w:t>
                  </w:r>
                </w:p>
              </w:tc>
            </w:tr>
          </w:tbl>
          <w:p w14:paraId="683DC54F" w14:textId="77777777" w:rsidR="004F6F89" w:rsidRPr="009C6839" w:rsidRDefault="004F6F89" w:rsidP="001C0E14">
            <w:pPr>
              <w:spacing w:line="30" w:lineRule="atLeast"/>
              <w:rPr>
                <w:rFonts w:ascii="Times New Roman" w:hAnsi="Times New Roman" w:cs="Times New Roman"/>
                <w:b/>
                <w:bCs/>
              </w:rPr>
            </w:pPr>
          </w:p>
        </w:tc>
      </w:tr>
      <w:tr w:rsidR="004F6F89" w:rsidRPr="009C6839" w14:paraId="440799BB" w14:textId="77777777" w:rsidTr="001C0E14">
        <w:trPr>
          <w:trHeight w:val="133"/>
        </w:trPr>
        <w:tc>
          <w:tcPr>
            <w:tcW w:w="7927" w:type="dxa"/>
            <w:tcBorders>
              <w:top w:val="nil"/>
              <w:left w:val="single" w:sz="4" w:space="0" w:color="auto"/>
              <w:bottom w:val="single" w:sz="4" w:space="0" w:color="auto"/>
              <w:right w:val="single" w:sz="4" w:space="0" w:color="auto"/>
            </w:tcBorders>
          </w:tcPr>
          <w:p w14:paraId="0C3E1065" w14:textId="77777777" w:rsidR="004F6F89" w:rsidRPr="009C6839" w:rsidRDefault="004F6F89" w:rsidP="001C0E14">
            <w:pPr>
              <w:rPr>
                <w:rFonts w:ascii="Times New Roman" w:hAnsi="Times New Roman" w:cs="Times New Roman"/>
                <w:b/>
                <w:bCs/>
              </w:rPr>
            </w:pPr>
          </w:p>
        </w:tc>
      </w:tr>
      <w:tr w:rsidR="004F6F89" w:rsidRPr="009C6839" w14:paraId="55057D6B" w14:textId="77777777" w:rsidTr="001C0E14">
        <w:tc>
          <w:tcPr>
            <w:tcW w:w="7927" w:type="dxa"/>
            <w:tcBorders>
              <w:top w:val="single" w:sz="4" w:space="0" w:color="auto"/>
            </w:tcBorders>
          </w:tcPr>
          <w:p w14:paraId="72A166C2" w14:textId="77777777" w:rsidR="004F6F89" w:rsidRPr="009C6839" w:rsidRDefault="004F6F89" w:rsidP="001C0E14">
            <w:pPr>
              <w:spacing w:line="30" w:lineRule="atLeast"/>
              <w:jc w:val="center"/>
              <w:rPr>
                <w:rFonts w:ascii="Times New Roman" w:hAnsi="Times New Roman" w:cs="Times New Roman"/>
                <w:b/>
                <w:bCs/>
              </w:rPr>
            </w:pPr>
            <w:r w:rsidRPr="009C6839">
              <w:rPr>
                <w:rFonts w:ascii="Times New Roman" w:hAnsi="Times New Roman" w:cs="Times New Roman"/>
                <w:b/>
                <w:bCs/>
              </w:rPr>
              <w:t>PIMPINAN</w:t>
            </w:r>
          </w:p>
          <w:p w14:paraId="34F019C9" w14:textId="77777777" w:rsidR="004F6F89" w:rsidRPr="009C6839" w:rsidRDefault="004F6F89" w:rsidP="001C0E14">
            <w:pPr>
              <w:spacing w:line="30" w:lineRule="atLeast"/>
              <w:jc w:val="center"/>
              <w:rPr>
                <w:rFonts w:ascii="Times New Roman" w:hAnsi="Times New Roman" w:cs="Times New Roman"/>
              </w:rPr>
            </w:pPr>
            <w:r w:rsidRPr="009C6839">
              <w:rPr>
                <w:rFonts w:ascii="Times New Roman" w:hAnsi="Times New Roman" w:cs="Times New Roman"/>
              </w:rPr>
              <w:t>FAKULTAS EKONOMI DAN BISNIS UNIVERSITAS</w:t>
            </w:r>
          </w:p>
          <w:p w14:paraId="7A1A10DA" w14:textId="77777777" w:rsidR="004F6F89" w:rsidRPr="009C6839" w:rsidRDefault="004F6F89" w:rsidP="001C0E14">
            <w:pPr>
              <w:spacing w:line="30" w:lineRule="atLeast"/>
              <w:jc w:val="center"/>
              <w:rPr>
                <w:rFonts w:ascii="Times New Roman" w:hAnsi="Times New Roman" w:cs="Times New Roman"/>
              </w:rPr>
            </w:pPr>
            <w:r w:rsidRPr="009C6839">
              <w:rPr>
                <w:rFonts w:ascii="Times New Roman" w:hAnsi="Times New Roman" w:cs="Times New Roman"/>
              </w:rPr>
              <w:t>BINA BANGSA</w:t>
            </w:r>
          </w:p>
        </w:tc>
      </w:tr>
      <w:tr w:rsidR="004F6F89" w:rsidRPr="009C6839" w14:paraId="49E775F2" w14:textId="77777777" w:rsidTr="001C0E14">
        <w:trPr>
          <w:trHeight w:val="3824"/>
        </w:trPr>
        <w:tc>
          <w:tcPr>
            <w:tcW w:w="7927" w:type="dxa"/>
          </w:tcPr>
          <w:tbl>
            <w:tblPr>
              <w:tblStyle w:val="TableGrid"/>
              <w:tblpPr w:leftFromText="180" w:rightFromText="180" w:vertAnchor="text" w:horzAnchor="margin" w:tblpY="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3851"/>
            </w:tblGrid>
            <w:tr w:rsidR="004F6F89" w:rsidRPr="009C6839" w14:paraId="2CBBFA46" w14:textId="77777777" w:rsidTr="001C0E14">
              <w:tc>
                <w:tcPr>
                  <w:tcW w:w="3850" w:type="dxa"/>
                </w:tcPr>
                <w:p w14:paraId="4EA96662" w14:textId="77777777" w:rsidR="004F6F89" w:rsidRPr="009C6839" w:rsidRDefault="004F6F89" w:rsidP="001C0E14">
                  <w:pPr>
                    <w:spacing w:line="30" w:lineRule="atLeast"/>
                    <w:rPr>
                      <w:rFonts w:ascii="Times New Roman" w:hAnsi="Times New Roman" w:cs="Times New Roman"/>
                    </w:rPr>
                  </w:pPr>
                  <w:r w:rsidRPr="009C6839">
                    <w:rPr>
                      <w:rFonts w:ascii="Times New Roman" w:hAnsi="Times New Roman" w:cs="Times New Roman"/>
                    </w:rPr>
                    <w:t>DEKAN</w:t>
                  </w:r>
                </w:p>
                <w:p w14:paraId="53C9A8C0" w14:textId="77777777" w:rsidR="004F6F89" w:rsidRPr="009C6839" w:rsidRDefault="004F6F89" w:rsidP="001C0E14">
                  <w:pPr>
                    <w:spacing w:line="30" w:lineRule="atLeast"/>
                    <w:rPr>
                      <w:rFonts w:ascii="Times New Roman" w:hAnsi="Times New Roman" w:cs="Times New Roman"/>
                    </w:rPr>
                  </w:pPr>
                  <w:r w:rsidRPr="009C6839">
                    <w:rPr>
                      <w:rFonts w:ascii="Times New Roman" w:hAnsi="Times New Roman" w:cs="Times New Roman"/>
                    </w:rPr>
                    <w:t>Fakultas Ekonomi dan Bisnis</w:t>
                  </w:r>
                </w:p>
                <w:p w14:paraId="27C36E57" w14:textId="77777777" w:rsidR="004F6F89" w:rsidRPr="009C6839" w:rsidRDefault="004F6F89" w:rsidP="001C0E14">
                  <w:pPr>
                    <w:spacing w:line="30" w:lineRule="atLeast"/>
                    <w:rPr>
                      <w:rFonts w:ascii="Times New Roman" w:hAnsi="Times New Roman" w:cs="Times New Roman"/>
                    </w:rPr>
                  </w:pPr>
                </w:p>
                <w:p w14:paraId="0F6CD7A6" w14:textId="77777777" w:rsidR="004F6F89" w:rsidRPr="009C6839" w:rsidRDefault="004F6F89" w:rsidP="001C0E14">
                  <w:pPr>
                    <w:spacing w:line="30" w:lineRule="atLeast"/>
                    <w:rPr>
                      <w:rFonts w:ascii="Times New Roman" w:hAnsi="Times New Roman" w:cs="Times New Roman"/>
                    </w:rPr>
                  </w:pPr>
                </w:p>
                <w:p w14:paraId="5D99BF30" w14:textId="77777777" w:rsidR="004F6F89" w:rsidRPr="009C6839" w:rsidRDefault="004F6F89" w:rsidP="001C0E14">
                  <w:pPr>
                    <w:spacing w:line="30" w:lineRule="atLeast"/>
                    <w:rPr>
                      <w:rFonts w:ascii="Times New Roman" w:hAnsi="Times New Roman" w:cs="Times New Roman"/>
                    </w:rPr>
                  </w:pPr>
                </w:p>
                <w:p w14:paraId="6E488401" w14:textId="77777777" w:rsidR="004F6F89" w:rsidRPr="009C6839" w:rsidRDefault="004F6F89" w:rsidP="001C0E14">
                  <w:pPr>
                    <w:spacing w:line="30" w:lineRule="atLeast"/>
                    <w:rPr>
                      <w:rFonts w:ascii="Times New Roman" w:hAnsi="Times New Roman" w:cs="Times New Roman"/>
                    </w:rPr>
                  </w:pPr>
                  <w:r w:rsidRPr="009C6839">
                    <w:rPr>
                      <w:rFonts w:ascii="Times New Roman" w:hAnsi="Times New Roman" w:cs="Times New Roman"/>
                    </w:rPr>
                    <w:t>NIDN :</w:t>
                  </w:r>
                </w:p>
              </w:tc>
              <w:tc>
                <w:tcPr>
                  <w:tcW w:w="3851" w:type="dxa"/>
                </w:tcPr>
                <w:p w14:paraId="6EFD05F5" w14:textId="77777777" w:rsidR="004F6F89" w:rsidRPr="009C6839" w:rsidRDefault="004F6F89" w:rsidP="001C0E14">
                  <w:pPr>
                    <w:spacing w:line="30" w:lineRule="atLeast"/>
                    <w:rPr>
                      <w:rFonts w:ascii="Times New Roman" w:hAnsi="Times New Roman" w:cs="Times New Roman"/>
                    </w:rPr>
                  </w:pPr>
                  <w:r w:rsidRPr="009C6839">
                    <w:rPr>
                      <w:rFonts w:ascii="Times New Roman" w:hAnsi="Times New Roman" w:cs="Times New Roman"/>
                    </w:rPr>
                    <w:t xml:space="preserve">        KETUA</w:t>
                  </w:r>
                </w:p>
                <w:p w14:paraId="7BDA81E9" w14:textId="77777777" w:rsidR="004F6F89" w:rsidRPr="009C6839" w:rsidRDefault="004F6F89" w:rsidP="001C0E14">
                  <w:pPr>
                    <w:spacing w:line="30" w:lineRule="atLeast"/>
                    <w:rPr>
                      <w:rFonts w:ascii="Times New Roman" w:hAnsi="Times New Roman" w:cs="Times New Roman"/>
                    </w:rPr>
                  </w:pPr>
                  <w:r w:rsidRPr="009C6839">
                    <w:rPr>
                      <w:rFonts w:ascii="Times New Roman" w:hAnsi="Times New Roman" w:cs="Times New Roman"/>
                    </w:rPr>
                    <w:t xml:space="preserve">        Program Studi Manajemen</w:t>
                  </w:r>
                </w:p>
                <w:p w14:paraId="08B6B5DE" w14:textId="77777777" w:rsidR="004F6F89" w:rsidRPr="009C6839" w:rsidRDefault="004F6F89" w:rsidP="001C0E14">
                  <w:pPr>
                    <w:spacing w:line="30" w:lineRule="atLeast"/>
                    <w:rPr>
                      <w:rFonts w:ascii="Times New Roman" w:hAnsi="Times New Roman" w:cs="Times New Roman"/>
                    </w:rPr>
                  </w:pPr>
                </w:p>
                <w:p w14:paraId="646BC09D" w14:textId="77777777" w:rsidR="004F6F89" w:rsidRPr="009C6839" w:rsidRDefault="004F6F89" w:rsidP="001C0E14">
                  <w:pPr>
                    <w:spacing w:line="30" w:lineRule="atLeast"/>
                    <w:rPr>
                      <w:rFonts w:ascii="Times New Roman" w:hAnsi="Times New Roman" w:cs="Times New Roman"/>
                    </w:rPr>
                  </w:pPr>
                </w:p>
                <w:p w14:paraId="14C9455E" w14:textId="77777777" w:rsidR="004F6F89" w:rsidRPr="009C6839" w:rsidRDefault="004F6F89" w:rsidP="001C0E14">
                  <w:pPr>
                    <w:spacing w:line="30" w:lineRule="atLeast"/>
                    <w:rPr>
                      <w:rFonts w:ascii="Times New Roman" w:hAnsi="Times New Roman" w:cs="Times New Roman"/>
                    </w:rPr>
                  </w:pPr>
                </w:p>
                <w:p w14:paraId="0876E412" w14:textId="77777777" w:rsidR="004F6F89" w:rsidRPr="009C6839" w:rsidRDefault="004F6F89" w:rsidP="001C0E14">
                  <w:pPr>
                    <w:spacing w:line="30" w:lineRule="atLeast"/>
                    <w:rPr>
                      <w:rFonts w:ascii="Times New Roman" w:hAnsi="Times New Roman" w:cs="Times New Roman"/>
                    </w:rPr>
                  </w:pPr>
                </w:p>
                <w:p w14:paraId="54182D80" w14:textId="77777777" w:rsidR="004F6F89" w:rsidRPr="009C6839" w:rsidRDefault="004F6F89" w:rsidP="001C0E14">
                  <w:pPr>
                    <w:spacing w:line="30" w:lineRule="atLeast"/>
                    <w:rPr>
                      <w:rFonts w:ascii="Times New Roman" w:hAnsi="Times New Roman" w:cs="Times New Roman"/>
                    </w:rPr>
                  </w:pPr>
                  <w:r w:rsidRPr="009C6839">
                    <w:rPr>
                      <w:rFonts w:ascii="Times New Roman" w:hAnsi="Times New Roman" w:cs="Times New Roman"/>
                    </w:rPr>
                    <w:t xml:space="preserve">         NIDN :</w:t>
                  </w:r>
                </w:p>
                <w:p w14:paraId="3E9672B9" w14:textId="77777777" w:rsidR="004F6F89" w:rsidRPr="009C6839" w:rsidRDefault="004F6F89" w:rsidP="001C0E14">
                  <w:pPr>
                    <w:spacing w:line="30" w:lineRule="atLeast"/>
                    <w:rPr>
                      <w:rFonts w:ascii="Times New Roman" w:hAnsi="Times New Roman" w:cs="Times New Roman"/>
                    </w:rPr>
                  </w:pPr>
                </w:p>
              </w:tc>
            </w:tr>
          </w:tbl>
          <w:p w14:paraId="427D2BD1" w14:textId="77777777" w:rsidR="004F6F89" w:rsidRPr="009C6839" w:rsidRDefault="004F6F89" w:rsidP="001C0E14">
            <w:pPr>
              <w:spacing w:line="30" w:lineRule="atLeast"/>
              <w:rPr>
                <w:rFonts w:ascii="Times New Roman" w:hAnsi="Times New Roman" w:cs="Times New Roman"/>
              </w:rPr>
            </w:pPr>
          </w:p>
          <w:p w14:paraId="5706C957" w14:textId="77777777" w:rsidR="004F6F89" w:rsidRPr="009C6839" w:rsidRDefault="004F6F89" w:rsidP="001C0E14">
            <w:pPr>
              <w:spacing w:line="30" w:lineRule="atLeast"/>
              <w:jc w:val="center"/>
              <w:rPr>
                <w:rFonts w:ascii="Times New Roman" w:hAnsi="Times New Roman" w:cs="Times New Roman"/>
                <w:b/>
                <w:bCs/>
              </w:rPr>
            </w:pPr>
            <w:r w:rsidRPr="009C6839">
              <w:rPr>
                <w:rFonts w:ascii="Times New Roman" w:hAnsi="Times New Roman" w:cs="Times New Roman"/>
                <w:b/>
                <w:bCs/>
              </w:rPr>
              <w:t xml:space="preserve">REKTOR </w:t>
            </w:r>
          </w:p>
          <w:p w14:paraId="3A66F555" w14:textId="77777777" w:rsidR="004F6F89" w:rsidRPr="009C6839" w:rsidRDefault="004F6F89" w:rsidP="001C0E14">
            <w:pPr>
              <w:spacing w:line="30" w:lineRule="atLeast"/>
              <w:jc w:val="center"/>
              <w:rPr>
                <w:rFonts w:ascii="Times New Roman" w:hAnsi="Times New Roman" w:cs="Times New Roman"/>
              </w:rPr>
            </w:pPr>
            <w:r w:rsidRPr="009C6839">
              <w:rPr>
                <w:rFonts w:ascii="Times New Roman" w:hAnsi="Times New Roman" w:cs="Times New Roman"/>
              </w:rPr>
              <w:t>Universitas Bina Bangsa</w:t>
            </w:r>
          </w:p>
          <w:p w14:paraId="1ADE98D8" w14:textId="77777777" w:rsidR="004F6F89" w:rsidRPr="009C6839" w:rsidRDefault="004F6F89" w:rsidP="001C0E14">
            <w:pPr>
              <w:spacing w:line="30" w:lineRule="atLeast"/>
              <w:rPr>
                <w:rFonts w:ascii="Times New Roman" w:hAnsi="Times New Roman" w:cs="Times New Roman"/>
                <w:b/>
                <w:bCs/>
              </w:rPr>
            </w:pPr>
          </w:p>
          <w:p w14:paraId="689A5D93" w14:textId="77777777" w:rsidR="004F6F89" w:rsidRPr="009C6839" w:rsidRDefault="004F6F89" w:rsidP="001C0E14">
            <w:pPr>
              <w:spacing w:line="30" w:lineRule="atLeast"/>
              <w:rPr>
                <w:rFonts w:ascii="Times New Roman" w:hAnsi="Times New Roman" w:cs="Times New Roman"/>
                <w:b/>
                <w:bCs/>
              </w:rPr>
            </w:pPr>
          </w:p>
          <w:p w14:paraId="0504B8B5" w14:textId="77777777" w:rsidR="004F6F89" w:rsidRPr="009C6839" w:rsidRDefault="004F6F89" w:rsidP="001C0E14">
            <w:pPr>
              <w:spacing w:line="30" w:lineRule="atLeast"/>
              <w:rPr>
                <w:rFonts w:ascii="Times New Roman" w:hAnsi="Times New Roman" w:cs="Times New Roman"/>
                <w:b/>
                <w:bCs/>
              </w:rPr>
            </w:pPr>
          </w:p>
          <w:p w14:paraId="212EA53D" w14:textId="77777777" w:rsidR="004F6F89" w:rsidRPr="009C6839" w:rsidRDefault="004F6F89" w:rsidP="001C0E14">
            <w:pPr>
              <w:spacing w:line="30" w:lineRule="atLeast"/>
              <w:jc w:val="center"/>
              <w:rPr>
                <w:rFonts w:ascii="Times New Roman" w:hAnsi="Times New Roman" w:cs="Times New Roman"/>
                <w:b/>
                <w:bCs/>
                <w:u w:val="single"/>
              </w:rPr>
            </w:pPr>
            <w:r w:rsidRPr="009C6839">
              <w:rPr>
                <w:rFonts w:ascii="Times New Roman" w:hAnsi="Times New Roman" w:cs="Times New Roman"/>
                <w:b/>
                <w:bCs/>
                <w:u w:val="single"/>
              </w:rPr>
              <w:t>Prof. Dr. H. Bambang Dwi Suseno. S.E., M.M</w:t>
            </w:r>
          </w:p>
          <w:p w14:paraId="1585D274" w14:textId="77777777" w:rsidR="004F6F89" w:rsidRPr="009C6839" w:rsidRDefault="004F6F89" w:rsidP="001C0E14">
            <w:pPr>
              <w:spacing w:line="30" w:lineRule="atLeast"/>
              <w:jc w:val="center"/>
              <w:rPr>
                <w:rFonts w:ascii="Times New Roman" w:hAnsi="Times New Roman" w:cs="Times New Roman"/>
              </w:rPr>
            </w:pPr>
            <w:r w:rsidRPr="009C6839">
              <w:rPr>
                <w:rFonts w:ascii="Times New Roman" w:hAnsi="Times New Roman" w:cs="Times New Roman"/>
              </w:rPr>
              <w:t>NIDN :0403066401</w:t>
            </w:r>
          </w:p>
        </w:tc>
      </w:tr>
      <w:tr w:rsidR="004F6F89" w:rsidRPr="009C6839" w14:paraId="153B2424" w14:textId="77777777" w:rsidTr="001C0E14">
        <w:trPr>
          <w:trHeight w:val="983"/>
        </w:trPr>
        <w:tc>
          <w:tcPr>
            <w:tcW w:w="7927" w:type="dxa"/>
          </w:tcPr>
          <w:p w14:paraId="4FA49B88" w14:textId="77777777" w:rsidR="004F6F89" w:rsidRPr="009C6839" w:rsidRDefault="004F6F89" w:rsidP="001C0E14">
            <w:pPr>
              <w:jc w:val="center"/>
              <w:rPr>
                <w:rFonts w:ascii="Times New Roman" w:hAnsi="Times New Roman" w:cs="Times New Roman"/>
                <w:b/>
                <w:bCs/>
                <w:sz w:val="24"/>
                <w:szCs w:val="24"/>
              </w:rPr>
            </w:pPr>
          </w:p>
          <w:p w14:paraId="78EF8958" w14:textId="77777777" w:rsidR="004F6F89" w:rsidRPr="009C6839" w:rsidRDefault="004F6F89" w:rsidP="001C0E14">
            <w:pPr>
              <w:spacing w:line="360" w:lineRule="auto"/>
              <w:jc w:val="center"/>
              <w:rPr>
                <w:rFonts w:ascii="Times New Roman" w:hAnsi="Times New Roman" w:cs="Times New Roman"/>
                <w:b/>
                <w:bCs/>
                <w:sz w:val="24"/>
                <w:szCs w:val="24"/>
              </w:rPr>
            </w:pPr>
            <w:r w:rsidRPr="009C6839">
              <w:rPr>
                <w:rFonts w:ascii="Times New Roman" w:hAnsi="Times New Roman" w:cs="Times New Roman"/>
                <w:b/>
                <w:bCs/>
                <w:sz w:val="24"/>
                <w:szCs w:val="24"/>
              </w:rPr>
              <w:t>PERSETUJUAN PENGESAHAN PEMBIMBING</w:t>
            </w:r>
          </w:p>
          <w:p w14:paraId="1874E61D" w14:textId="77777777" w:rsidR="004F6F89" w:rsidRPr="009C6839" w:rsidRDefault="004F6F89" w:rsidP="001C0E14">
            <w:pPr>
              <w:spacing w:line="360" w:lineRule="auto"/>
              <w:jc w:val="center"/>
              <w:rPr>
                <w:rFonts w:ascii="Times New Roman" w:hAnsi="Times New Roman" w:cs="Times New Roman"/>
                <w:b/>
                <w:bCs/>
                <w:sz w:val="24"/>
                <w:szCs w:val="24"/>
              </w:rPr>
            </w:pPr>
            <w:r w:rsidRPr="009C6839">
              <w:rPr>
                <w:rFonts w:ascii="Times New Roman" w:hAnsi="Times New Roman" w:cs="Times New Roman"/>
                <w:b/>
                <w:bCs/>
                <w:sz w:val="24"/>
                <w:szCs w:val="24"/>
              </w:rPr>
              <w:t>DAN TIM DOSEN PEMNGUJI</w:t>
            </w:r>
          </w:p>
          <w:p w14:paraId="57ACA4CD" w14:textId="77777777" w:rsidR="004F6F89" w:rsidRPr="009C6839" w:rsidRDefault="004F6F89" w:rsidP="001C0E14">
            <w:pPr>
              <w:spacing w:line="30" w:lineRule="atLeast"/>
              <w:jc w:val="center"/>
              <w:rPr>
                <w:rFonts w:ascii="Times New Roman" w:hAnsi="Times New Roman" w:cs="Times New Roman"/>
                <w:b/>
                <w:bCs/>
              </w:rPr>
            </w:pPr>
          </w:p>
        </w:tc>
      </w:tr>
      <w:tr w:rsidR="004F6F89" w:rsidRPr="009C6839" w14:paraId="6A8E6548" w14:textId="77777777" w:rsidTr="001C0E14">
        <w:trPr>
          <w:trHeight w:val="812"/>
        </w:trPr>
        <w:tc>
          <w:tcPr>
            <w:tcW w:w="7927" w:type="dxa"/>
          </w:tcPr>
          <w:p w14:paraId="494B4389" w14:textId="77777777" w:rsidR="00646CCD" w:rsidRPr="009C6839" w:rsidRDefault="00646CCD" w:rsidP="00646CCD">
            <w:pPr>
              <w:jc w:val="center"/>
              <w:rPr>
                <w:rFonts w:ascii="Times New Roman" w:hAnsi="Times New Roman" w:cs="Times New Roman"/>
                <w:b/>
                <w:bCs/>
                <w:sz w:val="24"/>
                <w:szCs w:val="24"/>
              </w:rPr>
            </w:pPr>
            <w:r w:rsidRPr="009C6839">
              <w:rPr>
                <w:rFonts w:ascii="Times New Roman" w:hAnsi="Times New Roman" w:cs="Times New Roman"/>
                <w:b/>
                <w:bCs/>
                <w:sz w:val="24"/>
                <w:szCs w:val="24"/>
              </w:rPr>
              <w:lastRenderedPageBreak/>
              <w:t>SKRIPSI</w:t>
            </w:r>
          </w:p>
          <w:p w14:paraId="676AB888" w14:textId="77777777" w:rsidR="00646CCD" w:rsidRPr="009C6839" w:rsidRDefault="00646CCD" w:rsidP="00646CCD">
            <w:pPr>
              <w:jc w:val="center"/>
              <w:rPr>
                <w:rFonts w:ascii="Times New Roman" w:hAnsi="Times New Roman" w:cs="Times New Roman"/>
                <w:sz w:val="24"/>
                <w:szCs w:val="24"/>
              </w:rPr>
            </w:pPr>
            <w:r w:rsidRPr="009C6839">
              <w:rPr>
                <w:rFonts w:ascii="Times New Roman" w:hAnsi="Times New Roman" w:cs="Times New Roman"/>
                <w:sz w:val="24"/>
                <w:szCs w:val="24"/>
              </w:rPr>
              <w:t>ANALISIS KOMPARATIF KINERJA KEUANGAN ANTARA PT BANK BCA TBK DENGAN PT BANK CIMB NIAGA TBK PERIODE 2021 - 2025</w:t>
            </w:r>
          </w:p>
          <w:p w14:paraId="5444B2DB" w14:textId="141D762C" w:rsidR="004F6F89" w:rsidRPr="009C6839" w:rsidRDefault="004F6F89" w:rsidP="001C0E14">
            <w:pPr>
              <w:jc w:val="center"/>
              <w:rPr>
                <w:rFonts w:ascii="Times New Roman" w:hAnsi="Times New Roman" w:cs="Times New Roman"/>
                <w:sz w:val="24"/>
                <w:szCs w:val="24"/>
              </w:rPr>
            </w:pPr>
          </w:p>
        </w:tc>
      </w:tr>
      <w:tr w:rsidR="004F6F89" w:rsidRPr="009C6839" w14:paraId="0967199F" w14:textId="77777777" w:rsidTr="001C0E14">
        <w:trPr>
          <w:trHeight w:val="1505"/>
        </w:trPr>
        <w:tc>
          <w:tcPr>
            <w:tcW w:w="7927" w:type="dxa"/>
          </w:tcPr>
          <w:p w14:paraId="73D0604E" w14:textId="77777777" w:rsidR="004F6F89" w:rsidRPr="009C6839" w:rsidRDefault="004F6F89" w:rsidP="001C0E14">
            <w:pPr>
              <w:jc w:val="center"/>
              <w:rPr>
                <w:rFonts w:ascii="Times New Roman" w:hAnsi="Times New Roman" w:cs="Times New Roman"/>
                <w:b/>
                <w:bCs/>
                <w:sz w:val="24"/>
                <w:szCs w:val="24"/>
              </w:rPr>
            </w:pPr>
          </w:p>
          <w:p w14:paraId="1C0B98C8" w14:textId="4D9707A0" w:rsidR="004F6F89" w:rsidRPr="009C6839" w:rsidRDefault="00D901ED"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SADDAM AULYA RAHMAN</w:t>
            </w:r>
          </w:p>
          <w:p w14:paraId="03F101A8" w14:textId="63B01751"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NIM : 11012200</w:t>
            </w:r>
            <w:r w:rsidR="00D901ED" w:rsidRPr="009C6839">
              <w:rPr>
                <w:rFonts w:ascii="Times New Roman" w:hAnsi="Times New Roman" w:cs="Times New Roman"/>
                <w:sz w:val="24"/>
                <w:szCs w:val="24"/>
              </w:rPr>
              <w:t>655</w:t>
            </w:r>
          </w:p>
          <w:p w14:paraId="4FD94B12" w14:textId="77777777"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PROGRAM STUDI : MANAJEMEN</w:t>
            </w:r>
          </w:p>
          <w:p w14:paraId="5E21BE7D" w14:textId="77777777"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KONSENTRASI : MANAJEMEN KEUANGAN DAN PERBANKAN</w:t>
            </w:r>
          </w:p>
          <w:p w14:paraId="4F95B027" w14:textId="77777777" w:rsidR="004F6F89" w:rsidRPr="009C6839" w:rsidRDefault="004F6F89" w:rsidP="001C0E14">
            <w:pPr>
              <w:spacing w:line="30" w:lineRule="atLeast"/>
              <w:jc w:val="center"/>
              <w:rPr>
                <w:rFonts w:ascii="Times New Roman" w:hAnsi="Times New Roman" w:cs="Times New Roman"/>
                <w:b/>
                <w:bCs/>
                <w:sz w:val="24"/>
                <w:szCs w:val="24"/>
              </w:rPr>
            </w:pPr>
            <w:r w:rsidRPr="009C6839">
              <w:rPr>
                <w:rFonts w:ascii="Times New Roman" w:hAnsi="Times New Roman" w:cs="Times New Roman"/>
                <w:sz w:val="24"/>
                <w:szCs w:val="24"/>
              </w:rPr>
              <w:t>JENJANG PENDIDIKAN : SARJANA</w:t>
            </w:r>
            <w:r w:rsidRPr="009C6839">
              <w:rPr>
                <w:rFonts w:ascii="Times New Roman" w:hAnsi="Times New Roman" w:cs="Times New Roman"/>
                <w:b/>
                <w:bCs/>
                <w:sz w:val="24"/>
                <w:szCs w:val="24"/>
              </w:rPr>
              <w:t xml:space="preserve"> </w:t>
            </w:r>
          </w:p>
          <w:p w14:paraId="3C93B3D7" w14:textId="77777777" w:rsidR="004F6F89" w:rsidRPr="009C6839" w:rsidRDefault="004F6F89" w:rsidP="001C0E14">
            <w:pPr>
              <w:spacing w:line="30" w:lineRule="atLeast"/>
              <w:jc w:val="center"/>
              <w:rPr>
                <w:rFonts w:ascii="Times New Roman" w:hAnsi="Times New Roman" w:cs="Times New Roman"/>
                <w:b/>
                <w:bCs/>
                <w:sz w:val="20"/>
                <w:szCs w:val="20"/>
              </w:rPr>
            </w:pPr>
          </w:p>
        </w:tc>
      </w:tr>
      <w:tr w:rsidR="004F6F89" w:rsidRPr="009C6839" w14:paraId="6F730827" w14:textId="77777777" w:rsidTr="001C0E14">
        <w:tc>
          <w:tcPr>
            <w:tcW w:w="7927" w:type="dxa"/>
            <w:tcBorders>
              <w:bottom w:val="nil"/>
            </w:tcBorders>
          </w:tcPr>
          <w:p w14:paraId="534EAC6C" w14:textId="77777777" w:rsidR="004F6F89" w:rsidRPr="009C6839" w:rsidRDefault="004F6F89" w:rsidP="001C0E14">
            <w:pPr>
              <w:jc w:val="center"/>
              <w:rPr>
                <w:rFonts w:ascii="Times New Roman" w:hAnsi="Times New Roman" w:cs="Times New Roman"/>
                <w:sz w:val="24"/>
                <w:szCs w:val="24"/>
              </w:rPr>
            </w:pPr>
          </w:p>
          <w:p w14:paraId="0C3985E7" w14:textId="77777777"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Telah di uji dalam Sidang Skripsi Pada Hari …… ………….</w:t>
            </w:r>
          </w:p>
          <w:p w14:paraId="15D29A28" w14:textId="77777777" w:rsidR="004F6F89" w:rsidRPr="009C6839" w:rsidRDefault="004F6F89" w:rsidP="001C0E14">
            <w:pPr>
              <w:jc w:val="center"/>
              <w:rPr>
                <w:rFonts w:ascii="Times New Roman" w:hAnsi="Times New Roman" w:cs="Times New Roman"/>
                <w:sz w:val="24"/>
                <w:szCs w:val="24"/>
              </w:rPr>
            </w:pPr>
            <w:r w:rsidRPr="009C6839">
              <w:rPr>
                <w:rFonts w:ascii="Times New Roman" w:hAnsi="Times New Roman" w:cs="Times New Roman"/>
                <w:sz w:val="24"/>
                <w:szCs w:val="24"/>
              </w:rPr>
              <w:t>Oleh Dewan Penguji dan Dinyatakan :</w:t>
            </w:r>
          </w:p>
          <w:p w14:paraId="4B709C97" w14:textId="77777777" w:rsidR="004F6F89" w:rsidRPr="009C6839" w:rsidRDefault="004F6F89" w:rsidP="001C0E14">
            <w:pPr>
              <w:jc w:val="center"/>
              <w:rPr>
                <w:rFonts w:ascii="Times New Roman" w:hAnsi="Times New Roman" w:cs="Times New Roman"/>
                <w:b/>
                <w:bCs/>
                <w:sz w:val="24"/>
                <w:szCs w:val="24"/>
                <w:u w:val="single"/>
              </w:rPr>
            </w:pPr>
            <w:r w:rsidRPr="009C6839">
              <w:rPr>
                <w:rFonts w:ascii="Times New Roman" w:hAnsi="Times New Roman" w:cs="Times New Roman"/>
                <w:b/>
                <w:bCs/>
                <w:sz w:val="24"/>
                <w:szCs w:val="24"/>
                <w:u w:val="single"/>
              </w:rPr>
              <w:t>L U L U S</w:t>
            </w:r>
            <w:r w:rsidRPr="009C6839">
              <w:rPr>
                <w:rFonts w:ascii="Times New Roman" w:hAnsi="Times New Roman" w:cs="Times New Roman"/>
                <w:b/>
                <w:bCs/>
                <w:sz w:val="24"/>
                <w:szCs w:val="24"/>
              </w:rPr>
              <w:t xml:space="preserve"> dengan Nilai Huruf </w:t>
            </w:r>
            <w:r w:rsidRPr="009C6839">
              <w:rPr>
                <w:rFonts w:ascii="Times New Roman" w:hAnsi="Times New Roman" w:cs="Times New Roman"/>
                <w:b/>
                <w:bCs/>
                <w:sz w:val="24"/>
                <w:szCs w:val="24"/>
                <w:u w:val="single"/>
              </w:rPr>
              <w:t>A / B / C *</w:t>
            </w:r>
          </w:p>
          <w:p w14:paraId="3A341F34" w14:textId="77777777" w:rsidR="004F6F89" w:rsidRPr="009C6839" w:rsidRDefault="004F6F89" w:rsidP="001C0E14">
            <w:pPr>
              <w:jc w:val="center"/>
              <w:rPr>
                <w:rFonts w:ascii="Times New Roman" w:hAnsi="Times New Roman" w:cs="Times New Roman"/>
                <w:b/>
                <w:bCs/>
                <w:sz w:val="24"/>
                <w:szCs w:val="24"/>
                <w:u w:val="single"/>
              </w:rPr>
            </w:pPr>
          </w:p>
          <w:p w14:paraId="7C9DD944" w14:textId="77777777" w:rsidR="004F6F89" w:rsidRPr="009C6839" w:rsidRDefault="004F6F89" w:rsidP="001C0E14">
            <w:pPr>
              <w:jc w:val="center"/>
              <w:rPr>
                <w:rFonts w:ascii="Times New Roman" w:hAnsi="Times New Roman" w:cs="Times New Roman"/>
                <w:b/>
                <w:bCs/>
                <w:sz w:val="24"/>
                <w:szCs w:val="24"/>
                <w:u w:val="single"/>
              </w:rPr>
            </w:pPr>
            <w:r w:rsidRPr="009C6839">
              <w:rPr>
                <w:rFonts w:ascii="Times New Roman" w:hAnsi="Times New Roman" w:cs="Times New Roman"/>
                <w:b/>
                <w:bCs/>
                <w:sz w:val="24"/>
                <w:szCs w:val="24"/>
                <w:u w:val="single"/>
              </w:rPr>
              <w:t xml:space="preserve">Serang, Tanggal </w:t>
            </w:r>
          </w:p>
          <w:p w14:paraId="4EA4FB91" w14:textId="77777777" w:rsidR="004F6F89" w:rsidRPr="009C6839" w:rsidRDefault="004F6F89" w:rsidP="001C0E14">
            <w:pPr>
              <w:jc w:val="center"/>
              <w:rPr>
                <w:rFonts w:ascii="Times New Roman" w:hAnsi="Times New Roman" w:cs="Times New Roman"/>
                <w:b/>
                <w:bCs/>
                <w:sz w:val="24"/>
                <w:szCs w:val="24"/>
                <w:u w:val="single"/>
              </w:rPr>
            </w:pPr>
          </w:p>
          <w:p w14:paraId="3A9C2CCC" w14:textId="2D843CBE" w:rsidR="00023B54" w:rsidRPr="009C6839" w:rsidRDefault="004F6F89" w:rsidP="001C0E14">
            <w:pPr>
              <w:rPr>
                <w:rFonts w:ascii="Times New Roman" w:hAnsi="Times New Roman" w:cs="Times New Roman"/>
                <w:b/>
                <w:bCs/>
                <w:sz w:val="24"/>
                <w:szCs w:val="24"/>
              </w:rPr>
            </w:pPr>
            <w:r w:rsidRPr="009C6839">
              <w:rPr>
                <w:rFonts w:ascii="Times New Roman" w:hAnsi="Times New Roman" w:cs="Times New Roman"/>
                <w:b/>
                <w:bCs/>
                <w:sz w:val="24"/>
                <w:szCs w:val="24"/>
              </w:rPr>
              <w:t>Pembimbing I                                                  Pembimbing II</w:t>
            </w:r>
          </w:p>
          <w:p w14:paraId="245CA7F4" w14:textId="430D2045" w:rsidR="00023B54" w:rsidRPr="009C6839" w:rsidRDefault="00023B54" w:rsidP="00023B54">
            <w:pPr>
              <w:rPr>
                <w:rFonts w:ascii="Times New Roman" w:hAnsi="Times New Roman" w:cs="Times New Roman"/>
              </w:rPr>
            </w:pPr>
            <w:r w:rsidRPr="009C6839">
              <w:rPr>
                <w:rFonts w:ascii="Times New Roman" w:hAnsi="Times New Roman" w:cs="Times New Roman"/>
              </w:rPr>
              <w:t>Encep Saefullah, S.H. M.M.                                       Arta Rusidarma Putra, S.T., M.M</w:t>
            </w:r>
          </w:p>
          <w:p w14:paraId="68E842FD" w14:textId="77777777" w:rsidR="004F6F89" w:rsidRPr="009C6839" w:rsidRDefault="004F6F89" w:rsidP="001C0E14">
            <w:pPr>
              <w:rPr>
                <w:rFonts w:ascii="Times New Roman" w:hAnsi="Times New Roman" w:cs="Times New Roman"/>
                <w:b/>
                <w:bCs/>
                <w:sz w:val="24"/>
                <w:szCs w:val="24"/>
              </w:rPr>
            </w:pPr>
          </w:p>
          <w:p w14:paraId="315EC70B" w14:textId="77777777" w:rsidR="004F6F89" w:rsidRPr="009C6839" w:rsidRDefault="004F6F89" w:rsidP="001C0E14">
            <w:pPr>
              <w:rPr>
                <w:rFonts w:ascii="Times New Roman" w:hAnsi="Times New Roman" w:cs="Times New Roman"/>
                <w:b/>
                <w:bCs/>
                <w:sz w:val="24"/>
                <w:szCs w:val="24"/>
                <w:u w:val="single"/>
              </w:rPr>
            </w:pPr>
          </w:p>
          <w:p w14:paraId="1C06B063" w14:textId="77777777" w:rsidR="004F6F89" w:rsidRPr="009C6839" w:rsidRDefault="004F6F89" w:rsidP="001C0E14">
            <w:pPr>
              <w:rPr>
                <w:rFonts w:ascii="Times New Roman" w:hAnsi="Times New Roman" w:cs="Times New Roman"/>
                <w:b/>
                <w:bCs/>
                <w:sz w:val="24"/>
                <w:szCs w:val="24"/>
                <w:u w:val="single"/>
              </w:rPr>
            </w:pPr>
          </w:p>
          <w:p w14:paraId="47A99311" w14:textId="77777777" w:rsidR="004F6F89" w:rsidRPr="009C6839" w:rsidRDefault="004F6F89" w:rsidP="001C0E14">
            <w:pPr>
              <w:rPr>
                <w:rFonts w:ascii="Times New Roman" w:hAnsi="Times New Roman" w:cs="Times New Roman"/>
                <w:b/>
                <w:bCs/>
                <w:sz w:val="24"/>
                <w:szCs w:val="24"/>
                <w:u w:val="single"/>
              </w:rPr>
            </w:pPr>
          </w:p>
          <w:p w14:paraId="4F7BC97E" w14:textId="77777777" w:rsidR="004F6F89" w:rsidRPr="009C6839" w:rsidRDefault="004F6F89" w:rsidP="001C0E14">
            <w:pPr>
              <w:rPr>
                <w:rFonts w:ascii="Times New Roman" w:hAnsi="Times New Roman" w:cs="Times New Roman"/>
                <w:b/>
                <w:bCs/>
                <w:sz w:val="24"/>
                <w:szCs w:val="24"/>
              </w:rPr>
            </w:pPr>
            <w:r w:rsidRPr="009C6839">
              <w:rPr>
                <w:rFonts w:ascii="Times New Roman" w:hAnsi="Times New Roman" w:cs="Times New Roman"/>
                <w:b/>
                <w:bCs/>
                <w:sz w:val="24"/>
                <w:szCs w:val="24"/>
              </w:rPr>
              <w:t>NIDN :                                                             NIDN :</w:t>
            </w:r>
          </w:p>
          <w:p w14:paraId="5AEDCA34" w14:textId="77777777" w:rsidR="004F6F89" w:rsidRPr="009C6839" w:rsidRDefault="004F6F89" w:rsidP="001C0E14">
            <w:pPr>
              <w:spacing w:line="30" w:lineRule="atLeast"/>
              <w:rPr>
                <w:rFonts w:ascii="Times New Roman" w:hAnsi="Times New Roman" w:cs="Times New Roman"/>
                <w:b/>
                <w:bCs/>
              </w:rPr>
            </w:pPr>
          </w:p>
        </w:tc>
      </w:tr>
      <w:tr w:rsidR="004F6F89" w:rsidRPr="009C6839" w14:paraId="0E087045" w14:textId="77777777" w:rsidTr="001C0E14">
        <w:trPr>
          <w:trHeight w:val="133"/>
        </w:trPr>
        <w:tc>
          <w:tcPr>
            <w:tcW w:w="7927" w:type="dxa"/>
            <w:tcBorders>
              <w:top w:val="nil"/>
              <w:left w:val="single" w:sz="4" w:space="0" w:color="auto"/>
              <w:bottom w:val="single" w:sz="4" w:space="0" w:color="auto"/>
              <w:right w:val="single" w:sz="4" w:space="0" w:color="auto"/>
            </w:tcBorders>
          </w:tcPr>
          <w:p w14:paraId="2B0CA326" w14:textId="77777777" w:rsidR="004F6F89" w:rsidRPr="009C6839" w:rsidRDefault="004F6F89" w:rsidP="001C0E14">
            <w:pPr>
              <w:jc w:val="center"/>
              <w:rPr>
                <w:rFonts w:ascii="Times New Roman" w:hAnsi="Times New Roman" w:cs="Times New Roman"/>
                <w:b/>
                <w:bCs/>
                <w:sz w:val="24"/>
                <w:szCs w:val="24"/>
              </w:rPr>
            </w:pPr>
          </w:p>
          <w:p w14:paraId="1EDBC0B3" w14:textId="77777777" w:rsidR="004F6F89" w:rsidRPr="009C6839" w:rsidRDefault="004F6F89" w:rsidP="001C0E14">
            <w:pPr>
              <w:jc w:val="center"/>
              <w:rPr>
                <w:rFonts w:ascii="Times New Roman" w:hAnsi="Times New Roman" w:cs="Times New Roman"/>
                <w:b/>
                <w:bCs/>
                <w:sz w:val="24"/>
                <w:szCs w:val="24"/>
              </w:rPr>
            </w:pPr>
            <w:r w:rsidRPr="009C6839">
              <w:rPr>
                <w:rFonts w:ascii="Times New Roman" w:hAnsi="Times New Roman" w:cs="Times New Roman"/>
                <w:b/>
                <w:bCs/>
                <w:sz w:val="24"/>
                <w:szCs w:val="24"/>
              </w:rPr>
              <w:t>TIM DOSEN PENGUJI</w:t>
            </w:r>
          </w:p>
          <w:p w14:paraId="6F7C48F9" w14:textId="77777777" w:rsidR="004F6F89" w:rsidRPr="009C6839" w:rsidRDefault="004F6F89" w:rsidP="001C0E14">
            <w:pPr>
              <w:rPr>
                <w:rFonts w:ascii="Times New Roman" w:hAnsi="Times New Roman" w:cs="Times New Roman"/>
                <w:b/>
                <w:bCs/>
              </w:rPr>
            </w:pPr>
          </w:p>
        </w:tc>
      </w:tr>
      <w:tr w:rsidR="004F6F89" w:rsidRPr="009C6839" w14:paraId="4B3B6FBA" w14:textId="77777777" w:rsidTr="001C0E14">
        <w:tc>
          <w:tcPr>
            <w:tcW w:w="7927" w:type="dxa"/>
            <w:tcBorders>
              <w:top w:val="single" w:sz="4" w:space="0" w:color="auto"/>
            </w:tcBorders>
          </w:tcPr>
          <w:p w14:paraId="74C7CB9F" w14:textId="77777777" w:rsidR="004F6F89" w:rsidRPr="009C6839" w:rsidRDefault="004F6F89" w:rsidP="001C0E14">
            <w:pPr>
              <w:rPr>
                <w:rFonts w:ascii="Times New Roman" w:hAnsi="Times New Roman" w:cs="Times New Roman"/>
                <w:b/>
                <w:bCs/>
                <w:sz w:val="24"/>
                <w:szCs w:val="24"/>
              </w:rPr>
            </w:pPr>
          </w:p>
          <w:p w14:paraId="2FDB9AAF" w14:textId="77777777" w:rsidR="004F6F89" w:rsidRPr="009C6839" w:rsidRDefault="004F6F89" w:rsidP="001C0E14">
            <w:pPr>
              <w:rPr>
                <w:rFonts w:ascii="Times New Roman" w:hAnsi="Times New Roman" w:cs="Times New Roman"/>
                <w:b/>
                <w:bCs/>
                <w:sz w:val="24"/>
                <w:szCs w:val="24"/>
              </w:rPr>
            </w:pPr>
          </w:p>
          <w:p w14:paraId="16C9F23C" w14:textId="77777777" w:rsidR="004F6F89" w:rsidRPr="009C6839" w:rsidRDefault="004F6F89" w:rsidP="001C0E14">
            <w:pPr>
              <w:rPr>
                <w:rFonts w:ascii="Times New Roman" w:hAnsi="Times New Roman" w:cs="Times New Roman"/>
                <w:b/>
                <w:bCs/>
                <w:sz w:val="24"/>
                <w:szCs w:val="24"/>
              </w:rPr>
            </w:pPr>
          </w:p>
          <w:p w14:paraId="5C5EA649" w14:textId="77777777" w:rsidR="004F6F89" w:rsidRPr="009C6839" w:rsidRDefault="004F6F89" w:rsidP="001C0E14">
            <w:pPr>
              <w:rPr>
                <w:rFonts w:ascii="Times New Roman" w:hAnsi="Times New Roman" w:cs="Times New Roman"/>
                <w:b/>
                <w:bCs/>
                <w:sz w:val="24"/>
                <w:szCs w:val="24"/>
              </w:rPr>
            </w:pPr>
          </w:p>
          <w:p w14:paraId="361E2B17" w14:textId="77777777" w:rsidR="004F6F89" w:rsidRPr="009C6839" w:rsidRDefault="004F6F89" w:rsidP="001C0E14">
            <w:pPr>
              <w:rPr>
                <w:rFonts w:ascii="Times New Roman" w:hAnsi="Times New Roman" w:cs="Times New Roman"/>
                <w:b/>
                <w:bCs/>
                <w:sz w:val="24"/>
                <w:szCs w:val="24"/>
              </w:rPr>
            </w:pPr>
          </w:p>
          <w:p w14:paraId="3E67F2C3" w14:textId="77777777" w:rsidR="004F6F89" w:rsidRPr="009C6839" w:rsidRDefault="004F6F89" w:rsidP="001C0E14">
            <w:pPr>
              <w:rPr>
                <w:rFonts w:ascii="Times New Roman" w:hAnsi="Times New Roman" w:cs="Times New Roman"/>
                <w:b/>
                <w:bCs/>
                <w:sz w:val="24"/>
                <w:szCs w:val="24"/>
              </w:rPr>
            </w:pPr>
          </w:p>
          <w:p w14:paraId="34D901C6" w14:textId="77777777" w:rsidR="004F6F89" w:rsidRPr="009C6839" w:rsidRDefault="004F6F89" w:rsidP="001C0E14">
            <w:pPr>
              <w:rPr>
                <w:rFonts w:ascii="Times New Roman" w:hAnsi="Times New Roman" w:cs="Times New Roman"/>
                <w:b/>
                <w:bCs/>
                <w:sz w:val="24"/>
                <w:szCs w:val="24"/>
              </w:rPr>
            </w:pPr>
          </w:p>
          <w:p w14:paraId="0425E818" w14:textId="77777777" w:rsidR="004F6F89" w:rsidRPr="009C6839" w:rsidRDefault="004F6F89" w:rsidP="001C0E14">
            <w:pPr>
              <w:rPr>
                <w:rFonts w:ascii="Times New Roman" w:hAnsi="Times New Roman" w:cs="Times New Roman"/>
                <w:b/>
                <w:bCs/>
                <w:sz w:val="24"/>
                <w:szCs w:val="24"/>
              </w:rPr>
            </w:pPr>
          </w:p>
          <w:p w14:paraId="3D45880E" w14:textId="77777777" w:rsidR="004F6F89" w:rsidRPr="009C6839" w:rsidRDefault="004F6F89" w:rsidP="001C0E14">
            <w:pPr>
              <w:rPr>
                <w:rFonts w:ascii="Times New Roman" w:hAnsi="Times New Roman" w:cs="Times New Roman"/>
                <w:b/>
                <w:bCs/>
                <w:sz w:val="24"/>
                <w:szCs w:val="24"/>
              </w:rPr>
            </w:pPr>
          </w:p>
          <w:p w14:paraId="2F8168CA" w14:textId="77777777" w:rsidR="004F6F89" w:rsidRPr="009C6839" w:rsidRDefault="004F6F89" w:rsidP="001C0E14">
            <w:pPr>
              <w:rPr>
                <w:rFonts w:ascii="Times New Roman" w:hAnsi="Times New Roman" w:cs="Times New Roman"/>
                <w:b/>
                <w:bCs/>
                <w:sz w:val="24"/>
                <w:szCs w:val="24"/>
              </w:rPr>
            </w:pPr>
          </w:p>
          <w:p w14:paraId="129DCFD9" w14:textId="77777777" w:rsidR="004F6F89" w:rsidRPr="009C6839" w:rsidRDefault="004F6F89" w:rsidP="001C0E14">
            <w:pPr>
              <w:spacing w:line="30" w:lineRule="atLeast"/>
              <w:jc w:val="center"/>
              <w:rPr>
                <w:rFonts w:ascii="Times New Roman" w:hAnsi="Times New Roman" w:cs="Times New Roman"/>
              </w:rPr>
            </w:pPr>
          </w:p>
        </w:tc>
      </w:tr>
    </w:tbl>
    <w:p w14:paraId="75B16968" w14:textId="77777777" w:rsidR="004F6F89" w:rsidRPr="009C6839" w:rsidRDefault="004F6F89" w:rsidP="004F6F89">
      <w:pPr>
        <w:jc w:val="center"/>
        <w:rPr>
          <w:rFonts w:ascii="Times New Roman" w:eastAsia="Times New Roman" w:hAnsi="Times New Roman" w:cs="Times New Roman"/>
          <w:b/>
          <w:bCs/>
          <w:sz w:val="24"/>
          <w:szCs w:val="24"/>
          <w:lang w:eastAsia="en-ID"/>
        </w:rPr>
      </w:pPr>
    </w:p>
    <w:p w14:paraId="1A115FF5" w14:textId="3B88444F" w:rsidR="004F6F89" w:rsidRPr="009C6839" w:rsidRDefault="004F6F89" w:rsidP="004F6F89">
      <w:pPr>
        <w:jc w:val="center"/>
        <w:rPr>
          <w:rFonts w:ascii="Times New Roman" w:hAnsi="Times New Roman" w:cs="Times New Roman"/>
          <w:b/>
          <w:bCs/>
          <w:sz w:val="24"/>
          <w:szCs w:val="24"/>
        </w:rPr>
      </w:pPr>
      <w:r w:rsidRPr="009C6839">
        <w:rPr>
          <w:rFonts w:ascii="Times New Roman" w:eastAsia="Times New Roman" w:hAnsi="Times New Roman" w:cs="Times New Roman"/>
          <w:b/>
          <w:bCs/>
          <w:sz w:val="24"/>
          <w:szCs w:val="24"/>
          <w:lang w:eastAsia="en-ID"/>
        </w:rPr>
        <w:t>KATA PENGANTAR</w:t>
      </w:r>
    </w:p>
    <w:p w14:paraId="279B0097" w14:textId="2D96AD27" w:rsidR="004F6F89" w:rsidRPr="009C6839" w:rsidRDefault="004F6F89" w:rsidP="00D650C7">
      <w:pPr>
        <w:spacing w:after="100" w:afterAutospacing="1" w:line="360" w:lineRule="auto"/>
        <w:ind w:firstLine="720"/>
        <w:jc w:val="both"/>
        <w:rPr>
          <w:rFonts w:ascii="Times New Roman" w:eastAsia="Times New Roman" w:hAnsi="Times New Roman" w:cs="Times New Roman"/>
          <w:sz w:val="24"/>
          <w:szCs w:val="24"/>
          <w:lang w:eastAsia="en-ID"/>
        </w:rPr>
      </w:pPr>
      <w:r w:rsidRPr="009C6839">
        <w:rPr>
          <w:rFonts w:ascii="Times New Roman" w:eastAsia="Times New Roman" w:hAnsi="Times New Roman" w:cs="Times New Roman"/>
          <w:sz w:val="24"/>
          <w:szCs w:val="24"/>
          <w:lang w:eastAsia="en-ID"/>
        </w:rPr>
        <w:t xml:space="preserve">Puji dan syukur kehadirat Allah SWT, atas segala rahmat dan karunia-Nya sehingga Peneliti dapat menyelesaikan penyusunan skripsi yang berjudul </w:t>
      </w:r>
      <w:r w:rsidRPr="009C6839">
        <w:rPr>
          <w:rFonts w:ascii="Times New Roman" w:eastAsia="Times New Roman" w:hAnsi="Times New Roman" w:cs="Times New Roman"/>
          <w:sz w:val="24"/>
          <w:szCs w:val="24"/>
          <w:lang w:eastAsia="en-ID"/>
        </w:rPr>
        <w:lastRenderedPageBreak/>
        <w:t>“</w:t>
      </w:r>
      <w:r w:rsidR="00062427" w:rsidRPr="009C6839">
        <w:rPr>
          <w:rFonts w:ascii="Times New Roman" w:eastAsia="Times New Roman" w:hAnsi="Times New Roman" w:cs="Times New Roman"/>
          <w:sz w:val="24"/>
          <w:szCs w:val="24"/>
          <w:lang w:eastAsia="en-ID"/>
        </w:rPr>
        <w:t>Analisis Komparatif Kinerja Keuangan Antara PT Bank BCA Tbk dengan PT Bank CIMB NIAGA Tbk</w:t>
      </w:r>
      <w:r w:rsidR="00002D69" w:rsidRPr="009C6839">
        <w:rPr>
          <w:rFonts w:ascii="Times New Roman" w:eastAsia="Times New Roman" w:hAnsi="Times New Roman" w:cs="Times New Roman"/>
          <w:sz w:val="24"/>
          <w:szCs w:val="24"/>
          <w:lang w:eastAsia="en-ID"/>
        </w:rPr>
        <w:t xml:space="preserve"> Periode 2021- 2025 </w:t>
      </w:r>
      <w:r w:rsidRPr="009C6839">
        <w:rPr>
          <w:rFonts w:ascii="Times New Roman" w:eastAsia="Times New Roman" w:hAnsi="Times New Roman" w:cs="Times New Roman"/>
          <w:sz w:val="24"/>
          <w:szCs w:val="24"/>
          <w:lang w:eastAsia="en-ID"/>
        </w:rPr>
        <w:t>. Penyusunan skripsi ini dilakukan sebagai salah satu syarat untuk memperoleh gelar Sarjana Manajemen pada Fakultas Ekonomi dan Bisnis Universitas Bina Bangsa . Dalam proses penyusunan skripsi ini, Peneliti menyadari bahwa masih terdapat berbagai hambatan dan keterbatasan, baik dalam proses pengumpulan data, pengolahan data, maupun penyusunan laporan penelitian. Namun, berkat doa, dukungan, bantuan, bimbingan, serta motivasi dari berbagai pihak, Peneliti dapat menyelesaikan skripsi ini dengan sebaik-baiknya. Oleh karena itu, pada kesempatan ini Peneliti ingin menyampaikan ucapan terima kasih kepada yang Terhormat :</w:t>
      </w:r>
    </w:p>
    <w:p w14:paraId="00725862" w14:textId="77777777" w:rsidR="004F6F89" w:rsidRPr="009C6839" w:rsidRDefault="004F6F89">
      <w:pPr>
        <w:pStyle w:val="ListParagraph"/>
        <w:numPr>
          <w:ilvl w:val="0"/>
          <w:numId w:val="1"/>
        </w:numPr>
        <w:spacing w:after="100" w:afterAutospacing="1" w:line="360" w:lineRule="auto"/>
        <w:jc w:val="both"/>
        <w:rPr>
          <w:rFonts w:ascii="Times New Roman" w:eastAsia="Times New Roman" w:hAnsi="Times New Roman" w:cs="Times New Roman"/>
          <w:sz w:val="24"/>
          <w:szCs w:val="24"/>
          <w:lang w:eastAsia="en-ID"/>
        </w:rPr>
      </w:pPr>
      <w:commentRangeStart w:id="2"/>
      <w:r w:rsidRPr="009C6839">
        <w:rPr>
          <w:rFonts w:ascii="Times New Roman" w:hAnsi="Times New Roman" w:cs="Times New Roman"/>
          <w:sz w:val="24"/>
          <w:szCs w:val="24"/>
        </w:rPr>
        <w:t xml:space="preserve">Kepada </w:t>
      </w:r>
      <w:commentRangeEnd w:id="2"/>
      <w:r w:rsidR="001C0E14">
        <w:rPr>
          <w:rStyle w:val="CommentReference"/>
        </w:rPr>
        <w:commentReference w:id="2"/>
      </w:r>
      <w:r w:rsidRPr="009C6839">
        <w:rPr>
          <w:rFonts w:ascii="Times New Roman" w:hAnsi="Times New Roman" w:cs="Times New Roman"/>
          <w:sz w:val="24"/>
          <w:szCs w:val="24"/>
        </w:rPr>
        <w:t>Bapak Prof. Dr. H. Bambang Dwi Suseno SE., M.M selaku Rektor Universitas Bina Bangsa yang telah memberikan kesempatan dan fasilitas kepada Peneliti untuk menempuh Pendidikan sehingga Peneliti dapat menyelesaikan studi dan penyusunan skripsi ini dengan baik.</w:t>
      </w:r>
    </w:p>
    <w:p w14:paraId="3DB54B91" w14:textId="77777777"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3"/>
      <w:r w:rsidRPr="009C6839">
        <w:rPr>
          <w:rFonts w:ascii="Times New Roman" w:hAnsi="Times New Roman" w:cs="Times New Roman"/>
          <w:sz w:val="24"/>
          <w:szCs w:val="24"/>
        </w:rPr>
        <w:t xml:space="preserve">Kepada </w:t>
      </w:r>
      <w:commentRangeEnd w:id="3"/>
      <w:r w:rsidR="001C0E14">
        <w:rPr>
          <w:rStyle w:val="CommentReference"/>
        </w:rPr>
        <w:commentReference w:id="3"/>
      </w:r>
      <w:r w:rsidRPr="009C6839">
        <w:rPr>
          <w:rFonts w:ascii="Times New Roman" w:hAnsi="Times New Roman" w:cs="Times New Roman"/>
          <w:sz w:val="24"/>
          <w:szCs w:val="24"/>
        </w:rPr>
        <w:t>Bapak Sigit Auliana, S.Kom selaku Wakil Rektor I Bidang Akademik yang telah memberikan dukungan dalam proses akademik selama perkuliahan.</w:t>
      </w:r>
    </w:p>
    <w:p w14:paraId="6F20DAB5" w14:textId="77777777"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4"/>
      <w:r w:rsidRPr="009C6839">
        <w:rPr>
          <w:rFonts w:ascii="Times New Roman" w:hAnsi="Times New Roman" w:cs="Times New Roman"/>
          <w:sz w:val="24"/>
          <w:szCs w:val="24"/>
        </w:rPr>
        <w:t xml:space="preserve">Kepada </w:t>
      </w:r>
      <w:commentRangeEnd w:id="4"/>
      <w:r w:rsidR="001C0E14">
        <w:rPr>
          <w:rStyle w:val="CommentReference"/>
        </w:rPr>
        <w:commentReference w:id="4"/>
      </w:r>
      <w:r w:rsidRPr="009C6839">
        <w:rPr>
          <w:rFonts w:ascii="Times New Roman" w:hAnsi="Times New Roman" w:cs="Times New Roman"/>
          <w:sz w:val="24"/>
          <w:szCs w:val="24"/>
        </w:rPr>
        <w:t>Ibu Dr. Andi Hasryningsih Asfar, S.Pt., S.Pd., M.M selaku Dekan Fakultas Ekonomi dan Bisnis yang telah memberikan arahan serta motivasi kepada Peneliti selama penyusunan skripsi.</w:t>
      </w:r>
    </w:p>
    <w:p w14:paraId="5A733FAC" w14:textId="19E4D114"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5"/>
      <w:r w:rsidRPr="009C6839">
        <w:rPr>
          <w:rFonts w:ascii="Times New Roman" w:hAnsi="Times New Roman" w:cs="Times New Roman"/>
          <w:sz w:val="24"/>
          <w:szCs w:val="24"/>
        </w:rPr>
        <w:t xml:space="preserve">Kepada </w:t>
      </w:r>
      <w:commentRangeEnd w:id="5"/>
      <w:r w:rsidR="001C0E14">
        <w:rPr>
          <w:rStyle w:val="CommentReference"/>
        </w:rPr>
        <w:commentReference w:id="5"/>
      </w:r>
      <w:r w:rsidRPr="009C6839">
        <w:rPr>
          <w:rFonts w:ascii="Times New Roman" w:hAnsi="Times New Roman" w:cs="Times New Roman"/>
          <w:sz w:val="24"/>
          <w:szCs w:val="24"/>
        </w:rPr>
        <w:t>Bapak H. Tabroni, ST., MM selaku Ketua Program Studi Manajemen Fakultas Ekonomi dan Bisnis yang telah membantu dan memberikan arahan.</w:t>
      </w:r>
    </w:p>
    <w:p w14:paraId="125E954F" w14:textId="77777777"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6"/>
      <w:r w:rsidRPr="009C6839">
        <w:rPr>
          <w:rFonts w:ascii="Times New Roman" w:hAnsi="Times New Roman" w:cs="Times New Roman"/>
          <w:sz w:val="24"/>
          <w:szCs w:val="24"/>
        </w:rPr>
        <w:t xml:space="preserve">Kepada </w:t>
      </w:r>
      <w:commentRangeEnd w:id="6"/>
      <w:r w:rsidR="001C0E14">
        <w:rPr>
          <w:rStyle w:val="CommentReference"/>
        </w:rPr>
        <w:commentReference w:id="6"/>
      </w:r>
      <w:r w:rsidRPr="009C6839">
        <w:rPr>
          <w:rFonts w:ascii="Times New Roman" w:hAnsi="Times New Roman" w:cs="Times New Roman"/>
          <w:sz w:val="24"/>
          <w:szCs w:val="24"/>
        </w:rPr>
        <w:t>Ibu ______ selaku Sekretaris Program Studi Manajemen Fakultas Ekonomi dan Bisnis yang telah membantu Peneliti dalam proses administrasi akademik.</w:t>
      </w:r>
    </w:p>
    <w:p w14:paraId="5192B9C9" w14:textId="1AD81216"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7"/>
      <w:r w:rsidRPr="009C6839">
        <w:rPr>
          <w:rFonts w:ascii="Times New Roman" w:hAnsi="Times New Roman" w:cs="Times New Roman"/>
          <w:sz w:val="24"/>
          <w:szCs w:val="24"/>
        </w:rPr>
        <w:t xml:space="preserve">Kepada </w:t>
      </w:r>
      <w:commentRangeEnd w:id="7"/>
      <w:r w:rsidR="001C0E14">
        <w:rPr>
          <w:rStyle w:val="CommentReference"/>
        </w:rPr>
        <w:commentReference w:id="7"/>
      </w:r>
      <w:r w:rsidRPr="009C6839">
        <w:rPr>
          <w:rFonts w:ascii="Times New Roman" w:hAnsi="Times New Roman" w:cs="Times New Roman"/>
          <w:sz w:val="24"/>
          <w:szCs w:val="24"/>
        </w:rPr>
        <w:t xml:space="preserve">Bapak Encep Saefullah,  S.H., M.M selaku Dosen Pembimbing I yang telah meluangkan waktu, tenaga dan pikiran untuk memberikan </w:t>
      </w:r>
      <w:r w:rsidRPr="009C6839">
        <w:rPr>
          <w:rFonts w:ascii="Times New Roman" w:hAnsi="Times New Roman" w:cs="Times New Roman"/>
          <w:sz w:val="24"/>
          <w:szCs w:val="24"/>
        </w:rPr>
        <w:lastRenderedPageBreak/>
        <w:t>bimbingan, arahan, serta masukan kepada Peneliti dalam penyusunan skripsi ini.</w:t>
      </w:r>
    </w:p>
    <w:p w14:paraId="04EE35CE" w14:textId="2E886C84"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8"/>
      <w:r w:rsidRPr="009C6839">
        <w:rPr>
          <w:rFonts w:ascii="Times New Roman" w:hAnsi="Times New Roman" w:cs="Times New Roman"/>
          <w:sz w:val="24"/>
          <w:szCs w:val="24"/>
        </w:rPr>
        <w:t xml:space="preserve">Kepada </w:t>
      </w:r>
      <w:commentRangeEnd w:id="8"/>
      <w:r w:rsidR="001C0E14">
        <w:rPr>
          <w:rStyle w:val="CommentReference"/>
        </w:rPr>
        <w:commentReference w:id="8"/>
      </w:r>
      <w:r w:rsidRPr="009C6839">
        <w:rPr>
          <w:rFonts w:ascii="Times New Roman" w:hAnsi="Times New Roman" w:cs="Times New Roman"/>
          <w:sz w:val="24"/>
          <w:szCs w:val="24"/>
        </w:rPr>
        <w:t>Bapak Arta Rusidarma Putra, S.T., M.M  selaku Dosen Pembimbing II yang telah memberikan saran, kritik, dan motivasi sehingga skripsi ini dapat terselesaikan dengan baik.</w:t>
      </w:r>
    </w:p>
    <w:p w14:paraId="4192D4E3" w14:textId="77777777"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9"/>
      <w:r w:rsidRPr="009C6839">
        <w:rPr>
          <w:rFonts w:ascii="Times New Roman" w:hAnsi="Times New Roman" w:cs="Times New Roman"/>
          <w:sz w:val="24"/>
          <w:szCs w:val="24"/>
        </w:rPr>
        <w:t xml:space="preserve">Kepada </w:t>
      </w:r>
      <w:commentRangeEnd w:id="9"/>
      <w:r w:rsidR="001C0E14">
        <w:rPr>
          <w:rStyle w:val="CommentReference"/>
        </w:rPr>
        <w:commentReference w:id="9"/>
      </w:r>
      <w:r w:rsidRPr="009C6839">
        <w:rPr>
          <w:rFonts w:ascii="Times New Roman" w:hAnsi="Times New Roman" w:cs="Times New Roman"/>
          <w:sz w:val="24"/>
          <w:szCs w:val="24"/>
        </w:rPr>
        <w:t>Seluruh Dosen Fakultas Ekonomi dan Bisnis yang telah memberikan ilmu pengetahuan, pengalaman, dan pembelajaran selama masa perkuliahan.</w:t>
      </w:r>
    </w:p>
    <w:p w14:paraId="38FDD305" w14:textId="77777777"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10"/>
      <w:r w:rsidRPr="009C6839">
        <w:rPr>
          <w:rFonts w:ascii="Times New Roman" w:hAnsi="Times New Roman" w:cs="Times New Roman"/>
          <w:sz w:val="24"/>
          <w:szCs w:val="24"/>
        </w:rPr>
        <w:t xml:space="preserve">Kepada </w:t>
      </w:r>
      <w:commentRangeEnd w:id="10"/>
      <w:r w:rsidR="001C0E14">
        <w:rPr>
          <w:rStyle w:val="CommentReference"/>
        </w:rPr>
        <w:commentReference w:id="10"/>
      </w:r>
      <w:r w:rsidRPr="009C6839">
        <w:rPr>
          <w:rFonts w:ascii="Times New Roman" w:hAnsi="Times New Roman" w:cs="Times New Roman"/>
          <w:sz w:val="24"/>
          <w:szCs w:val="24"/>
        </w:rPr>
        <w:t>Seluruh staff administrasi Fakultas Ekonomi dan Bisnis yang telah membantu Peneliti dalam proses administrasi selama perkuliahan hingga penyusunan skripsi.</w:t>
      </w:r>
    </w:p>
    <w:p w14:paraId="7C953663" w14:textId="602CD62D"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11"/>
      <w:r w:rsidRPr="009C6839">
        <w:rPr>
          <w:rFonts w:ascii="Times New Roman" w:hAnsi="Times New Roman" w:cs="Times New Roman"/>
          <w:sz w:val="24"/>
          <w:szCs w:val="24"/>
        </w:rPr>
        <w:t xml:space="preserve">Kepada </w:t>
      </w:r>
      <w:commentRangeEnd w:id="11"/>
      <w:r w:rsidR="001C0E14">
        <w:rPr>
          <w:rStyle w:val="CommentReference"/>
        </w:rPr>
        <w:commentReference w:id="11"/>
      </w:r>
      <w:r w:rsidRPr="009C6839">
        <w:rPr>
          <w:rFonts w:ascii="Times New Roman" w:hAnsi="Times New Roman" w:cs="Times New Roman"/>
          <w:sz w:val="24"/>
          <w:szCs w:val="24"/>
        </w:rPr>
        <w:t>kedua orang tua tercinta, Bapak Agus Syamsudin dan Ibu Tineu Maryanti yang selalu memberikan doa, kasih sayang, dukungan moral maupun materi, serta pengorbanan yang begitu besar sehingga Peneliti dapat menyelesaikan pendidikan dan skripsi ini.</w:t>
      </w:r>
    </w:p>
    <w:p w14:paraId="118A5FF4" w14:textId="56AFE03C"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12"/>
      <w:r w:rsidRPr="009C6839">
        <w:rPr>
          <w:rFonts w:ascii="Times New Roman" w:hAnsi="Times New Roman" w:cs="Times New Roman"/>
          <w:sz w:val="24"/>
          <w:szCs w:val="24"/>
        </w:rPr>
        <w:t xml:space="preserve">Kepada </w:t>
      </w:r>
      <w:commentRangeEnd w:id="12"/>
      <w:r w:rsidR="001C0E14">
        <w:rPr>
          <w:rStyle w:val="CommentReference"/>
        </w:rPr>
        <w:commentReference w:id="12"/>
      </w:r>
      <w:r w:rsidRPr="009C6839">
        <w:rPr>
          <w:rFonts w:ascii="Times New Roman" w:hAnsi="Times New Roman" w:cs="Times New Roman"/>
          <w:sz w:val="24"/>
          <w:szCs w:val="24"/>
        </w:rPr>
        <w:t>teman-teman dan semua pihak yang tidak dapat Peneliti sebutkan satu per satu, yang telah memberikan bantuan, semangat, dukungan serta menemani Peneliti sehingga skripsi ini dapat terselesaikan dengan baik.</w:t>
      </w:r>
    </w:p>
    <w:p w14:paraId="1CCAC512" w14:textId="47C46233" w:rsidR="004F6F89" w:rsidRPr="009C6839" w:rsidRDefault="00D650C7" w:rsidP="00D650C7">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ABSTRACK INGGRIS</w:t>
      </w:r>
    </w:p>
    <w:p w14:paraId="04241279" w14:textId="77777777" w:rsidR="004F6F89" w:rsidRPr="009C6839" w:rsidRDefault="004F6F89" w:rsidP="004770DA">
      <w:pPr>
        <w:pStyle w:val="Heading1"/>
        <w:jc w:val="center"/>
        <w:rPr>
          <w:rFonts w:ascii="Times New Roman" w:hAnsi="Times New Roman" w:cs="Times New Roman"/>
          <w:b/>
          <w:bCs/>
          <w:color w:val="auto"/>
          <w:sz w:val="24"/>
          <w:szCs w:val="24"/>
        </w:rPr>
      </w:pPr>
    </w:p>
    <w:p w14:paraId="5696CD7F" w14:textId="77777777" w:rsidR="004F6F89" w:rsidRPr="009C6839" w:rsidRDefault="004F6F89" w:rsidP="004770DA">
      <w:pPr>
        <w:pStyle w:val="Heading1"/>
        <w:jc w:val="center"/>
        <w:rPr>
          <w:rFonts w:ascii="Times New Roman" w:hAnsi="Times New Roman" w:cs="Times New Roman"/>
          <w:b/>
          <w:bCs/>
          <w:color w:val="auto"/>
          <w:sz w:val="24"/>
          <w:szCs w:val="24"/>
        </w:rPr>
      </w:pPr>
    </w:p>
    <w:p w14:paraId="79D54D7C" w14:textId="77777777" w:rsidR="004F6F89" w:rsidRPr="009C6839" w:rsidRDefault="004F6F89" w:rsidP="004770DA">
      <w:pPr>
        <w:pStyle w:val="Heading1"/>
        <w:jc w:val="center"/>
        <w:rPr>
          <w:rFonts w:ascii="Times New Roman" w:hAnsi="Times New Roman" w:cs="Times New Roman"/>
          <w:b/>
          <w:bCs/>
          <w:color w:val="auto"/>
          <w:sz w:val="24"/>
          <w:szCs w:val="24"/>
        </w:rPr>
      </w:pPr>
    </w:p>
    <w:p w14:paraId="38C118DD" w14:textId="77777777" w:rsidR="004F6F89" w:rsidRPr="009C6839" w:rsidRDefault="004F6F89" w:rsidP="004770DA">
      <w:pPr>
        <w:pStyle w:val="Heading1"/>
        <w:jc w:val="center"/>
        <w:rPr>
          <w:rFonts w:ascii="Times New Roman" w:hAnsi="Times New Roman" w:cs="Times New Roman"/>
          <w:b/>
          <w:bCs/>
          <w:color w:val="auto"/>
          <w:sz w:val="24"/>
          <w:szCs w:val="24"/>
        </w:rPr>
      </w:pPr>
    </w:p>
    <w:p w14:paraId="51EBC430" w14:textId="77777777" w:rsidR="004F6F89" w:rsidRPr="009C6839" w:rsidRDefault="004F6F89" w:rsidP="004770DA">
      <w:pPr>
        <w:pStyle w:val="Heading1"/>
        <w:jc w:val="center"/>
        <w:rPr>
          <w:rFonts w:ascii="Times New Roman" w:hAnsi="Times New Roman" w:cs="Times New Roman"/>
          <w:b/>
          <w:bCs/>
          <w:color w:val="auto"/>
          <w:sz w:val="24"/>
          <w:szCs w:val="24"/>
        </w:rPr>
      </w:pPr>
    </w:p>
    <w:p w14:paraId="08D53857" w14:textId="77777777" w:rsidR="004F6F89" w:rsidRPr="009C6839" w:rsidRDefault="004F6F89" w:rsidP="004770DA">
      <w:pPr>
        <w:pStyle w:val="Heading1"/>
        <w:jc w:val="center"/>
        <w:rPr>
          <w:rFonts w:ascii="Times New Roman" w:hAnsi="Times New Roman" w:cs="Times New Roman"/>
          <w:b/>
          <w:bCs/>
          <w:color w:val="auto"/>
          <w:sz w:val="24"/>
          <w:szCs w:val="24"/>
        </w:rPr>
      </w:pPr>
    </w:p>
    <w:p w14:paraId="66894030" w14:textId="77777777" w:rsidR="004F6F89" w:rsidRPr="009C6839" w:rsidRDefault="004F6F89" w:rsidP="004770DA">
      <w:pPr>
        <w:pStyle w:val="Heading1"/>
        <w:jc w:val="center"/>
        <w:rPr>
          <w:rFonts w:ascii="Times New Roman" w:hAnsi="Times New Roman" w:cs="Times New Roman"/>
          <w:b/>
          <w:bCs/>
          <w:color w:val="auto"/>
          <w:sz w:val="24"/>
          <w:szCs w:val="24"/>
        </w:rPr>
      </w:pPr>
    </w:p>
    <w:p w14:paraId="0423D084" w14:textId="77777777" w:rsidR="004F6F89" w:rsidRPr="009C6839" w:rsidRDefault="004F6F89" w:rsidP="004770DA">
      <w:pPr>
        <w:pStyle w:val="Heading1"/>
        <w:jc w:val="center"/>
        <w:rPr>
          <w:rFonts w:ascii="Times New Roman" w:hAnsi="Times New Roman" w:cs="Times New Roman"/>
          <w:b/>
          <w:bCs/>
          <w:color w:val="auto"/>
          <w:sz w:val="24"/>
          <w:szCs w:val="24"/>
        </w:rPr>
      </w:pPr>
    </w:p>
    <w:p w14:paraId="2992445C" w14:textId="77777777" w:rsidR="004F6F89" w:rsidRPr="009C6839" w:rsidRDefault="004F6F89" w:rsidP="004770DA">
      <w:pPr>
        <w:pStyle w:val="Heading1"/>
        <w:jc w:val="center"/>
        <w:rPr>
          <w:rFonts w:ascii="Times New Roman" w:hAnsi="Times New Roman" w:cs="Times New Roman"/>
          <w:b/>
          <w:bCs/>
          <w:color w:val="auto"/>
          <w:sz w:val="24"/>
          <w:szCs w:val="24"/>
        </w:rPr>
      </w:pPr>
    </w:p>
    <w:p w14:paraId="3EEE3178" w14:textId="77777777" w:rsidR="004F6F89" w:rsidRPr="009C6839" w:rsidRDefault="004F6F89" w:rsidP="004770DA">
      <w:pPr>
        <w:pStyle w:val="Heading1"/>
        <w:jc w:val="center"/>
        <w:rPr>
          <w:rFonts w:ascii="Times New Roman" w:hAnsi="Times New Roman" w:cs="Times New Roman"/>
          <w:b/>
          <w:bCs/>
          <w:color w:val="auto"/>
          <w:sz w:val="24"/>
          <w:szCs w:val="24"/>
        </w:rPr>
      </w:pPr>
    </w:p>
    <w:p w14:paraId="58856C00" w14:textId="77777777" w:rsidR="004F6F89" w:rsidRPr="009C6839" w:rsidRDefault="004F6F89" w:rsidP="004770DA">
      <w:pPr>
        <w:pStyle w:val="Heading1"/>
        <w:jc w:val="center"/>
        <w:rPr>
          <w:rFonts w:ascii="Times New Roman" w:hAnsi="Times New Roman" w:cs="Times New Roman"/>
          <w:b/>
          <w:bCs/>
          <w:color w:val="auto"/>
          <w:sz w:val="24"/>
          <w:szCs w:val="24"/>
        </w:rPr>
      </w:pPr>
    </w:p>
    <w:p w14:paraId="6C0770B9" w14:textId="77777777" w:rsidR="004F6F89" w:rsidRPr="009C6839" w:rsidRDefault="004F6F89" w:rsidP="004770DA">
      <w:pPr>
        <w:pStyle w:val="Heading1"/>
        <w:jc w:val="center"/>
        <w:rPr>
          <w:rFonts w:ascii="Times New Roman" w:hAnsi="Times New Roman" w:cs="Times New Roman"/>
          <w:b/>
          <w:bCs/>
          <w:color w:val="auto"/>
          <w:sz w:val="24"/>
          <w:szCs w:val="24"/>
        </w:rPr>
      </w:pPr>
    </w:p>
    <w:p w14:paraId="637D378C" w14:textId="77777777" w:rsidR="004F6F89" w:rsidRPr="009C6839" w:rsidRDefault="004F6F89" w:rsidP="004770DA">
      <w:pPr>
        <w:pStyle w:val="Heading1"/>
        <w:jc w:val="center"/>
        <w:rPr>
          <w:rFonts w:ascii="Times New Roman" w:hAnsi="Times New Roman" w:cs="Times New Roman"/>
          <w:b/>
          <w:bCs/>
          <w:color w:val="auto"/>
          <w:sz w:val="24"/>
          <w:szCs w:val="24"/>
        </w:rPr>
      </w:pPr>
    </w:p>
    <w:p w14:paraId="140E551E" w14:textId="77777777" w:rsidR="004F6F89" w:rsidRPr="009C6839" w:rsidRDefault="004F6F89" w:rsidP="004770DA">
      <w:pPr>
        <w:pStyle w:val="Heading1"/>
        <w:jc w:val="center"/>
        <w:rPr>
          <w:rFonts w:ascii="Times New Roman" w:hAnsi="Times New Roman" w:cs="Times New Roman"/>
          <w:b/>
          <w:bCs/>
          <w:color w:val="auto"/>
          <w:sz w:val="24"/>
          <w:szCs w:val="24"/>
        </w:rPr>
      </w:pPr>
    </w:p>
    <w:p w14:paraId="3BDC6627" w14:textId="77777777" w:rsidR="004F6F89" w:rsidRPr="009C6839" w:rsidRDefault="004F6F89" w:rsidP="004770DA">
      <w:pPr>
        <w:pStyle w:val="Heading1"/>
        <w:jc w:val="center"/>
        <w:rPr>
          <w:rFonts w:ascii="Times New Roman" w:hAnsi="Times New Roman" w:cs="Times New Roman"/>
          <w:b/>
          <w:bCs/>
          <w:color w:val="auto"/>
          <w:sz w:val="24"/>
          <w:szCs w:val="24"/>
        </w:rPr>
      </w:pPr>
    </w:p>
    <w:p w14:paraId="0772EBDA" w14:textId="77777777" w:rsidR="004F6F89" w:rsidRPr="009C6839" w:rsidRDefault="004F6F89" w:rsidP="004770DA">
      <w:pPr>
        <w:pStyle w:val="Heading1"/>
        <w:jc w:val="center"/>
        <w:rPr>
          <w:rFonts w:ascii="Times New Roman" w:hAnsi="Times New Roman" w:cs="Times New Roman"/>
          <w:b/>
          <w:bCs/>
          <w:color w:val="auto"/>
          <w:sz w:val="24"/>
          <w:szCs w:val="24"/>
        </w:rPr>
      </w:pPr>
    </w:p>
    <w:p w14:paraId="3D3AF68D" w14:textId="77777777" w:rsidR="004F6F89" w:rsidRPr="009C6839" w:rsidRDefault="004F6F89" w:rsidP="004770DA">
      <w:pPr>
        <w:pStyle w:val="Heading1"/>
        <w:jc w:val="center"/>
        <w:rPr>
          <w:rFonts w:ascii="Times New Roman" w:hAnsi="Times New Roman" w:cs="Times New Roman"/>
          <w:b/>
          <w:bCs/>
          <w:color w:val="auto"/>
          <w:sz w:val="24"/>
          <w:szCs w:val="24"/>
        </w:rPr>
      </w:pPr>
    </w:p>
    <w:p w14:paraId="7A7B747D" w14:textId="77777777" w:rsidR="00D650C7" w:rsidRPr="009C6839" w:rsidRDefault="00D650C7" w:rsidP="004770DA">
      <w:pPr>
        <w:pStyle w:val="Heading1"/>
        <w:jc w:val="center"/>
        <w:rPr>
          <w:rFonts w:ascii="Times New Roman" w:hAnsi="Times New Roman" w:cs="Times New Roman"/>
          <w:b/>
          <w:bCs/>
          <w:color w:val="auto"/>
          <w:sz w:val="24"/>
          <w:szCs w:val="24"/>
        </w:rPr>
      </w:pPr>
    </w:p>
    <w:p w14:paraId="0447BB15" w14:textId="77777777" w:rsidR="00D650C7" w:rsidRPr="009C6839" w:rsidRDefault="00D650C7" w:rsidP="004770DA">
      <w:pPr>
        <w:pStyle w:val="Heading1"/>
        <w:jc w:val="center"/>
        <w:rPr>
          <w:rFonts w:ascii="Times New Roman" w:hAnsi="Times New Roman" w:cs="Times New Roman"/>
          <w:b/>
          <w:bCs/>
          <w:color w:val="auto"/>
          <w:sz w:val="24"/>
          <w:szCs w:val="24"/>
        </w:rPr>
      </w:pPr>
    </w:p>
    <w:p w14:paraId="2160BA5C" w14:textId="60737109" w:rsidR="00D650C7" w:rsidRPr="009C6839" w:rsidRDefault="00D650C7" w:rsidP="004770DA">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ABSTRAK INDONESIA</w:t>
      </w:r>
    </w:p>
    <w:p w14:paraId="4ACA2D91" w14:textId="77777777" w:rsidR="00D650C7" w:rsidRPr="009C6839" w:rsidRDefault="00D650C7" w:rsidP="004770DA">
      <w:pPr>
        <w:pStyle w:val="Heading1"/>
        <w:jc w:val="center"/>
        <w:rPr>
          <w:rFonts w:ascii="Times New Roman" w:hAnsi="Times New Roman" w:cs="Times New Roman"/>
          <w:b/>
          <w:bCs/>
          <w:color w:val="auto"/>
          <w:sz w:val="24"/>
          <w:szCs w:val="24"/>
        </w:rPr>
      </w:pPr>
    </w:p>
    <w:p w14:paraId="261D83F5" w14:textId="77777777" w:rsidR="00D650C7" w:rsidRPr="009C6839" w:rsidRDefault="00D650C7" w:rsidP="004770DA">
      <w:pPr>
        <w:pStyle w:val="Heading1"/>
        <w:jc w:val="center"/>
        <w:rPr>
          <w:rFonts w:ascii="Times New Roman" w:hAnsi="Times New Roman" w:cs="Times New Roman"/>
          <w:b/>
          <w:bCs/>
          <w:color w:val="auto"/>
          <w:sz w:val="24"/>
          <w:szCs w:val="24"/>
        </w:rPr>
      </w:pPr>
    </w:p>
    <w:p w14:paraId="47E50402" w14:textId="77777777" w:rsidR="00D650C7" w:rsidRPr="009C6839" w:rsidRDefault="00D650C7" w:rsidP="004770DA">
      <w:pPr>
        <w:pStyle w:val="Heading1"/>
        <w:jc w:val="center"/>
        <w:rPr>
          <w:rFonts w:ascii="Times New Roman" w:hAnsi="Times New Roman" w:cs="Times New Roman"/>
          <w:b/>
          <w:bCs/>
          <w:color w:val="auto"/>
          <w:sz w:val="24"/>
          <w:szCs w:val="24"/>
        </w:rPr>
      </w:pPr>
    </w:p>
    <w:p w14:paraId="64EFC2BE" w14:textId="77777777" w:rsidR="00D650C7" w:rsidRPr="009C6839" w:rsidRDefault="00D650C7" w:rsidP="004770DA">
      <w:pPr>
        <w:pStyle w:val="Heading1"/>
        <w:jc w:val="center"/>
        <w:rPr>
          <w:rFonts w:ascii="Times New Roman" w:hAnsi="Times New Roman" w:cs="Times New Roman"/>
          <w:b/>
          <w:bCs/>
          <w:color w:val="auto"/>
          <w:sz w:val="24"/>
          <w:szCs w:val="24"/>
        </w:rPr>
      </w:pPr>
    </w:p>
    <w:p w14:paraId="1F84E18A" w14:textId="77777777" w:rsidR="00D650C7" w:rsidRPr="009C6839" w:rsidRDefault="00D650C7" w:rsidP="004770DA">
      <w:pPr>
        <w:pStyle w:val="Heading1"/>
        <w:jc w:val="center"/>
        <w:rPr>
          <w:rFonts w:ascii="Times New Roman" w:hAnsi="Times New Roman" w:cs="Times New Roman"/>
          <w:b/>
          <w:bCs/>
          <w:color w:val="auto"/>
          <w:sz w:val="24"/>
          <w:szCs w:val="24"/>
        </w:rPr>
      </w:pPr>
    </w:p>
    <w:p w14:paraId="2771A66D" w14:textId="77777777" w:rsidR="00D650C7" w:rsidRPr="009C6839" w:rsidRDefault="00D650C7" w:rsidP="004770DA">
      <w:pPr>
        <w:pStyle w:val="Heading1"/>
        <w:jc w:val="center"/>
        <w:rPr>
          <w:rFonts w:ascii="Times New Roman" w:hAnsi="Times New Roman" w:cs="Times New Roman"/>
          <w:b/>
          <w:bCs/>
          <w:color w:val="auto"/>
          <w:sz w:val="24"/>
          <w:szCs w:val="24"/>
        </w:rPr>
      </w:pPr>
    </w:p>
    <w:p w14:paraId="00BDA2EB" w14:textId="77777777" w:rsidR="00D650C7" w:rsidRPr="009C6839" w:rsidRDefault="00D650C7" w:rsidP="004770DA">
      <w:pPr>
        <w:pStyle w:val="Heading1"/>
        <w:jc w:val="center"/>
        <w:rPr>
          <w:rFonts w:ascii="Times New Roman" w:hAnsi="Times New Roman" w:cs="Times New Roman"/>
          <w:b/>
          <w:bCs/>
          <w:color w:val="auto"/>
          <w:sz w:val="24"/>
          <w:szCs w:val="24"/>
        </w:rPr>
      </w:pPr>
    </w:p>
    <w:p w14:paraId="0CF4BD51" w14:textId="77777777" w:rsidR="00D650C7" w:rsidRPr="009C6839" w:rsidRDefault="00D650C7" w:rsidP="004770DA">
      <w:pPr>
        <w:pStyle w:val="Heading1"/>
        <w:jc w:val="center"/>
        <w:rPr>
          <w:rFonts w:ascii="Times New Roman" w:hAnsi="Times New Roman" w:cs="Times New Roman"/>
          <w:b/>
          <w:bCs/>
          <w:color w:val="auto"/>
          <w:sz w:val="24"/>
          <w:szCs w:val="24"/>
        </w:rPr>
      </w:pPr>
    </w:p>
    <w:p w14:paraId="03919EB0" w14:textId="77777777" w:rsidR="00D650C7" w:rsidRPr="009C6839" w:rsidRDefault="00D650C7" w:rsidP="004770DA">
      <w:pPr>
        <w:pStyle w:val="Heading1"/>
        <w:jc w:val="center"/>
        <w:rPr>
          <w:rFonts w:ascii="Times New Roman" w:hAnsi="Times New Roman" w:cs="Times New Roman"/>
          <w:b/>
          <w:bCs/>
          <w:color w:val="auto"/>
          <w:sz w:val="24"/>
          <w:szCs w:val="24"/>
        </w:rPr>
      </w:pPr>
    </w:p>
    <w:p w14:paraId="7383A70D" w14:textId="77777777" w:rsidR="00D650C7" w:rsidRPr="009C6839" w:rsidRDefault="00D650C7" w:rsidP="004770DA">
      <w:pPr>
        <w:pStyle w:val="Heading1"/>
        <w:jc w:val="center"/>
        <w:rPr>
          <w:rFonts w:ascii="Times New Roman" w:hAnsi="Times New Roman" w:cs="Times New Roman"/>
          <w:b/>
          <w:bCs/>
          <w:color w:val="auto"/>
          <w:sz w:val="24"/>
          <w:szCs w:val="24"/>
        </w:rPr>
      </w:pPr>
    </w:p>
    <w:p w14:paraId="24110BFC" w14:textId="77777777" w:rsidR="00D650C7" w:rsidRPr="009C6839" w:rsidRDefault="00D650C7" w:rsidP="004770DA">
      <w:pPr>
        <w:pStyle w:val="Heading1"/>
        <w:jc w:val="center"/>
        <w:rPr>
          <w:rFonts w:ascii="Times New Roman" w:hAnsi="Times New Roman" w:cs="Times New Roman"/>
          <w:b/>
          <w:bCs/>
          <w:color w:val="auto"/>
          <w:sz w:val="24"/>
          <w:szCs w:val="24"/>
        </w:rPr>
      </w:pPr>
    </w:p>
    <w:p w14:paraId="16B5A889" w14:textId="77777777" w:rsidR="00D650C7" w:rsidRPr="009C6839" w:rsidRDefault="00D650C7" w:rsidP="004770DA">
      <w:pPr>
        <w:pStyle w:val="Heading1"/>
        <w:jc w:val="center"/>
        <w:rPr>
          <w:rFonts w:ascii="Times New Roman" w:hAnsi="Times New Roman" w:cs="Times New Roman"/>
          <w:b/>
          <w:bCs/>
          <w:color w:val="auto"/>
          <w:sz w:val="24"/>
          <w:szCs w:val="24"/>
        </w:rPr>
      </w:pPr>
    </w:p>
    <w:p w14:paraId="2E237E9B" w14:textId="77777777" w:rsidR="00D650C7" w:rsidRPr="009C6839" w:rsidRDefault="00D650C7" w:rsidP="004770DA">
      <w:pPr>
        <w:pStyle w:val="Heading1"/>
        <w:jc w:val="center"/>
        <w:rPr>
          <w:rFonts w:ascii="Times New Roman" w:hAnsi="Times New Roman" w:cs="Times New Roman"/>
          <w:b/>
          <w:bCs/>
          <w:color w:val="auto"/>
          <w:sz w:val="24"/>
          <w:szCs w:val="24"/>
        </w:rPr>
      </w:pPr>
    </w:p>
    <w:p w14:paraId="3D4F8BEC" w14:textId="77777777" w:rsidR="00D650C7" w:rsidRPr="009C6839" w:rsidRDefault="00D650C7" w:rsidP="004770DA">
      <w:pPr>
        <w:pStyle w:val="Heading1"/>
        <w:jc w:val="center"/>
        <w:rPr>
          <w:rFonts w:ascii="Times New Roman" w:hAnsi="Times New Roman" w:cs="Times New Roman"/>
          <w:b/>
          <w:bCs/>
          <w:color w:val="auto"/>
          <w:sz w:val="24"/>
          <w:szCs w:val="24"/>
        </w:rPr>
      </w:pPr>
    </w:p>
    <w:p w14:paraId="371D48FB" w14:textId="77777777" w:rsidR="00D650C7" w:rsidRPr="009C6839" w:rsidRDefault="00D650C7" w:rsidP="004770DA">
      <w:pPr>
        <w:pStyle w:val="Heading1"/>
        <w:jc w:val="center"/>
        <w:rPr>
          <w:rFonts w:ascii="Times New Roman" w:hAnsi="Times New Roman" w:cs="Times New Roman"/>
          <w:b/>
          <w:bCs/>
          <w:color w:val="auto"/>
          <w:sz w:val="24"/>
          <w:szCs w:val="24"/>
        </w:rPr>
      </w:pPr>
    </w:p>
    <w:p w14:paraId="120DCA93" w14:textId="77777777" w:rsidR="00D650C7" w:rsidRPr="009C6839" w:rsidRDefault="00D650C7" w:rsidP="004770DA">
      <w:pPr>
        <w:pStyle w:val="Heading1"/>
        <w:jc w:val="center"/>
        <w:rPr>
          <w:rFonts w:ascii="Times New Roman" w:hAnsi="Times New Roman" w:cs="Times New Roman"/>
          <w:b/>
          <w:bCs/>
          <w:color w:val="auto"/>
          <w:sz w:val="24"/>
          <w:szCs w:val="24"/>
        </w:rPr>
      </w:pPr>
    </w:p>
    <w:p w14:paraId="32FB4BC5" w14:textId="77777777" w:rsidR="00D650C7" w:rsidRPr="009C6839" w:rsidRDefault="00D650C7" w:rsidP="004770DA">
      <w:pPr>
        <w:pStyle w:val="Heading1"/>
        <w:jc w:val="center"/>
        <w:rPr>
          <w:rFonts w:ascii="Times New Roman" w:hAnsi="Times New Roman" w:cs="Times New Roman"/>
          <w:b/>
          <w:bCs/>
          <w:color w:val="auto"/>
          <w:sz w:val="24"/>
          <w:szCs w:val="24"/>
        </w:rPr>
      </w:pPr>
    </w:p>
    <w:p w14:paraId="42D27549" w14:textId="77777777" w:rsidR="00D650C7" w:rsidRPr="009C6839" w:rsidRDefault="00D650C7" w:rsidP="004770DA">
      <w:pPr>
        <w:pStyle w:val="Heading1"/>
        <w:jc w:val="center"/>
        <w:rPr>
          <w:rFonts w:ascii="Times New Roman" w:hAnsi="Times New Roman" w:cs="Times New Roman"/>
          <w:b/>
          <w:bCs/>
          <w:color w:val="auto"/>
          <w:sz w:val="24"/>
          <w:szCs w:val="24"/>
        </w:rPr>
      </w:pPr>
    </w:p>
    <w:p w14:paraId="1DCCD4EC" w14:textId="77777777" w:rsidR="00D650C7" w:rsidRPr="009C6839" w:rsidRDefault="00D650C7" w:rsidP="004770DA">
      <w:pPr>
        <w:pStyle w:val="Heading1"/>
        <w:jc w:val="center"/>
        <w:rPr>
          <w:rFonts w:ascii="Times New Roman" w:hAnsi="Times New Roman" w:cs="Times New Roman"/>
          <w:b/>
          <w:bCs/>
          <w:color w:val="auto"/>
          <w:sz w:val="24"/>
          <w:szCs w:val="24"/>
        </w:rPr>
      </w:pPr>
    </w:p>
    <w:p w14:paraId="02D33EEF" w14:textId="7D220F04" w:rsidR="004A4CB8" w:rsidRPr="009C6839" w:rsidRDefault="00D650C7" w:rsidP="004A4CB8">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DAFTAR ISI</w:t>
      </w:r>
    </w:p>
    <w:p w14:paraId="701DBD82" w14:textId="77777777" w:rsidR="00D650C7" w:rsidRPr="009C6839" w:rsidRDefault="00D650C7" w:rsidP="004770DA">
      <w:pPr>
        <w:pStyle w:val="Heading1"/>
        <w:jc w:val="center"/>
        <w:rPr>
          <w:rFonts w:ascii="Times New Roman" w:hAnsi="Times New Roman" w:cs="Times New Roman"/>
          <w:b/>
          <w:bCs/>
          <w:color w:val="auto"/>
          <w:sz w:val="24"/>
          <w:szCs w:val="24"/>
        </w:rPr>
      </w:pPr>
    </w:p>
    <w:p w14:paraId="43232EEB" w14:textId="77777777" w:rsidR="00D650C7" w:rsidRPr="009C6839" w:rsidRDefault="00D650C7" w:rsidP="004770DA">
      <w:pPr>
        <w:pStyle w:val="Heading1"/>
        <w:jc w:val="center"/>
        <w:rPr>
          <w:rFonts w:ascii="Times New Roman" w:hAnsi="Times New Roman" w:cs="Times New Roman"/>
          <w:b/>
          <w:bCs/>
          <w:color w:val="auto"/>
          <w:sz w:val="24"/>
          <w:szCs w:val="24"/>
        </w:rPr>
      </w:pPr>
    </w:p>
    <w:p w14:paraId="1EBD5EC4" w14:textId="77777777" w:rsidR="00D650C7" w:rsidRPr="009C6839" w:rsidRDefault="00D650C7" w:rsidP="004770DA">
      <w:pPr>
        <w:pStyle w:val="Heading1"/>
        <w:jc w:val="center"/>
        <w:rPr>
          <w:rFonts w:ascii="Times New Roman" w:hAnsi="Times New Roman" w:cs="Times New Roman"/>
          <w:b/>
          <w:bCs/>
          <w:color w:val="auto"/>
          <w:sz w:val="24"/>
          <w:szCs w:val="24"/>
        </w:rPr>
      </w:pPr>
    </w:p>
    <w:p w14:paraId="4F26EF3B" w14:textId="77777777" w:rsidR="00D650C7" w:rsidRPr="009C6839" w:rsidRDefault="00D650C7" w:rsidP="004770DA">
      <w:pPr>
        <w:pStyle w:val="Heading1"/>
        <w:jc w:val="center"/>
        <w:rPr>
          <w:rFonts w:ascii="Times New Roman" w:hAnsi="Times New Roman" w:cs="Times New Roman"/>
          <w:b/>
          <w:bCs/>
          <w:color w:val="auto"/>
          <w:sz w:val="24"/>
          <w:szCs w:val="24"/>
        </w:rPr>
      </w:pPr>
    </w:p>
    <w:p w14:paraId="5FA7DE93" w14:textId="77777777" w:rsidR="00D650C7" w:rsidRPr="009C6839" w:rsidRDefault="00D650C7" w:rsidP="004770DA">
      <w:pPr>
        <w:pStyle w:val="Heading1"/>
        <w:jc w:val="center"/>
        <w:rPr>
          <w:rFonts w:ascii="Times New Roman" w:hAnsi="Times New Roman" w:cs="Times New Roman"/>
          <w:b/>
          <w:bCs/>
          <w:color w:val="auto"/>
          <w:sz w:val="24"/>
          <w:szCs w:val="24"/>
        </w:rPr>
      </w:pPr>
    </w:p>
    <w:p w14:paraId="512B7810" w14:textId="77777777" w:rsidR="00D650C7" w:rsidRPr="009C6839" w:rsidRDefault="00D650C7" w:rsidP="004770DA">
      <w:pPr>
        <w:pStyle w:val="Heading1"/>
        <w:jc w:val="center"/>
        <w:rPr>
          <w:rFonts w:ascii="Times New Roman" w:hAnsi="Times New Roman" w:cs="Times New Roman"/>
          <w:b/>
          <w:bCs/>
          <w:color w:val="auto"/>
          <w:sz w:val="24"/>
          <w:szCs w:val="24"/>
        </w:rPr>
      </w:pPr>
    </w:p>
    <w:p w14:paraId="102CF78A" w14:textId="77777777" w:rsidR="00D650C7" w:rsidRPr="009C6839" w:rsidRDefault="00D650C7" w:rsidP="004770DA">
      <w:pPr>
        <w:pStyle w:val="Heading1"/>
        <w:jc w:val="center"/>
        <w:rPr>
          <w:rFonts w:ascii="Times New Roman" w:hAnsi="Times New Roman" w:cs="Times New Roman"/>
          <w:b/>
          <w:bCs/>
          <w:color w:val="auto"/>
          <w:sz w:val="24"/>
          <w:szCs w:val="24"/>
        </w:rPr>
      </w:pPr>
    </w:p>
    <w:p w14:paraId="18B54576" w14:textId="77777777" w:rsidR="00D650C7" w:rsidRPr="009C6839" w:rsidRDefault="00D650C7" w:rsidP="004770DA">
      <w:pPr>
        <w:pStyle w:val="Heading1"/>
        <w:jc w:val="center"/>
        <w:rPr>
          <w:rFonts w:ascii="Times New Roman" w:hAnsi="Times New Roman" w:cs="Times New Roman"/>
          <w:b/>
          <w:bCs/>
          <w:color w:val="auto"/>
          <w:sz w:val="24"/>
          <w:szCs w:val="24"/>
        </w:rPr>
      </w:pPr>
    </w:p>
    <w:p w14:paraId="2C5B6F7F" w14:textId="77777777" w:rsidR="00D650C7" w:rsidRPr="009C6839" w:rsidRDefault="00D650C7" w:rsidP="004770DA">
      <w:pPr>
        <w:pStyle w:val="Heading1"/>
        <w:jc w:val="center"/>
        <w:rPr>
          <w:rFonts w:ascii="Times New Roman" w:hAnsi="Times New Roman" w:cs="Times New Roman"/>
          <w:b/>
          <w:bCs/>
          <w:color w:val="auto"/>
          <w:sz w:val="24"/>
          <w:szCs w:val="24"/>
        </w:rPr>
      </w:pPr>
    </w:p>
    <w:p w14:paraId="55188171" w14:textId="77777777" w:rsidR="00D650C7" w:rsidRPr="009C6839" w:rsidRDefault="00D650C7" w:rsidP="004770DA">
      <w:pPr>
        <w:pStyle w:val="Heading1"/>
        <w:jc w:val="center"/>
        <w:rPr>
          <w:rFonts w:ascii="Times New Roman" w:hAnsi="Times New Roman" w:cs="Times New Roman"/>
          <w:b/>
          <w:bCs/>
          <w:color w:val="auto"/>
          <w:sz w:val="24"/>
          <w:szCs w:val="24"/>
        </w:rPr>
      </w:pPr>
    </w:p>
    <w:p w14:paraId="0969D3A3" w14:textId="77777777" w:rsidR="00D650C7" w:rsidRPr="009C6839" w:rsidRDefault="00D650C7" w:rsidP="004770DA">
      <w:pPr>
        <w:pStyle w:val="Heading1"/>
        <w:jc w:val="center"/>
        <w:rPr>
          <w:rFonts w:ascii="Times New Roman" w:hAnsi="Times New Roman" w:cs="Times New Roman"/>
          <w:b/>
          <w:bCs/>
          <w:color w:val="auto"/>
          <w:sz w:val="24"/>
          <w:szCs w:val="24"/>
        </w:rPr>
      </w:pPr>
    </w:p>
    <w:p w14:paraId="6F27419B" w14:textId="77777777" w:rsidR="00D650C7" w:rsidRPr="009C6839" w:rsidRDefault="00D650C7" w:rsidP="004770DA">
      <w:pPr>
        <w:pStyle w:val="Heading1"/>
        <w:jc w:val="center"/>
        <w:rPr>
          <w:rFonts w:ascii="Times New Roman" w:hAnsi="Times New Roman" w:cs="Times New Roman"/>
          <w:b/>
          <w:bCs/>
          <w:color w:val="auto"/>
          <w:sz w:val="24"/>
          <w:szCs w:val="24"/>
        </w:rPr>
      </w:pPr>
    </w:p>
    <w:p w14:paraId="13873E73" w14:textId="77777777" w:rsidR="00D650C7" w:rsidRPr="009C6839" w:rsidRDefault="00D650C7" w:rsidP="004770DA">
      <w:pPr>
        <w:pStyle w:val="Heading1"/>
        <w:jc w:val="center"/>
        <w:rPr>
          <w:rFonts w:ascii="Times New Roman" w:hAnsi="Times New Roman" w:cs="Times New Roman"/>
          <w:b/>
          <w:bCs/>
          <w:color w:val="auto"/>
          <w:sz w:val="24"/>
          <w:szCs w:val="24"/>
        </w:rPr>
      </w:pPr>
    </w:p>
    <w:p w14:paraId="5726A79F" w14:textId="77777777" w:rsidR="00D650C7" w:rsidRPr="009C6839" w:rsidRDefault="00D650C7" w:rsidP="004770DA">
      <w:pPr>
        <w:pStyle w:val="Heading1"/>
        <w:jc w:val="center"/>
        <w:rPr>
          <w:rFonts w:ascii="Times New Roman" w:hAnsi="Times New Roman" w:cs="Times New Roman"/>
          <w:b/>
          <w:bCs/>
          <w:color w:val="auto"/>
          <w:sz w:val="24"/>
          <w:szCs w:val="24"/>
        </w:rPr>
      </w:pPr>
    </w:p>
    <w:p w14:paraId="77954B74" w14:textId="77777777" w:rsidR="00D650C7" w:rsidRPr="009C6839" w:rsidRDefault="00D650C7" w:rsidP="004770DA">
      <w:pPr>
        <w:pStyle w:val="Heading1"/>
        <w:jc w:val="center"/>
        <w:rPr>
          <w:rFonts w:ascii="Times New Roman" w:hAnsi="Times New Roman" w:cs="Times New Roman"/>
          <w:b/>
          <w:bCs/>
          <w:color w:val="auto"/>
          <w:sz w:val="24"/>
          <w:szCs w:val="24"/>
        </w:rPr>
      </w:pPr>
    </w:p>
    <w:p w14:paraId="064CCC74" w14:textId="77777777" w:rsidR="00D650C7" w:rsidRPr="009C6839" w:rsidRDefault="00D650C7" w:rsidP="004770DA">
      <w:pPr>
        <w:pStyle w:val="Heading1"/>
        <w:jc w:val="center"/>
        <w:rPr>
          <w:rFonts w:ascii="Times New Roman" w:hAnsi="Times New Roman" w:cs="Times New Roman"/>
          <w:b/>
          <w:bCs/>
          <w:color w:val="auto"/>
          <w:sz w:val="24"/>
          <w:szCs w:val="24"/>
        </w:rPr>
      </w:pPr>
    </w:p>
    <w:p w14:paraId="478DCFBF" w14:textId="77777777" w:rsidR="00D650C7" w:rsidRPr="009C6839" w:rsidRDefault="00D650C7" w:rsidP="004770DA">
      <w:pPr>
        <w:pStyle w:val="Heading1"/>
        <w:jc w:val="center"/>
        <w:rPr>
          <w:rFonts w:ascii="Times New Roman" w:hAnsi="Times New Roman" w:cs="Times New Roman"/>
          <w:b/>
          <w:bCs/>
          <w:color w:val="auto"/>
          <w:sz w:val="24"/>
          <w:szCs w:val="24"/>
        </w:rPr>
      </w:pPr>
    </w:p>
    <w:p w14:paraId="74F04017" w14:textId="77777777" w:rsidR="00D650C7" w:rsidRPr="009C6839" w:rsidRDefault="00D650C7" w:rsidP="004770DA">
      <w:pPr>
        <w:pStyle w:val="Heading1"/>
        <w:jc w:val="center"/>
        <w:rPr>
          <w:rFonts w:ascii="Times New Roman" w:hAnsi="Times New Roman" w:cs="Times New Roman"/>
          <w:b/>
          <w:bCs/>
          <w:color w:val="auto"/>
          <w:sz w:val="24"/>
          <w:szCs w:val="24"/>
        </w:rPr>
      </w:pPr>
    </w:p>
    <w:p w14:paraId="4E3528F0" w14:textId="77777777" w:rsidR="00D650C7" w:rsidRPr="009C6839" w:rsidRDefault="00D650C7" w:rsidP="004770DA">
      <w:pPr>
        <w:pStyle w:val="Heading1"/>
        <w:jc w:val="center"/>
        <w:rPr>
          <w:rFonts w:ascii="Times New Roman" w:hAnsi="Times New Roman" w:cs="Times New Roman"/>
          <w:b/>
          <w:bCs/>
          <w:color w:val="auto"/>
          <w:sz w:val="24"/>
          <w:szCs w:val="24"/>
        </w:rPr>
      </w:pPr>
    </w:p>
    <w:p w14:paraId="3A75C34F" w14:textId="7D01239F" w:rsidR="00D650C7" w:rsidRPr="009C6839" w:rsidRDefault="00D650C7" w:rsidP="004770DA">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DAFTAR TABEL</w:t>
      </w:r>
    </w:p>
    <w:p w14:paraId="705BF9AD" w14:textId="77777777" w:rsidR="00D650C7" w:rsidRPr="009C6839" w:rsidRDefault="00D650C7" w:rsidP="004770DA">
      <w:pPr>
        <w:pStyle w:val="Heading1"/>
        <w:jc w:val="center"/>
        <w:rPr>
          <w:rFonts w:ascii="Times New Roman" w:hAnsi="Times New Roman" w:cs="Times New Roman"/>
          <w:b/>
          <w:bCs/>
          <w:color w:val="auto"/>
          <w:sz w:val="24"/>
          <w:szCs w:val="24"/>
        </w:rPr>
      </w:pPr>
    </w:p>
    <w:p w14:paraId="21A3AA21" w14:textId="77777777" w:rsidR="00D650C7" w:rsidRPr="009C6839" w:rsidRDefault="00D650C7" w:rsidP="004770DA">
      <w:pPr>
        <w:pStyle w:val="Heading1"/>
        <w:jc w:val="center"/>
        <w:rPr>
          <w:rFonts w:ascii="Times New Roman" w:hAnsi="Times New Roman" w:cs="Times New Roman"/>
          <w:b/>
          <w:bCs/>
          <w:color w:val="auto"/>
          <w:sz w:val="24"/>
          <w:szCs w:val="24"/>
        </w:rPr>
      </w:pPr>
    </w:p>
    <w:p w14:paraId="26358D4E" w14:textId="77777777" w:rsidR="00D650C7" w:rsidRPr="009C6839" w:rsidRDefault="00D650C7" w:rsidP="004770DA">
      <w:pPr>
        <w:pStyle w:val="Heading1"/>
        <w:jc w:val="center"/>
        <w:rPr>
          <w:rFonts w:ascii="Times New Roman" w:hAnsi="Times New Roman" w:cs="Times New Roman"/>
          <w:b/>
          <w:bCs/>
          <w:color w:val="auto"/>
          <w:sz w:val="24"/>
          <w:szCs w:val="24"/>
        </w:rPr>
      </w:pPr>
    </w:p>
    <w:p w14:paraId="513FE24E" w14:textId="77777777" w:rsidR="00D650C7" w:rsidRPr="009C6839" w:rsidRDefault="00D650C7" w:rsidP="004770DA">
      <w:pPr>
        <w:pStyle w:val="Heading1"/>
        <w:jc w:val="center"/>
        <w:rPr>
          <w:rFonts w:ascii="Times New Roman" w:hAnsi="Times New Roman" w:cs="Times New Roman"/>
          <w:b/>
          <w:bCs/>
          <w:color w:val="auto"/>
          <w:sz w:val="24"/>
          <w:szCs w:val="24"/>
        </w:rPr>
      </w:pPr>
    </w:p>
    <w:p w14:paraId="2E41F891" w14:textId="77777777" w:rsidR="00D650C7" w:rsidRPr="009C6839" w:rsidRDefault="00D650C7" w:rsidP="004770DA">
      <w:pPr>
        <w:pStyle w:val="Heading1"/>
        <w:jc w:val="center"/>
        <w:rPr>
          <w:rFonts w:ascii="Times New Roman" w:hAnsi="Times New Roman" w:cs="Times New Roman"/>
          <w:b/>
          <w:bCs/>
          <w:color w:val="auto"/>
          <w:sz w:val="24"/>
          <w:szCs w:val="24"/>
        </w:rPr>
      </w:pPr>
    </w:p>
    <w:p w14:paraId="25F0DC9C" w14:textId="77777777" w:rsidR="00D650C7" w:rsidRPr="009C6839" w:rsidRDefault="00D650C7" w:rsidP="004770DA">
      <w:pPr>
        <w:pStyle w:val="Heading1"/>
        <w:jc w:val="center"/>
        <w:rPr>
          <w:rFonts w:ascii="Times New Roman" w:hAnsi="Times New Roman" w:cs="Times New Roman"/>
          <w:b/>
          <w:bCs/>
          <w:color w:val="auto"/>
          <w:sz w:val="24"/>
          <w:szCs w:val="24"/>
        </w:rPr>
      </w:pPr>
    </w:p>
    <w:p w14:paraId="1737CF3B" w14:textId="77777777" w:rsidR="00D650C7" w:rsidRPr="009C6839" w:rsidRDefault="00D650C7" w:rsidP="004770DA">
      <w:pPr>
        <w:pStyle w:val="Heading1"/>
        <w:jc w:val="center"/>
        <w:rPr>
          <w:rFonts w:ascii="Times New Roman" w:hAnsi="Times New Roman" w:cs="Times New Roman"/>
          <w:b/>
          <w:bCs/>
          <w:color w:val="auto"/>
          <w:sz w:val="24"/>
          <w:szCs w:val="24"/>
        </w:rPr>
      </w:pPr>
    </w:p>
    <w:p w14:paraId="07877E44" w14:textId="77777777" w:rsidR="00D650C7" w:rsidRPr="009C6839" w:rsidRDefault="00D650C7" w:rsidP="004770DA">
      <w:pPr>
        <w:pStyle w:val="Heading1"/>
        <w:jc w:val="center"/>
        <w:rPr>
          <w:rFonts w:ascii="Times New Roman" w:hAnsi="Times New Roman" w:cs="Times New Roman"/>
          <w:b/>
          <w:bCs/>
          <w:color w:val="auto"/>
          <w:sz w:val="24"/>
          <w:szCs w:val="24"/>
        </w:rPr>
      </w:pPr>
    </w:p>
    <w:p w14:paraId="49099663" w14:textId="77777777" w:rsidR="00D650C7" w:rsidRPr="009C6839" w:rsidRDefault="00D650C7" w:rsidP="004770DA">
      <w:pPr>
        <w:pStyle w:val="Heading1"/>
        <w:jc w:val="center"/>
        <w:rPr>
          <w:rFonts w:ascii="Times New Roman" w:hAnsi="Times New Roman" w:cs="Times New Roman"/>
          <w:b/>
          <w:bCs/>
          <w:color w:val="auto"/>
          <w:sz w:val="24"/>
          <w:szCs w:val="24"/>
        </w:rPr>
      </w:pPr>
    </w:p>
    <w:p w14:paraId="65FA8F32" w14:textId="77777777" w:rsidR="00D650C7" w:rsidRPr="009C6839" w:rsidRDefault="00D650C7" w:rsidP="004770DA">
      <w:pPr>
        <w:pStyle w:val="Heading1"/>
        <w:jc w:val="center"/>
        <w:rPr>
          <w:rFonts w:ascii="Times New Roman" w:hAnsi="Times New Roman" w:cs="Times New Roman"/>
          <w:b/>
          <w:bCs/>
          <w:color w:val="auto"/>
          <w:sz w:val="24"/>
          <w:szCs w:val="24"/>
        </w:rPr>
      </w:pPr>
    </w:p>
    <w:p w14:paraId="38EA47B4" w14:textId="77777777" w:rsidR="00D650C7" w:rsidRPr="009C6839" w:rsidRDefault="00D650C7" w:rsidP="004770DA">
      <w:pPr>
        <w:pStyle w:val="Heading1"/>
        <w:jc w:val="center"/>
        <w:rPr>
          <w:rFonts w:ascii="Times New Roman" w:hAnsi="Times New Roman" w:cs="Times New Roman"/>
          <w:b/>
          <w:bCs/>
          <w:color w:val="auto"/>
          <w:sz w:val="24"/>
          <w:szCs w:val="24"/>
        </w:rPr>
      </w:pPr>
    </w:p>
    <w:p w14:paraId="7F5924D4" w14:textId="77777777" w:rsidR="00D650C7" w:rsidRPr="009C6839" w:rsidRDefault="00D650C7" w:rsidP="004770DA">
      <w:pPr>
        <w:pStyle w:val="Heading1"/>
        <w:jc w:val="center"/>
        <w:rPr>
          <w:rFonts w:ascii="Times New Roman" w:hAnsi="Times New Roman" w:cs="Times New Roman"/>
          <w:b/>
          <w:bCs/>
          <w:color w:val="auto"/>
          <w:sz w:val="24"/>
          <w:szCs w:val="24"/>
        </w:rPr>
      </w:pPr>
    </w:p>
    <w:p w14:paraId="485BC8C3" w14:textId="77777777" w:rsidR="00D650C7" w:rsidRPr="009C6839" w:rsidRDefault="00D650C7" w:rsidP="004770DA">
      <w:pPr>
        <w:pStyle w:val="Heading1"/>
        <w:jc w:val="center"/>
        <w:rPr>
          <w:rFonts w:ascii="Times New Roman" w:hAnsi="Times New Roman" w:cs="Times New Roman"/>
          <w:b/>
          <w:bCs/>
          <w:color w:val="auto"/>
          <w:sz w:val="24"/>
          <w:szCs w:val="24"/>
        </w:rPr>
      </w:pPr>
    </w:p>
    <w:p w14:paraId="042F473D" w14:textId="77777777" w:rsidR="00D650C7" w:rsidRPr="009C6839" w:rsidRDefault="00D650C7" w:rsidP="004770DA">
      <w:pPr>
        <w:pStyle w:val="Heading1"/>
        <w:jc w:val="center"/>
        <w:rPr>
          <w:rFonts w:ascii="Times New Roman" w:hAnsi="Times New Roman" w:cs="Times New Roman"/>
          <w:b/>
          <w:bCs/>
          <w:color w:val="auto"/>
          <w:sz w:val="24"/>
          <w:szCs w:val="24"/>
        </w:rPr>
      </w:pPr>
    </w:p>
    <w:p w14:paraId="5979B988" w14:textId="77777777" w:rsidR="00D650C7" w:rsidRPr="009C6839" w:rsidRDefault="00D650C7" w:rsidP="004770DA">
      <w:pPr>
        <w:pStyle w:val="Heading1"/>
        <w:jc w:val="center"/>
        <w:rPr>
          <w:rFonts w:ascii="Times New Roman" w:hAnsi="Times New Roman" w:cs="Times New Roman"/>
          <w:b/>
          <w:bCs/>
          <w:color w:val="auto"/>
          <w:sz w:val="24"/>
          <w:szCs w:val="24"/>
        </w:rPr>
      </w:pPr>
    </w:p>
    <w:p w14:paraId="0D172FC6" w14:textId="77777777" w:rsidR="00D650C7" w:rsidRPr="009C6839" w:rsidRDefault="00D650C7" w:rsidP="004770DA">
      <w:pPr>
        <w:pStyle w:val="Heading1"/>
        <w:jc w:val="center"/>
        <w:rPr>
          <w:rFonts w:ascii="Times New Roman" w:hAnsi="Times New Roman" w:cs="Times New Roman"/>
          <w:b/>
          <w:bCs/>
          <w:color w:val="auto"/>
          <w:sz w:val="24"/>
          <w:szCs w:val="24"/>
        </w:rPr>
      </w:pPr>
    </w:p>
    <w:p w14:paraId="3A08EB60" w14:textId="77777777" w:rsidR="00D650C7" w:rsidRPr="009C6839" w:rsidRDefault="00D650C7" w:rsidP="004770DA">
      <w:pPr>
        <w:pStyle w:val="Heading1"/>
        <w:jc w:val="center"/>
        <w:rPr>
          <w:rFonts w:ascii="Times New Roman" w:hAnsi="Times New Roman" w:cs="Times New Roman"/>
          <w:b/>
          <w:bCs/>
          <w:color w:val="auto"/>
          <w:sz w:val="24"/>
          <w:szCs w:val="24"/>
        </w:rPr>
      </w:pPr>
    </w:p>
    <w:p w14:paraId="7A1B7128" w14:textId="77777777" w:rsidR="00D650C7" w:rsidRPr="009C6839" w:rsidRDefault="00D650C7" w:rsidP="004770DA">
      <w:pPr>
        <w:pStyle w:val="Heading1"/>
        <w:jc w:val="center"/>
        <w:rPr>
          <w:rFonts w:ascii="Times New Roman" w:hAnsi="Times New Roman" w:cs="Times New Roman"/>
          <w:b/>
          <w:bCs/>
          <w:color w:val="auto"/>
          <w:sz w:val="24"/>
          <w:szCs w:val="24"/>
        </w:rPr>
      </w:pPr>
    </w:p>
    <w:p w14:paraId="0A74827A" w14:textId="77777777" w:rsidR="00D650C7" w:rsidRPr="009C6839" w:rsidRDefault="00D650C7" w:rsidP="004770DA">
      <w:pPr>
        <w:pStyle w:val="Heading1"/>
        <w:jc w:val="center"/>
        <w:rPr>
          <w:rFonts w:ascii="Times New Roman" w:hAnsi="Times New Roman" w:cs="Times New Roman"/>
          <w:b/>
          <w:bCs/>
          <w:color w:val="auto"/>
          <w:sz w:val="24"/>
          <w:szCs w:val="24"/>
        </w:rPr>
      </w:pPr>
    </w:p>
    <w:p w14:paraId="4539CF42" w14:textId="15FAD786" w:rsidR="00D650C7" w:rsidRPr="009C6839" w:rsidRDefault="00D650C7" w:rsidP="004770DA">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 xml:space="preserve">DAFTAR GAMBAR </w:t>
      </w:r>
    </w:p>
    <w:p w14:paraId="49EA4829" w14:textId="77777777" w:rsidR="00D650C7" w:rsidRPr="009C6839" w:rsidRDefault="00D650C7" w:rsidP="004770DA">
      <w:pPr>
        <w:pStyle w:val="Heading1"/>
        <w:jc w:val="center"/>
        <w:rPr>
          <w:rFonts w:ascii="Times New Roman" w:hAnsi="Times New Roman" w:cs="Times New Roman"/>
          <w:b/>
          <w:bCs/>
          <w:color w:val="auto"/>
          <w:sz w:val="24"/>
          <w:szCs w:val="24"/>
        </w:rPr>
      </w:pPr>
    </w:p>
    <w:p w14:paraId="7B426770" w14:textId="77777777" w:rsidR="00D650C7" w:rsidRPr="009C6839" w:rsidRDefault="00D650C7" w:rsidP="004770DA">
      <w:pPr>
        <w:pStyle w:val="Heading1"/>
        <w:jc w:val="center"/>
        <w:rPr>
          <w:rFonts w:ascii="Times New Roman" w:hAnsi="Times New Roman" w:cs="Times New Roman"/>
          <w:b/>
          <w:bCs/>
          <w:color w:val="auto"/>
          <w:sz w:val="24"/>
          <w:szCs w:val="24"/>
        </w:rPr>
      </w:pPr>
    </w:p>
    <w:p w14:paraId="082ED45F" w14:textId="77777777" w:rsidR="00D650C7" w:rsidRPr="009C6839" w:rsidRDefault="00D650C7" w:rsidP="004770DA">
      <w:pPr>
        <w:pStyle w:val="Heading1"/>
        <w:jc w:val="center"/>
        <w:rPr>
          <w:rFonts w:ascii="Times New Roman" w:hAnsi="Times New Roman" w:cs="Times New Roman"/>
          <w:b/>
          <w:bCs/>
          <w:color w:val="auto"/>
          <w:sz w:val="24"/>
          <w:szCs w:val="24"/>
        </w:rPr>
      </w:pPr>
    </w:p>
    <w:p w14:paraId="212806C7" w14:textId="77777777" w:rsidR="00D650C7" w:rsidRPr="009C6839" w:rsidRDefault="00D650C7" w:rsidP="004770DA">
      <w:pPr>
        <w:pStyle w:val="Heading1"/>
        <w:jc w:val="center"/>
        <w:rPr>
          <w:rFonts w:ascii="Times New Roman" w:hAnsi="Times New Roman" w:cs="Times New Roman"/>
          <w:b/>
          <w:bCs/>
          <w:color w:val="auto"/>
          <w:sz w:val="24"/>
          <w:szCs w:val="24"/>
        </w:rPr>
      </w:pPr>
    </w:p>
    <w:p w14:paraId="5D570323" w14:textId="77777777" w:rsidR="00D650C7" w:rsidRPr="009C6839" w:rsidRDefault="00D650C7" w:rsidP="004770DA">
      <w:pPr>
        <w:pStyle w:val="Heading1"/>
        <w:jc w:val="center"/>
        <w:rPr>
          <w:rFonts w:ascii="Times New Roman" w:hAnsi="Times New Roman" w:cs="Times New Roman"/>
          <w:b/>
          <w:bCs/>
          <w:color w:val="auto"/>
          <w:sz w:val="24"/>
          <w:szCs w:val="24"/>
        </w:rPr>
      </w:pPr>
    </w:p>
    <w:p w14:paraId="6334D31C" w14:textId="77777777" w:rsidR="00D650C7" w:rsidRPr="009C6839" w:rsidRDefault="00D650C7" w:rsidP="004770DA">
      <w:pPr>
        <w:pStyle w:val="Heading1"/>
        <w:jc w:val="center"/>
        <w:rPr>
          <w:rFonts w:ascii="Times New Roman" w:hAnsi="Times New Roman" w:cs="Times New Roman"/>
          <w:b/>
          <w:bCs/>
          <w:color w:val="auto"/>
          <w:sz w:val="24"/>
          <w:szCs w:val="24"/>
        </w:rPr>
      </w:pPr>
    </w:p>
    <w:p w14:paraId="4D355E7F" w14:textId="77777777" w:rsidR="00D650C7" w:rsidRPr="009C6839" w:rsidRDefault="00D650C7" w:rsidP="004770DA">
      <w:pPr>
        <w:pStyle w:val="Heading1"/>
        <w:jc w:val="center"/>
        <w:rPr>
          <w:rFonts w:ascii="Times New Roman" w:hAnsi="Times New Roman" w:cs="Times New Roman"/>
          <w:b/>
          <w:bCs/>
          <w:color w:val="auto"/>
          <w:sz w:val="24"/>
          <w:szCs w:val="24"/>
        </w:rPr>
      </w:pPr>
    </w:p>
    <w:p w14:paraId="5AB8B9A0" w14:textId="77777777" w:rsidR="00D650C7" w:rsidRPr="009C6839" w:rsidRDefault="00D650C7" w:rsidP="004770DA">
      <w:pPr>
        <w:pStyle w:val="Heading1"/>
        <w:jc w:val="center"/>
        <w:rPr>
          <w:rFonts w:ascii="Times New Roman" w:hAnsi="Times New Roman" w:cs="Times New Roman"/>
          <w:b/>
          <w:bCs/>
          <w:color w:val="auto"/>
          <w:sz w:val="24"/>
          <w:szCs w:val="24"/>
        </w:rPr>
      </w:pPr>
    </w:p>
    <w:p w14:paraId="14685C0A" w14:textId="77777777" w:rsidR="00D650C7" w:rsidRPr="009C6839" w:rsidRDefault="00D650C7" w:rsidP="004770DA">
      <w:pPr>
        <w:pStyle w:val="Heading1"/>
        <w:jc w:val="center"/>
        <w:rPr>
          <w:rFonts w:ascii="Times New Roman" w:hAnsi="Times New Roman" w:cs="Times New Roman"/>
          <w:b/>
          <w:bCs/>
          <w:color w:val="auto"/>
          <w:sz w:val="24"/>
          <w:szCs w:val="24"/>
        </w:rPr>
      </w:pPr>
    </w:p>
    <w:p w14:paraId="423A34BD" w14:textId="77777777" w:rsidR="00D650C7" w:rsidRPr="009C6839" w:rsidRDefault="00D650C7" w:rsidP="004770DA">
      <w:pPr>
        <w:pStyle w:val="Heading1"/>
        <w:jc w:val="center"/>
        <w:rPr>
          <w:rFonts w:ascii="Times New Roman" w:hAnsi="Times New Roman" w:cs="Times New Roman"/>
          <w:b/>
          <w:bCs/>
          <w:color w:val="auto"/>
          <w:sz w:val="24"/>
          <w:szCs w:val="24"/>
        </w:rPr>
      </w:pPr>
    </w:p>
    <w:p w14:paraId="59692A89" w14:textId="77777777" w:rsidR="00D650C7" w:rsidRPr="009C6839" w:rsidRDefault="00D650C7" w:rsidP="004770DA">
      <w:pPr>
        <w:pStyle w:val="Heading1"/>
        <w:jc w:val="center"/>
        <w:rPr>
          <w:rFonts w:ascii="Times New Roman" w:hAnsi="Times New Roman" w:cs="Times New Roman"/>
          <w:b/>
          <w:bCs/>
          <w:color w:val="auto"/>
          <w:sz w:val="24"/>
          <w:szCs w:val="24"/>
        </w:rPr>
      </w:pPr>
    </w:p>
    <w:p w14:paraId="1B606544" w14:textId="77777777" w:rsidR="00D650C7" w:rsidRPr="009C6839" w:rsidRDefault="00D650C7" w:rsidP="004770DA">
      <w:pPr>
        <w:pStyle w:val="Heading1"/>
        <w:jc w:val="center"/>
        <w:rPr>
          <w:rFonts w:ascii="Times New Roman" w:hAnsi="Times New Roman" w:cs="Times New Roman"/>
          <w:b/>
          <w:bCs/>
          <w:color w:val="auto"/>
          <w:sz w:val="24"/>
          <w:szCs w:val="24"/>
        </w:rPr>
      </w:pPr>
    </w:p>
    <w:p w14:paraId="5C96B638" w14:textId="77777777" w:rsidR="00D650C7" w:rsidRPr="009C6839" w:rsidRDefault="00D650C7" w:rsidP="004770DA">
      <w:pPr>
        <w:pStyle w:val="Heading1"/>
        <w:jc w:val="center"/>
        <w:rPr>
          <w:rFonts w:ascii="Times New Roman" w:hAnsi="Times New Roman" w:cs="Times New Roman"/>
          <w:b/>
          <w:bCs/>
          <w:color w:val="auto"/>
          <w:sz w:val="24"/>
          <w:szCs w:val="24"/>
        </w:rPr>
      </w:pPr>
    </w:p>
    <w:p w14:paraId="59D1E752" w14:textId="77777777" w:rsidR="00D650C7" w:rsidRPr="009C6839" w:rsidRDefault="00D650C7" w:rsidP="004770DA">
      <w:pPr>
        <w:pStyle w:val="Heading1"/>
        <w:jc w:val="center"/>
        <w:rPr>
          <w:rFonts w:ascii="Times New Roman" w:hAnsi="Times New Roman" w:cs="Times New Roman"/>
          <w:b/>
          <w:bCs/>
          <w:color w:val="auto"/>
          <w:sz w:val="24"/>
          <w:szCs w:val="24"/>
        </w:rPr>
      </w:pPr>
    </w:p>
    <w:p w14:paraId="097532C1" w14:textId="77777777" w:rsidR="00D650C7" w:rsidRPr="009C6839" w:rsidRDefault="00D650C7" w:rsidP="004770DA">
      <w:pPr>
        <w:pStyle w:val="Heading1"/>
        <w:jc w:val="center"/>
        <w:rPr>
          <w:rFonts w:ascii="Times New Roman" w:hAnsi="Times New Roman" w:cs="Times New Roman"/>
          <w:b/>
          <w:bCs/>
          <w:color w:val="auto"/>
          <w:sz w:val="24"/>
          <w:szCs w:val="24"/>
        </w:rPr>
      </w:pPr>
    </w:p>
    <w:p w14:paraId="659FB07C" w14:textId="77777777" w:rsidR="00D650C7" w:rsidRPr="009C6839" w:rsidRDefault="00D650C7" w:rsidP="004770DA">
      <w:pPr>
        <w:pStyle w:val="Heading1"/>
        <w:jc w:val="center"/>
        <w:rPr>
          <w:rFonts w:ascii="Times New Roman" w:hAnsi="Times New Roman" w:cs="Times New Roman"/>
          <w:b/>
          <w:bCs/>
          <w:color w:val="auto"/>
          <w:sz w:val="24"/>
          <w:szCs w:val="24"/>
        </w:rPr>
      </w:pPr>
    </w:p>
    <w:p w14:paraId="23668C4A" w14:textId="77777777" w:rsidR="00D650C7" w:rsidRPr="009C6839" w:rsidRDefault="00D650C7" w:rsidP="004770DA">
      <w:pPr>
        <w:pStyle w:val="Heading1"/>
        <w:jc w:val="center"/>
        <w:rPr>
          <w:rFonts w:ascii="Times New Roman" w:hAnsi="Times New Roman" w:cs="Times New Roman"/>
          <w:b/>
          <w:bCs/>
          <w:color w:val="auto"/>
          <w:sz w:val="24"/>
          <w:szCs w:val="24"/>
        </w:rPr>
      </w:pPr>
    </w:p>
    <w:p w14:paraId="70FF590E" w14:textId="77777777" w:rsidR="00D650C7" w:rsidRPr="009C6839" w:rsidRDefault="00D650C7" w:rsidP="004770DA">
      <w:pPr>
        <w:pStyle w:val="Heading1"/>
        <w:jc w:val="center"/>
        <w:rPr>
          <w:rFonts w:ascii="Times New Roman" w:hAnsi="Times New Roman" w:cs="Times New Roman"/>
          <w:b/>
          <w:bCs/>
          <w:color w:val="auto"/>
          <w:sz w:val="24"/>
          <w:szCs w:val="24"/>
        </w:rPr>
      </w:pPr>
    </w:p>
    <w:p w14:paraId="4F93349D" w14:textId="77777777" w:rsidR="00D650C7" w:rsidRPr="009C6839" w:rsidRDefault="00D650C7" w:rsidP="004770DA">
      <w:pPr>
        <w:pStyle w:val="Heading1"/>
        <w:jc w:val="center"/>
        <w:rPr>
          <w:rFonts w:ascii="Times New Roman" w:hAnsi="Times New Roman" w:cs="Times New Roman"/>
          <w:b/>
          <w:bCs/>
          <w:color w:val="auto"/>
          <w:sz w:val="24"/>
          <w:szCs w:val="24"/>
        </w:rPr>
      </w:pPr>
    </w:p>
    <w:p w14:paraId="54185A77" w14:textId="5E1D7809" w:rsidR="00D650C7" w:rsidRPr="009C6839" w:rsidRDefault="00D650C7" w:rsidP="004770DA">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DAFTAR GRAFIK</w:t>
      </w:r>
    </w:p>
    <w:p w14:paraId="2C2CD0CA" w14:textId="77777777" w:rsidR="00D650C7" w:rsidRPr="009C6839" w:rsidRDefault="00D650C7" w:rsidP="004770DA">
      <w:pPr>
        <w:pStyle w:val="Heading1"/>
        <w:jc w:val="center"/>
        <w:rPr>
          <w:rFonts w:ascii="Times New Roman" w:hAnsi="Times New Roman" w:cs="Times New Roman"/>
          <w:b/>
          <w:bCs/>
          <w:color w:val="auto"/>
          <w:sz w:val="24"/>
          <w:szCs w:val="24"/>
        </w:rPr>
      </w:pPr>
    </w:p>
    <w:p w14:paraId="5155FAB4" w14:textId="77777777" w:rsidR="00D650C7" w:rsidRPr="009C6839" w:rsidRDefault="00D650C7" w:rsidP="004770DA">
      <w:pPr>
        <w:pStyle w:val="Heading1"/>
        <w:jc w:val="center"/>
        <w:rPr>
          <w:rFonts w:ascii="Times New Roman" w:hAnsi="Times New Roman" w:cs="Times New Roman"/>
          <w:b/>
          <w:bCs/>
          <w:color w:val="auto"/>
          <w:sz w:val="24"/>
          <w:szCs w:val="24"/>
        </w:rPr>
      </w:pPr>
    </w:p>
    <w:p w14:paraId="3DCD3BCA" w14:textId="77777777" w:rsidR="00D650C7" w:rsidRPr="009C6839" w:rsidRDefault="00D650C7" w:rsidP="004770DA">
      <w:pPr>
        <w:pStyle w:val="Heading1"/>
        <w:jc w:val="center"/>
        <w:rPr>
          <w:rFonts w:ascii="Times New Roman" w:hAnsi="Times New Roman" w:cs="Times New Roman"/>
          <w:b/>
          <w:bCs/>
          <w:color w:val="auto"/>
          <w:sz w:val="24"/>
          <w:szCs w:val="24"/>
        </w:rPr>
      </w:pPr>
    </w:p>
    <w:p w14:paraId="6C827B1D" w14:textId="77777777" w:rsidR="00D650C7" w:rsidRPr="009C6839" w:rsidRDefault="00D650C7" w:rsidP="004770DA">
      <w:pPr>
        <w:pStyle w:val="Heading1"/>
        <w:jc w:val="center"/>
        <w:rPr>
          <w:rFonts w:ascii="Times New Roman" w:hAnsi="Times New Roman" w:cs="Times New Roman"/>
          <w:b/>
          <w:bCs/>
          <w:color w:val="auto"/>
          <w:sz w:val="24"/>
          <w:szCs w:val="24"/>
        </w:rPr>
      </w:pPr>
    </w:p>
    <w:p w14:paraId="4EC7DAFE" w14:textId="77777777" w:rsidR="00D650C7" w:rsidRPr="009C6839" w:rsidRDefault="00D650C7" w:rsidP="004770DA">
      <w:pPr>
        <w:pStyle w:val="Heading1"/>
        <w:jc w:val="center"/>
        <w:rPr>
          <w:rFonts w:ascii="Times New Roman" w:hAnsi="Times New Roman" w:cs="Times New Roman"/>
          <w:b/>
          <w:bCs/>
          <w:color w:val="auto"/>
          <w:sz w:val="24"/>
          <w:szCs w:val="24"/>
        </w:rPr>
      </w:pPr>
    </w:p>
    <w:p w14:paraId="17A6FC08" w14:textId="77777777" w:rsidR="00D650C7" w:rsidRPr="009C6839" w:rsidRDefault="00D650C7" w:rsidP="004770DA">
      <w:pPr>
        <w:pStyle w:val="Heading1"/>
        <w:jc w:val="center"/>
        <w:rPr>
          <w:rFonts w:ascii="Times New Roman" w:hAnsi="Times New Roman" w:cs="Times New Roman"/>
          <w:b/>
          <w:bCs/>
          <w:color w:val="auto"/>
          <w:sz w:val="24"/>
          <w:szCs w:val="24"/>
        </w:rPr>
      </w:pPr>
    </w:p>
    <w:p w14:paraId="5C6E570A" w14:textId="77777777" w:rsidR="00D650C7" w:rsidRPr="009C6839" w:rsidRDefault="00D650C7" w:rsidP="004770DA">
      <w:pPr>
        <w:pStyle w:val="Heading1"/>
        <w:jc w:val="center"/>
        <w:rPr>
          <w:rFonts w:ascii="Times New Roman" w:hAnsi="Times New Roman" w:cs="Times New Roman"/>
          <w:b/>
          <w:bCs/>
          <w:color w:val="auto"/>
          <w:sz w:val="24"/>
          <w:szCs w:val="24"/>
        </w:rPr>
      </w:pPr>
    </w:p>
    <w:p w14:paraId="06CF64F0" w14:textId="77777777" w:rsidR="00D650C7" w:rsidRPr="009C6839" w:rsidRDefault="00D650C7" w:rsidP="004770DA">
      <w:pPr>
        <w:pStyle w:val="Heading1"/>
        <w:jc w:val="center"/>
        <w:rPr>
          <w:rFonts w:ascii="Times New Roman" w:hAnsi="Times New Roman" w:cs="Times New Roman"/>
          <w:b/>
          <w:bCs/>
          <w:color w:val="auto"/>
          <w:sz w:val="24"/>
          <w:szCs w:val="24"/>
        </w:rPr>
      </w:pPr>
    </w:p>
    <w:p w14:paraId="46075973" w14:textId="77777777" w:rsidR="00D650C7" w:rsidRPr="009C6839" w:rsidRDefault="00D650C7" w:rsidP="004770DA">
      <w:pPr>
        <w:pStyle w:val="Heading1"/>
        <w:jc w:val="center"/>
        <w:rPr>
          <w:rFonts w:ascii="Times New Roman" w:hAnsi="Times New Roman" w:cs="Times New Roman"/>
          <w:b/>
          <w:bCs/>
          <w:color w:val="auto"/>
          <w:sz w:val="24"/>
          <w:szCs w:val="24"/>
        </w:rPr>
      </w:pPr>
    </w:p>
    <w:p w14:paraId="39A4985A" w14:textId="77777777" w:rsidR="00D650C7" w:rsidRPr="009C6839" w:rsidRDefault="00D650C7" w:rsidP="004770DA">
      <w:pPr>
        <w:pStyle w:val="Heading1"/>
        <w:jc w:val="center"/>
        <w:rPr>
          <w:rFonts w:ascii="Times New Roman" w:hAnsi="Times New Roman" w:cs="Times New Roman"/>
          <w:b/>
          <w:bCs/>
          <w:color w:val="auto"/>
          <w:sz w:val="24"/>
          <w:szCs w:val="24"/>
        </w:rPr>
      </w:pPr>
    </w:p>
    <w:p w14:paraId="07075C31" w14:textId="77777777" w:rsidR="00D650C7" w:rsidRPr="009C6839" w:rsidRDefault="00D650C7" w:rsidP="004770DA">
      <w:pPr>
        <w:pStyle w:val="Heading1"/>
        <w:jc w:val="center"/>
        <w:rPr>
          <w:rFonts w:ascii="Times New Roman" w:hAnsi="Times New Roman" w:cs="Times New Roman"/>
          <w:b/>
          <w:bCs/>
          <w:color w:val="auto"/>
          <w:sz w:val="24"/>
          <w:szCs w:val="24"/>
        </w:rPr>
      </w:pPr>
    </w:p>
    <w:p w14:paraId="039AA61F" w14:textId="77777777" w:rsidR="00D650C7" w:rsidRPr="009C6839" w:rsidRDefault="00D650C7" w:rsidP="004770DA">
      <w:pPr>
        <w:pStyle w:val="Heading1"/>
        <w:jc w:val="center"/>
        <w:rPr>
          <w:rFonts w:ascii="Times New Roman" w:hAnsi="Times New Roman" w:cs="Times New Roman"/>
          <w:b/>
          <w:bCs/>
          <w:color w:val="auto"/>
          <w:sz w:val="24"/>
          <w:szCs w:val="24"/>
        </w:rPr>
      </w:pPr>
    </w:p>
    <w:p w14:paraId="60C51835" w14:textId="77777777" w:rsidR="00D650C7" w:rsidRPr="009C6839" w:rsidRDefault="00D650C7" w:rsidP="004770DA">
      <w:pPr>
        <w:pStyle w:val="Heading1"/>
        <w:jc w:val="center"/>
        <w:rPr>
          <w:rFonts w:ascii="Times New Roman" w:hAnsi="Times New Roman" w:cs="Times New Roman"/>
          <w:b/>
          <w:bCs/>
          <w:color w:val="auto"/>
          <w:sz w:val="24"/>
          <w:szCs w:val="24"/>
        </w:rPr>
      </w:pPr>
    </w:p>
    <w:p w14:paraId="6EE16E3F" w14:textId="77777777" w:rsidR="00D650C7" w:rsidRPr="009C6839" w:rsidRDefault="00D650C7" w:rsidP="004770DA">
      <w:pPr>
        <w:pStyle w:val="Heading1"/>
        <w:jc w:val="center"/>
        <w:rPr>
          <w:rFonts w:ascii="Times New Roman" w:hAnsi="Times New Roman" w:cs="Times New Roman"/>
          <w:b/>
          <w:bCs/>
          <w:color w:val="auto"/>
          <w:sz w:val="24"/>
          <w:szCs w:val="24"/>
        </w:rPr>
      </w:pPr>
    </w:p>
    <w:p w14:paraId="56B6E927" w14:textId="77777777" w:rsidR="00D650C7" w:rsidRPr="009C6839" w:rsidRDefault="00D650C7" w:rsidP="004770DA">
      <w:pPr>
        <w:pStyle w:val="Heading1"/>
        <w:jc w:val="center"/>
        <w:rPr>
          <w:rFonts w:ascii="Times New Roman" w:hAnsi="Times New Roman" w:cs="Times New Roman"/>
          <w:b/>
          <w:bCs/>
          <w:color w:val="auto"/>
          <w:sz w:val="24"/>
          <w:szCs w:val="24"/>
        </w:rPr>
      </w:pPr>
    </w:p>
    <w:p w14:paraId="2F360A45" w14:textId="77777777" w:rsidR="00D650C7" w:rsidRPr="009C6839" w:rsidRDefault="00D650C7" w:rsidP="004770DA">
      <w:pPr>
        <w:pStyle w:val="Heading1"/>
        <w:jc w:val="center"/>
        <w:rPr>
          <w:rFonts w:ascii="Times New Roman" w:hAnsi="Times New Roman" w:cs="Times New Roman"/>
          <w:b/>
          <w:bCs/>
          <w:color w:val="auto"/>
          <w:sz w:val="24"/>
          <w:szCs w:val="24"/>
        </w:rPr>
      </w:pPr>
    </w:p>
    <w:p w14:paraId="4D36265D" w14:textId="77777777" w:rsidR="00D650C7" w:rsidRPr="009C6839" w:rsidRDefault="00D650C7" w:rsidP="004770DA">
      <w:pPr>
        <w:pStyle w:val="Heading1"/>
        <w:jc w:val="center"/>
        <w:rPr>
          <w:rFonts w:ascii="Times New Roman" w:hAnsi="Times New Roman" w:cs="Times New Roman"/>
          <w:b/>
          <w:bCs/>
          <w:color w:val="auto"/>
          <w:sz w:val="24"/>
          <w:szCs w:val="24"/>
        </w:rPr>
      </w:pPr>
    </w:p>
    <w:p w14:paraId="3731D879" w14:textId="77777777" w:rsidR="006E3EB6" w:rsidRPr="009C6839" w:rsidRDefault="006E3EB6" w:rsidP="006E3EB6"/>
    <w:p w14:paraId="71C0E48B" w14:textId="0E4A7A18" w:rsidR="00D603E9" w:rsidRPr="009C6839" w:rsidRDefault="00D603E9" w:rsidP="006E3EB6">
      <w:pPr>
        <w:pStyle w:val="Heading1"/>
        <w:spacing w:line="360" w:lineRule="auto"/>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BAB I</w:t>
      </w:r>
      <w:r w:rsidRPr="009C6839">
        <w:rPr>
          <w:rFonts w:ascii="Times New Roman" w:hAnsi="Times New Roman" w:cs="Times New Roman"/>
          <w:b/>
          <w:bCs/>
          <w:color w:val="auto"/>
          <w:sz w:val="24"/>
          <w:szCs w:val="24"/>
        </w:rPr>
        <w:br/>
        <w:t>PENDAHULUAN</w:t>
      </w:r>
      <w:bookmarkEnd w:id="0"/>
    </w:p>
    <w:p w14:paraId="2B1BBC5E" w14:textId="130402EF" w:rsidR="002C6923" w:rsidRPr="009C6839" w:rsidRDefault="00D41CB2" w:rsidP="002F7181">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1.1 Latar Belakang Masalah</w:t>
      </w:r>
    </w:p>
    <w:p w14:paraId="455175BC" w14:textId="6C862A7D" w:rsidR="00793C6A" w:rsidRPr="009C6839" w:rsidRDefault="00C457DA" w:rsidP="00793C6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793C6A" w:rsidRPr="009C6839">
        <w:rPr>
          <w:rFonts w:ascii="Times New Roman" w:hAnsi="Times New Roman" w:cs="Times New Roman"/>
          <w:sz w:val="24"/>
          <w:szCs w:val="24"/>
        </w:rPr>
        <w:t xml:space="preserve">Sektor perbankan memegang peran sentral dalam menjaga stabilitas dan pertumbuhan ekonomi, baik di Indonesia maupun secara global. Dalam menjalankan fungsinya, profitabilitas murni perbankan yang diproksikan melalui </w:t>
      </w:r>
      <w:commentRangeStart w:id="13"/>
      <w:r w:rsidR="00793C6A" w:rsidRPr="009C6839">
        <w:rPr>
          <w:rFonts w:ascii="Times New Roman" w:hAnsi="Times New Roman" w:cs="Times New Roman"/>
          <w:sz w:val="24"/>
          <w:szCs w:val="24"/>
        </w:rPr>
        <w:t xml:space="preserve">Net Interest Margin </w:t>
      </w:r>
      <w:commentRangeEnd w:id="13"/>
      <w:r w:rsidR="001C0E14">
        <w:rPr>
          <w:rStyle w:val="CommentReference"/>
        </w:rPr>
        <w:commentReference w:id="13"/>
      </w:r>
      <w:r w:rsidR="00793C6A" w:rsidRPr="009C6839">
        <w:rPr>
          <w:rFonts w:ascii="Times New Roman" w:hAnsi="Times New Roman" w:cs="Times New Roman"/>
          <w:sz w:val="24"/>
          <w:szCs w:val="24"/>
        </w:rPr>
        <w:t>(NIM) menjadi sorotan utama bagi investor, regulator, dan manajemen. Nilai NIM mencerminkan kemampuan bank dalam menghasilkan pendapatan bunga bersih dari pengelolaan aset produktifnya. Fenomena umum yang terjadi pada periode 2021–2025 menunjukkan bahwa industri perbankan Indonesia dihadapkan pada dinamika pemulihan pasca-pandemi Covid-19, pengetatan regulasi, serta fluktuasi suku bunga acuan (</w:t>
      </w:r>
      <w:commentRangeStart w:id="14"/>
      <w:r w:rsidR="00793C6A" w:rsidRPr="009C6839">
        <w:rPr>
          <w:rFonts w:ascii="Times New Roman" w:hAnsi="Times New Roman" w:cs="Times New Roman"/>
          <w:sz w:val="24"/>
          <w:szCs w:val="24"/>
        </w:rPr>
        <w:t>BI-Rate</w:t>
      </w:r>
      <w:commentRangeEnd w:id="14"/>
      <w:r w:rsidR="001C0E14">
        <w:rPr>
          <w:rStyle w:val="CommentReference"/>
        </w:rPr>
        <w:commentReference w:id="14"/>
      </w:r>
      <w:r w:rsidR="00793C6A" w:rsidRPr="009C6839">
        <w:rPr>
          <w:rFonts w:ascii="Times New Roman" w:hAnsi="Times New Roman" w:cs="Times New Roman"/>
          <w:sz w:val="24"/>
          <w:szCs w:val="24"/>
        </w:rPr>
        <w:t xml:space="preserve">) yang sangat dinamis. Ketidakpastian arah kebijakan moneter ini secara langsung menekan margin keuntungan bunga perbankan, sehingga pengelolaan efisiensi aset produktif menjadi tantangan krusial demi menjaga keberlanjutan bisnis bank. </w:t>
      </w:r>
      <w:commentRangeStart w:id="15"/>
      <w:r w:rsidR="00793C6A" w:rsidRPr="009C6839">
        <w:rPr>
          <w:rFonts w:ascii="Times New Roman" w:hAnsi="Times New Roman" w:cs="Times New Roman"/>
          <w:sz w:val="24"/>
          <w:szCs w:val="24"/>
        </w:rPr>
        <w:t>(Widiastuti &amp; Simamora, 2024).</w:t>
      </w:r>
      <w:commentRangeEnd w:id="15"/>
      <w:r w:rsidR="001C0E14">
        <w:rPr>
          <w:rStyle w:val="CommentReference"/>
        </w:rPr>
        <w:commentReference w:id="15"/>
      </w:r>
    </w:p>
    <w:p w14:paraId="611E7F1E" w14:textId="7BB3327F" w:rsidR="00793C6A" w:rsidRPr="009C6839" w:rsidRDefault="00793C6A" w:rsidP="00793C6A">
      <w:pPr>
        <w:spacing w:after="0" w:line="360" w:lineRule="auto"/>
        <w:jc w:val="both"/>
        <w:rPr>
          <w:rFonts w:ascii="Times New Roman" w:hAnsi="Times New Roman" w:cs="Times New Roman"/>
          <w:sz w:val="24"/>
          <w:szCs w:val="24"/>
        </w:rPr>
      </w:pPr>
      <w:commentRangeStart w:id="16"/>
      <w:r w:rsidRPr="009C6839">
        <w:rPr>
          <w:rFonts w:ascii="Times New Roman" w:hAnsi="Times New Roman" w:cs="Times New Roman"/>
          <w:sz w:val="24"/>
          <w:szCs w:val="24"/>
        </w:rPr>
        <w:t xml:space="preserve">            Net Interest Margin </w:t>
      </w:r>
      <w:commentRangeEnd w:id="16"/>
      <w:r w:rsidR="001C0E14">
        <w:rPr>
          <w:rStyle w:val="CommentReference"/>
        </w:rPr>
        <w:commentReference w:id="16"/>
      </w:r>
      <w:r w:rsidRPr="009C6839">
        <w:rPr>
          <w:rFonts w:ascii="Times New Roman" w:hAnsi="Times New Roman" w:cs="Times New Roman"/>
          <w:sz w:val="24"/>
          <w:szCs w:val="24"/>
        </w:rPr>
        <w:t>(NIM) secara definitif merupakan rasio profitabilitas yang mengukur persentase perbandingan antara pendapatan bunga bersih yang diperoleh bank dengan rata-rata total aset produktif yang disalurkan. Lebih dari sekadar angka profit, NIM menjadi indikator vital sensitivitas perbankan terhadap perubahan suku bunga pasar dan risiko operasional. Ketika margin bunga bersih ini dikembangkan dalam analisis makro, penurunan NIM mengindikasikan bahwa beban biaya dana (</w:t>
      </w:r>
      <w:commentRangeStart w:id="17"/>
      <w:r w:rsidRPr="009C6839">
        <w:rPr>
          <w:rFonts w:ascii="Times New Roman" w:hAnsi="Times New Roman" w:cs="Times New Roman"/>
          <w:sz w:val="24"/>
          <w:szCs w:val="24"/>
        </w:rPr>
        <w:t>cost of fund</w:t>
      </w:r>
      <w:commentRangeEnd w:id="17"/>
      <w:r w:rsidR="001C0E14">
        <w:rPr>
          <w:rStyle w:val="CommentReference"/>
        </w:rPr>
        <w:commentReference w:id="17"/>
      </w:r>
      <w:r w:rsidRPr="009C6839">
        <w:rPr>
          <w:rFonts w:ascii="Times New Roman" w:hAnsi="Times New Roman" w:cs="Times New Roman"/>
          <w:sz w:val="24"/>
          <w:szCs w:val="24"/>
        </w:rPr>
        <w:t>) yang harus dibayarkan kepada pemilik dana pihak ketiga tumbuh lebih cepat daripada pendapatan bunga yang diterima dari penyaluran kredit. Sebaliknya, peningkatan NIM yang stabil mencerminkan keandalan fungsi intermediasi bank dalam mengoptimalkan struktur permodalan dan menekan biaya dana.</w:t>
      </w:r>
    </w:p>
    <w:p w14:paraId="69FF8939" w14:textId="3F8D7DD4" w:rsidR="00793C6A" w:rsidRPr="009C6839" w:rsidRDefault="00793C6A" w:rsidP="00793C6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Untuk melihat bagaimana pengelolaan margin bunga ini bekerja pada karakteristik bisnis yang berbeda, penelitian ini mengambil subjek pada dua bank besar di Indonesia, yaitu PT Bank Central Asia Tbk (BCA) dan PT Bank CIMB Niaga Tbk. BCA dikenal secara industri sebagai bank swasta terbesar dengan </w:t>
      </w:r>
      <w:r w:rsidRPr="009C6839">
        <w:rPr>
          <w:rFonts w:ascii="Times New Roman" w:hAnsi="Times New Roman" w:cs="Times New Roman"/>
          <w:sz w:val="24"/>
          <w:szCs w:val="24"/>
        </w:rPr>
        <w:lastRenderedPageBreak/>
        <w:t>kekuatan pada dana murah (</w:t>
      </w:r>
      <w:commentRangeStart w:id="18"/>
      <w:r w:rsidRPr="009C6839">
        <w:rPr>
          <w:rFonts w:ascii="Times New Roman" w:hAnsi="Times New Roman" w:cs="Times New Roman"/>
          <w:sz w:val="24"/>
          <w:szCs w:val="24"/>
        </w:rPr>
        <w:t xml:space="preserve">Current Account Saving Account </w:t>
      </w:r>
      <w:commentRangeEnd w:id="18"/>
      <w:r w:rsidR="001C0E14">
        <w:rPr>
          <w:rStyle w:val="CommentReference"/>
        </w:rPr>
        <w:commentReference w:id="18"/>
      </w:r>
      <w:r w:rsidRPr="009C6839">
        <w:rPr>
          <w:rFonts w:ascii="Times New Roman" w:hAnsi="Times New Roman" w:cs="Times New Roman"/>
          <w:sz w:val="24"/>
          <w:szCs w:val="24"/>
        </w:rPr>
        <w:t>/ CASA), sedangkan CIMB Niaga merupakan salah satu bank swasta papan atas dengan strategi ekspansi kredit korporasi dan ritel yang agresif. Secara khusus, fenomena NIM pada kedua bank ini menunjukkan pola yang tidak persis sama sepanjang periode 2021–2025. BCA secara konsisten mampu memitigasi tekanan moneter dan menjaga posisi NIM di level superior yang relatif tinggi (rata-rata berada di atas 5%) karena ditopang oleh efisiensi biaya dana murahnya. Sementara itu, CIMB Niaga menghadapi tantangan fluktuasi NIM yang lebih tajam, di mana pergerakan margin bunga bersihnya berada di bawah BCA (pada kisaran 4% hingga 4,8%) seiring dengan dinamika kualitas aktiva produktif dan penyesuaian bunga kredit komersial kuartalan yang mereka tawarkan. (</w:t>
      </w:r>
      <w:commentRangeStart w:id="19"/>
      <w:r w:rsidRPr="009C6839">
        <w:rPr>
          <w:rFonts w:ascii="Times New Roman" w:hAnsi="Times New Roman" w:cs="Times New Roman"/>
          <w:sz w:val="24"/>
          <w:szCs w:val="24"/>
        </w:rPr>
        <w:t>Meliangan et al., 2014</w:t>
      </w:r>
      <w:commentRangeEnd w:id="19"/>
      <w:r w:rsidR="001C0E14">
        <w:rPr>
          <w:rStyle w:val="CommentReference"/>
        </w:rPr>
        <w:commentReference w:id="19"/>
      </w:r>
      <w:r w:rsidRPr="009C6839">
        <w:rPr>
          <w:rFonts w:ascii="Times New Roman" w:hAnsi="Times New Roman" w:cs="Times New Roman"/>
          <w:sz w:val="24"/>
          <w:szCs w:val="24"/>
        </w:rPr>
        <w:t>).</w:t>
      </w:r>
    </w:p>
    <w:p w14:paraId="0B403C0F" w14:textId="2BDD5261" w:rsidR="00793C6A" w:rsidRPr="009C6839" w:rsidRDefault="00793C6A" w:rsidP="00793C6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Ketidakstabilan pergerakan NIM pada kedua bank tersebut erat kaitannya dengan faktor risiko kredit dan likuiditas. Beberapa penelitian terdahulu menunjukkan bahwa </w:t>
      </w:r>
      <w:commentRangeStart w:id="20"/>
      <w:r w:rsidRPr="009C6839">
        <w:rPr>
          <w:rFonts w:ascii="Times New Roman" w:hAnsi="Times New Roman" w:cs="Times New Roman"/>
          <w:sz w:val="24"/>
          <w:szCs w:val="24"/>
        </w:rPr>
        <w:t xml:space="preserve">Non-Performing Loan </w:t>
      </w:r>
      <w:commentRangeEnd w:id="20"/>
      <w:r w:rsidR="001C0E14">
        <w:rPr>
          <w:rStyle w:val="CommentReference"/>
        </w:rPr>
        <w:commentReference w:id="20"/>
      </w:r>
      <w:r w:rsidRPr="009C6839">
        <w:rPr>
          <w:rFonts w:ascii="Times New Roman" w:hAnsi="Times New Roman" w:cs="Times New Roman"/>
          <w:sz w:val="24"/>
          <w:szCs w:val="24"/>
        </w:rPr>
        <w:t>(NPL) sebagai proksi risiko kredit berpengaruh negatif signifikan terhadap NIM. Hal ini dikarenakan tingginya kredit bermasalah mengakibatkan penurunan pendapatan bunga dan peningkatan biaya pencadangan yang menggerus margin laba. Sementara itu</w:t>
      </w:r>
      <w:commentRangeStart w:id="21"/>
      <w:r w:rsidRPr="009C6839">
        <w:rPr>
          <w:rFonts w:ascii="Times New Roman" w:hAnsi="Times New Roman" w:cs="Times New Roman"/>
          <w:sz w:val="24"/>
          <w:szCs w:val="24"/>
        </w:rPr>
        <w:t xml:space="preserve">, Loan to Deposit Ratio </w:t>
      </w:r>
      <w:commentRangeEnd w:id="21"/>
      <w:r w:rsidR="001C0E14">
        <w:rPr>
          <w:rStyle w:val="CommentReference"/>
        </w:rPr>
        <w:commentReference w:id="21"/>
      </w:r>
      <w:r w:rsidRPr="009C6839">
        <w:rPr>
          <w:rFonts w:ascii="Times New Roman" w:hAnsi="Times New Roman" w:cs="Times New Roman"/>
          <w:sz w:val="24"/>
          <w:szCs w:val="24"/>
        </w:rPr>
        <w:t>(LDR) sebagai proksi likuiditas menunjukkan hasil yang tidak konsisten; sebagian riset menemukan LDR berpengaruh positif karena peningkatan penyaluran kredit menaikkan pendapatan bunga, namun pengaruh ini dapat berbalik negatif jika rasio LDR terlalu tinggi sehingga mengganggu likuiditas bank. Temuan yang tidak selalu konsisten antar periode dan antar bank ini menegaskan pentingnya melakukan pengujian ulang terhadap pengaruh NPL dan LDR terhadap NIM. (</w:t>
      </w:r>
      <w:commentRangeStart w:id="22"/>
      <w:r w:rsidRPr="009C6839">
        <w:rPr>
          <w:rFonts w:ascii="Times New Roman" w:hAnsi="Times New Roman" w:cs="Times New Roman"/>
          <w:sz w:val="24"/>
          <w:szCs w:val="24"/>
        </w:rPr>
        <w:t>Widiastuti &amp; Simamora, 2024</w:t>
      </w:r>
      <w:commentRangeEnd w:id="22"/>
      <w:r w:rsidR="007367B3">
        <w:rPr>
          <w:rStyle w:val="CommentReference"/>
        </w:rPr>
        <w:commentReference w:id="22"/>
      </w:r>
      <w:r w:rsidRPr="009C6839">
        <w:rPr>
          <w:rFonts w:ascii="Times New Roman" w:hAnsi="Times New Roman" w:cs="Times New Roman"/>
          <w:sz w:val="24"/>
          <w:szCs w:val="24"/>
        </w:rPr>
        <w:t>).</w:t>
      </w:r>
    </w:p>
    <w:p w14:paraId="1438245B" w14:textId="7BC21BB5" w:rsidR="0054661A" w:rsidRPr="009C6839" w:rsidRDefault="00793C6A" w:rsidP="00E768BF">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latar belakang di atas, analisis komparatif mengenai pengaruh risiko kredit dan likuiditas terhadap profitabilitas murni menjadi topik yang sangat relevan dan mendesak untuk dikaji secara ilmiah. Penelitian ini diharapkan dapat memberikan gambaran empiris yang jelas mengenai sejauh mana NPL dan LDR memengaruhi NIM pada masing-masing bank, serta membandingkan pola pengaruh tersebut di antara kedua bank swasta terbesar ini.</w:t>
      </w:r>
      <w:r w:rsidR="00EA20D6" w:rsidRPr="009C6839">
        <w:rPr>
          <w:rFonts w:ascii="Times New Roman" w:hAnsi="Times New Roman" w:cs="Times New Roman"/>
          <w:sz w:val="24"/>
          <w:szCs w:val="24"/>
        </w:rPr>
        <w:t xml:space="preserve"> </w:t>
      </w:r>
      <w:r w:rsidRPr="009C6839">
        <w:rPr>
          <w:rFonts w:ascii="Times New Roman" w:hAnsi="Times New Roman" w:cs="Times New Roman"/>
          <w:sz w:val="24"/>
          <w:szCs w:val="24"/>
        </w:rPr>
        <w:t>(</w:t>
      </w:r>
      <w:commentRangeStart w:id="23"/>
      <w:r w:rsidRPr="009C6839">
        <w:rPr>
          <w:rFonts w:ascii="Times New Roman" w:hAnsi="Times New Roman" w:cs="Times New Roman"/>
          <w:sz w:val="24"/>
          <w:szCs w:val="24"/>
        </w:rPr>
        <w:t>Widiastuti &amp; Simamora, 2024</w:t>
      </w:r>
      <w:commentRangeEnd w:id="23"/>
      <w:r w:rsidR="007367B3">
        <w:rPr>
          <w:rStyle w:val="CommentReference"/>
        </w:rPr>
        <w:commentReference w:id="23"/>
      </w:r>
      <w:r w:rsidRPr="009C6839">
        <w:rPr>
          <w:rFonts w:ascii="Times New Roman" w:hAnsi="Times New Roman" w:cs="Times New Roman"/>
          <w:sz w:val="24"/>
          <w:szCs w:val="24"/>
        </w:rPr>
        <w:t>).</w:t>
      </w:r>
      <w:r w:rsidR="003E4687" w:rsidRPr="009C6839">
        <w:rPr>
          <w:rFonts w:ascii="Times New Roman" w:hAnsi="Times New Roman" w:cs="Times New Roman"/>
          <w:sz w:val="24"/>
          <w:szCs w:val="24"/>
        </w:rPr>
        <w:t xml:space="preserve">      </w:t>
      </w:r>
    </w:p>
    <w:p w14:paraId="1CE153F6" w14:textId="39F2452F" w:rsidR="00264090" w:rsidRPr="009C6839" w:rsidRDefault="00C63878" w:rsidP="00D603E9">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lang w:val="en-US" w:eastAsia="ko-KR"/>
        </w:rPr>
        <w:lastRenderedPageBreak/>
        <w:drawing>
          <wp:inline distT="0" distB="0" distL="0" distR="0" wp14:anchorId="1E54EF66" wp14:editId="507EBFDD">
            <wp:extent cx="5039995" cy="2543810"/>
            <wp:effectExtent l="0" t="0" r="8255" b="8890"/>
            <wp:docPr id="1663758563"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6EDB2B" w14:textId="77777777" w:rsidR="00A2442D" w:rsidRPr="009C6839" w:rsidRDefault="00A2442D" w:rsidP="00A2442D">
      <w:pPr>
        <w:pStyle w:val="Caption"/>
      </w:pPr>
      <w:r w:rsidRPr="009C6839">
        <w:t xml:space="preserve">Gambar </w:t>
      </w:r>
      <w:r w:rsidRPr="009C6839">
        <w:fldChar w:fldCharType="begin"/>
      </w:r>
      <w:r w:rsidRPr="009C6839">
        <w:instrText xml:space="preserve"> SEQ Gambar \* ARABIC </w:instrText>
      </w:r>
      <w:r w:rsidRPr="009C6839">
        <w:fldChar w:fldCharType="separate"/>
      </w:r>
      <w:r w:rsidRPr="009C6839">
        <w:t>1</w:t>
      </w:r>
      <w:r w:rsidRPr="009C6839">
        <w:fldChar w:fldCharType="end"/>
      </w:r>
      <w:r w:rsidRPr="009C6839">
        <w:t xml:space="preserve">.1 Perkembangan </w:t>
      </w:r>
      <w:commentRangeStart w:id="24"/>
      <w:r w:rsidRPr="009C6839">
        <w:t xml:space="preserve">Net Interest Margin </w:t>
      </w:r>
      <w:commentRangeEnd w:id="24"/>
      <w:r w:rsidR="007367B3">
        <w:rPr>
          <w:rStyle w:val="CommentReference"/>
          <w:rFonts w:asciiTheme="minorHAnsi" w:hAnsiTheme="minorHAnsi"/>
          <w:b w:val="0"/>
          <w:iCs w:val="0"/>
        </w:rPr>
        <w:commentReference w:id="24"/>
      </w:r>
      <w:r w:rsidRPr="009C6839">
        <w:t>(NIM) PT Bank Central Asia Tbk dan PT Bank CIMB Niaga Tbk Periode 2021–2025</w:t>
      </w:r>
    </w:p>
    <w:p w14:paraId="4084DBEB" w14:textId="11F1D890" w:rsidR="001D7412" w:rsidRPr="009C6839" w:rsidRDefault="00B12527" w:rsidP="00D603E9">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grafik nilai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PT Bank Central Asia Tbk dan PT Bank CIMB Niaga Tbk periode 2021–2025, terlihat bahwa nilai NIM kedua bank mengalami kenaikan dan penurunan (fluktuasi) setiap kuartalnya. Pada periode pengamatan ini, PT Bank Central Asia Tbk (BBCA) secara umum menunjukkan tren peningkatan margin bunga bersih yang stabil, di mana nilai NIM tertinggi berhasil dicapai pada tahun 2024 kuartal IV (2024 Q4) yaitu sebesar 5,8%. Sebaliknya, PT Bank CIMB Niaga Tbk (CIMB) cenderung menunjukkan tren penurunan margin secara bertahap, dengan nilai NIM terendah berada pada tahun 2025 kuartal I (2025 Q1) yaitu sebesar 3,63%.</w:t>
      </w:r>
    </w:p>
    <w:p w14:paraId="4130C6AC" w14:textId="3943A945" w:rsidR="00B12527" w:rsidRPr="009C6839" w:rsidRDefault="00B12527" w:rsidP="00D603E9">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Sintesis dari pergerakan tersebut menunjukkan adanya perbedaan kemampuan dalam menghasilkan pendapatan bunga bersih serta mengelola efisiensi biaya dana antara kedua instansi perbankan besar ini. Dinamika fluktuasi nilai NIM yang terjadi pada masing-masing bank tersebut secara langsung mencerminkan bagaimana tingkat efektivitas manajemen keuangan bank dalam mengoptimalkan pengelolaan aset produktifnya sepanjang periode pengamatan.</w:t>
      </w:r>
    </w:p>
    <w:p w14:paraId="6793F666" w14:textId="66C22150" w:rsidR="00206491" w:rsidRPr="009C6839" w:rsidRDefault="00206491" w:rsidP="00D603E9">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lang w:val="en-US" w:eastAsia="ko-KR"/>
        </w:rPr>
        <w:lastRenderedPageBreak/>
        <w:drawing>
          <wp:inline distT="0" distB="0" distL="0" distR="0" wp14:anchorId="40AAEB45" wp14:editId="3A4D870F">
            <wp:extent cx="5039995" cy="2642870"/>
            <wp:effectExtent l="0" t="0" r="8255" b="5080"/>
            <wp:docPr id="145971174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2929B3A" w14:textId="5BFA6300" w:rsidR="00682E65" w:rsidRPr="009C6839" w:rsidRDefault="00682E65" w:rsidP="00682E65">
      <w:pPr>
        <w:pStyle w:val="Caption"/>
      </w:pPr>
      <w:r w:rsidRPr="009C6839">
        <w:t xml:space="preserve">Gambar </w:t>
      </w:r>
      <w:r w:rsidRPr="009C6839">
        <w:fldChar w:fldCharType="begin"/>
      </w:r>
      <w:r w:rsidRPr="009C6839">
        <w:instrText xml:space="preserve"> SEQ Gambar \* ARABIC </w:instrText>
      </w:r>
      <w:r w:rsidRPr="009C6839">
        <w:fldChar w:fldCharType="separate"/>
      </w:r>
      <w:r w:rsidRPr="009C6839">
        <w:t>1</w:t>
      </w:r>
      <w:r w:rsidRPr="009C6839">
        <w:fldChar w:fldCharType="end"/>
      </w:r>
      <w:r w:rsidRPr="009C6839">
        <w:t xml:space="preserve">.2 Perkembangan </w:t>
      </w:r>
      <w:commentRangeStart w:id="25"/>
      <w:r w:rsidRPr="009C6839">
        <w:t xml:space="preserve">Non-Performing Loan </w:t>
      </w:r>
      <w:commentRangeEnd w:id="25"/>
      <w:r w:rsidR="007367B3">
        <w:rPr>
          <w:rStyle w:val="CommentReference"/>
          <w:rFonts w:asciiTheme="minorHAnsi" w:hAnsiTheme="minorHAnsi"/>
          <w:b w:val="0"/>
          <w:iCs w:val="0"/>
        </w:rPr>
        <w:commentReference w:id="25"/>
      </w:r>
      <w:r w:rsidRPr="009C6839">
        <w:t>(NPL) Gross PT Bank Central Asia Tbk dan PT Bank CIMB Niaga Tbk Periode 2021–2025</w:t>
      </w:r>
    </w:p>
    <w:p w14:paraId="330EBFEB" w14:textId="226698C2" w:rsidR="00B12527" w:rsidRPr="009C6839" w:rsidRDefault="00B12527" w:rsidP="00B12527">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grafik nilai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 PT Bank Central Asia Tbk dan PT Bank CIMB Niaga Tbk periode 2021–2025, terlihat bahwa tingkat risiko kredit kedua bank mengalami fluktuasi yang cenderung melandai atau menurun setiap kuartalnya. Pada periode pengamatan ini, PT Bank CIMB Niaga Tbk (CIMB) menunjukkan tren perbaikan kualitas kredit yang signifikan, dengan nilai NPL Gross tertinggi berada pada tahun 2021 kuartal I (2021 Q1) yaitu sebesar 3,85%. Sementara itu, PT Bank Central Asia Tbk (BBCA) bergerak lebih stabil pada tingkat risiko yang rendah, di mana nilai NPL Gross terendah berhasil dicapai pada tahun 2022 kuartal IV (2022 Q4) dan tahun 2025 kuartal IV (2025 Q4) yaitu sebesar 1,7%.</w:t>
      </w:r>
    </w:p>
    <w:p w14:paraId="1E378F17" w14:textId="7A318403" w:rsidR="00B12527" w:rsidRPr="009C6839" w:rsidRDefault="00B12527" w:rsidP="00B12527">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Sintesis dari pergerakan tersebut menunjukkan bahwa tingkat efektivitas manajemen risiko kredit memegang peranan krusial bagi kelangsungan laba operasional bank. Kenaikan atau penurunan rasio NPL mencerminkan kualitas aset produktif yang dikelola, di mana setiap lonjakan kredit bermasalah akan memaksa bank membentuk dana cadangan kerugian yang lebih besar, yang pada akhirnya secara langsung dapat menggerus dan menekan perolehan nilai NIM bank.</w:t>
      </w:r>
    </w:p>
    <w:p w14:paraId="38859CDF" w14:textId="3ED4D326" w:rsidR="00A2442D" w:rsidRPr="009C6839" w:rsidRDefault="00A2442D" w:rsidP="00D603E9">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lang w:val="en-US" w:eastAsia="ko-KR"/>
        </w:rPr>
        <w:lastRenderedPageBreak/>
        <w:drawing>
          <wp:inline distT="0" distB="0" distL="0" distR="0" wp14:anchorId="05B52A8E" wp14:editId="2805C6BC">
            <wp:extent cx="5039995" cy="2604770"/>
            <wp:effectExtent l="0" t="0" r="8255" b="5080"/>
            <wp:docPr id="300108941"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AC9AFB" w14:textId="752FC6F3" w:rsidR="00682E65" w:rsidRPr="009C6839" w:rsidRDefault="00682E65" w:rsidP="00682E65">
      <w:pPr>
        <w:pStyle w:val="Caption"/>
      </w:pPr>
      <w:r w:rsidRPr="009C6839">
        <w:t xml:space="preserve">Gambar </w:t>
      </w:r>
      <w:r w:rsidRPr="009C6839">
        <w:fldChar w:fldCharType="begin"/>
      </w:r>
      <w:r w:rsidRPr="009C6839">
        <w:instrText xml:space="preserve"> SEQ Gambar \* ARABIC </w:instrText>
      </w:r>
      <w:r w:rsidRPr="009C6839">
        <w:fldChar w:fldCharType="separate"/>
      </w:r>
      <w:r w:rsidRPr="009C6839">
        <w:t>1</w:t>
      </w:r>
      <w:r w:rsidRPr="009C6839">
        <w:fldChar w:fldCharType="end"/>
      </w:r>
      <w:r w:rsidRPr="009C6839">
        <w:t xml:space="preserve">.3 Perkembangan </w:t>
      </w:r>
      <w:commentRangeStart w:id="26"/>
      <w:r w:rsidRPr="009C6839">
        <w:t xml:space="preserve">Loan To Deposit Ratio </w:t>
      </w:r>
      <w:commentRangeEnd w:id="26"/>
      <w:r w:rsidR="007367B3">
        <w:rPr>
          <w:rStyle w:val="CommentReference"/>
          <w:rFonts w:asciiTheme="minorHAnsi" w:hAnsiTheme="minorHAnsi"/>
          <w:b w:val="0"/>
          <w:iCs w:val="0"/>
        </w:rPr>
        <w:commentReference w:id="26"/>
      </w:r>
      <w:r w:rsidRPr="009C6839">
        <w:t>(LDR) PT Bank Central Asia Tbk dan PT Bank CIMB Niaga Tbk Periode 2021–2025</w:t>
      </w:r>
    </w:p>
    <w:p w14:paraId="0112451B" w14:textId="0F03A018" w:rsidR="005F32FD" w:rsidRPr="009C6839" w:rsidRDefault="00B12527" w:rsidP="005F32FD">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5F32FD" w:rsidRPr="009C6839">
        <w:rPr>
          <w:rFonts w:ascii="Times New Roman" w:hAnsi="Times New Roman" w:cs="Times New Roman"/>
          <w:sz w:val="24"/>
          <w:szCs w:val="24"/>
        </w:rPr>
        <w:t xml:space="preserve">Berdasarkan grafik nilai </w:t>
      </w:r>
      <w:r w:rsidR="005F32FD" w:rsidRPr="009C6839">
        <w:rPr>
          <w:rFonts w:ascii="Times New Roman" w:hAnsi="Times New Roman" w:cs="Times New Roman"/>
          <w:i/>
          <w:iCs/>
          <w:sz w:val="24"/>
          <w:szCs w:val="24"/>
        </w:rPr>
        <w:t>Loan to Deposit Ratio</w:t>
      </w:r>
      <w:r w:rsidR="005F32FD" w:rsidRPr="009C6839">
        <w:rPr>
          <w:rFonts w:ascii="Times New Roman" w:hAnsi="Times New Roman" w:cs="Times New Roman"/>
          <w:sz w:val="24"/>
          <w:szCs w:val="24"/>
        </w:rPr>
        <w:t xml:space="preserve"> (LDR) PT Bank Central Asia Tbk dan PT Bank CIMB Niaga Tbk periode 2021–2025, terlihat bahwa tingkat likuiditas kedua bank mengalami fluktuasi yang cukup dinamis di setiap kuartalnya. Pada periode pengamatan ini, PT Bank CIMB Niaga Tbk (CIMB) secara konsisten bergerak pada tingkat LDR yang lebih tinggi, dengan nilai likuiditas tertinggi berada pada tahun 2023 kuartal IV (2023 Q4) yaitu sebesar 86,19%. Sementara itu, PT Bank Central Asia Tbk (BBCA) memulai periode dengan tingkat likuiditas yang lebih rendah namun menunjukkan tren peningkatan ekspansi kredit yang stabil ke depan, di mana nilai LDR tertinggi berhasil dicapai pada tahun 2024 kuartal IV (2024 Q4) yaitu sebesar 78,4%.</w:t>
      </w:r>
    </w:p>
    <w:p w14:paraId="34F1C9C4" w14:textId="71F55581" w:rsidR="005F32FD" w:rsidRPr="009C6839" w:rsidRDefault="00B12527" w:rsidP="005F32FD">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5F32FD" w:rsidRPr="009C6839">
        <w:rPr>
          <w:rFonts w:ascii="Times New Roman" w:hAnsi="Times New Roman" w:cs="Times New Roman"/>
          <w:sz w:val="24"/>
          <w:szCs w:val="24"/>
        </w:rPr>
        <w:t xml:space="preserve">Sintesis dari pergerakan tersebut menunjukkan adanya perbedaan strategi dalam mengoptimalkan penyaluran kredit dan menjaga likuiditas antara kedua instansi perbankan besar ini. Dinamika fluktuasi nilai LDR yang terjadi pada masing-masing bank tersebut secara langsung akan memberikan dampak yang signifikan terhadap optimalisasi pendapatan bunga serta pengelolaan risiko </w:t>
      </w:r>
      <w:commentRangeStart w:id="27"/>
      <w:r w:rsidR="005F32FD" w:rsidRPr="009C6839">
        <w:rPr>
          <w:rFonts w:ascii="Times New Roman" w:hAnsi="Times New Roman" w:cs="Times New Roman"/>
          <w:sz w:val="24"/>
          <w:szCs w:val="24"/>
        </w:rPr>
        <w:t>likuiditas yang nantinya bermuara pada tingkat profitabilitas masing-masing bank.</w:t>
      </w:r>
    </w:p>
    <w:p w14:paraId="5DCCBEC5" w14:textId="77777777" w:rsidR="005F32FD" w:rsidRPr="009C6839" w:rsidRDefault="005F32FD" w:rsidP="00B12527">
      <w:pPr>
        <w:pStyle w:val="NoSpacing"/>
        <w:rPr>
          <w:rFonts w:ascii="Times New Roman" w:hAnsi="Times New Roman" w:cs="Times New Roman"/>
          <w:noProof/>
          <w:sz w:val="24"/>
          <w:szCs w:val="24"/>
          <w:lang w:val="id-ID"/>
        </w:rPr>
      </w:pPr>
      <w:r w:rsidRPr="009C6839">
        <w:rPr>
          <w:rFonts w:ascii="Times New Roman" w:hAnsi="Times New Roman" w:cs="Times New Roman"/>
          <w:noProof/>
          <w:sz w:val="24"/>
          <w:szCs w:val="24"/>
          <w:lang w:val="id-ID"/>
        </w:rPr>
        <w:t>Berdasarkan uraian di atas, penulis tertarik untuk melakukan penelitian dengan judul “ANALISIS KOMPARATIF KINERJA KEUANGAN ANTARA PT BANK BCA TBK DENGAN PT BANK CIMB NIAGA TBK PERIODE 2021 - 2025</w:t>
      </w:r>
      <w:commentRangeEnd w:id="27"/>
      <w:r w:rsidR="007367B3">
        <w:rPr>
          <w:rStyle w:val="CommentReference"/>
          <w:noProof/>
          <w:lang w:val="id-ID"/>
        </w:rPr>
        <w:commentReference w:id="27"/>
      </w:r>
    </w:p>
    <w:p w14:paraId="2BF853C8" w14:textId="77777777" w:rsidR="005F32FD" w:rsidRPr="009C6839" w:rsidRDefault="005F32FD" w:rsidP="005F32FD">
      <w:pPr>
        <w:spacing w:after="0" w:line="360" w:lineRule="auto"/>
        <w:jc w:val="both"/>
        <w:rPr>
          <w:rFonts w:ascii="Times New Roman" w:hAnsi="Times New Roman" w:cs="Times New Roman"/>
          <w:sz w:val="24"/>
          <w:szCs w:val="24"/>
        </w:rPr>
      </w:pPr>
    </w:p>
    <w:p w14:paraId="51D6767E" w14:textId="77777777" w:rsidR="00AE5C35" w:rsidRPr="009C6839" w:rsidRDefault="00AE5C35" w:rsidP="002211B3">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lastRenderedPageBreak/>
        <w:t>1.2 Identifikasi Masalah</w:t>
      </w:r>
    </w:p>
    <w:p w14:paraId="3F550F5C" w14:textId="5BDA1DAF" w:rsidR="002C7B9E" w:rsidRPr="009C6839" w:rsidRDefault="002211B3" w:rsidP="007009C1">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BE19A4" w:rsidRPr="009C6839">
        <w:rPr>
          <w:rFonts w:ascii="Times New Roman" w:hAnsi="Times New Roman" w:cs="Times New Roman"/>
          <w:sz w:val="24"/>
          <w:szCs w:val="24"/>
        </w:rPr>
        <w:t>Berdasarkan latar belakang permasalahan yang telah dijelaskan, dapat diidentifikasikan masalahnya sebagai berikut:</w:t>
      </w:r>
    </w:p>
    <w:p w14:paraId="49448738" w14:textId="0C0871A1"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Fluktuasi nilai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yang dinamis pada periode 2021–2025 menunjukkan bahwa PT Bank Central Asia Tbk mampu menjaga posisi NIM di level superior rata-rata di atas 5%, sementara PT Bank CIMB Niaga Tbk menghadapi tantangan margin bunga bersih yang lebih tajam di kisaran 4% hingga 4,8%</w:t>
      </w:r>
    </w:p>
    <w:p w14:paraId="6655EA39" w14:textId="51B8FFEA"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Kualitas portofolio kredit pada PT Bank Central Asia Tbk yang diproksikan melalui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 menuntut pihak manajemen untuk mempertahankan kestabilan laju kredit macet secara konsisten di level rendah.</w:t>
      </w:r>
    </w:p>
    <w:p w14:paraId="7437EDC1" w14:textId="65366153"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Risiko kredit bermasalah pada PT Bank CIMB Niaga Tbk menunjukkan dinamika yang cukup tinggi, di mana nilai rasio NPL Gross bank tersebut sempat menyentuh angka tertinggi sebesar 3,85% pada awal periode pengamatan.</w:t>
      </w:r>
    </w:p>
    <w:p w14:paraId="504D1CF5" w14:textId="20043300"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Strategi pengelolaan likuiditas melalui rasio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pada PT Bank Central Asia Tbk memperlihatkan tren peningkatan ekspansi penyaluran kredit yang stabil dengan nilai tertinggi mencapai 78,4%.</w:t>
      </w:r>
    </w:p>
    <w:p w14:paraId="66234A90" w14:textId="4D1E6D73"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Tingkat rasio likuiditas LDR pada PT Bank CIMB Niaga Tbk secara konsisten bergerak di level yang cukup tinggi dan sempat mencapai titik puncak sebesar 86,19% yang memerlukan pengawasan serta tata kelola risiko likuiditas secara ketat.</w:t>
      </w:r>
    </w:p>
    <w:p w14:paraId="1FBEF4CD" w14:textId="7ABE702D" w:rsidR="00554946"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Keterikatan pergerakan antara risiko kredit (NPL) dan likuiditas (LDR) secara simultan mengindikasikan adanya pengaruh yang ikut mendikte naik turunnya capaian kinerja margin keuntungan bunga bersih (NIM) pada kedua instansi perbankan swasta tersebut.</w:t>
      </w:r>
    </w:p>
    <w:p w14:paraId="68451A90" w14:textId="77777777" w:rsidR="002211B3" w:rsidRPr="009C6839" w:rsidRDefault="002211B3" w:rsidP="002211B3">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t>1.3 Pembatasan Masalah</w:t>
      </w:r>
    </w:p>
    <w:p w14:paraId="24399A5B" w14:textId="77777777" w:rsidR="00554946" w:rsidRPr="009C6839" w:rsidRDefault="00554946" w:rsidP="00554946">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Agar penelitian dapat berjalan lebih fokus dan terukur, maka perlu adanya pembatasan masalah sebagai berikut:</w:t>
      </w:r>
    </w:p>
    <w:p w14:paraId="45739F42" w14:textId="77777777" w:rsidR="00554946" w:rsidRPr="009C6839" w:rsidRDefault="00554946">
      <w:pPr>
        <w:pStyle w:val="ListParagraph"/>
        <w:numPr>
          <w:ilvl w:val="0"/>
          <w:numId w:val="10"/>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lastRenderedPageBreak/>
        <w:t xml:space="preserve">Variabel independen dalam penelitian ini dibatasi pada rasio risiko kredit yang diproksikan melalui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 dan rasio likuiditas yang diproksikan melalui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sehingga penelitian ini tidak membahas risiko operasional (BOPO) atau kecukupan modal (CAR) secara mendalam.</w:t>
      </w:r>
    </w:p>
    <w:p w14:paraId="77170AB8" w14:textId="77777777" w:rsidR="00554946" w:rsidRPr="009C6839" w:rsidRDefault="00554946">
      <w:pPr>
        <w:pStyle w:val="ListParagraph"/>
        <w:numPr>
          <w:ilvl w:val="0"/>
          <w:numId w:val="10"/>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Variabel dependen dalam penelitian ini dibatasi pada indikator profitabilitas murni perbankan yang diproksikan melalui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guna mengukur efisiensi fungsi intermediasi murni bank dan sengaja tidak menggunakan proksi profitabilitas umum lainnya seperti </w:t>
      </w:r>
      <w:r w:rsidRPr="009C6839">
        <w:rPr>
          <w:rFonts w:ascii="Times New Roman" w:hAnsi="Times New Roman" w:cs="Times New Roman"/>
          <w:i/>
          <w:iCs/>
          <w:sz w:val="24"/>
          <w:szCs w:val="24"/>
        </w:rPr>
        <w:t>Return on Assets</w:t>
      </w:r>
      <w:r w:rsidRPr="009C6839">
        <w:rPr>
          <w:rFonts w:ascii="Times New Roman" w:hAnsi="Times New Roman" w:cs="Times New Roman"/>
          <w:sz w:val="24"/>
          <w:szCs w:val="24"/>
        </w:rPr>
        <w:t xml:space="preserve"> (ROA).</w:t>
      </w:r>
    </w:p>
    <w:p w14:paraId="51B0639E" w14:textId="77777777" w:rsidR="00554946" w:rsidRPr="009C6839" w:rsidRDefault="00554946">
      <w:pPr>
        <w:pStyle w:val="ListParagraph"/>
        <w:numPr>
          <w:ilvl w:val="0"/>
          <w:numId w:val="10"/>
        </w:numPr>
        <w:spacing w:after="0" w:line="360" w:lineRule="auto"/>
        <w:jc w:val="both"/>
        <w:rPr>
          <w:rFonts w:ascii="Times New Roman" w:hAnsi="Times New Roman" w:cs="Times New Roman"/>
          <w:sz w:val="24"/>
          <w:szCs w:val="24"/>
        </w:rPr>
      </w:pPr>
      <w:commentRangeStart w:id="28"/>
      <w:r w:rsidRPr="009C6839">
        <w:rPr>
          <w:rFonts w:ascii="Times New Roman" w:hAnsi="Times New Roman" w:cs="Times New Roman"/>
          <w:sz w:val="24"/>
          <w:szCs w:val="24"/>
        </w:rPr>
        <w:t xml:space="preserve">Lokus </w:t>
      </w:r>
      <w:commentRangeEnd w:id="28"/>
      <w:r w:rsidR="00B61005">
        <w:rPr>
          <w:rStyle w:val="CommentReference"/>
        </w:rPr>
        <w:commentReference w:id="28"/>
      </w:r>
      <w:r w:rsidRPr="009C6839">
        <w:rPr>
          <w:rFonts w:ascii="Times New Roman" w:hAnsi="Times New Roman" w:cs="Times New Roman"/>
          <w:sz w:val="24"/>
          <w:szCs w:val="24"/>
        </w:rPr>
        <w:t>penelitian dibatasi secara komparatif hanya pada 2 (dua) instansi perbankan swasta berskala besar di Indonesia, yaitu PT Bank Central Asia Tbk dan PT Bank CIMB Niaga Tbk, sehingga hasil analisis yang diperoleh fokus pada karakteristik kedua bank tersebut.</w:t>
      </w:r>
    </w:p>
    <w:p w14:paraId="598C816E" w14:textId="4B218F57" w:rsidR="007009C1" w:rsidRPr="009C6839" w:rsidRDefault="00554946">
      <w:pPr>
        <w:pStyle w:val="ListParagraph"/>
        <w:numPr>
          <w:ilvl w:val="0"/>
          <w:numId w:val="10"/>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Periode pengamatan yang digunakan dalam penelitian ini dibatasi selama 5 (lima) tahun, yaitu mulai dari tahun 2021 sampai dengan tahun 2025, dengan menggunakan basis data laporan keuangan publikasi kuartalan guna menangkap dinamika pemulihan ekonomi secara berkala.</w:t>
      </w:r>
    </w:p>
    <w:p w14:paraId="0E29CFAA" w14:textId="778EC7D0" w:rsidR="005D28ED" w:rsidRPr="009C6839" w:rsidRDefault="005D28ED" w:rsidP="005D28ED">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t>1.4 Rumusan Masalah</w:t>
      </w:r>
    </w:p>
    <w:p w14:paraId="4F83B368" w14:textId="77777777" w:rsidR="00882476" w:rsidRPr="009C6839" w:rsidRDefault="00882476" w:rsidP="00882476">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Berdasarkan latar belakang dan pembatasan masalah, penelitian ini mengangkat beberapa permasalahan sebagai berikut:</w:t>
      </w:r>
    </w:p>
    <w:p w14:paraId="7ADF48B4" w14:textId="77777777" w:rsidR="00882476" w:rsidRPr="009C6839" w:rsidRDefault="00882476">
      <w:pPr>
        <w:pStyle w:val="ListParagraph"/>
        <w:numPr>
          <w:ilvl w:val="0"/>
          <w:numId w:val="11"/>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Apakah risiko kredit yang diproksikan melalui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memiliki pengaruh terhadap profitabilitas murni yang diproksikan melalui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pada PT Bank Central Asia Tbk dan PT Bank CIMB Niaga Tbk?</w:t>
      </w:r>
    </w:p>
    <w:p w14:paraId="46EC7EE3" w14:textId="77777777" w:rsidR="00882476" w:rsidRPr="009C6839" w:rsidRDefault="00882476">
      <w:pPr>
        <w:pStyle w:val="ListParagraph"/>
        <w:numPr>
          <w:ilvl w:val="0"/>
          <w:numId w:val="11"/>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Apakah likuiditas yang diproksikan melalui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memiliki pengaruh terhadap profitabilitas murni yang diproksikan melalui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pada PT Bank Central Asia Tbk dan PT Bank CIMB Niaga Tbk?</w:t>
      </w:r>
    </w:p>
    <w:p w14:paraId="48EBA479" w14:textId="77777777" w:rsidR="00882476" w:rsidRPr="009C6839" w:rsidRDefault="00882476">
      <w:pPr>
        <w:pStyle w:val="ListParagraph"/>
        <w:numPr>
          <w:ilvl w:val="0"/>
          <w:numId w:val="11"/>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lastRenderedPageBreak/>
        <w:t>Apakah risiko kredit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dan likuiditas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secara bersama-sama memiliki pengaruh terhadap profitabilitas murni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pada PT Bank Central Asia Tbk dan PT Bank CIMB Niaga Tbk?</w:t>
      </w:r>
    </w:p>
    <w:p w14:paraId="6955D658" w14:textId="7F88F6D6" w:rsidR="00554946" w:rsidRPr="009C6839" w:rsidRDefault="00882476">
      <w:pPr>
        <w:pStyle w:val="ListParagraph"/>
        <w:numPr>
          <w:ilvl w:val="0"/>
          <w:numId w:val="11"/>
        </w:numPr>
        <w:spacing w:after="0" w:line="360" w:lineRule="auto"/>
        <w:jc w:val="both"/>
        <w:rPr>
          <w:rFonts w:ascii="Times New Roman" w:hAnsi="Times New Roman" w:cs="Times New Roman"/>
          <w:sz w:val="24"/>
          <w:szCs w:val="24"/>
        </w:rPr>
      </w:pPr>
      <w:commentRangeStart w:id="29"/>
      <w:r w:rsidRPr="009C6839">
        <w:rPr>
          <w:rFonts w:ascii="Times New Roman" w:hAnsi="Times New Roman" w:cs="Times New Roman"/>
          <w:sz w:val="24"/>
          <w:szCs w:val="24"/>
        </w:rPr>
        <w:t>Apakah terdapat perbedaan kinerja keuangan yang signifikan antara PT Bank Central Asia Tbk dan PT Bank CIMB Niaga Tbk jika ditinjau dari rasio NIM, NPL, dan LDR periode 2021–2025?</w:t>
      </w:r>
      <w:commentRangeEnd w:id="29"/>
      <w:r w:rsidR="00700E3E">
        <w:rPr>
          <w:rStyle w:val="CommentReference"/>
        </w:rPr>
        <w:commentReference w:id="29"/>
      </w:r>
    </w:p>
    <w:p w14:paraId="07414DA9" w14:textId="77777777" w:rsidR="005D28ED" w:rsidRPr="009C6839" w:rsidRDefault="005D28ED" w:rsidP="005D28ED">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t>1.5 Tujuan Penelitian</w:t>
      </w:r>
    </w:p>
    <w:p w14:paraId="6F4D0C88" w14:textId="77777777" w:rsidR="005D28ED" w:rsidRPr="009C6839" w:rsidRDefault="005D28ED" w:rsidP="005D28ED">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Berdasarkan rumusan masalah di atas, tujuan penelitian ini adalah sebagai berikut:</w:t>
      </w:r>
    </w:p>
    <w:p w14:paraId="3B592777" w14:textId="64F7D1BC" w:rsidR="00D75074" w:rsidRPr="009C6839" w:rsidRDefault="00D75074">
      <w:pPr>
        <w:pStyle w:val="NormalWeb"/>
        <w:numPr>
          <w:ilvl w:val="0"/>
          <w:numId w:val="12"/>
        </w:numPr>
        <w:spacing w:before="0" w:beforeAutospacing="0" w:line="360" w:lineRule="auto"/>
        <w:jc w:val="both"/>
      </w:pPr>
      <w:r w:rsidRPr="009C6839">
        <w:t xml:space="preserve">Untuk menganalisis dan menjelaskan pengaruh risiko kredit yang diproksikan melalui </w:t>
      </w:r>
      <w:r w:rsidRPr="009C6839">
        <w:rPr>
          <w:i/>
          <w:iCs/>
        </w:rPr>
        <w:t>Non-Performing Loan</w:t>
      </w:r>
      <w:r w:rsidRPr="009C6839">
        <w:t xml:space="preserve"> (NPL) terhadap profitabilitas murni yang diproksikan melalui </w:t>
      </w:r>
      <w:r w:rsidRPr="009C6839">
        <w:rPr>
          <w:i/>
          <w:iCs/>
        </w:rPr>
        <w:t>Net Interest Margin</w:t>
      </w:r>
      <w:r w:rsidRPr="009C6839">
        <w:t xml:space="preserve"> (NIM) pada PT Bank Central Asia Tbk dan PT Bank CIMB Niaga Tbk.</w:t>
      </w:r>
    </w:p>
    <w:p w14:paraId="664BE130" w14:textId="70F6AE63" w:rsidR="00D75074" w:rsidRPr="009C6839" w:rsidRDefault="00D75074">
      <w:pPr>
        <w:pStyle w:val="NormalWeb"/>
        <w:numPr>
          <w:ilvl w:val="0"/>
          <w:numId w:val="12"/>
        </w:numPr>
        <w:spacing w:before="0" w:beforeAutospacing="0" w:line="360" w:lineRule="auto"/>
        <w:jc w:val="both"/>
      </w:pPr>
      <w:r w:rsidRPr="009C6839">
        <w:t xml:space="preserve">Untuk menganalisis dan menjelaskan pengaruh likuiditas yang diproksikan melalui </w:t>
      </w:r>
      <w:r w:rsidRPr="009C6839">
        <w:rPr>
          <w:i/>
          <w:iCs/>
        </w:rPr>
        <w:t>Loan to Deposit Ratio</w:t>
      </w:r>
      <w:r w:rsidRPr="009C6839">
        <w:t xml:space="preserve"> (LDR) terhadap profitabilitas murni yang diproksikan melalui </w:t>
      </w:r>
      <w:r w:rsidRPr="009C6839">
        <w:rPr>
          <w:i/>
          <w:iCs/>
        </w:rPr>
        <w:t>Net Interest Margin</w:t>
      </w:r>
      <w:r w:rsidRPr="009C6839">
        <w:t xml:space="preserve"> (NIM) pada PT Bank Central Asia Tbk dan PT Bank CIMB Niaga Tbk.</w:t>
      </w:r>
    </w:p>
    <w:p w14:paraId="080AC9EE" w14:textId="46FDA87D" w:rsidR="00D75074" w:rsidRPr="009C6839" w:rsidRDefault="00D75074">
      <w:pPr>
        <w:pStyle w:val="NormalWeb"/>
        <w:numPr>
          <w:ilvl w:val="0"/>
          <w:numId w:val="12"/>
        </w:numPr>
        <w:spacing w:before="0" w:beforeAutospacing="0" w:line="360" w:lineRule="auto"/>
        <w:jc w:val="both"/>
      </w:pPr>
      <w:r w:rsidRPr="009C6839">
        <w:t>Untuk menganalisis dan menjelaskan pengaruh risiko kredit (</w:t>
      </w:r>
      <w:r w:rsidRPr="009C6839">
        <w:rPr>
          <w:i/>
          <w:iCs/>
        </w:rPr>
        <w:t>Non-Performing Loan</w:t>
      </w:r>
      <w:r w:rsidRPr="009C6839">
        <w:t>) dan likuiditas (</w:t>
      </w:r>
      <w:r w:rsidRPr="009C6839">
        <w:rPr>
          <w:i/>
          <w:iCs/>
        </w:rPr>
        <w:t>Loan to Deposit Ratio</w:t>
      </w:r>
      <w:r w:rsidRPr="009C6839">
        <w:t>) secara bersama-sama (simultan) terhadap profitabilitas murni (</w:t>
      </w:r>
      <w:r w:rsidRPr="009C6839">
        <w:rPr>
          <w:i/>
          <w:iCs/>
        </w:rPr>
        <w:t>Net Interest Margin</w:t>
      </w:r>
      <w:r w:rsidRPr="009C6839">
        <w:t>) pada PT Bank Central Asia Tbk dan PT Bank CIMB Niaga Tbk.</w:t>
      </w:r>
    </w:p>
    <w:p w14:paraId="1DDD4B80" w14:textId="0201FD8D" w:rsidR="00D75074" w:rsidRPr="009C6839" w:rsidRDefault="00D75074">
      <w:pPr>
        <w:pStyle w:val="NormalWeb"/>
        <w:numPr>
          <w:ilvl w:val="0"/>
          <w:numId w:val="12"/>
        </w:numPr>
        <w:spacing w:before="0" w:beforeAutospacing="0" w:line="360" w:lineRule="auto"/>
        <w:jc w:val="both"/>
      </w:pPr>
      <w:commentRangeStart w:id="30"/>
      <w:r w:rsidRPr="009C6839">
        <w:t>Untuk menganalisis dan menjelaskan perbedaan kinerja keuangan yang signifikan antara PT Bank Central Asia Tbk dan PT Bank CIMB Niaga Tbk jika ditinjau dari rasio NIM, NPL, dan LDR periode 2021–2025.</w:t>
      </w:r>
      <w:commentRangeEnd w:id="30"/>
      <w:r w:rsidR="00700E3E">
        <w:rPr>
          <w:rStyle w:val="CommentReference"/>
          <w:rFonts w:asciiTheme="minorHAnsi" w:eastAsiaTheme="minorHAnsi" w:hAnsiTheme="minorHAnsi" w:cstheme="minorBidi"/>
          <w:kern w:val="2"/>
          <w:lang w:eastAsia="en-US"/>
          <w14:ligatures w14:val="standardContextual"/>
        </w:rPr>
        <w:commentReference w:id="30"/>
      </w:r>
    </w:p>
    <w:p w14:paraId="60AA3669" w14:textId="35E3B723" w:rsidR="00703777" w:rsidRPr="009C6839" w:rsidRDefault="00703777" w:rsidP="00703777">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t xml:space="preserve">1.6 Manfaat Penelitian </w:t>
      </w:r>
    </w:p>
    <w:p w14:paraId="1A73D6F1" w14:textId="47D9B1F3" w:rsidR="00703777" w:rsidRPr="009C6839" w:rsidRDefault="00703777" w:rsidP="00703777">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a. Manfaat </w:t>
      </w:r>
      <w:r w:rsidR="00AC145E" w:rsidRPr="009C6839">
        <w:rPr>
          <w:rFonts w:ascii="Times New Roman" w:hAnsi="Times New Roman" w:cs="Times New Roman"/>
          <w:sz w:val="24"/>
          <w:szCs w:val="24"/>
        </w:rPr>
        <w:t>Akademik</w:t>
      </w:r>
    </w:p>
    <w:p w14:paraId="6909A607" w14:textId="7D9CA8FC" w:rsidR="00703777" w:rsidRPr="009C6839" w:rsidRDefault="00703777" w:rsidP="00703777">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Penelitian ini bermanfaat secara teoritis karena dapat melengkapi literatur tentang hubungan antara NIM, NPL, dan LDR pada perbankan Indonesia, khususnya pada dua bank besar: PT Bank BCA Tbk dan PT Bank CIMB Niaga Tbk. Beberapa studi terdahulu, seperti Widiastuti &amp; Simamora (2024), telah </w:t>
      </w:r>
      <w:r w:rsidRPr="009C6839">
        <w:rPr>
          <w:rFonts w:ascii="Times New Roman" w:hAnsi="Times New Roman" w:cs="Times New Roman"/>
          <w:sz w:val="24"/>
          <w:szCs w:val="24"/>
        </w:rPr>
        <w:lastRenderedPageBreak/>
        <w:t>menemukan bahwa NPL berpengaruh negatif signifikan dan LDR berpengaruh positif signifikan terhadap NIM pada perbankan Indonesia periode 2020–2023. Penelitian ini memperluas temuan tersebut dengan menguji pola yang sama pada dua bank besar spesifik dan periode 2021–2025, sehingga dapat memperkuat atau memperkaya pemahaman teoritis mengenai mekanisme pengaruh NPL dan LDR terhadap NIM pada bank konvensional besar di Indonesia.</w:t>
      </w:r>
    </w:p>
    <w:p w14:paraId="616AEFC3" w14:textId="218B9366" w:rsidR="00703777" w:rsidRPr="009C6839" w:rsidRDefault="00703777" w:rsidP="00703777">
      <w:p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Selain itu, penelitian ini juga mendukung studi</w:t>
      </w:r>
      <w:r w:rsidRPr="009C6839">
        <w:rPr>
          <w:rFonts w:ascii="Times New Roman" w:hAnsi="Times New Roman" w:cs="Times New Roman"/>
          <w:sz w:val="24"/>
          <w:szCs w:val="24"/>
        </w:rPr>
        <w:noBreakHyphen/>
        <w:t>studi komparatif kinerja keuangan antar bank (misalnya analisis perbandingan kinerja Bank BCA dan CIMB Niaga dengan metode CAMEL) yang menunjukkan adanya perbedaan kinerja keuangan kedua bank. Hasil penelitian ini dapat menjadi referensi empiris bagi penelitian lanjutan tentang faktor</w:t>
      </w:r>
      <w:r w:rsidRPr="009C6839">
        <w:rPr>
          <w:rFonts w:ascii="Times New Roman" w:hAnsi="Times New Roman" w:cs="Times New Roman"/>
          <w:sz w:val="24"/>
          <w:szCs w:val="24"/>
        </w:rPr>
        <w:noBreakHyphen/>
        <w:t>faktor yang memengaruhi NIM, serta hubungan antara risiko kredit (NPL), strategi penyaluran kredit (LDR), dan profitabilitas bank.</w:t>
      </w:r>
    </w:p>
    <w:p w14:paraId="2F0AB127" w14:textId="77777777" w:rsidR="00703777" w:rsidRPr="009C6839" w:rsidRDefault="00703777" w:rsidP="00703777">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b. Manfaat Praktis</w:t>
      </w:r>
    </w:p>
    <w:p w14:paraId="483AF9E9" w14:textId="17492578" w:rsidR="00703777" w:rsidRPr="009C6839" w:rsidRDefault="00703777" w:rsidP="00703777">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Secara praktis, penelitian ini bermanfaat bagi beberapa pihak terkait. Bagi manajemen PT Bank BCA Tbk dan PT Bank CIMB Niaga Tbk, hasil analisis dapat digunakan sebagai bahan evaluasi internal untuk menyusun strategi pengelolaan risiko kredit dan penyaluran kredit, sehingga dapat menjaga atau meningkatkan NIM tanpa mengorbankan kualitas aset. Bagi investor dan calon investor, penelitian ini memberikan gambaran lebih jelas mengenai pola pengaruh NPL dan LDR terhadap NIM, sehingga dapat menjadi pertimbangan dalam pengambilan keputusan investasi pada kedua bank tersebut.</w:t>
      </w:r>
    </w:p>
    <w:p w14:paraId="19924A32" w14:textId="542E4982" w:rsidR="00703777" w:rsidRPr="009C6839" w:rsidRDefault="00703777" w:rsidP="00703777">
      <w:p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Bagi regulator seperti Bank Indonesia dan Otoritas Jasa Keuangan (OJK), temuan ini dapat melengkapi informasi tentang perbedaan pola kinerja antar bank besar, serta memberikan masukan terkait kebijakan pengawasan perbankan dan manajemen risiko kredit di Indonesia. Dengan demikian, penelitian ini tidak hanya bermanfaat sebagai kajian akademik, tetapi juga memiliki implikasi praktis bagi dunia perbankan, investasi, dan regulasi keuangan.</w:t>
      </w:r>
    </w:p>
    <w:p w14:paraId="12900529" w14:textId="77777777" w:rsidR="00E625B0" w:rsidRPr="009C6839" w:rsidRDefault="00E625B0" w:rsidP="004770DA">
      <w:pPr>
        <w:pStyle w:val="Heading1"/>
        <w:spacing w:before="0"/>
        <w:jc w:val="center"/>
        <w:rPr>
          <w:rFonts w:ascii="Times New Roman" w:hAnsi="Times New Roman" w:cs="Times New Roman"/>
          <w:b/>
          <w:bCs/>
          <w:color w:val="auto"/>
          <w:sz w:val="24"/>
          <w:szCs w:val="24"/>
        </w:rPr>
      </w:pPr>
    </w:p>
    <w:p w14:paraId="4B9B3E2F" w14:textId="77777777" w:rsidR="00D75074" w:rsidRPr="009C6839" w:rsidRDefault="00D75074" w:rsidP="003108AD"/>
    <w:p w14:paraId="6EEA5D66" w14:textId="75FADE75" w:rsidR="004770DA" w:rsidRPr="009C6839" w:rsidRDefault="004770DA" w:rsidP="004770DA">
      <w:pPr>
        <w:pStyle w:val="Heading1"/>
        <w:spacing w:before="0"/>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BAB II</w:t>
      </w:r>
    </w:p>
    <w:p w14:paraId="146C4294" w14:textId="5913FD54" w:rsidR="004770DA" w:rsidRPr="009C6839" w:rsidRDefault="004770DA" w:rsidP="004770DA">
      <w:pPr>
        <w:pStyle w:val="Heading1"/>
        <w:spacing w:before="0"/>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KAJIAN PUSTAKA</w:t>
      </w:r>
    </w:p>
    <w:p w14:paraId="6CC5E90D" w14:textId="77777777" w:rsidR="004770DA" w:rsidRPr="009C6839" w:rsidRDefault="004770DA" w:rsidP="004770DA"/>
    <w:p w14:paraId="6665289E" w14:textId="1B67EBF5" w:rsidR="004770DA" w:rsidRPr="009C6839" w:rsidRDefault="004770DA" w:rsidP="004770DA">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2.1 Deskripsi Teoritik</w:t>
      </w:r>
    </w:p>
    <w:p w14:paraId="3504EC69" w14:textId="46CB09DF" w:rsidR="004770DA" w:rsidRPr="009C6839" w:rsidRDefault="00E625B0" w:rsidP="001D031D">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 xml:space="preserve">           </w:t>
      </w:r>
      <w:r w:rsidR="001D031D" w:rsidRPr="009C6839">
        <w:rPr>
          <w:rFonts w:ascii="Times New Roman" w:hAnsi="Times New Roman" w:cs="Times New Roman"/>
          <w:b/>
          <w:bCs/>
          <w:color w:val="auto"/>
          <w:sz w:val="24"/>
          <w:szCs w:val="24"/>
        </w:rPr>
        <w:t xml:space="preserve">2.1.1 Teori </w:t>
      </w:r>
      <w:commentRangeStart w:id="31"/>
      <w:r w:rsidR="001D031D" w:rsidRPr="009C6839">
        <w:rPr>
          <w:rFonts w:ascii="Times New Roman" w:hAnsi="Times New Roman" w:cs="Times New Roman"/>
          <w:b/>
          <w:bCs/>
          <w:color w:val="auto"/>
          <w:sz w:val="24"/>
          <w:szCs w:val="24"/>
        </w:rPr>
        <w:t xml:space="preserve">Intermediasi Perbankan </w:t>
      </w:r>
      <w:commentRangeEnd w:id="31"/>
      <w:r w:rsidR="00B61005">
        <w:rPr>
          <w:rStyle w:val="CommentReference"/>
          <w:rFonts w:eastAsiaTheme="minorHAnsi" w:cstheme="minorBidi"/>
          <w:color w:val="auto"/>
        </w:rPr>
        <w:commentReference w:id="31"/>
      </w:r>
    </w:p>
    <w:p w14:paraId="49D581BA" w14:textId="1EBC4D3E" w:rsidR="001D031D" w:rsidRPr="009C6839" w:rsidRDefault="001D031D"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Teori intermediasi perbankan merupakan pilar utama dalam manajemen keuangan yang menjelaskan peran institusi perbankan sebagai perantara keuangan antara pihak yang mengalami kelebihan dana (</w:t>
      </w:r>
      <w:commentRangeStart w:id="32"/>
      <w:r w:rsidRPr="009C6839">
        <w:rPr>
          <w:rFonts w:ascii="Times New Roman" w:hAnsi="Times New Roman" w:cs="Times New Roman"/>
          <w:sz w:val="24"/>
          <w:szCs w:val="24"/>
        </w:rPr>
        <w:t>surplus unit</w:t>
      </w:r>
      <w:commentRangeEnd w:id="32"/>
      <w:r w:rsidR="00B61005">
        <w:rPr>
          <w:rStyle w:val="CommentReference"/>
        </w:rPr>
        <w:commentReference w:id="32"/>
      </w:r>
      <w:r w:rsidRPr="009C6839">
        <w:rPr>
          <w:rFonts w:ascii="Times New Roman" w:hAnsi="Times New Roman" w:cs="Times New Roman"/>
          <w:sz w:val="24"/>
          <w:szCs w:val="24"/>
        </w:rPr>
        <w:t>) dengan pihak yang membutuhkan dana (</w:t>
      </w:r>
      <w:commentRangeStart w:id="33"/>
      <w:r w:rsidRPr="009C6839">
        <w:rPr>
          <w:rFonts w:ascii="Times New Roman" w:hAnsi="Times New Roman" w:cs="Times New Roman"/>
          <w:sz w:val="24"/>
          <w:szCs w:val="24"/>
        </w:rPr>
        <w:t>deficit unit</w:t>
      </w:r>
      <w:commentRangeEnd w:id="33"/>
      <w:r w:rsidR="00B61005">
        <w:rPr>
          <w:rStyle w:val="CommentReference"/>
        </w:rPr>
        <w:commentReference w:id="33"/>
      </w:r>
      <w:r w:rsidRPr="009C6839">
        <w:rPr>
          <w:rFonts w:ascii="Times New Roman" w:hAnsi="Times New Roman" w:cs="Times New Roman"/>
          <w:sz w:val="24"/>
          <w:szCs w:val="24"/>
        </w:rPr>
        <w:t>). Dalam konteks bisnis bank swasta seperti BCA dan CIMB Niaga, teori ini melandasi aktivitas operasional di mana efisiensi pengalihan dana tersebut akan menentukan tingkat profitabilitas yang dicapai serta besaran risiko yang harus dimitigasi oleh manajemen.</w:t>
      </w:r>
    </w:p>
    <w:p w14:paraId="1EDE887A" w14:textId="1659FC49" w:rsidR="001D031D" w:rsidRPr="009C6839" w:rsidRDefault="001D031D"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34"/>
      <w:commentRangeStart w:id="35"/>
      <w:r w:rsidRPr="009C6839">
        <w:rPr>
          <w:rFonts w:ascii="Times New Roman" w:hAnsi="Times New Roman" w:cs="Times New Roman"/>
          <w:sz w:val="24"/>
          <w:szCs w:val="24"/>
        </w:rPr>
        <w:t>Diamond (2016)</w:t>
      </w:r>
      <w:commentRangeEnd w:id="34"/>
      <w:r w:rsidR="00B61005">
        <w:rPr>
          <w:rStyle w:val="CommentReference"/>
        </w:rPr>
        <w:commentReference w:id="34"/>
      </w:r>
      <w:commentRangeEnd w:id="35"/>
      <w:r w:rsidR="00B61005">
        <w:rPr>
          <w:rStyle w:val="CommentReference"/>
        </w:rPr>
        <w:commentReference w:id="35"/>
      </w:r>
      <w:r w:rsidRPr="009C6839">
        <w:rPr>
          <w:rFonts w:ascii="Times New Roman" w:hAnsi="Times New Roman" w:cs="Times New Roman"/>
          <w:sz w:val="24"/>
          <w:szCs w:val="24"/>
        </w:rPr>
        <w:t>, teori intermediasi perbankan menegaskan bahwa bank bertindak sebagai delegasi pemantau (</w:t>
      </w:r>
      <w:commentRangeStart w:id="36"/>
      <w:r w:rsidRPr="009C6839">
        <w:rPr>
          <w:rFonts w:ascii="Times New Roman" w:hAnsi="Times New Roman" w:cs="Times New Roman"/>
          <w:sz w:val="24"/>
          <w:szCs w:val="24"/>
        </w:rPr>
        <w:t>delegated monitor</w:t>
      </w:r>
      <w:commentRangeEnd w:id="36"/>
      <w:r w:rsidR="00B61005">
        <w:rPr>
          <w:rStyle w:val="CommentReference"/>
        </w:rPr>
        <w:commentReference w:id="36"/>
      </w:r>
      <w:r w:rsidRPr="009C6839">
        <w:rPr>
          <w:rFonts w:ascii="Times New Roman" w:hAnsi="Times New Roman" w:cs="Times New Roman"/>
          <w:sz w:val="24"/>
          <w:szCs w:val="24"/>
        </w:rPr>
        <w:t>) yang memiliki keunggulan dalam mengatasi ketimpangan informasi di pasar keuangan. Melalui fungsi ini, bank mampu menekan biaya transaksi harian sekaligus mengoptimalkan alokasi permodalan ke sektor-sektor produktif secara aman.</w:t>
      </w:r>
    </w:p>
    <w:p w14:paraId="5A2663DF" w14:textId="4E8F5F2F" w:rsidR="001D031D" w:rsidRPr="009C6839" w:rsidRDefault="001D031D"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37"/>
      <w:r w:rsidRPr="009C6839">
        <w:rPr>
          <w:rFonts w:ascii="Times New Roman" w:hAnsi="Times New Roman" w:cs="Times New Roman"/>
          <w:sz w:val="24"/>
          <w:szCs w:val="24"/>
        </w:rPr>
        <w:t>Mishkin (2019)</w:t>
      </w:r>
      <w:commentRangeEnd w:id="37"/>
      <w:r w:rsidR="00B61005">
        <w:rPr>
          <w:rStyle w:val="CommentReference"/>
        </w:rPr>
        <w:commentReference w:id="37"/>
      </w:r>
      <w:r w:rsidRPr="009C6839">
        <w:rPr>
          <w:rFonts w:ascii="Times New Roman" w:hAnsi="Times New Roman" w:cs="Times New Roman"/>
          <w:sz w:val="24"/>
          <w:szCs w:val="24"/>
        </w:rPr>
        <w:t>, konsep intermediasi perbankan menggambarkan bagaimana lembaga keuangan menciptakan likuiditas di dalam sistem ekonomi. Bank menghimpun dana jangka pendek dari masyarakat melalui instrumen simpanan, lalu menyalurkannya kembali dalam bentuk pinjaman jangka panjang guna menggerakkan roda perekonomian sektor riil.</w:t>
      </w:r>
    </w:p>
    <w:p w14:paraId="6202401D" w14:textId="6EE89E94" w:rsidR="001D031D" w:rsidRPr="009C6839" w:rsidRDefault="001D031D" w:rsidP="006E3EB6">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38"/>
      <w:r w:rsidRPr="009C6839">
        <w:rPr>
          <w:rFonts w:ascii="Times New Roman" w:hAnsi="Times New Roman" w:cs="Times New Roman"/>
          <w:sz w:val="24"/>
          <w:szCs w:val="24"/>
        </w:rPr>
        <w:t>Saunders dan Cornett (2020)</w:t>
      </w:r>
      <w:commentRangeEnd w:id="38"/>
      <w:r w:rsidR="00B61005">
        <w:rPr>
          <w:rStyle w:val="CommentReference"/>
        </w:rPr>
        <w:commentReference w:id="38"/>
      </w:r>
      <w:r w:rsidRPr="009C6839">
        <w:rPr>
          <w:rFonts w:ascii="Times New Roman" w:hAnsi="Times New Roman" w:cs="Times New Roman"/>
          <w:sz w:val="24"/>
          <w:szCs w:val="24"/>
        </w:rPr>
        <w:t>, aktivitas intermediasi secara operasional menuntut bank untuk mampu menyeimbangkan dua kepentingan yang saling bertolak belakang, yaitu memberikan rasa aman dan likuiditas bagi para deposan, sekaligus mengejar imbal hasil yang optimal dari penyaluran kredit kepada debitur.</w:t>
      </w:r>
    </w:p>
    <w:p w14:paraId="5EF210E1" w14:textId="77777777" w:rsidR="006E3EB6" w:rsidRPr="009C6839" w:rsidRDefault="006E3EB6" w:rsidP="006E3EB6">
      <w:pPr>
        <w:spacing w:after="0" w:line="360" w:lineRule="auto"/>
        <w:ind w:left="720"/>
        <w:jc w:val="both"/>
        <w:rPr>
          <w:rFonts w:ascii="Times New Roman" w:hAnsi="Times New Roman" w:cs="Times New Roman"/>
          <w:sz w:val="24"/>
          <w:szCs w:val="24"/>
        </w:rPr>
      </w:pPr>
    </w:p>
    <w:p w14:paraId="3D1CACBC" w14:textId="0B628F73" w:rsidR="00703777" w:rsidRPr="009C6839" w:rsidRDefault="001D031D" w:rsidP="001D031D">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ab/>
      </w:r>
      <w:r w:rsidR="00B121CA" w:rsidRPr="009C6839">
        <w:rPr>
          <w:rFonts w:ascii="Times New Roman" w:hAnsi="Times New Roman" w:cs="Times New Roman"/>
          <w:b/>
          <w:bCs/>
          <w:color w:val="auto"/>
          <w:sz w:val="24"/>
          <w:szCs w:val="24"/>
        </w:rPr>
        <w:t>2.1.</w:t>
      </w:r>
      <w:r w:rsidRPr="009C6839">
        <w:rPr>
          <w:rFonts w:ascii="Times New Roman" w:hAnsi="Times New Roman" w:cs="Times New Roman"/>
          <w:b/>
          <w:bCs/>
          <w:color w:val="auto"/>
          <w:sz w:val="24"/>
          <w:szCs w:val="24"/>
        </w:rPr>
        <w:t>2</w:t>
      </w:r>
      <w:r w:rsidR="00B121CA" w:rsidRPr="009C6839">
        <w:rPr>
          <w:rFonts w:ascii="Times New Roman" w:hAnsi="Times New Roman" w:cs="Times New Roman"/>
          <w:b/>
          <w:bCs/>
          <w:color w:val="auto"/>
          <w:sz w:val="24"/>
          <w:szCs w:val="24"/>
        </w:rPr>
        <w:t xml:space="preserve"> </w:t>
      </w:r>
      <w:commentRangeStart w:id="39"/>
      <w:r w:rsidR="00B121CA" w:rsidRPr="009C6839">
        <w:rPr>
          <w:rFonts w:ascii="Times New Roman" w:hAnsi="Times New Roman" w:cs="Times New Roman"/>
          <w:b/>
          <w:bCs/>
          <w:color w:val="auto"/>
          <w:sz w:val="24"/>
          <w:szCs w:val="24"/>
        </w:rPr>
        <w:t xml:space="preserve">Net Interest Margin </w:t>
      </w:r>
      <w:commentRangeEnd w:id="39"/>
      <w:r w:rsidR="00700E3E">
        <w:rPr>
          <w:rStyle w:val="CommentReference"/>
          <w:rFonts w:eastAsiaTheme="minorHAnsi" w:cstheme="minorBidi"/>
          <w:color w:val="auto"/>
        </w:rPr>
        <w:commentReference w:id="39"/>
      </w:r>
      <w:r w:rsidR="00B121CA" w:rsidRPr="009C6839">
        <w:rPr>
          <w:rFonts w:ascii="Times New Roman" w:hAnsi="Times New Roman" w:cs="Times New Roman"/>
          <w:b/>
          <w:bCs/>
          <w:color w:val="auto"/>
          <w:sz w:val="24"/>
          <w:szCs w:val="24"/>
        </w:rPr>
        <w:t>(NIM)</w:t>
      </w:r>
    </w:p>
    <w:p w14:paraId="3D3ABD57" w14:textId="77777777" w:rsidR="001D031D" w:rsidRPr="009C6839" w:rsidRDefault="00A30AB6"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commentRangeStart w:id="40"/>
      <w:r w:rsidR="001D031D" w:rsidRPr="009C6839">
        <w:rPr>
          <w:rFonts w:ascii="Times New Roman" w:hAnsi="Times New Roman" w:cs="Times New Roman"/>
          <w:sz w:val="24"/>
          <w:szCs w:val="24"/>
        </w:rPr>
        <w:t xml:space="preserve">Net Interest Margin </w:t>
      </w:r>
      <w:commentRangeEnd w:id="40"/>
      <w:r w:rsidR="00B61005">
        <w:rPr>
          <w:rStyle w:val="CommentReference"/>
        </w:rPr>
        <w:commentReference w:id="40"/>
      </w:r>
      <w:r w:rsidR="001D031D" w:rsidRPr="009C6839">
        <w:rPr>
          <w:rFonts w:ascii="Times New Roman" w:hAnsi="Times New Roman" w:cs="Times New Roman"/>
          <w:sz w:val="24"/>
          <w:szCs w:val="24"/>
        </w:rPr>
        <w:t>(NIM) merupakan salah satu indikator profitabilitas murni perbankan yang digunakan untuk mengukur eficiensi manajemen dalam mengelola aset produktifnya guna menghasilkan pendapatan bunga bersih. Rasio ini mengukur seberapa efektif fungsi intermediasi bank berjalan dengan membandingkan selisih pendapatan bunga yang diterima dari debitur dengan beban bunga yang wajib dibayarkan kepada deposan. NIM menjadi indikator vital sensitivitas bank terhadap pergerakan suku bunga pasar.</w:t>
      </w:r>
    </w:p>
    <w:p w14:paraId="117E89AD" w14:textId="0B33F632" w:rsidR="001D031D" w:rsidRPr="009C6839" w:rsidRDefault="001D031D"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3D4558" w:rsidRPr="009C6839">
        <w:rPr>
          <w:rFonts w:ascii="Times New Roman" w:hAnsi="Times New Roman" w:cs="Times New Roman"/>
          <w:sz w:val="24"/>
          <w:szCs w:val="24"/>
        </w:rPr>
        <w:t xml:space="preserve"> </w:t>
      </w:r>
      <w:r w:rsidRPr="009C6839">
        <w:rPr>
          <w:rFonts w:ascii="Times New Roman" w:hAnsi="Times New Roman" w:cs="Times New Roman"/>
          <w:sz w:val="24"/>
          <w:szCs w:val="24"/>
        </w:rPr>
        <w:t xml:space="preserve">Menurut </w:t>
      </w:r>
      <w:commentRangeStart w:id="41"/>
      <w:r w:rsidRPr="009C6839">
        <w:rPr>
          <w:rFonts w:ascii="Times New Roman" w:hAnsi="Times New Roman" w:cs="Times New Roman"/>
          <w:sz w:val="24"/>
          <w:szCs w:val="24"/>
        </w:rPr>
        <w:t>Rose dan Hudgins (2016</w:t>
      </w:r>
      <w:commentRangeEnd w:id="41"/>
      <w:r w:rsidR="00B61005">
        <w:rPr>
          <w:rStyle w:val="CommentReference"/>
        </w:rPr>
        <w:commentReference w:id="41"/>
      </w:r>
      <w:r w:rsidRPr="009C6839">
        <w:rPr>
          <w:rFonts w:ascii="Times New Roman" w:hAnsi="Times New Roman" w:cs="Times New Roman"/>
          <w:sz w:val="24"/>
          <w:szCs w:val="24"/>
        </w:rPr>
        <w:t>), NIM didefinisikan sebagai matriks finansial yang merefleksikan tingkat efisiensi fungsi intermediasi sekaligus ukuran profitabilitas fundamental bagi institusi perbankan. Rasio ini menggambarkan kecakapan manajemen dalam mengantisipasi pergerakan suku bunga pasar serta mengover beban operasional bank.</w:t>
      </w:r>
    </w:p>
    <w:p w14:paraId="3E7467DF" w14:textId="5ECA2A42" w:rsidR="001D031D" w:rsidRPr="009C6839" w:rsidRDefault="003D4558"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Menurut </w:t>
      </w:r>
      <w:commentRangeStart w:id="42"/>
      <w:r w:rsidR="001D031D" w:rsidRPr="009C6839">
        <w:rPr>
          <w:rFonts w:ascii="Times New Roman" w:hAnsi="Times New Roman" w:cs="Times New Roman"/>
          <w:sz w:val="24"/>
          <w:szCs w:val="24"/>
        </w:rPr>
        <w:t>Kasmir (2019),</w:t>
      </w:r>
      <w:commentRangeEnd w:id="42"/>
      <w:r w:rsidR="00B61005">
        <w:rPr>
          <w:rStyle w:val="CommentReference"/>
        </w:rPr>
        <w:commentReference w:id="42"/>
      </w:r>
      <w:r w:rsidR="001D031D" w:rsidRPr="009C6839">
        <w:rPr>
          <w:rFonts w:ascii="Times New Roman" w:hAnsi="Times New Roman" w:cs="Times New Roman"/>
          <w:sz w:val="24"/>
          <w:szCs w:val="24"/>
        </w:rPr>
        <w:t xml:space="preserve"> </w:t>
      </w:r>
      <w:commentRangeStart w:id="43"/>
      <w:r w:rsidR="001D031D" w:rsidRPr="009C6839">
        <w:rPr>
          <w:rFonts w:ascii="Times New Roman" w:hAnsi="Times New Roman" w:cs="Times New Roman"/>
          <w:sz w:val="24"/>
          <w:szCs w:val="24"/>
        </w:rPr>
        <w:t xml:space="preserve">Net Interest Margin </w:t>
      </w:r>
      <w:commentRangeEnd w:id="43"/>
      <w:r w:rsidR="00B61005">
        <w:rPr>
          <w:rStyle w:val="CommentReference"/>
        </w:rPr>
        <w:commentReference w:id="43"/>
      </w:r>
      <w:r w:rsidR="001D031D" w:rsidRPr="009C6839">
        <w:rPr>
          <w:rFonts w:ascii="Times New Roman" w:hAnsi="Times New Roman" w:cs="Times New Roman"/>
          <w:sz w:val="24"/>
          <w:szCs w:val="24"/>
        </w:rPr>
        <w:t>bertindak sebagai alat ukur yang valid atas kapabilitas manajerial bank dalam mengoptimalkan aktiva produktifnya demi menghasilkan pendapatan bunga bersih. Pertumbuhan rasio ini menandakan semakin kuatnya posisi keuangan bank sehingga potensi terjadinya masalah operasional menjadi semakin minim.</w:t>
      </w:r>
    </w:p>
    <w:p w14:paraId="12C1AE6E" w14:textId="1D71F92A" w:rsidR="001D031D" w:rsidRPr="009C6839" w:rsidRDefault="003D4558"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Menurut </w:t>
      </w:r>
      <w:commentRangeStart w:id="44"/>
      <w:r w:rsidR="001D031D" w:rsidRPr="009C6839">
        <w:rPr>
          <w:rFonts w:ascii="Times New Roman" w:hAnsi="Times New Roman" w:cs="Times New Roman"/>
          <w:sz w:val="24"/>
          <w:szCs w:val="24"/>
        </w:rPr>
        <w:t xml:space="preserve">Saunders dan Cornett (2020), </w:t>
      </w:r>
      <w:commentRangeEnd w:id="44"/>
      <w:r w:rsidR="00B61005">
        <w:rPr>
          <w:rStyle w:val="CommentReference"/>
        </w:rPr>
        <w:commentReference w:id="44"/>
      </w:r>
      <w:r w:rsidR="001D031D" w:rsidRPr="009C6839">
        <w:rPr>
          <w:rFonts w:ascii="Times New Roman" w:hAnsi="Times New Roman" w:cs="Times New Roman"/>
          <w:sz w:val="24"/>
          <w:szCs w:val="24"/>
        </w:rPr>
        <w:t>NIM menggambarkan besaran spread atau selisih murni antara pendapatan kupon yang diperoleh dari penempatan aset produktif dengan total biaya bunga yang wajib dialokasikan kepada para pemilik dana simpanan.</w:t>
      </w:r>
    </w:p>
    <w:p w14:paraId="2B4D7253" w14:textId="41ECEED3" w:rsidR="001D031D" w:rsidRPr="009C6839" w:rsidRDefault="003D4558"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Menurut </w:t>
      </w:r>
      <w:commentRangeStart w:id="45"/>
      <w:r w:rsidR="001D031D" w:rsidRPr="009C6839">
        <w:rPr>
          <w:rFonts w:ascii="Times New Roman" w:hAnsi="Times New Roman" w:cs="Times New Roman"/>
          <w:sz w:val="24"/>
          <w:szCs w:val="24"/>
        </w:rPr>
        <w:t xml:space="preserve">Brigham dan Houston (2021), </w:t>
      </w:r>
      <w:commentRangeEnd w:id="45"/>
      <w:r w:rsidR="00B61005">
        <w:rPr>
          <w:rStyle w:val="CommentReference"/>
        </w:rPr>
        <w:commentReference w:id="45"/>
      </w:r>
      <w:r w:rsidR="001D031D" w:rsidRPr="009C6839">
        <w:rPr>
          <w:rFonts w:ascii="Times New Roman" w:hAnsi="Times New Roman" w:cs="Times New Roman"/>
          <w:sz w:val="24"/>
          <w:szCs w:val="24"/>
        </w:rPr>
        <w:t>dalam manajemen keuangan kontemporer, NIM dipandang sebagai indikator efisiensi manajerial yang membandingkan pendapatan investasi bersih terhadap akumulasi aset yang menghasilkan bunga, yang mencerminkan keberhasilan strategi penentuan harga produk pinjaman.</w:t>
      </w:r>
    </w:p>
    <w:p w14:paraId="5527B51D" w14:textId="0593E34A" w:rsidR="001D031D" w:rsidRPr="009C6839" w:rsidRDefault="003D4558"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Menurut </w:t>
      </w:r>
      <w:commentRangeStart w:id="46"/>
      <w:r w:rsidR="001D031D" w:rsidRPr="009C6839">
        <w:rPr>
          <w:rFonts w:ascii="Times New Roman" w:hAnsi="Times New Roman" w:cs="Times New Roman"/>
          <w:sz w:val="24"/>
          <w:szCs w:val="24"/>
        </w:rPr>
        <w:t>Widiastuti dan Simamora (2024),</w:t>
      </w:r>
      <w:commentRangeEnd w:id="46"/>
      <w:r w:rsidR="00B61005">
        <w:rPr>
          <w:rStyle w:val="CommentReference"/>
        </w:rPr>
        <w:commentReference w:id="46"/>
      </w:r>
      <w:r w:rsidR="001D031D" w:rsidRPr="009C6839">
        <w:rPr>
          <w:rFonts w:ascii="Times New Roman" w:hAnsi="Times New Roman" w:cs="Times New Roman"/>
          <w:sz w:val="24"/>
          <w:szCs w:val="24"/>
        </w:rPr>
        <w:t xml:space="preserve"> NIM ialah indikator profitabilitas murni sektor perbankan yang mengukur efektivitas perputaran modal dalam menciptakan imbal hasil bunga bersih, yang </w:t>
      </w:r>
      <w:r w:rsidR="001D031D" w:rsidRPr="009C6839">
        <w:rPr>
          <w:rFonts w:ascii="Times New Roman" w:hAnsi="Times New Roman" w:cs="Times New Roman"/>
          <w:sz w:val="24"/>
          <w:szCs w:val="24"/>
        </w:rPr>
        <w:lastRenderedPageBreak/>
        <w:t>fluktuasinya sangat dipengaruhi oleh kebijakan moneter dan manajemen risiko likuiditas internal bank.</w:t>
      </w:r>
    </w:p>
    <w:p w14:paraId="1136164D" w14:textId="5A51B713" w:rsidR="00A30AB6" w:rsidRPr="009C6839" w:rsidRDefault="003D4558" w:rsidP="003D455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Berdasarkan kompilasi pemikiran para ahli dan hasil riset di atas, dapat disimpulkan bahwa </w:t>
      </w:r>
      <w:commentRangeStart w:id="47"/>
      <w:r w:rsidR="001D031D" w:rsidRPr="009C6839">
        <w:rPr>
          <w:rFonts w:ascii="Times New Roman" w:hAnsi="Times New Roman" w:cs="Times New Roman"/>
          <w:sz w:val="24"/>
          <w:szCs w:val="24"/>
        </w:rPr>
        <w:t xml:space="preserve">Net Interest Margin </w:t>
      </w:r>
      <w:commentRangeEnd w:id="47"/>
      <w:r w:rsidR="00B61005">
        <w:rPr>
          <w:rStyle w:val="CommentReference"/>
        </w:rPr>
        <w:commentReference w:id="47"/>
      </w:r>
      <w:r w:rsidR="001D031D" w:rsidRPr="009C6839">
        <w:rPr>
          <w:rFonts w:ascii="Times New Roman" w:hAnsi="Times New Roman" w:cs="Times New Roman"/>
          <w:sz w:val="24"/>
          <w:szCs w:val="24"/>
        </w:rPr>
        <w:t>(NIM) merupakan rasio profitabilitas finansial murni yang merefleksikan efisiensi operasional bank dalam menghasilkan pendapatan bunga bersih dari pengelolaan seluruh aset produktifnya. NIM bertindak sebagai parameter keberhasilan manajemen intermediasi perbankan dalam menyelaraskan antara beban biaya dana (</w:t>
      </w:r>
      <w:commentRangeStart w:id="48"/>
      <w:r w:rsidR="001D031D" w:rsidRPr="009C6839">
        <w:rPr>
          <w:rFonts w:ascii="Times New Roman" w:hAnsi="Times New Roman" w:cs="Times New Roman"/>
          <w:sz w:val="24"/>
          <w:szCs w:val="24"/>
        </w:rPr>
        <w:t>cost of fund</w:t>
      </w:r>
      <w:commentRangeEnd w:id="48"/>
      <w:r w:rsidR="00B61005">
        <w:rPr>
          <w:rStyle w:val="CommentReference"/>
        </w:rPr>
        <w:commentReference w:id="48"/>
      </w:r>
      <w:r w:rsidR="001D031D" w:rsidRPr="009C6839">
        <w:rPr>
          <w:rFonts w:ascii="Times New Roman" w:hAnsi="Times New Roman" w:cs="Times New Roman"/>
          <w:sz w:val="24"/>
          <w:szCs w:val="24"/>
        </w:rPr>
        <w:t>) simpanan pihak ketiga dengan imbal hasil dari penyaluran pinjaman di tengah fluktuasi kebijakan suku bunga pasar.</w:t>
      </w:r>
    </w:p>
    <w:p w14:paraId="7459442F" w14:textId="6F5D374A" w:rsidR="003D4558" w:rsidRPr="009C6839" w:rsidRDefault="003D4558" w:rsidP="003D455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matematis, rasio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dapat dirumuskan sebagai berikut:</w:t>
      </w:r>
    </w:p>
    <w:p w14:paraId="30C34B76" w14:textId="28F59529" w:rsidR="003D4558" w:rsidRPr="009C6839" w:rsidRDefault="003D4558" w:rsidP="003D4558">
      <w:pPr>
        <w:spacing w:after="0" w:line="360" w:lineRule="auto"/>
        <w:ind w:left="720"/>
        <w:jc w:val="both"/>
        <w:rPr>
          <w:rFonts w:ascii="Times New Roman" w:hAnsi="Times New Roman" w:cs="Times New Roman"/>
          <w:sz w:val="24"/>
          <w:szCs w:val="24"/>
        </w:rPr>
      </w:pPr>
      <m:oMathPara>
        <m:oMath>
          <m:r>
            <m:rPr>
              <m:nor/>
            </m:rPr>
            <w:rPr>
              <w:rFonts w:ascii="Cambria Math" w:hAnsi="Cambria Math"/>
            </w:rPr>
            <m:t>NIM=</m:t>
          </m:r>
          <m:f>
            <m:fPr>
              <m:ctrlPr>
                <w:rPr>
                  <w:rFonts w:ascii="Cambria Math" w:hAnsi="Cambria Math"/>
                  <w:i/>
                </w:rPr>
              </m:ctrlPr>
            </m:fPr>
            <m:num>
              <m:r>
                <m:rPr>
                  <m:nor/>
                </m:rPr>
                <w:rPr>
                  <w:rFonts w:ascii="Cambria Math" w:hAnsi="Cambria Math"/>
                </w:rPr>
                <m:t>Pendapatan Bunga Bersih</m:t>
              </m:r>
            </m:num>
            <m:den>
              <m:r>
                <m:rPr>
                  <m:nor/>
                </m:rPr>
                <w:rPr>
                  <w:rFonts w:ascii="Cambria Math" w:hAnsi="Cambria Math"/>
                </w:rPr>
                <m:t>Rata-rata Aktiva Produktif</m:t>
              </m:r>
            </m:den>
          </m:f>
          <m:r>
            <m:rPr>
              <m:nor/>
            </m:rPr>
            <w:rPr>
              <w:rFonts w:ascii="Cambria Math" w:hAnsi="Cambria Math"/>
            </w:rPr>
            <m:t>X 100%</m:t>
          </m:r>
        </m:oMath>
      </m:oMathPara>
    </w:p>
    <w:p w14:paraId="6832F2CC" w14:textId="77777777" w:rsidR="003D4558" w:rsidRPr="009C6839" w:rsidRDefault="003D4558" w:rsidP="003D4558">
      <w:pPr>
        <w:spacing w:after="0" w:line="360" w:lineRule="auto"/>
        <w:ind w:left="720"/>
        <w:jc w:val="both"/>
        <w:rPr>
          <w:rFonts w:ascii="Times New Roman" w:hAnsi="Times New Roman" w:cs="Times New Roman"/>
          <w:sz w:val="24"/>
          <w:szCs w:val="24"/>
        </w:rPr>
      </w:pPr>
    </w:p>
    <w:p w14:paraId="067B9B55" w14:textId="7698FF85" w:rsidR="00A30AB6" w:rsidRPr="009C6839" w:rsidRDefault="003D4558" w:rsidP="00BB7354">
      <w:pPr>
        <w:pStyle w:val="Heading3"/>
        <w:rPr>
          <w:rFonts w:ascii="Times New Roman" w:hAnsi="Times New Roman" w:cs="Times New Roman"/>
          <w:b/>
          <w:bCs/>
          <w:sz w:val="24"/>
          <w:szCs w:val="24"/>
        </w:rPr>
      </w:pPr>
      <w:r w:rsidRPr="009C6839">
        <w:rPr>
          <w:rStyle w:val="Heading3Char"/>
          <w:rFonts w:ascii="Times New Roman" w:hAnsi="Times New Roman" w:cs="Times New Roman"/>
          <w:b/>
          <w:bCs/>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30AB6" w:rsidRPr="009C6839">
        <w:rPr>
          <w:rStyle w:val="Heading3Char"/>
          <w:rFonts w:ascii="Times New Roman" w:hAnsi="Times New Roman" w:cs="Times New Roman"/>
          <w:b/>
          <w:bCs/>
          <w:color w:val="auto"/>
          <w:sz w:val="24"/>
          <w:szCs w:val="24"/>
        </w:rPr>
        <w:t>2.1.</w:t>
      </w:r>
      <w:r w:rsidR="00BB7354" w:rsidRPr="009C6839">
        <w:rPr>
          <w:rStyle w:val="Heading3Char"/>
          <w:rFonts w:ascii="Times New Roman" w:hAnsi="Times New Roman" w:cs="Times New Roman"/>
          <w:b/>
          <w:bCs/>
          <w:color w:val="auto"/>
          <w:sz w:val="24"/>
          <w:szCs w:val="24"/>
        </w:rPr>
        <w:t>3</w:t>
      </w:r>
      <w:r w:rsidR="00A30AB6" w:rsidRPr="009C6839">
        <w:rPr>
          <w:rStyle w:val="Heading3Char"/>
          <w:rFonts w:ascii="Times New Roman" w:hAnsi="Times New Roman" w:cs="Times New Roman"/>
          <w:b/>
          <w:bCs/>
          <w:color w:val="auto"/>
          <w:sz w:val="24"/>
          <w:szCs w:val="24"/>
        </w:rPr>
        <w:t xml:space="preserve"> </w:t>
      </w:r>
      <w:commentRangeStart w:id="49"/>
      <w:commentRangeStart w:id="50"/>
      <w:r w:rsidR="00A30AB6" w:rsidRPr="009C6839">
        <w:rPr>
          <w:rStyle w:val="Heading3Char"/>
          <w:rFonts w:ascii="Times New Roman" w:hAnsi="Times New Roman" w:cs="Times New Roman"/>
          <w:b/>
          <w:bCs/>
          <w:color w:val="auto"/>
          <w:sz w:val="24"/>
          <w:szCs w:val="24"/>
        </w:rPr>
        <w:t>Non</w:t>
      </w:r>
      <w:r w:rsidR="00BB7354" w:rsidRPr="009C6839">
        <w:rPr>
          <w:rStyle w:val="Heading3Char"/>
          <w:rFonts w:ascii="Times New Roman" w:hAnsi="Times New Roman" w:cs="Times New Roman"/>
          <w:b/>
          <w:bCs/>
          <w:color w:val="auto"/>
          <w:sz w:val="24"/>
          <w:szCs w:val="24"/>
        </w:rPr>
        <w:t>-</w:t>
      </w:r>
      <w:r w:rsidR="00A30AB6" w:rsidRPr="009C6839">
        <w:rPr>
          <w:rStyle w:val="Heading3Char"/>
          <w:rFonts w:ascii="Times New Roman" w:hAnsi="Times New Roman" w:cs="Times New Roman"/>
          <w:b/>
          <w:bCs/>
          <w:color w:val="auto"/>
          <w:sz w:val="24"/>
          <w:szCs w:val="24"/>
        </w:rPr>
        <w:t xml:space="preserve">Performing Loan </w:t>
      </w:r>
      <w:commentRangeEnd w:id="49"/>
      <w:r w:rsidR="00B61005">
        <w:rPr>
          <w:rStyle w:val="CommentReference"/>
          <w:rFonts w:eastAsiaTheme="minorHAnsi" w:cstheme="minorBidi"/>
          <w:color w:val="auto"/>
        </w:rPr>
        <w:commentReference w:id="49"/>
      </w:r>
      <w:r w:rsidR="00A30AB6" w:rsidRPr="009C6839">
        <w:rPr>
          <w:rStyle w:val="Heading3Char"/>
          <w:rFonts w:ascii="Times New Roman" w:hAnsi="Times New Roman" w:cs="Times New Roman"/>
          <w:b/>
          <w:bCs/>
          <w:color w:val="auto"/>
          <w:sz w:val="24"/>
          <w:szCs w:val="24"/>
        </w:rPr>
        <w:t>(NPL</w:t>
      </w:r>
      <w:r w:rsidR="00615EEC" w:rsidRPr="009C6839">
        <w:rPr>
          <w:rFonts w:ascii="Times New Roman" w:hAnsi="Times New Roman" w:cs="Times New Roman"/>
          <w:b/>
          <w:bCs/>
          <w:color w:val="auto"/>
          <w:sz w:val="24"/>
          <w:szCs w:val="24"/>
        </w:rPr>
        <w:t>)</w:t>
      </w:r>
      <w:commentRangeEnd w:id="50"/>
      <w:r w:rsidR="00700E3E">
        <w:rPr>
          <w:rStyle w:val="CommentReference"/>
          <w:rFonts w:eastAsiaTheme="minorHAnsi" w:cstheme="minorBidi"/>
          <w:color w:val="auto"/>
        </w:rPr>
        <w:commentReference w:id="50"/>
      </w:r>
    </w:p>
    <w:p w14:paraId="297E3DF8" w14:textId="1EE64162" w:rsidR="00BB7354" w:rsidRPr="009C6839" w:rsidRDefault="00BB7354" w:rsidP="00BB7354">
      <w:pPr>
        <w:spacing w:after="0" w:line="360" w:lineRule="auto"/>
        <w:ind w:left="720"/>
        <w:jc w:val="both"/>
        <w:rPr>
          <w:rFonts w:ascii="Times New Roman" w:hAnsi="Times New Roman" w:cs="Times New Roman"/>
          <w:sz w:val="24"/>
          <w:szCs w:val="24"/>
        </w:rPr>
      </w:pPr>
      <w:commentRangeStart w:id="51"/>
      <w:r w:rsidRPr="009C6839">
        <w:rPr>
          <w:rFonts w:ascii="Times New Roman" w:hAnsi="Times New Roman" w:cs="Times New Roman"/>
          <w:sz w:val="24"/>
          <w:szCs w:val="24"/>
        </w:rPr>
        <w:t xml:space="preserve">          Non-Performing Loan </w:t>
      </w:r>
      <w:commentRangeEnd w:id="51"/>
      <w:r w:rsidR="00B61005">
        <w:rPr>
          <w:rStyle w:val="CommentReference"/>
        </w:rPr>
        <w:commentReference w:id="51"/>
      </w:r>
      <w:r w:rsidRPr="009C6839">
        <w:rPr>
          <w:rFonts w:ascii="Times New Roman" w:hAnsi="Times New Roman" w:cs="Times New Roman"/>
          <w:sz w:val="24"/>
          <w:szCs w:val="24"/>
        </w:rPr>
        <w:t>(NPL) merupakan indikator keuangan yang digunakan untuk mengukur tingkat risiko kredit yang dihadapi oleh bank akibat penyaluran pinjaman. NPL mencerminkan kualitas aset produktif bank, di mana nilai rasio ini memperlihatkan proporsi kredit yang mengalami kendala dalam pemenuhan kewajiban pembayaran kembali pokok beserta bunganya. Otoritas keuangan menetapkan batasan aman rasio ini demi menjaga kesehatan ekosistem perbankan.</w:t>
      </w:r>
    </w:p>
    <w:p w14:paraId="6B1C1F72" w14:textId="49B0730C"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52"/>
      <w:r w:rsidRPr="009C6839">
        <w:rPr>
          <w:rFonts w:ascii="Times New Roman" w:hAnsi="Times New Roman" w:cs="Times New Roman"/>
          <w:sz w:val="24"/>
          <w:szCs w:val="24"/>
        </w:rPr>
        <w:t>Ikatan Bankir Indonesia (IBI) (2018</w:t>
      </w:r>
      <w:commentRangeEnd w:id="52"/>
      <w:r w:rsidR="00B61005">
        <w:rPr>
          <w:rStyle w:val="CommentReference"/>
        </w:rPr>
        <w:commentReference w:id="52"/>
      </w:r>
      <w:r w:rsidRPr="009C6839">
        <w:rPr>
          <w:rFonts w:ascii="Times New Roman" w:hAnsi="Times New Roman" w:cs="Times New Roman"/>
          <w:sz w:val="24"/>
          <w:szCs w:val="24"/>
        </w:rPr>
        <w:t>), NPL adalah parameter keuangan yang membedah kapasitas manajerial bank dalam mengendalikan portofolio kredit bermasalah. Rasio ini memetakan kualitas aktiva produktif, di mana lonjakan nilai NPL mengindikasikan memburuknya kualitas pembiayaan yang diberikan.</w:t>
      </w:r>
    </w:p>
    <w:p w14:paraId="30EF35C7" w14:textId="44586DD6"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53"/>
      <w:r w:rsidRPr="009C6839">
        <w:rPr>
          <w:rFonts w:ascii="Times New Roman" w:hAnsi="Times New Roman" w:cs="Times New Roman"/>
          <w:sz w:val="24"/>
          <w:szCs w:val="24"/>
        </w:rPr>
        <w:t>Kasmir (2019</w:t>
      </w:r>
      <w:commentRangeEnd w:id="53"/>
      <w:r w:rsidR="00B61005">
        <w:rPr>
          <w:rStyle w:val="CommentReference"/>
        </w:rPr>
        <w:commentReference w:id="53"/>
      </w:r>
      <w:r w:rsidRPr="009C6839">
        <w:rPr>
          <w:rFonts w:ascii="Times New Roman" w:hAnsi="Times New Roman" w:cs="Times New Roman"/>
          <w:sz w:val="24"/>
          <w:szCs w:val="24"/>
        </w:rPr>
        <w:t xml:space="preserve">), NPL bertindak sebagai representasi risiko kredit yang mengalkulasi perbandingan antara akumulasi kredit dengan </w:t>
      </w:r>
      <w:r w:rsidRPr="009C6839">
        <w:rPr>
          <w:rFonts w:ascii="Times New Roman" w:hAnsi="Times New Roman" w:cs="Times New Roman"/>
          <w:sz w:val="24"/>
          <w:szCs w:val="24"/>
        </w:rPr>
        <w:lastRenderedPageBreak/>
        <w:t>kolektibilitas bermasalah (kurang lancar, diragukan, dan macet) terhadap total portofolio kredit yang dilepaskan ke masyarakat.</w:t>
      </w:r>
    </w:p>
    <w:p w14:paraId="63EED35B" w14:textId="300CEB43"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54"/>
      <w:r w:rsidRPr="009C6839">
        <w:rPr>
          <w:rFonts w:ascii="Times New Roman" w:hAnsi="Times New Roman" w:cs="Times New Roman"/>
          <w:sz w:val="24"/>
          <w:szCs w:val="24"/>
        </w:rPr>
        <w:t>Hidayat dan Saputra (2022)</w:t>
      </w:r>
      <w:commentRangeEnd w:id="54"/>
      <w:r w:rsidR="00B61005">
        <w:rPr>
          <w:rStyle w:val="CommentReference"/>
        </w:rPr>
        <w:commentReference w:id="54"/>
      </w:r>
      <w:r w:rsidRPr="009C6839">
        <w:rPr>
          <w:rFonts w:ascii="Times New Roman" w:hAnsi="Times New Roman" w:cs="Times New Roman"/>
          <w:sz w:val="24"/>
          <w:szCs w:val="24"/>
        </w:rPr>
        <w:t>, NPL diidentifikasi sebagai indikator kegagalan penyerapan kembali pokok dan bunga pinjaman yang dipicu oleh penurunan kondisi finansial debitur, yang secara kausalitas memotong arus kas masuk dan menggerus potensi laba operasional bank.</w:t>
      </w:r>
    </w:p>
    <w:p w14:paraId="5C2F2F83" w14:textId="24ECF923"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55"/>
      <w:r w:rsidRPr="009C6839">
        <w:rPr>
          <w:rFonts w:ascii="Times New Roman" w:hAnsi="Times New Roman" w:cs="Times New Roman"/>
          <w:sz w:val="24"/>
          <w:szCs w:val="24"/>
        </w:rPr>
        <w:t>Mishkin (2019)</w:t>
      </w:r>
      <w:commentRangeEnd w:id="55"/>
      <w:r w:rsidR="00B61005">
        <w:rPr>
          <w:rStyle w:val="CommentReference"/>
        </w:rPr>
        <w:commentReference w:id="55"/>
      </w:r>
      <w:r w:rsidRPr="009C6839">
        <w:rPr>
          <w:rFonts w:ascii="Times New Roman" w:hAnsi="Times New Roman" w:cs="Times New Roman"/>
          <w:sz w:val="24"/>
          <w:szCs w:val="24"/>
        </w:rPr>
        <w:t>, risiko kredit yang diproksikan melalui rasio NPL berakar dari adanya ketimpangan informasi (</w:t>
      </w:r>
      <w:commentRangeStart w:id="56"/>
      <w:r w:rsidRPr="009C6839">
        <w:rPr>
          <w:rFonts w:ascii="Times New Roman" w:hAnsi="Times New Roman" w:cs="Times New Roman"/>
          <w:sz w:val="24"/>
          <w:szCs w:val="24"/>
        </w:rPr>
        <w:t>asymmetric information</w:t>
      </w:r>
      <w:commentRangeEnd w:id="56"/>
      <w:r w:rsidR="00B61005">
        <w:rPr>
          <w:rStyle w:val="CommentReference"/>
        </w:rPr>
        <w:commentReference w:id="56"/>
      </w:r>
      <w:r w:rsidRPr="009C6839">
        <w:rPr>
          <w:rFonts w:ascii="Times New Roman" w:hAnsi="Times New Roman" w:cs="Times New Roman"/>
          <w:sz w:val="24"/>
          <w:szCs w:val="24"/>
        </w:rPr>
        <w:t>) antara pihak bank dan pemohon kredit. Kenaikan rasio ini mewajibkan bank membentuk dana cadangan yang besar, sehingga membatasi kelonggaran ekspansi bisnis bank.</w:t>
      </w:r>
    </w:p>
    <w:p w14:paraId="193E8C2F" w14:textId="7166947A"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57"/>
      <w:r w:rsidRPr="009C6839">
        <w:rPr>
          <w:rFonts w:ascii="Times New Roman" w:hAnsi="Times New Roman" w:cs="Times New Roman"/>
          <w:sz w:val="24"/>
          <w:szCs w:val="24"/>
        </w:rPr>
        <w:t xml:space="preserve">Pratama et al. (2023), </w:t>
      </w:r>
      <w:commentRangeEnd w:id="57"/>
      <w:r w:rsidR="00B61005">
        <w:rPr>
          <w:rStyle w:val="CommentReference"/>
        </w:rPr>
        <w:commentReference w:id="57"/>
      </w:r>
      <w:r w:rsidRPr="009C6839">
        <w:rPr>
          <w:rFonts w:ascii="Times New Roman" w:hAnsi="Times New Roman" w:cs="Times New Roman"/>
          <w:sz w:val="24"/>
          <w:szCs w:val="24"/>
        </w:rPr>
        <w:t>NPL adalah matriks evaluasi kesehatan bank yang memotret tingkat keamanan modal. Jika rasionya melampaui ambang batas aman regulasi, bank dinilai mengalami pembekuan aset produktif pada piutang yang tidak menghasilkan.</w:t>
      </w:r>
    </w:p>
    <w:p w14:paraId="0F94A784" w14:textId="19A7A927"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analisis dan sintesis teoretis di atas, dapat dirangkum bahwa </w:t>
      </w:r>
      <w:commentRangeStart w:id="58"/>
      <w:r w:rsidRPr="009C6839">
        <w:rPr>
          <w:rFonts w:ascii="Times New Roman" w:hAnsi="Times New Roman" w:cs="Times New Roman"/>
          <w:sz w:val="24"/>
          <w:szCs w:val="24"/>
        </w:rPr>
        <w:t xml:space="preserve">Non-Performing Loan </w:t>
      </w:r>
      <w:commentRangeEnd w:id="58"/>
      <w:r w:rsidR="00700E3E">
        <w:rPr>
          <w:rStyle w:val="CommentReference"/>
        </w:rPr>
        <w:commentReference w:id="58"/>
      </w:r>
      <w:r w:rsidRPr="009C6839">
        <w:rPr>
          <w:rFonts w:ascii="Times New Roman" w:hAnsi="Times New Roman" w:cs="Times New Roman"/>
          <w:sz w:val="24"/>
          <w:szCs w:val="24"/>
        </w:rPr>
        <w:t>(NPL) merupakan instrumen pengukur tingkat eksposur risiko kredit yang mencerminkan kegagalan atau macetnya pengembalian dana pembiayaan oleh debitur. Tingginya rasio NPL mengindikasikan buruknya kualitas aset produktif bank yang berakibat langsung pada pembengkakan alokasi biaya Cadangan Kerugian Penurunan Nilai (CKPN), mengganggu kelancaran arus kas masuk, serta menggerus capaian margin profitabilitas operasional perbankan.</w:t>
      </w:r>
    </w:p>
    <w:p w14:paraId="54EB2E85" w14:textId="7D9E868D"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matematis, rasio </w:t>
      </w:r>
      <w:commentRangeStart w:id="59"/>
      <w:r w:rsidRPr="009C6839">
        <w:rPr>
          <w:rFonts w:ascii="Times New Roman" w:hAnsi="Times New Roman" w:cs="Times New Roman"/>
          <w:sz w:val="24"/>
          <w:szCs w:val="24"/>
        </w:rPr>
        <w:t xml:space="preserve">Non-Performing Loan </w:t>
      </w:r>
      <w:commentRangeEnd w:id="59"/>
      <w:r w:rsidR="00700E3E">
        <w:rPr>
          <w:rStyle w:val="CommentReference"/>
        </w:rPr>
        <w:commentReference w:id="59"/>
      </w:r>
      <w:r w:rsidRPr="009C6839">
        <w:rPr>
          <w:rFonts w:ascii="Times New Roman" w:hAnsi="Times New Roman" w:cs="Times New Roman"/>
          <w:sz w:val="24"/>
          <w:szCs w:val="24"/>
        </w:rPr>
        <w:t>(NPL) dapat dirumuskan sebagai berikut:</w:t>
      </w:r>
    </w:p>
    <w:p w14:paraId="7A58E121" w14:textId="3EC1AE24" w:rsidR="00BB7354" w:rsidRPr="009C6839" w:rsidRDefault="00BB7354" w:rsidP="00BB7354">
      <w:pPr>
        <w:spacing w:after="0" w:line="360" w:lineRule="auto"/>
        <w:ind w:left="720"/>
        <w:jc w:val="both"/>
        <w:rPr>
          <w:rFonts w:ascii="Times New Roman" w:hAnsi="Times New Roman" w:cs="Times New Roman"/>
          <w:sz w:val="24"/>
          <w:szCs w:val="24"/>
        </w:rPr>
      </w:pPr>
      <m:oMathPara>
        <m:oMath>
          <m:r>
            <m:rPr>
              <m:nor/>
            </m:rPr>
            <w:rPr>
              <w:rFonts w:ascii="Cambria Math" w:hAnsi="Cambria Math"/>
            </w:rPr>
            <m:t>NPL Gross=</m:t>
          </m:r>
          <m:f>
            <m:fPr>
              <m:ctrlPr>
                <w:rPr>
                  <w:rFonts w:ascii="Cambria Math" w:hAnsi="Cambria Math"/>
                  <w:i/>
                </w:rPr>
              </m:ctrlPr>
            </m:fPr>
            <m:num>
              <m:r>
                <m:rPr>
                  <m:nor/>
                </m:rPr>
                <w:rPr>
                  <w:rFonts w:ascii="Cambria Math" w:hAnsi="Cambria Math"/>
                </w:rPr>
                <m:t>Total Kredit Bermasalah</m:t>
              </m:r>
            </m:num>
            <m:den>
              <m:r>
                <m:rPr>
                  <m:nor/>
                </m:rPr>
                <w:rPr>
                  <w:rFonts w:ascii="Cambria Math" w:hAnsi="Cambria Math"/>
                </w:rPr>
                <m:t>Total Kredit yang Disalurkan</m:t>
              </m:r>
            </m:den>
          </m:f>
          <m:r>
            <m:rPr>
              <m:nor/>
            </m:rPr>
            <w:rPr>
              <w:rFonts w:ascii="Cambria Math" w:hAnsi="Cambria Math"/>
            </w:rPr>
            <m:t>X 100%</m:t>
          </m:r>
        </m:oMath>
      </m:oMathPara>
    </w:p>
    <w:p w14:paraId="2B6F7EB0" w14:textId="77777777" w:rsidR="00BB7354" w:rsidRPr="009C6839" w:rsidRDefault="00BB7354" w:rsidP="00BB7354">
      <w:pPr>
        <w:spacing w:after="0" w:line="360" w:lineRule="auto"/>
        <w:ind w:left="720"/>
        <w:jc w:val="both"/>
        <w:rPr>
          <w:rFonts w:ascii="Times New Roman" w:hAnsi="Times New Roman" w:cs="Times New Roman"/>
          <w:sz w:val="24"/>
          <w:szCs w:val="24"/>
        </w:rPr>
      </w:pPr>
    </w:p>
    <w:p w14:paraId="36E02E01" w14:textId="77777777" w:rsidR="00BB7354" w:rsidRPr="009C6839" w:rsidRDefault="00BB7354" w:rsidP="00BB7354"/>
    <w:p w14:paraId="650278BB" w14:textId="39D7DBF3" w:rsidR="00A30AB6" w:rsidRPr="009C6839" w:rsidRDefault="00A30AB6" w:rsidP="00A30AB6">
      <w:pPr>
        <w:spacing w:line="360" w:lineRule="auto"/>
        <w:jc w:val="both"/>
        <w:rPr>
          <w:rFonts w:ascii="Times New Roman" w:hAnsi="Times New Roman" w:cs="Times New Roman"/>
          <w:sz w:val="24"/>
          <w:szCs w:val="24"/>
        </w:rPr>
      </w:pPr>
    </w:p>
    <w:p w14:paraId="35E1BEDE" w14:textId="77777777" w:rsidR="00A30AB6" w:rsidRPr="009C6839" w:rsidRDefault="00A30AB6" w:rsidP="00A30AB6">
      <w:pPr>
        <w:spacing w:line="360" w:lineRule="auto"/>
        <w:jc w:val="both"/>
        <w:rPr>
          <w:rFonts w:ascii="Times New Roman" w:hAnsi="Times New Roman" w:cs="Times New Roman"/>
          <w:sz w:val="24"/>
          <w:szCs w:val="24"/>
        </w:rPr>
      </w:pPr>
    </w:p>
    <w:p w14:paraId="78AAE71A" w14:textId="03B00C21" w:rsidR="00A30AB6" w:rsidRPr="009C6839" w:rsidRDefault="0032200A" w:rsidP="00615EEC">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ab/>
      </w:r>
      <w:r w:rsidR="00A30AB6" w:rsidRPr="009C6839">
        <w:rPr>
          <w:rFonts w:ascii="Times New Roman" w:hAnsi="Times New Roman" w:cs="Times New Roman"/>
          <w:b/>
          <w:bCs/>
          <w:color w:val="auto"/>
          <w:sz w:val="24"/>
          <w:szCs w:val="24"/>
        </w:rPr>
        <w:t>2.1.</w:t>
      </w:r>
      <w:r w:rsidR="00AC7FE0" w:rsidRPr="009C6839">
        <w:rPr>
          <w:rFonts w:ascii="Times New Roman" w:hAnsi="Times New Roman" w:cs="Times New Roman"/>
          <w:b/>
          <w:bCs/>
          <w:color w:val="auto"/>
          <w:sz w:val="24"/>
          <w:szCs w:val="24"/>
        </w:rPr>
        <w:t>4</w:t>
      </w:r>
      <w:r w:rsidR="00A30AB6" w:rsidRPr="009C6839">
        <w:rPr>
          <w:rFonts w:ascii="Times New Roman" w:hAnsi="Times New Roman" w:cs="Times New Roman"/>
          <w:b/>
          <w:bCs/>
          <w:color w:val="auto"/>
          <w:sz w:val="24"/>
          <w:szCs w:val="24"/>
        </w:rPr>
        <w:t xml:space="preserve"> </w:t>
      </w:r>
      <w:commentRangeStart w:id="60"/>
      <w:r w:rsidR="00A30AB6" w:rsidRPr="009C6839">
        <w:rPr>
          <w:rFonts w:ascii="Times New Roman" w:hAnsi="Times New Roman" w:cs="Times New Roman"/>
          <w:b/>
          <w:bCs/>
          <w:color w:val="auto"/>
          <w:sz w:val="24"/>
          <w:szCs w:val="24"/>
        </w:rPr>
        <w:t xml:space="preserve">Loan to Deposit Ratio </w:t>
      </w:r>
      <w:commentRangeEnd w:id="60"/>
      <w:r w:rsidR="00700E3E">
        <w:rPr>
          <w:rStyle w:val="CommentReference"/>
          <w:rFonts w:eastAsiaTheme="minorHAnsi" w:cstheme="minorBidi"/>
          <w:color w:val="auto"/>
        </w:rPr>
        <w:commentReference w:id="60"/>
      </w:r>
      <w:r w:rsidR="00A30AB6" w:rsidRPr="009C6839">
        <w:rPr>
          <w:rFonts w:ascii="Times New Roman" w:hAnsi="Times New Roman" w:cs="Times New Roman"/>
          <w:b/>
          <w:bCs/>
          <w:color w:val="auto"/>
          <w:sz w:val="24"/>
          <w:szCs w:val="24"/>
        </w:rPr>
        <w:t>(LDR)</w:t>
      </w:r>
    </w:p>
    <w:p w14:paraId="32544FC6" w14:textId="5E6573CC" w:rsidR="0032200A" w:rsidRPr="009C6839" w:rsidRDefault="00615EEC" w:rsidP="0032200A">
      <w:pPr>
        <w:spacing w:after="0" w:line="360" w:lineRule="auto"/>
        <w:ind w:left="720"/>
        <w:jc w:val="both"/>
        <w:rPr>
          <w:rFonts w:ascii="Times New Roman" w:hAnsi="Times New Roman" w:cs="Times New Roman"/>
          <w:sz w:val="24"/>
          <w:szCs w:val="24"/>
        </w:rPr>
      </w:pPr>
      <w:commentRangeStart w:id="61"/>
      <w:r w:rsidRPr="009C6839">
        <w:rPr>
          <w:rFonts w:ascii="Times New Roman" w:hAnsi="Times New Roman" w:cs="Times New Roman"/>
          <w:sz w:val="24"/>
          <w:szCs w:val="24"/>
        </w:rPr>
        <w:t xml:space="preserve">           </w:t>
      </w:r>
      <w:r w:rsidR="0032200A" w:rsidRPr="009C6839">
        <w:rPr>
          <w:rFonts w:ascii="Times New Roman" w:hAnsi="Times New Roman" w:cs="Times New Roman"/>
          <w:sz w:val="24"/>
          <w:szCs w:val="24"/>
        </w:rPr>
        <w:t xml:space="preserve">Loan to Deposit Ratio </w:t>
      </w:r>
      <w:commentRangeEnd w:id="61"/>
      <w:r w:rsidR="00700E3E">
        <w:rPr>
          <w:rStyle w:val="CommentReference"/>
        </w:rPr>
        <w:commentReference w:id="61"/>
      </w:r>
      <w:r w:rsidR="0032200A" w:rsidRPr="009C6839">
        <w:rPr>
          <w:rFonts w:ascii="Times New Roman" w:hAnsi="Times New Roman" w:cs="Times New Roman"/>
          <w:sz w:val="24"/>
          <w:szCs w:val="24"/>
        </w:rPr>
        <w:t>(LDR) merupakan rasio fundamental yang digunakan untuk menilai tingkat likuiditas serta kapasitas intermediasi suatu bank. Rasio ini membandingkan volume total kredit yang dilepaskan bank kepada masyarakat dengan jumlah Dana Pihak Ketiga (DPK) yang berhasil dihimpun, seperti tabungan, giro, dan deposito. LDR merefleksikan bagaimana bank menyeimbangkan kebutuhan memburu keuntungan operasional dengan kewajiban menjaga keamanan dana nasabah.</w:t>
      </w:r>
    </w:p>
    <w:p w14:paraId="67852FA0" w14:textId="2432AD95"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62"/>
      <w:r w:rsidRPr="009C6839">
        <w:rPr>
          <w:rFonts w:ascii="Times New Roman" w:hAnsi="Times New Roman" w:cs="Times New Roman"/>
          <w:sz w:val="24"/>
          <w:szCs w:val="24"/>
        </w:rPr>
        <w:t xml:space="preserve">Rose dan Hudgins (2016), </w:t>
      </w:r>
      <w:commentRangeEnd w:id="62"/>
      <w:r w:rsidR="00700E3E">
        <w:rPr>
          <w:rStyle w:val="CommentReference"/>
        </w:rPr>
        <w:commentReference w:id="62"/>
      </w:r>
      <w:r w:rsidRPr="009C6839">
        <w:rPr>
          <w:rFonts w:ascii="Times New Roman" w:hAnsi="Times New Roman" w:cs="Times New Roman"/>
          <w:sz w:val="24"/>
          <w:szCs w:val="24"/>
        </w:rPr>
        <w:t>LDR ialah indikator primer dalam manajemen likuiditas yang menggambarkan pertukaran dinamis (</w:t>
      </w:r>
      <w:commentRangeStart w:id="63"/>
      <w:r w:rsidRPr="009C6839">
        <w:rPr>
          <w:rFonts w:ascii="Times New Roman" w:hAnsi="Times New Roman" w:cs="Times New Roman"/>
          <w:sz w:val="24"/>
          <w:szCs w:val="24"/>
        </w:rPr>
        <w:t xml:space="preserve">trade-off) </w:t>
      </w:r>
      <w:commentRangeEnd w:id="63"/>
      <w:r w:rsidR="00700E3E">
        <w:rPr>
          <w:rStyle w:val="CommentReference"/>
        </w:rPr>
        <w:commentReference w:id="63"/>
      </w:r>
      <w:r w:rsidRPr="009C6839">
        <w:rPr>
          <w:rFonts w:ascii="Times New Roman" w:hAnsi="Times New Roman" w:cs="Times New Roman"/>
          <w:sz w:val="24"/>
          <w:szCs w:val="24"/>
        </w:rPr>
        <w:t>antara mengejar profitabilitas dengan menjaga keamanan modal. Rasio ini memetakan tingkat agresivitas ekspansi kredit bank.</w:t>
      </w:r>
    </w:p>
    <w:p w14:paraId="7B80FF03" w14:textId="525336D5"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64"/>
      <w:r w:rsidRPr="009C6839">
        <w:rPr>
          <w:rFonts w:ascii="Times New Roman" w:hAnsi="Times New Roman" w:cs="Times New Roman"/>
          <w:sz w:val="24"/>
          <w:szCs w:val="24"/>
        </w:rPr>
        <w:t>Ismail (2018)</w:t>
      </w:r>
      <w:commentRangeEnd w:id="64"/>
      <w:r w:rsidR="00700E3E">
        <w:rPr>
          <w:rStyle w:val="CommentReference"/>
        </w:rPr>
        <w:commentReference w:id="64"/>
      </w:r>
      <w:r w:rsidRPr="009C6839">
        <w:rPr>
          <w:rFonts w:ascii="Times New Roman" w:hAnsi="Times New Roman" w:cs="Times New Roman"/>
          <w:sz w:val="24"/>
          <w:szCs w:val="24"/>
        </w:rPr>
        <w:t>, LDR memotret kapasitas intermediasi finansial dalam mengonversi akumulasi Dana Pihak Ketiga (DPK) menjadi pinjaman produktif. Rasio yang terlalu rendah menandakan ketidakefektifan pengelolaan dana, sedangkan rasio yang terlalu tinggi memicu kerentanan likuiditas.</w:t>
      </w:r>
    </w:p>
    <w:p w14:paraId="1EC419E4" w14:textId="33B5441A"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65"/>
      <w:r w:rsidRPr="009C6839">
        <w:rPr>
          <w:rFonts w:ascii="Times New Roman" w:hAnsi="Times New Roman" w:cs="Times New Roman"/>
          <w:sz w:val="24"/>
          <w:szCs w:val="24"/>
        </w:rPr>
        <w:t xml:space="preserve">Kasmir (2019), </w:t>
      </w:r>
      <w:commentRangeEnd w:id="65"/>
      <w:r w:rsidR="00700E3E">
        <w:rPr>
          <w:rStyle w:val="CommentReference"/>
        </w:rPr>
        <w:commentReference w:id="65"/>
      </w:r>
      <w:r w:rsidRPr="009C6839">
        <w:rPr>
          <w:rFonts w:ascii="Times New Roman" w:hAnsi="Times New Roman" w:cs="Times New Roman"/>
          <w:sz w:val="24"/>
          <w:szCs w:val="24"/>
        </w:rPr>
        <w:t>LDR mendeskripsikan rasio likuiditas yang mematok kesiapan bank dalam memenuhi seluruh kewajiban jangka pendeknya ketika jatuh tempo atau saat terjadi penarikan dana oleh nasabah, dengan mengandalkan tagihan kredit yang disalurkan.</w:t>
      </w:r>
    </w:p>
    <w:p w14:paraId="642206C9" w14:textId="773A6E2D"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66"/>
      <w:r w:rsidRPr="009C6839">
        <w:rPr>
          <w:rFonts w:ascii="Times New Roman" w:hAnsi="Times New Roman" w:cs="Times New Roman"/>
          <w:sz w:val="24"/>
          <w:szCs w:val="24"/>
        </w:rPr>
        <w:t xml:space="preserve">Lestari dan Wijaya (2021), </w:t>
      </w:r>
      <w:commentRangeEnd w:id="66"/>
      <w:r w:rsidR="00700E3E">
        <w:rPr>
          <w:rStyle w:val="CommentReference"/>
        </w:rPr>
        <w:commentReference w:id="66"/>
      </w:r>
      <w:r w:rsidRPr="009C6839">
        <w:rPr>
          <w:rFonts w:ascii="Times New Roman" w:hAnsi="Times New Roman" w:cs="Times New Roman"/>
          <w:sz w:val="24"/>
          <w:szCs w:val="24"/>
        </w:rPr>
        <w:t>LDR merefleksikan persentase ketergantungan modal operasional bank terhadap dana masyarakat dalam mendanai pembiayaan jangka panjang, yang pergerakannya diawasi ketat demi menghindari risiko gagal bayar penarikan dana simpanan.</w:t>
      </w:r>
    </w:p>
    <w:p w14:paraId="086B2763" w14:textId="1159F875"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commentRangeStart w:id="67"/>
      <w:r w:rsidRPr="009C6839">
        <w:rPr>
          <w:rFonts w:ascii="Times New Roman" w:hAnsi="Times New Roman" w:cs="Times New Roman"/>
          <w:sz w:val="24"/>
          <w:szCs w:val="24"/>
        </w:rPr>
        <w:t>Rahmawati (2025)</w:t>
      </w:r>
      <w:commentRangeEnd w:id="67"/>
      <w:r w:rsidR="00700E3E">
        <w:rPr>
          <w:rStyle w:val="CommentReference"/>
        </w:rPr>
        <w:commentReference w:id="67"/>
      </w:r>
      <w:r w:rsidRPr="009C6839">
        <w:rPr>
          <w:rFonts w:ascii="Times New Roman" w:hAnsi="Times New Roman" w:cs="Times New Roman"/>
          <w:sz w:val="24"/>
          <w:szCs w:val="24"/>
        </w:rPr>
        <w:t>, LDR merupakan indikator optimalisasi aset yang mengukur sejauh mana bank swasta mampu mengalirkan likuiditasnya ke sektor riil demi memperoleh margin keuntungan optimal tanpa melanggar koridor batas aman ketentuan otoritas keuangan.</w:t>
      </w:r>
    </w:p>
    <w:p w14:paraId="11D2B6B1" w14:textId="09C1FBD1"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lastRenderedPageBreak/>
        <w:t xml:space="preserve">           Berdasarkan argumentasi para ahli dan peneliti di atas, dapat ditarik kesimpulan bahwa </w:t>
      </w:r>
      <w:commentRangeStart w:id="68"/>
      <w:r w:rsidRPr="009C6839">
        <w:rPr>
          <w:rFonts w:ascii="Times New Roman" w:hAnsi="Times New Roman" w:cs="Times New Roman"/>
          <w:sz w:val="24"/>
          <w:szCs w:val="24"/>
        </w:rPr>
        <w:t xml:space="preserve">Loan to Deposit Ratio </w:t>
      </w:r>
      <w:commentRangeEnd w:id="68"/>
      <w:r w:rsidR="00700E3E">
        <w:rPr>
          <w:rStyle w:val="CommentReference"/>
        </w:rPr>
        <w:commentReference w:id="68"/>
      </w:r>
      <w:r w:rsidRPr="009C6839">
        <w:rPr>
          <w:rFonts w:ascii="Times New Roman" w:hAnsi="Times New Roman" w:cs="Times New Roman"/>
          <w:sz w:val="24"/>
          <w:szCs w:val="24"/>
        </w:rPr>
        <w:t>(LDR) merupakan rasio manajemen likuiditas yang mengukur tingkat optimalisasi dan keseimbangan antara volume penyaluran portofolio kredit dengan jumlah Dana Pihak Ketiga (DPK) yang dikumpulkan. LDR berfungsi sebagai cerminan kapabilitas intermediasi bank dalam memaksimalisasi pendapatan bunga dari pinjaman, dengan tetap mematuhi batas aman pemenuhan penarikan kas jangka pendek para deposan.</w:t>
      </w:r>
    </w:p>
    <w:p w14:paraId="5BB760D7" w14:textId="72F01E48"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matematis, rasio </w:t>
      </w:r>
      <w:commentRangeStart w:id="69"/>
      <w:r w:rsidRPr="009C6839">
        <w:rPr>
          <w:rFonts w:ascii="Times New Roman" w:hAnsi="Times New Roman" w:cs="Times New Roman"/>
          <w:sz w:val="24"/>
          <w:szCs w:val="24"/>
        </w:rPr>
        <w:t>Loan to Deposit Ratio</w:t>
      </w:r>
      <w:commentRangeEnd w:id="69"/>
      <w:r w:rsidR="00700E3E">
        <w:rPr>
          <w:rStyle w:val="CommentReference"/>
        </w:rPr>
        <w:commentReference w:id="69"/>
      </w:r>
      <w:r w:rsidRPr="009C6839">
        <w:rPr>
          <w:rFonts w:ascii="Times New Roman" w:hAnsi="Times New Roman" w:cs="Times New Roman"/>
          <w:sz w:val="24"/>
          <w:szCs w:val="24"/>
        </w:rPr>
        <w:t xml:space="preserve"> (LDR) dapat dirumuskan sebagai berikut:</w:t>
      </w:r>
    </w:p>
    <w:p w14:paraId="45464021" w14:textId="33170948" w:rsidR="0032200A" w:rsidRPr="009C6839" w:rsidRDefault="0032200A" w:rsidP="0032200A">
      <w:pPr>
        <w:pStyle w:val="NormalWeb"/>
      </w:pPr>
      <m:oMathPara>
        <m:oMath>
          <m:r>
            <m:rPr>
              <m:sty m:val="p"/>
            </m:rPr>
            <w:rPr>
              <w:rFonts w:ascii="Cambria Math" w:hAnsi="Cambria Math"/>
            </w:rPr>
            <m:t>LDR=</m:t>
          </m:r>
          <m:f>
            <m:fPr>
              <m:ctrlPr>
                <w:rPr>
                  <w:rFonts w:ascii="Cambria Math" w:hAnsi="Cambria Math"/>
                  <w:iCs/>
                </w:rPr>
              </m:ctrlPr>
            </m:fPr>
            <m:num>
              <m:r>
                <m:rPr>
                  <m:sty m:val="p"/>
                </m:rPr>
                <w:rPr>
                  <w:rFonts w:ascii="Cambria Math" w:hAnsi="Cambria Math"/>
                </w:rPr>
                <m:t>Total Kredit Yang Disalurkan</m:t>
              </m:r>
            </m:num>
            <m:den>
              <m:r>
                <m:rPr>
                  <m:sty m:val="p"/>
                </m:rPr>
                <w:rPr>
                  <w:rFonts w:ascii="Cambria Math" w:hAnsi="Cambria Math"/>
                </w:rPr>
                <m:t>Total Dana Pihak Ketiga (DPK)</m:t>
              </m:r>
            </m:den>
          </m:f>
          <m:r>
            <w:rPr>
              <w:rFonts w:ascii="Cambria Math" w:hAnsi="Cambria Math"/>
            </w:rPr>
            <m:t>X 100%</m:t>
          </m:r>
        </m:oMath>
      </m:oMathPara>
    </w:p>
    <w:p w14:paraId="110D3117" w14:textId="250B0F51" w:rsidR="00A30AB6" w:rsidRPr="009C6839" w:rsidRDefault="00A30AB6" w:rsidP="0032200A">
      <w:pPr>
        <w:spacing w:after="0" w:line="360" w:lineRule="auto"/>
        <w:jc w:val="both"/>
        <w:rPr>
          <w:rFonts w:ascii="Times New Roman" w:hAnsi="Times New Roman" w:cs="Times New Roman"/>
          <w:sz w:val="24"/>
          <w:szCs w:val="24"/>
        </w:rPr>
      </w:pPr>
    </w:p>
    <w:p w14:paraId="76C5DD51" w14:textId="03A6F6FC" w:rsidR="00AD7197" w:rsidRPr="009C6839" w:rsidRDefault="00AD7197" w:rsidP="006E3EB6">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2.2 Penelitian relevan</w:t>
      </w:r>
    </w:p>
    <w:p w14:paraId="43BCC207" w14:textId="77777777" w:rsidR="00AD7197" w:rsidRPr="009C6839" w:rsidRDefault="00AD7197" w:rsidP="00AD7197">
      <w:pPr>
        <w:pStyle w:val="ListParagraph"/>
        <w:spacing w:line="360" w:lineRule="auto"/>
        <w:rPr>
          <w:rFonts w:ascii="Times New Roman" w:hAnsi="Times New Roman" w:cs="Times New Roman"/>
          <w:sz w:val="24"/>
          <w:szCs w:val="24"/>
        </w:rPr>
      </w:pPr>
      <w:r w:rsidRPr="009C6839">
        <w:rPr>
          <w:rFonts w:ascii="Times New Roman" w:hAnsi="Times New Roman" w:cs="Times New Roman"/>
          <w:sz w:val="24"/>
          <w:szCs w:val="24"/>
        </w:rPr>
        <w:t>Berikut adalah beberapa penelitian yang relevan pada penelitian yang diteliti yaitu sebagai berikut :</w:t>
      </w:r>
    </w:p>
    <w:p w14:paraId="0D38602B" w14:textId="16D63663" w:rsidR="00290799" w:rsidRPr="009C6839" w:rsidRDefault="00290799" w:rsidP="00290799">
      <w:pPr>
        <w:pStyle w:val="ListParagraph"/>
        <w:spacing w:line="360" w:lineRule="auto"/>
        <w:jc w:val="center"/>
        <w:rPr>
          <w:rFonts w:ascii="Times New Roman" w:hAnsi="Times New Roman" w:cs="Times New Roman"/>
          <w:b/>
          <w:bCs/>
          <w:sz w:val="24"/>
          <w:szCs w:val="24"/>
        </w:rPr>
      </w:pPr>
      <w:r w:rsidRPr="009C6839">
        <w:rPr>
          <w:rFonts w:ascii="Times New Roman" w:hAnsi="Times New Roman" w:cs="Times New Roman"/>
          <w:b/>
          <w:bCs/>
          <w:sz w:val="24"/>
          <w:szCs w:val="24"/>
        </w:rPr>
        <w:t>Tabel 2.2 Penelitian Terdahulu</w:t>
      </w:r>
    </w:p>
    <w:tbl>
      <w:tblPr>
        <w:tblStyle w:val="TableGrid"/>
        <w:tblW w:w="5000" w:type="pct"/>
        <w:tblLook w:val="04A0" w:firstRow="1" w:lastRow="0" w:firstColumn="1" w:lastColumn="0" w:noHBand="0" w:noVBand="1"/>
      </w:tblPr>
      <w:tblGrid>
        <w:gridCol w:w="527"/>
        <w:gridCol w:w="1177"/>
        <w:gridCol w:w="1331"/>
        <w:gridCol w:w="1642"/>
        <w:gridCol w:w="1638"/>
        <w:gridCol w:w="1838"/>
      </w:tblGrid>
      <w:tr w:rsidR="00AD7197" w:rsidRPr="009C6839" w14:paraId="5D1D6E36" w14:textId="77777777" w:rsidTr="00B8084F">
        <w:trPr>
          <w:trHeight w:val="948"/>
        </w:trPr>
        <w:tc>
          <w:tcPr>
            <w:tcW w:w="444" w:type="pct"/>
          </w:tcPr>
          <w:p w14:paraId="59185EE7" w14:textId="11E39C4E" w:rsidR="00AD7197" w:rsidRPr="009C6839" w:rsidRDefault="00AD7197" w:rsidP="00AD7197">
            <w:pPr>
              <w:pStyle w:val="ListParagraph"/>
              <w:spacing w:line="360" w:lineRule="auto"/>
              <w:ind w:left="0"/>
              <w:rPr>
                <w:rFonts w:ascii="Times New Roman" w:hAnsi="Times New Roman" w:cs="Times New Roman"/>
                <w:b/>
                <w:bCs/>
                <w:sz w:val="20"/>
                <w:szCs w:val="20"/>
              </w:rPr>
            </w:pPr>
            <w:r w:rsidRPr="009C6839">
              <w:rPr>
                <w:rFonts w:ascii="Times New Roman" w:eastAsiaTheme="minorHAnsi" w:hAnsi="Times New Roman" w:cs="Times New Roman"/>
                <w:b/>
                <w:bCs/>
                <w:kern w:val="2"/>
                <w:sz w:val="20"/>
                <w:szCs w:val="20"/>
                <w14:ligatures w14:val="standardContextual"/>
              </w:rPr>
              <w:t>N</w:t>
            </w:r>
            <w:r w:rsidR="00B8084F" w:rsidRPr="009C6839">
              <w:rPr>
                <w:rFonts w:ascii="Times New Roman" w:eastAsiaTheme="minorHAnsi" w:hAnsi="Times New Roman" w:cs="Times New Roman"/>
                <w:b/>
                <w:bCs/>
                <w:kern w:val="2"/>
                <w:sz w:val="20"/>
                <w:szCs w:val="20"/>
                <w14:ligatures w14:val="standardContextual"/>
              </w:rPr>
              <w:t>o</w:t>
            </w:r>
          </w:p>
        </w:tc>
        <w:tc>
          <w:tcPr>
            <w:tcW w:w="529" w:type="pct"/>
          </w:tcPr>
          <w:p w14:paraId="4CF403B6" w14:textId="77777777"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Nama Peneliti :</w:t>
            </w:r>
          </w:p>
          <w:p w14:paraId="16FD96DE" w14:textId="0C56E5FA"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(Tahun)</w:t>
            </w:r>
          </w:p>
        </w:tc>
        <w:tc>
          <w:tcPr>
            <w:tcW w:w="937" w:type="pct"/>
          </w:tcPr>
          <w:p w14:paraId="1991790D" w14:textId="49D0C7F4"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Variabel x dan Y</w:t>
            </w:r>
          </w:p>
        </w:tc>
        <w:tc>
          <w:tcPr>
            <w:tcW w:w="1128" w:type="pct"/>
          </w:tcPr>
          <w:p w14:paraId="7CDD9640" w14:textId="5DA13F98"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Populasi, Sampel dan Metode penelitian</w:t>
            </w:r>
          </w:p>
        </w:tc>
        <w:tc>
          <w:tcPr>
            <w:tcW w:w="925" w:type="pct"/>
          </w:tcPr>
          <w:p w14:paraId="63D59AB7" w14:textId="7CC16841"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Temuan</w:t>
            </w:r>
          </w:p>
          <w:p w14:paraId="5BDA0DBC" w14:textId="2C235DE3"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Relevan</w:t>
            </w:r>
          </w:p>
        </w:tc>
        <w:tc>
          <w:tcPr>
            <w:tcW w:w="1036" w:type="pct"/>
          </w:tcPr>
          <w:p w14:paraId="574DC222" w14:textId="499B298D"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Perbedaan penelitian yang akan di laksanakan</w:t>
            </w:r>
          </w:p>
        </w:tc>
      </w:tr>
      <w:tr w:rsidR="00AD7197" w:rsidRPr="009C6839" w14:paraId="5F772371" w14:textId="77777777" w:rsidTr="00B8084F">
        <w:trPr>
          <w:trHeight w:val="482"/>
        </w:trPr>
        <w:tc>
          <w:tcPr>
            <w:tcW w:w="444" w:type="pct"/>
          </w:tcPr>
          <w:p w14:paraId="4D1A01FB" w14:textId="58F436B1" w:rsidR="00AD7197" w:rsidRPr="009C6839" w:rsidRDefault="00AD7197"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w:t>
            </w:r>
          </w:p>
        </w:tc>
        <w:tc>
          <w:tcPr>
            <w:tcW w:w="529" w:type="pct"/>
          </w:tcPr>
          <w:p w14:paraId="79CAD764" w14:textId="49EEB93F" w:rsidR="00AD7197" w:rsidRPr="009C6839" w:rsidRDefault="00AC7FE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Diamond, 2016</w:t>
            </w:r>
          </w:p>
        </w:tc>
        <w:tc>
          <w:tcPr>
            <w:tcW w:w="937" w:type="pct"/>
          </w:tcPr>
          <w:p w14:paraId="75B61607" w14:textId="55422431"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Grand Theory: Intermediasi Perbankan</w:t>
            </w:r>
          </w:p>
        </w:tc>
        <w:tc>
          <w:tcPr>
            <w:tcW w:w="1128" w:type="pct"/>
          </w:tcPr>
          <w:p w14:paraId="657810BD" w14:textId="7E7B3B9B"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Lembaga keuangan global, metode kualitatif deskriptif mengenai krisis finansial</w:t>
            </w:r>
          </w:p>
        </w:tc>
        <w:tc>
          <w:tcPr>
            <w:tcW w:w="925" w:type="pct"/>
          </w:tcPr>
          <w:p w14:paraId="4A2708CA" w14:textId="3C005724"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Bank bertindak sebagai </w:t>
            </w:r>
            <w:r w:rsidRPr="009C6839">
              <w:rPr>
                <w:rFonts w:ascii="Times New Roman" w:hAnsi="Times New Roman" w:cs="Times New Roman"/>
                <w:i/>
                <w:iCs/>
                <w:sz w:val="20"/>
                <w:szCs w:val="20"/>
              </w:rPr>
              <w:t>delegated monitor</w:t>
            </w:r>
            <w:r w:rsidRPr="009C6839">
              <w:rPr>
                <w:rFonts w:ascii="Times New Roman" w:hAnsi="Times New Roman" w:cs="Times New Roman"/>
                <w:sz w:val="20"/>
                <w:szCs w:val="20"/>
              </w:rPr>
              <w:t xml:space="preserve"> yang menekan biaya transaksi dan mengatasi ketimpangan informasi di pasar uang.</w:t>
            </w:r>
          </w:p>
        </w:tc>
        <w:tc>
          <w:tcPr>
            <w:tcW w:w="1036" w:type="pct"/>
          </w:tcPr>
          <w:p w14:paraId="5688F6F6" w14:textId="2FDD8718"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Penelitian terdahulu merupakan studi teoritis lembaga keuangan global, sedangkan penelitian ini merupakan studi empiris kuantitatif pada Bank BCA dan CIMB Niaga.</w:t>
            </w:r>
          </w:p>
        </w:tc>
      </w:tr>
      <w:tr w:rsidR="00AD7197" w:rsidRPr="009C6839" w14:paraId="42037483" w14:textId="77777777" w:rsidTr="00B8084F">
        <w:trPr>
          <w:trHeight w:val="468"/>
        </w:trPr>
        <w:tc>
          <w:tcPr>
            <w:tcW w:w="444" w:type="pct"/>
          </w:tcPr>
          <w:p w14:paraId="78978B5A" w14:textId="26F9D1D9" w:rsidR="00AD7197" w:rsidRPr="009C6839" w:rsidRDefault="00AD7197"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2</w:t>
            </w:r>
          </w:p>
        </w:tc>
        <w:tc>
          <w:tcPr>
            <w:tcW w:w="529" w:type="pct"/>
          </w:tcPr>
          <w:p w14:paraId="68C9EBB6" w14:textId="00F8D403"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Mishkin, 2019</w:t>
            </w:r>
          </w:p>
        </w:tc>
        <w:tc>
          <w:tcPr>
            <w:tcW w:w="937" w:type="pct"/>
          </w:tcPr>
          <w:p w14:paraId="2564943D" w14:textId="5803B63D"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Grand Theory: Intermediasi &amp; Risiko </w:t>
            </w:r>
            <w:r w:rsidRPr="009C6839">
              <w:rPr>
                <w:rFonts w:ascii="Times New Roman" w:hAnsi="Times New Roman" w:cs="Times New Roman"/>
                <w:sz w:val="20"/>
                <w:szCs w:val="20"/>
              </w:rPr>
              <w:lastRenderedPageBreak/>
              <w:t>Kredit</w:t>
            </w:r>
          </w:p>
        </w:tc>
        <w:tc>
          <w:tcPr>
            <w:tcW w:w="1128" w:type="pct"/>
          </w:tcPr>
          <w:p w14:paraId="1E97A9F3" w14:textId="795A9B55"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Pasar keuangan dan institusi moneter, metode kuantitatif </w:t>
            </w:r>
            <w:r w:rsidRPr="009C6839">
              <w:rPr>
                <w:rFonts w:ascii="Times New Roman" w:hAnsi="Times New Roman" w:cs="Times New Roman"/>
                <w:sz w:val="20"/>
                <w:szCs w:val="20"/>
              </w:rPr>
              <w:lastRenderedPageBreak/>
              <w:t>deskriptif makroekonomi</w:t>
            </w:r>
          </w:p>
        </w:tc>
        <w:tc>
          <w:tcPr>
            <w:tcW w:w="925" w:type="pct"/>
          </w:tcPr>
          <w:p w14:paraId="3B5F9530" w14:textId="1F154E2C"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Lembaga perbankan menciptakan likuiditas dengan </w:t>
            </w:r>
            <w:r w:rsidRPr="009C6839">
              <w:rPr>
                <w:rFonts w:ascii="Times New Roman" w:hAnsi="Times New Roman" w:cs="Times New Roman"/>
                <w:sz w:val="20"/>
                <w:szCs w:val="20"/>
              </w:rPr>
              <w:lastRenderedPageBreak/>
              <w:t>menghimpun dana jangka pendek dan menyalurkannya sebagai pinjaman jangka panjang.</w:t>
            </w:r>
          </w:p>
        </w:tc>
        <w:tc>
          <w:tcPr>
            <w:tcW w:w="1036" w:type="pct"/>
          </w:tcPr>
          <w:p w14:paraId="5CEB17F8" w14:textId="7BB7BE1D"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Penelitian terdahulu menganalisis sistem keuangan makro secara umum, </w:t>
            </w:r>
            <w:r w:rsidRPr="009C6839">
              <w:rPr>
                <w:rFonts w:ascii="Times New Roman" w:hAnsi="Times New Roman" w:cs="Times New Roman"/>
                <w:sz w:val="20"/>
                <w:szCs w:val="20"/>
              </w:rPr>
              <w:lastRenderedPageBreak/>
              <w:t>sedangkan penelitian ini menganalisis hubungan spesifik NPL dan LDR terhadap NIM secara mikro komparatif.</w:t>
            </w:r>
          </w:p>
        </w:tc>
      </w:tr>
      <w:tr w:rsidR="00AD7197" w:rsidRPr="009C6839" w14:paraId="6CEBABC1" w14:textId="77777777" w:rsidTr="00B8084F">
        <w:trPr>
          <w:trHeight w:val="468"/>
        </w:trPr>
        <w:tc>
          <w:tcPr>
            <w:tcW w:w="444" w:type="pct"/>
          </w:tcPr>
          <w:p w14:paraId="479B051D" w14:textId="7B773359" w:rsidR="00AD7197" w:rsidRPr="009C6839" w:rsidRDefault="00AD7197"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lastRenderedPageBreak/>
              <w:t>3</w:t>
            </w:r>
          </w:p>
          <w:p w14:paraId="6298FDC8"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75881FE2"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5566BB38"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0785C0E9"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758406B0"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04E82D29"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1999A341" w14:textId="69EC7B26" w:rsidR="00E25249" w:rsidRPr="009C6839" w:rsidRDefault="00E25249" w:rsidP="00AD7197">
            <w:pPr>
              <w:pStyle w:val="ListParagraph"/>
              <w:spacing w:line="360" w:lineRule="auto"/>
              <w:ind w:left="0"/>
              <w:rPr>
                <w:rFonts w:ascii="Times New Roman" w:hAnsi="Times New Roman" w:cs="Times New Roman"/>
                <w:b/>
                <w:bCs/>
                <w:sz w:val="20"/>
                <w:szCs w:val="20"/>
              </w:rPr>
            </w:pPr>
          </w:p>
        </w:tc>
        <w:tc>
          <w:tcPr>
            <w:tcW w:w="529" w:type="pct"/>
          </w:tcPr>
          <w:p w14:paraId="3618AA0A" w14:textId="2988BF0B"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Saunders &amp; Cornett, 2020</w:t>
            </w:r>
          </w:p>
        </w:tc>
        <w:tc>
          <w:tcPr>
            <w:tcW w:w="937" w:type="pct"/>
          </w:tcPr>
          <w:p w14:paraId="6B4008AA" w14:textId="71AA558E"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Grand Theory: Intermediasi &amp; Manajemen Risiko</w:t>
            </w:r>
          </w:p>
        </w:tc>
        <w:tc>
          <w:tcPr>
            <w:tcW w:w="1128" w:type="pct"/>
          </w:tcPr>
          <w:p w14:paraId="12994318" w14:textId="5AE7788D"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Industri keuangan internasional, metode kuantitatif dengan pendekatan manajemen risiko</w:t>
            </w:r>
          </w:p>
        </w:tc>
        <w:tc>
          <w:tcPr>
            <w:tcW w:w="925" w:type="pct"/>
          </w:tcPr>
          <w:p w14:paraId="1CAFA166" w14:textId="1B7BFA28"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Aktivitas intermediasi mengharuskan bank menyeimbangkan keamanan dana deposan dengan optimalisasi imbal hasil kredit.</w:t>
            </w:r>
            <w:r w:rsidR="004A7740" w:rsidRPr="009C6839">
              <w:rPr>
                <w:rFonts w:ascii="Times New Roman" w:hAnsi="Times New Roman" w:cs="Times New Roman"/>
                <w:sz w:val="20"/>
                <w:szCs w:val="20"/>
              </w:rPr>
              <w:t>.</w:t>
            </w:r>
          </w:p>
        </w:tc>
        <w:tc>
          <w:tcPr>
            <w:tcW w:w="1036" w:type="pct"/>
          </w:tcPr>
          <w:p w14:paraId="0F613BEF" w14:textId="77777777" w:rsidR="00E25249" w:rsidRPr="009C6839" w:rsidRDefault="00E25249"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sebelumnya berskala internasional, sedangkan penelitian ini berfokus pada dua bank swasta terbesar di Indonesia yaitu BCA dan CIMB Niaga periode 2021–2025.</w:t>
            </w:r>
          </w:p>
          <w:p w14:paraId="21B6B39C" w14:textId="77777777" w:rsidR="00E25249" w:rsidRPr="009C6839" w:rsidRDefault="00E25249" w:rsidP="00B12297">
            <w:pPr>
              <w:spacing w:line="276" w:lineRule="auto"/>
              <w:rPr>
                <w:rFonts w:ascii="Times New Roman" w:hAnsi="Times New Roman" w:cs="Times New Roman"/>
                <w:sz w:val="20"/>
                <w:szCs w:val="20"/>
              </w:rPr>
            </w:pPr>
          </w:p>
          <w:p w14:paraId="18CF89F1" w14:textId="5AC790E3" w:rsidR="00E25249" w:rsidRPr="009C6839" w:rsidRDefault="00E25249" w:rsidP="00B12297">
            <w:pPr>
              <w:spacing w:line="276" w:lineRule="auto"/>
              <w:rPr>
                <w:rFonts w:ascii="Times New Roman" w:hAnsi="Times New Roman" w:cs="Times New Roman"/>
                <w:sz w:val="20"/>
                <w:szCs w:val="20"/>
              </w:rPr>
            </w:pPr>
          </w:p>
        </w:tc>
      </w:tr>
      <w:tr w:rsidR="00E25249" w:rsidRPr="009C6839" w14:paraId="54BC9809" w14:textId="77777777" w:rsidTr="00B8084F">
        <w:trPr>
          <w:trHeight w:val="468"/>
        </w:trPr>
        <w:tc>
          <w:tcPr>
            <w:tcW w:w="444" w:type="pct"/>
          </w:tcPr>
          <w:p w14:paraId="7EBF38EF" w14:textId="7F29A3A0"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4</w:t>
            </w:r>
          </w:p>
        </w:tc>
        <w:tc>
          <w:tcPr>
            <w:tcW w:w="529" w:type="pct"/>
          </w:tcPr>
          <w:p w14:paraId="08F81C5E" w14:textId="46A4D4F7"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Rose &amp; Hudgins, 2016</w:t>
            </w:r>
          </w:p>
        </w:tc>
        <w:tc>
          <w:tcPr>
            <w:tcW w:w="937" w:type="pct"/>
          </w:tcPr>
          <w:p w14:paraId="4D0F6545"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Y: NIM</w:t>
            </w:r>
          </w:p>
          <w:p w14:paraId="62ACEDAB"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1F269EA7"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X2: LDR</w:t>
            </w:r>
          </w:p>
          <w:p w14:paraId="3164F939"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1128" w:type="pct"/>
          </w:tcPr>
          <w:p w14:paraId="09B9C698" w14:textId="736EA546"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komersial, metode kuantitatif manajemen aset dan liabilitas perbankan</w:t>
            </w:r>
          </w:p>
        </w:tc>
        <w:tc>
          <w:tcPr>
            <w:tcW w:w="925" w:type="pct"/>
          </w:tcPr>
          <w:p w14:paraId="37046240" w14:textId="383577FE"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NIM merupakan parameter efisiensi intermediasi bank, sedangkan LDR mencerminkan </w:t>
            </w:r>
            <w:r w:rsidRPr="009C6839">
              <w:rPr>
                <w:rFonts w:ascii="Times New Roman" w:hAnsi="Times New Roman" w:cs="Times New Roman"/>
                <w:i/>
                <w:iCs/>
                <w:sz w:val="20"/>
                <w:szCs w:val="20"/>
              </w:rPr>
              <w:t>trade-off</w:t>
            </w:r>
            <w:r w:rsidRPr="009C6839">
              <w:rPr>
                <w:rFonts w:ascii="Times New Roman" w:hAnsi="Times New Roman" w:cs="Times New Roman"/>
                <w:sz w:val="20"/>
                <w:szCs w:val="20"/>
              </w:rPr>
              <w:t xml:space="preserve"> antara profitabilitas dan keamanan likuiditas.</w:t>
            </w:r>
          </w:p>
        </w:tc>
        <w:tc>
          <w:tcPr>
            <w:tcW w:w="1036" w:type="pct"/>
          </w:tcPr>
          <w:p w14:paraId="3E3A1175" w14:textId="09B1EC23" w:rsidR="00E25249" w:rsidRPr="009C6839" w:rsidRDefault="00373E06"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menggunakan ruang lingkup manajemen perbankan umum, sedangkan penelitian ini mengomparasikan kinerja BCA dan CIMB Niaga secara spesifik.</w:t>
            </w:r>
          </w:p>
        </w:tc>
      </w:tr>
      <w:tr w:rsidR="00E25249" w:rsidRPr="009C6839" w14:paraId="44BE72B4" w14:textId="77777777" w:rsidTr="00B8084F">
        <w:trPr>
          <w:trHeight w:val="468"/>
        </w:trPr>
        <w:tc>
          <w:tcPr>
            <w:tcW w:w="444" w:type="pct"/>
          </w:tcPr>
          <w:p w14:paraId="622165A3" w14:textId="30927F47"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5</w:t>
            </w:r>
          </w:p>
        </w:tc>
        <w:tc>
          <w:tcPr>
            <w:tcW w:w="529" w:type="pct"/>
          </w:tcPr>
          <w:p w14:paraId="36450C49" w14:textId="110EEA2F"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Kasmir, 2019</w:t>
            </w:r>
          </w:p>
        </w:tc>
        <w:tc>
          <w:tcPr>
            <w:tcW w:w="937" w:type="pct"/>
          </w:tcPr>
          <w:p w14:paraId="16DE4620"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Y: NIM</w:t>
            </w:r>
          </w:p>
          <w:p w14:paraId="488137BD" w14:textId="530DA795"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X1: NPL</w:t>
            </w:r>
          </w:p>
          <w:p w14:paraId="11F51FD8" w14:textId="4C8DCE39"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X2: LDR</w:t>
            </w:r>
          </w:p>
        </w:tc>
        <w:tc>
          <w:tcPr>
            <w:tcW w:w="1128" w:type="pct"/>
          </w:tcPr>
          <w:p w14:paraId="0EBFB642" w14:textId="35530259" w:rsidR="00373E06"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Laporan keuangan perbankan di Indonesia, metode deskriptif analisis rasio</w:t>
            </w:r>
          </w:p>
          <w:p w14:paraId="03D35459" w14:textId="6F949B81" w:rsidR="00E25249" w:rsidRPr="009C6839" w:rsidRDefault="00E25249" w:rsidP="00B12297">
            <w:pPr>
              <w:pStyle w:val="ListParagraph"/>
              <w:spacing w:line="276" w:lineRule="auto"/>
              <w:rPr>
                <w:rFonts w:ascii="Times New Roman" w:hAnsi="Times New Roman" w:cs="Times New Roman"/>
                <w:sz w:val="20"/>
                <w:szCs w:val="20"/>
              </w:rPr>
            </w:pPr>
          </w:p>
        </w:tc>
        <w:tc>
          <w:tcPr>
            <w:tcW w:w="925" w:type="pct"/>
          </w:tcPr>
          <w:p w14:paraId="5D579A9E" w14:textId="786AF0FB"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NIM mengukur kemampuan menghasilkan laba bunga bersih, NPL mengukur rasio kredit bermasalah, dan LDR mengukur tingkat likuiditas jangka pendek bank.</w:t>
            </w:r>
          </w:p>
        </w:tc>
        <w:tc>
          <w:tcPr>
            <w:tcW w:w="1036" w:type="pct"/>
          </w:tcPr>
          <w:p w14:paraId="04D399C3" w14:textId="5D0A1048"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menjabarkan teori rasio secara umum, sedangkan penelitian ini menerapkan rasio tersebut untuk menguji pengaruh parsial dan simultan pada objek BCA dan CIMB Niaga.</w:t>
            </w:r>
          </w:p>
        </w:tc>
      </w:tr>
      <w:tr w:rsidR="00E25249" w:rsidRPr="009C6839" w14:paraId="3C08100C" w14:textId="77777777" w:rsidTr="00B8084F">
        <w:trPr>
          <w:trHeight w:val="468"/>
        </w:trPr>
        <w:tc>
          <w:tcPr>
            <w:tcW w:w="444" w:type="pct"/>
          </w:tcPr>
          <w:p w14:paraId="59434B51" w14:textId="7C4650B1"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6</w:t>
            </w:r>
          </w:p>
        </w:tc>
        <w:tc>
          <w:tcPr>
            <w:tcW w:w="529" w:type="pct"/>
          </w:tcPr>
          <w:p w14:paraId="05AD39CC" w14:textId="551A44E2"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Brigham &amp; Houston, </w:t>
            </w:r>
            <w:r w:rsidRPr="009C6839">
              <w:rPr>
                <w:rFonts w:ascii="Times New Roman" w:hAnsi="Times New Roman" w:cs="Times New Roman"/>
                <w:sz w:val="20"/>
                <w:szCs w:val="20"/>
              </w:rPr>
              <w:lastRenderedPageBreak/>
              <w:t>2021</w:t>
            </w:r>
          </w:p>
        </w:tc>
        <w:tc>
          <w:tcPr>
            <w:tcW w:w="937" w:type="pct"/>
          </w:tcPr>
          <w:p w14:paraId="618EF2A4" w14:textId="008985DE"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Variabel Y: NIM</w:t>
            </w:r>
          </w:p>
        </w:tc>
        <w:tc>
          <w:tcPr>
            <w:tcW w:w="1128" w:type="pct"/>
          </w:tcPr>
          <w:p w14:paraId="43FF6BDF" w14:textId="0D652868"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Perusahaan komersial dan </w:t>
            </w:r>
            <w:r w:rsidRPr="009C6839">
              <w:rPr>
                <w:rFonts w:ascii="Times New Roman" w:hAnsi="Times New Roman" w:cs="Times New Roman"/>
                <w:sz w:val="20"/>
                <w:szCs w:val="20"/>
              </w:rPr>
              <w:lastRenderedPageBreak/>
              <w:t>keuangan, metode kuantitatif manajemen keuangan</w:t>
            </w:r>
          </w:p>
        </w:tc>
        <w:tc>
          <w:tcPr>
            <w:tcW w:w="925" w:type="pct"/>
          </w:tcPr>
          <w:p w14:paraId="38DA323D" w14:textId="07BDB1ED"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NIM dipandang sebagai indikator </w:t>
            </w:r>
            <w:r w:rsidRPr="009C6839">
              <w:rPr>
                <w:rFonts w:ascii="Times New Roman" w:hAnsi="Times New Roman" w:cs="Times New Roman"/>
                <w:sz w:val="20"/>
                <w:szCs w:val="20"/>
              </w:rPr>
              <w:lastRenderedPageBreak/>
              <w:t>efisiensi manajerial yang mencerminkan keberhasilan strategi penentuan harga produk pinjaman.</w:t>
            </w:r>
          </w:p>
        </w:tc>
        <w:tc>
          <w:tcPr>
            <w:tcW w:w="1036" w:type="pct"/>
          </w:tcPr>
          <w:p w14:paraId="25C61B0A" w14:textId="1C01EE88"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lastRenderedPageBreak/>
              <w:t xml:space="preserve">Penelitian sebelumnya </w:t>
            </w:r>
            <w:r w:rsidRPr="009C6839">
              <w:rPr>
                <w:rFonts w:ascii="Times New Roman" w:hAnsi="Times New Roman" w:cs="Times New Roman"/>
                <w:sz w:val="20"/>
                <w:szCs w:val="20"/>
              </w:rPr>
              <w:lastRenderedPageBreak/>
              <w:t>membahas manajemen keuangan korporasi secara luas, sedangkan penelitian ini membatasi fokus pada margin bunga bersih sektor perbankan.</w:t>
            </w:r>
          </w:p>
        </w:tc>
      </w:tr>
      <w:tr w:rsidR="00E25249" w:rsidRPr="009C6839" w14:paraId="52A2A179" w14:textId="77777777" w:rsidTr="00B8084F">
        <w:trPr>
          <w:trHeight w:val="468"/>
        </w:trPr>
        <w:tc>
          <w:tcPr>
            <w:tcW w:w="444" w:type="pct"/>
          </w:tcPr>
          <w:p w14:paraId="1C5C65CB" w14:textId="0326A2F5"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lastRenderedPageBreak/>
              <w:t>7</w:t>
            </w:r>
          </w:p>
        </w:tc>
        <w:tc>
          <w:tcPr>
            <w:tcW w:w="529" w:type="pct"/>
          </w:tcPr>
          <w:p w14:paraId="1FB9D086" w14:textId="183C3AF1"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Widiastuti &amp; Simamora, 2024</w:t>
            </w:r>
          </w:p>
        </w:tc>
        <w:tc>
          <w:tcPr>
            <w:tcW w:w="937" w:type="pct"/>
          </w:tcPr>
          <w:p w14:paraId="5CB891E6"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2FC2098F"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41F58718"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p>
          <w:p w14:paraId="034C7CE3"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285FC9C9"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36816BDD"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1128" w:type="pct"/>
          </w:tcPr>
          <w:p w14:paraId="1E13C631" w14:textId="78BC14CA"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Perusahaan sektor perbankan yang terdaftar di BEI periode 2020–2023, metode kuantitatif dengan analisis regresi</w:t>
            </w:r>
          </w:p>
        </w:tc>
        <w:tc>
          <w:tcPr>
            <w:tcW w:w="925" w:type="pct"/>
          </w:tcPr>
          <w:p w14:paraId="77A71585" w14:textId="3A2A8094"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LDR berpengaruh positif signifikan terhadap NIM, sedangkan NPL berpengaruh negatif signifikan terhadap NIM.</w:t>
            </w:r>
          </w:p>
        </w:tc>
        <w:tc>
          <w:tcPr>
            <w:tcW w:w="1036" w:type="pct"/>
          </w:tcPr>
          <w:p w14:paraId="5FF199B5" w14:textId="301D787B"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ini menggunakan objek yang berbeda, yaitu PT Bank BCA Tbk dan PT Bank CIMB Niaga Tbk, serta periode penelitian yang berbeda.</w:t>
            </w:r>
          </w:p>
        </w:tc>
      </w:tr>
      <w:tr w:rsidR="00E25249" w:rsidRPr="009C6839" w14:paraId="7A7BF903" w14:textId="77777777" w:rsidTr="00B8084F">
        <w:trPr>
          <w:trHeight w:val="468"/>
        </w:trPr>
        <w:tc>
          <w:tcPr>
            <w:tcW w:w="444" w:type="pct"/>
          </w:tcPr>
          <w:p w14:paraId="1A03CC2E" w14:textId="69587FAB"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8</w:t>
            </w:r>
          </w:p>
        </w:tc>
        <w:tc>
          <w:tcPr>
            <w:tcW w:w="529" w:type="pct"/>
          </w:tcPr>
          <w:p w14:paraId="1EBCC6D9" w14:textId="24803FB3"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Ikatan Bankir Indonesia (IBI), 2018</w:t>
            </w:r>
          </w:p>
        </w:tc>
        <w:tc>
          <w:tcPr>
            <w:tcW w:w="937" w:type="pct"/>
          </w:tcPr>
          <w:p w14:paraId="4B2526E8" w14:textId="3BF1AC92"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X1: NPL</w:t>
            </w:r>
          </w:p>
        </w:tc>
        <w:tc>
          <w:tcPr>
            <w:tcW w:w="1128" w:type="pct"/>
          </w:tcPr>
          <w:p w14:paraId="6B527556" w14:textId="7FB3CF51"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Portofolio kredit perbankan nasional, metode kualitatif dan kuantitatif manajemen kredit</w:t>
            </w:r>
          </w:p>
        </w:tc>
        <w:tc>
          <w:tcPr>
            <w:tcW w:w="925" w:type="pct"/>
          </w:tcPr>
          <w:p w14:paraId="556C4307" w14:textId="360BECD3"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NPL membedah kapasitas manajerial dalam mengendalikan kredit bermasalah; lonjakan NPL mengindikasikan memburuknya kualitas pembiayaan.</w:t>
            </w:r>
          </w:p>
        </w:tc>
        <w:tc>
          <w:tcPr>
            <w:tcW w:w="1036" w:type="pct"/>
          </w:tcPr>
          <w:p w14:paraId="355434D7" w14:textId="05960D2B"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fokus pada panduan tata kelola kredit, sedangkan penelitian ini menguji dampak angka riil NPL terhadap profitabilitas NIM.</w:t>
            </w:r>
          </w:p>
        </w:tc>
      </w:tr>
      <w:tr w:rsidR="00E25249" w:rsidRPr="009C6839" w14:paraId="2885EC09" w14:textId="77777777" w:rsidTr="00B8084F">
        <w:trPr>
          <w:trHeight w:val="468"/>
        </w:trPr>
        <w:tc>
          <w:tcPr>
            <w:tcW w:w="444" w:type="pct"/>
          </w:tcPr>
          <w:p w14:paraId="010CF14A" w14:textId="49ACA1EC"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9</w:t>
            </w:r>
          </w:p>
        </w:tc>
        <w:tc>
          <w:tcPr>
            <w:tcW w:w="529" w:type="pct"/>
          </w:tcPr>
          <w:p w14:paraId="68914779" w14:textId="52E968A5"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Hidayat &amp; Saputra, 2022</w:t>
            </w:r>
          </w:p>
        </w:tc>
        <w:tc>
          <w:tcPr>
            <w:tcW w:w="937" w:type="pct"/>
          </w:tcPr>
          <w:p w14:paraId="348D9657"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36CD4F76" w14:textId="410E2083" w:rsidR="00373E06" w:rsidRPr="009C6839" w:rsidRDefault="00373E06" w:rsidP="00B12297">
            <w:pPr>
              <w:pStyle w:val="ListParagraph"/>
              <w:spacing w:line="276" w:lineRule="auto"/>
              <w:ind w:left="0"/>
              <w:rPr>
                <w:rFonts w:ascii="Times New Roman" w:hAnsi="Times New Roman" w:cs="Times New Roman"/>
                <w:sz w:val="20"/>
                <w:szCs w:val="20"/>
              </w:rPr>
            </w:pPr>
          </w:p>
          <w:p w14:paraId="0A11F3A0" w14:textId="56022731"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r w:rsidRPr="009C6839">
              <w:rPr>
                <w:rFonts w:ascii="Times New Roman" w:hAnsi="Times New Roman" w:cs="Times New Roman"/>
                <w:sz w:val="20"/>
                <w:szCs w:val="20"/>
              </w:rPr>
              <w:br/>
            </w:r>
          </w:p>
          <w:p w14:paraId="6DBC023C"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286FD184"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1128" w:type="pct"/>
          </w:tcPr>
          <w:p w14:paraId="64C56AC0" w14:textId="1549C8C1"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Umum Swasta Nasional yang terdaftar di OJK periode 2018–2021, metode asosiatif kuantitatif dengan regresi data panel</w:t>
            </w:r>
          </w:p>
        </w:tc>
        <w:tc>
          <w:tcPr>
            <w:tcW w:w="925" w:type="pct"/>
          </w:tcPr>
          <w:p w14:paraId="049D31A1" w14:textId="211C4C1F"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NPL memiliki dampak negatif dan signifikan terhadap perolehan NIM perbankan, sementara LDR menunjukkan pengaruh positif namun tidak signifikan.</w:t>
            </w:r>
          </w:p>
        </w:tc>
        <w:tc>
          <w:tcPr>
            <w:tcW w:w="1036" w:type="pct"/>
          </w:tcPr>
          <w:p w14:paraId="1D8593DB" w14:textId="2AA35A6A"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Lokasi penelitian terdahulu berfokus pada seluruh Bank Umum Swasta Nasional, sedangkan penelitian ini mengomparasikan secara spesifik Bank BCA dan Bank CIMB Niaga pada periode terbaru 2021–2025.</w:t>
            </w:r>
          </w:p>
        </w:tc>
      </w:tr>
      <w:tr w:rsidR="00E25249" w:rsidRPr="009C6839" w14:paraId="764910F5" w14:textId="77777777" w:rsidTr="00B8084F">
        <w:trPr>
          <w:trHeight w:val="468"/>
        </w:trPr>
        <w:tc>
          <w:tcPr>
            <w:tcW w:w="444" w:type="pct"/>
          </w:tcPr>
          <w:p w14:paraId="34BCE6F1" w14:textId="326E7678"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10</w:t>
            </w:r>
          </w:p>
        </w:tc>
        <w:tc>
          <w:tcPr>
            <w:tcW w:w="529" w:type="pct"/>
          </w:tcPr>
          <w:p w14:paraId="6BC7B47B" w14:textId="7435EA46"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Pratama et al., 2023</w:t>
            </w:r>
          </w:p>
          <w:p w14:paraId="4DF484F1"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937" w:type="pct"/>
          </w:tcPr>
          <w:p w14:paraId="04633DF1"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6E4BF5FA"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73287732"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p>
          <w:p w14:paraId="7271B145"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0EAAAADE"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389CDFC7"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1128" w:type="pct"/>
          </w:tcPr>
          <w:p w14:paraId="7541A10B" w14:textId="740FE3EB"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Bank BUMN dan Bank Swasta Buku 4 periode 2019–2022, metode </w:t>
            </w:r>
            <w:r w:rsidRPr="009C6839">
              <w:rPr>
                <w:rFonts w:ascii="Times New Roman" w:hAnsi="Times New Roman" w:cs="Times New Roman"/>
                <w:sz w:val="20"/>
                <w:szCs w:val="20"/>
              </w:rPr>
              <w:lastRenderedPageBreak/>
              <w:t>kuantitatif dengan analisis linear berganda</w:t>
            </w:r>
          </w:p>
        </w:tc>
        <w:tc>
          <w:tcPr>
            <w:tcW w:w="925" w:type="pct"/>
          </w:tcPr>
          <w:p w14:paraId="71CC1555" w14:textId="7B998903"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Kenaikan rasio NPL terbukti memicu penurunan NIM akibat </w:t>
            </w:r>
            <w:r w:rsidRPr="009C6839">
              <w:rPr>
                <w:rFonts w:ascii="Times New Roman" w:hAnsi="Times New Roman" w:cs="Times New Roman"/>
                <w:sz w:val="20"/>
                <w:szCs w:val="20"/>
              </w:rPr>
              <w:lastRenderedPageBreak/>
              <w:t>pembengkakan CKPN, sedangkan LDR yang optimal mampu mendorong peningkatan NIM.</w:t>
            </w:r>
          </w:p>
        </w:tc>
        <w:tc>
          <w:tcPr>
            <w:tcW w:w="1036" w:type="pct"/>
          </w:tcPr>
          <w:p w14:paraId="3D5B6546" w14:textId="771359BF"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lastRenderedPageBreak/>
              <w:t xml:space="preserve">Penelitian terdahulu mencakup lingkup Bank BUMN, sedangkan penelitian ini </w:t>
            </w:r>
            <w:r w:rsidRPr="009C6839">
              <w:rPr>
                <w:rFonts w:ascii="Times New Roman" w:hAnsi="Times New Roman" w:cs="Times New Roman"/>
                <w:sz w:val="20"/>
                <w:szCs w:val="20"/>
              </w:rPr>
              <w:lastRenderedPageBreak/>
              <w:t>berfokus pada studi komparatif dua bank swasta besar yaitu Bank BCA dan Bank CIMB Niaga periode 2021–2025.</w:t>
            </w:r>
          </w:p>
        </w:tc>
      </w:tr>
      <w:tr w:rsidR="00E25249" w:rsidRPr="009C6839" w14:paraId="1538A529" w14:textId="77777777" w:rsidTr="00B8084F">
        <w:trPr>
          <w:trHeight w:val="468"/>
        </w:trPr>
        <w:tc>
          <w:tcPr>
            <w:tcW w:w="444" w:type="pct"/>
          </w:tcPr>
          <w:p w14:paraId="7304C7C0" w14:textId="3266F269" w:rsidR="00E25249" w:rsidRPr="009C6839" w:rsidRDefault="00373E06"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lastRenderedPageBreak/>
              <w:t>11</w:t>
            </w:r>
          </w:p>
        </w:tc>
        <w:tc>
          <w:tcPr>
            <w:tcW w:w="529" w:type="pct"/>
          </w:tcPr>
          <w:p w14:paraId="19700B43" w14:textId="629CCD29"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Ismail, 2018</w:t>
            </w:r>
          </w:p>
        </w:tc>
        <w:tc>
          <w:tcPr>
            <w:tcW w:w="937" w:type="pct"/>
          </w:tcPr>
          <w:p w14:paraId="7A6CBC37" w14:textId="6D726A91"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X2: LDR</w:t>
            </w:r>
          </w:p>
        </w:tc>
        <w:tc>
          <w:tcPr>
            <w:tcW w:w="1128" w:type="pct"/>
          </w:tcPr>
          <w:p w14:paraId="387D70A2" w14:textId="68890A04"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komersial di Indonesia, metode deskriptif kuantitatif akuntansi perbankan</w:t>
            </w:r>
          </w:p>
        </w:tc>
        <w:tc>
          <w:tcPr>
            <w:tcW w:w="925" w:type="pct"/>
          </w:tcPr>
          <w:p w14:paraId="3F56CAFF" w14:textId="3215EF64"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LDR memotret kapasitas intermediasi dalam mengonversi DPK menjadi pinjaman; LDR terlalu rendah berarti tidak efektif, terlalu tinggi memicu krisis likuiditas.</w:t>
            </w:r>
          </w:p>
        </w:tc>
        <w:tc>
          <w:tcPr>
            <w:tcW w:w="1036" w:type="pct"/>
          </w:tcPr>
          <w:p w14:paraId="7FB671CC" w14:textId="2B390934"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menitikberatkan pada teori dasar operasional likuiditas, sedangkan penelitian ini menghubungkannya secara statistik dengan variabel risiko kredit dan profitabilitas.</w:t>
            </w:r>
          </w:p>
        </w:tc>
      </w:tr>
      <w:tr w:rsidR="00373E06" w:rsidRPr="009C6839" w14:paraId="7B8AEC66" w14:textId="77777777" w:rsidTr="00B8084F">
        <w:trPr>
          <w:trHeight w:val="468"/>
        </w:trPr>
        <w:tc>
          <w:tcPr>
            <w:tcW w:w="444" w:type="pct"/>
          </w:tcPr>
          <w:p w14:paraId="0C5BC2EC" w14:textId="15CE9CED" w:rsidR="00373E06" w:rsidRPr="009C6839" w:rsidRDefault="00373E06"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12</w:t>
            </w:r>
          </w:p>
        </w:tc>
        <w:tc>
          <w:tcPr>
            <w:tcW w:w="529" w:type="pct"/>
          </w:tcPr>
          <w:p w14:paraId="3751915B" w14:textId="48C7A945"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Lestari &amp; Wijaya, 2021</w:t>
            </w:r>
          </w:p>
        </w:tc>
        <w:tc>
          <w:tcPr>
            <w:tcW w:w="937" w:type="pct"/>
          </w:tcPr>
          <w:p w14:paraId="5C0843CA"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441D7985"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39CBB4B0"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p>
          <w:p w14:paraId="56DFA7D1"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5D35DBA2"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4F421DAF" w14:textId="77777777" w:rsidR="00373E06" w:rsidRPr="009C6839" w:rsidRDefault="00373E06" w:rsidP="00B12297">
            <w:pPr>
              <w:pStyle w:val="ListParagraph"/>
              <w:spacing w:line="276" w:lineRule="auto"/>
              <w:ind w:left="0"/>
              <w:rPr>
                <w:rFonts w:ascii="Times New Roman" w:hAnsi="Times New Roman" w:cs="Times New Roman"/>
                <w:sz w:val="20"/>
                <w:szCs w:val="20"/>
              </w:rPr>
            </w:pPr>
          </w:p>
        </w:tc>
        <w:tc>
          <w:tcPr>
            <w:tcW w:w="1128" w:type="pct"/>
          </w:tcPr>
          <w:p w14:paraId="3679A34F" w14:textId="1E0E050D" w:rsidR="00373E06"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Sektor Perbankan Buku 3 dan Buku 4 di BEI periode 2016–2020, metode deskriptif kuantitatif menggunakan SPSS</w:t>
            </w:r>
          </w:p>
        </w:tc>
        <w:tc>
          <w:tcPr>
            <w:tcW w:w="925" w:type="pct"/>
          </w:tcPr>
          <w:p w14:paraId="737AD447" w14:textId="29700D37" w:rsidR="00373E06"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Secara simultan LDR dan NPL berpengaruh signifikan terhadap NIM. Secara parsial, LDR dominan berpengaruh positif, dan NPL dominan berpengaruh negatif.</w:t>
            </w:r>
          </w:p>
        </w:tc>
        <w:tc>
          <w:tcPr>
            <w:tcW w:w="1036" w:type="pct"/>
          </w:tcPr>
          <w:p w14:paraId="4A2EAC0B" w14:textId="50EB7DC9" w:rsidR="00373E06"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Perbedaan terletak pada rentang waktu pengamatan yang mana penelitian terdahulu menggunakan periode 2016–2020, sedangkan penelitian saat ini menguji periode pasca-pandemi hingga transisi ekonomi yaitu 2021–2025.</w:t>
            </w:r>
          </w:p>
        </w:tc>
      </w:tr>
      <w:tr w:rsidR="00E25249" w:rsidRPr="009C6839" w14:paraId="6182DE53" w14:textId="77777777" w:rsidTr="00B8084F">
        <w:trPr>
          <w:trHeight w:val="468"/>
        </w:trPr>
        <w:tc>
          <w:tcPr>
            <w:tcW w:w="444" w:type="pct"/>
          </w:tcPr>
          <w:p w14:paraId="52042154" w14:textId="3099C2B0"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w:t>
            </w:r>
            <w:r w:rsidR="00373E06" w:rsidRPr="009C6839">
              <w:rPr>
                <w:rFonts w:ascii="Times New Roman" w:hAnsi="Times New Roman" w:cs="Times New Roman"/>
                <w:b/>
                <w:bCs/>
                <w:sz w:val="20"/>
                <w:szCs w:val="20"/>
              </w:rPr>
              <w:t>3</w:t>
            </w:r>
          </w:p>
          <w:p w14:paraId="4A4E10D5"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0BF2F184"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53E6C07F"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2D2B1BB8"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68439322"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0890592D"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03A919E0"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368D3A88"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44B04F46"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6C1C81BC" w14:textId="23E98E59" w:rsidR="004740E3" w:rsidRPr="009C6839" w:rsidRDefault="004740E3" w:rsidP="00AD7197">
            <w:pPr>
              <w:pStyle w:val="ListParagraph"/>
              <w:spacing w:line="360" w:lineRule="auto"/>
              <w:ind w:left="0"/>
              <w:rPr>
                <w:rFonts w:ascii="Times New Roman" w:hAnsi="Times New Roman" w:cs="Times New Roman"/>
                <w:b/>
                <w:bCs/>
                <w:sz w:val="20"/>
                <w:szCs w:val="20"/>
              </w:rPr>
            </w:pPr>
          </w:p>
        </w:tc>
        <w:tc>
          <w:tcPr>
            <w:tcW w:w="529" w:type="pct"/>
          </w:tcPr>
          <w:p w14:paraId="1CA9F785" w14:textId="754AF5D4"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Rahmawati, 2025</w:t>
            </w:r>
          </w:p>
        </w:tc>
        <w:tc>
          <w:tcPr>
            <w:tcW w:w="937" w:type="pct"/>
          </w:tcPr>
          <w:p w14:paraId="0B7CE8B5"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51F81562" w14:textId="39B689FD" w:rsidR="00445E20" w:rsidRPr="009C6839" w:rsidRDefault="00445E20" w:rsidP="00B12297">
            <w:pPr>
              <w:pStyle w:val="ListParagraph"/>
              <w:spacing w:line="276" w:lineRule="auto"/>
              <w:rPr>
                <w:rFonts w:ascii="Times New Roman" w:hAnsi="Times New Roman" w:cs="Times New Roman"/>
                <w:sz w:val="20"/>
                <w:szCs w:val="20"/>
              </w:rPr>
            </w:pPr>
          </w:p>
          <w:p w14:paraId="35594232"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p>
          <w:p w14:paraId="3C4D39BA" w14:textId="2AD87C3D" w:rsidR="00445E20" w:rsidRPr="009C6839" w:rsidRDefault="00445E20" w:rsidP="00B12297">
            <w:pPr>
              <w:pStyle w:val="ListParagraph"/>
              <w:spacing w:line="276" w:lineRule="auto"/>
              <w:ind w:left="0"/>
              <w:rPr>
                <w:rFonts w:ascii="Times New Roman" w:hAnsi="Times New Roman" w:cs="Times New Roman"/>
                <w:sz w:val="20"/>
                <w:szCs w:val="20"/>
              </w:rPr>
            </w:pPr>
          </w:p>
          <w:p w14:paraId="3F896449" w14:textId="431893FA" w:rsidR="00E25249" w:rsidRPr="009C6839" w:rsidRDefault="00445E20" w:rsidP="00B12297">
            <w:pPr>
              <w:pStyle w:val="ListParagraph"/>
              <w:spacing w:line="276" w:lineRule="auto"/>
              <w:ind w:left="-720"/>
              <w:rPr>
                <w:rFonts w:ascii="Times New Roman" w:hAnsi="Times New Roman" w:cs="Times New Roman"/>
                <w:sz w:val="20"/>
                <w:szCs w:val="20"/>
              </w:rPr>
            </w:pPr>
            <w:r w:rsidRPr="009C6839">
              <w:rPr>
                <w:rFonts w:ascii="Times New Roman" w:hAnsi="Times New Roman" w:cs="Times New Roman"/>
                <w:sz w:val="20"/>
                <w:szCs w:val="20"/>
              </w:rPr>
              <w:t>Y</w:t>
            </w:r>
            <w:r w:rsidR="00B12297" w:rsidRPr="009C6839">
              <w:rPr>
                <w:rFonts w:ascii="Times New Roman" w:hAnsi="Times New Roman" w:cs="Times New Roman"/>
                <w:sz w:val="20"/>
                <w:szCs w:val="20"/>
              </w:rPr>
              <w:t xml:space="preserve">           Y </w:t>
            </w:r>
            <w:r w:rsidRPr="009C6839">
              <w:rPr>
                <w:rFonts w:ascii="Times New Roman" w:hAnsi="Times New Roman" w:cs="Times New Roman"/>
                <w:sz w:val="20"/>
                <w:szCs w:val="20"/>
              </w:rPr>
              <w:t>: NIM</w:t>
            </w:r>
          </w:p>
        </w:tc>
        <w:tc>
          <w:tcPr>
            <w:tcW w:w="1128" w:type="pct"/>
          </w:tcPr>
          <w:p w14:paraId="327DA8F1" w14:textId="14A6B6C4" w:rsidR="00373E06"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konvensional go public di Indonesia periode 2020–2024, analisis regresi linier berganda melalui EViews</w:t>
            </w:r>
          </w:p>
          <w:p w14:paraId="14D91C7D"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925" w:type="pct"/>
          </w:tcPr>
          <w:p w14:paraId="6826A453" w14:textId="4D23F2EA"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Tingkat likuiditas (LDR) terbukti menjadi pendorong positif bagi NIM selagi dalam batas regulasi, sedangkan risiko pembiayaan (NPL) menekan margin profit secara konsisten.</w:t>
            </w:r>
          </w:p>
        </w:tc>
        <w:tc>
          <w:tcPr>
            <w:tcW w:w="1036" w:type="pct"/>
          </w:tcPr>
          <w:p w14:paraId="145F3DC4" w14:textId="1511764D" w:rsidR="00E25249" w:rsidRPr="009C6839" w:rsidRDefault="00B12297"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sebelumnya melihat tren perbankan go public secara makro, sedangkan penelitian ini melakukan bedah komparatif performa rasio keuangan secara mikro pada PT Bank Central Asia Tbk dan PT Bank CIMB Niaga Tbk.</w:t>
            </w:r>
          </w:p>
          <w:p w14:paraId="2D7AF7D8" w14:textId="77777777" w:rsidR="00E25249" w:rsidRPr="009C6839" w:rsidRDefault="00E25249" w:rsidP="00B12297">
            <w:pPr>
              <w:spacing w:line="276" w:lineRule="auto"/>
              <w:rPr>
                <w:rFonts w:ascii="Times New Roman" w:hAnsi="Times New Roman" w:cs="Times New Roman"/>
                <w:sz w:val="20"/>
                <w:szCs w:val="20"/>
              </w:rPr>
            </w:pPr>
          </w:p>
        </w:tc>
      </w:tr>
      <w:tr w:rsidR="00B8084F" w:rsidRPr="009C6839" w14:paraId="29B66085" w14:textId="77777777" w:rsidTr="00B8084F">
        <w:trPr>
          <w:trHeight w:val="468"/>
        </w:trPr>
        <w:tc>
          <w:tcPr>
            <w:tcW w:w="444" w:type="pct"/>
          </w:tcPr>
          <w:p w14:paraId="4D986BA4" w14:textId="119D4C09" w:rsidR="00B8084F" w:rsidRPr="009C6839" w:rsidRDefault="00B8084F"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lastRenderedPageBreak/>
              <w:t>14</w:t>
            </w:r>
          </w:p>
        </w:tc>
        <w:tc>
          <w:tcPr>
            <w:tcW w:w="529" w:type="pct"/>
          </w:tcPr>
          <w:p w14:paraId="6B6659D4" w14:textId="21C585E9" w:rsidR="00B8084F" w:rsidRPr="009C6839" w:rsidRDefault="00C52A61"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Kesraoui, A., Lachaab, M., &amp; Omri, A. (2022)</w:t>
            </w:r>
          </w:p>
        </w:tc>
        <w:tc>
          <w:tcPr>
            <w:tcW w:w="937" w:type="pct"/>
          </w:tcPr>
          <w:p w14:paraId="43F967B7" w14:textId="3AD2A892" w:rsidR="00C52A61" w:rsidRPr="009C6839" w:rsidRDefault="00C52A61"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Variabel Independen (X): </w:t>
            </w:r>
            <w:r w:rsidRPr="009C6839">
              <w:rPr>
                <w:rFonts w:ascii="Times New Roman" w:hAnsi="Times New Roman" w:cs="Times New Roman"/>
                <w:i/>
                <w:iCs/>
                <w:sz w:val="20"/>
                <w:szCs w:val="20"/>
              </w:rPr>
              <w:t>Liquidity Risk</w:t>
            </w:r>
            <w:r w:rsidRPr="009C6839">
              <w:rPr>
                <w:rFonts w:ascii="Times New Roman" w:hAnsi="Times New Roman" w:cs="Times New Roman"/>
                <w:sz w:val="20"/>
                <w:szCs w:val="20"/>
              </w:rPr>
              <w:t xml:space="preserve"> (LDR) dan </w:t>
            </w:r>
            <w:r w:rsidRPr="009C6839">
              <w:rPr>
                <w:rFonts w:ascii="Times New Roman" w:hAnsi="Times New Roman" w:cs="Times New Roman"/>
                <w:i/>
                <w:iCs/>
                <w:sz w:val="20"/>
                <w:szCs w:val="20"/>
              </w:rPr>
              <w:t>Credit Risk</w:t>
            </w:r>
            <w:r w:rsidRPr="009C6839">
              <w:rPr>
                <w:rFonts w:ascii="Times New Roman" w:hAnsi="Times New Roman" w:cs="Times New Roman"/>
                <w:sz w:val="20"/>
                <w:szCs w:val="20"/>
              </w:rPr>
              <w:t xml:space="preserve"> (NPL)</w:t>
            </w:r>
          </w:p>
          <w:p w14:paraId="4F195624" w14:textId="77777777" w:rsidR="00391611" w:rsidRPr="009C6839" w:rsidRDefault="00391611" w:rsidP="00C52A61">
            <w:pPr>
              <w:pStyle w:val="ListParagraph"/>
              <w:spacing w:line="276" w:lineRule="auto"/>
              <w:ind w:left="0"/>
              <w:rPr>
                <w:rFonts w:ascii="Times New Roman" w:hAnsi="Times New Roman" w:cs="Times New Roman"/>
                <w:sz w:val="20"/>
                <w:szCs w:val="20"/>
              </w:rPr>
            </w:pPr>
          </w:p>
          <w:p w14:paraId="4F0BF488" w14:textId="206129CB" w:rsidR="00C52A61" w:rsidRPr="009C6839" w:rsidRDefault="00C52A61"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Variabel Dependen (Y): </w:t>
            </w:r>
            <w:r w:rsidRPr="009C6839">
              <w:rPr>
                <w:rFonts w:ascii="Times New Roman" w:hAnsi="Times New Roman" w:cs="Times New Roman"/>
                <w:i/>
                <w:iCs/>
                <w:sz w:val="20"/>
                <w:szCs w:val="20"/>
              </w:rPr>
              <w:t>Net Interest Margin</w:t>
            </w:r>
            <w:r w:rsidRPr="009C6839">
              <w:rPr>
                <w:rFonts w:ascii="Times New Roman" w:hAnsi="Times New Roman" w:cs="Times New Roman"/>
                <w:sz w:val="20"/>
                <w:szCs w:val="20"/>
              </w:rPr>
              <w:t xml:space="preserve"> (NIM)</w:t>
            </w:r>
          </w:p>
          <w:p w14:paraId="554F0A88" w14:textId="43B5D8D2" w:rsidR="00B8084F" w:rsidRPr="009C6839" w:rsidRDefault="00B8084F" w:rsidP="00B8084F">
            <w:pPr>
              <w:pStyle w:val="ListParagraph"/>
              <w:spacing w:line="276" w:lineRule="auto"/>
              <w:rPr>
                <w:rFonts w:ascii="Times New Roman" w:hAnsi="Times New Roman" w:cs="Times New Roman"/>
                <w:sz w:val="20"/>
                <w:szCs w:val="20"/>
              </w:rPr>
            </w:pPr>
          </w:p>
          <w:p w14:paraId="5090FF65" w14:textId="77777777" w:rsidR="00B8084F" w:rsidRPr="009C6839" w:rsidRDefault="00B8084F" w:rsidP="00B12297">
            <w:pPr>
              <w:pStyle w:val="ListParagraph"/>
              <w:spacing w:line="276" w:lineRule="auto"/>
              <w:ind w:left="0"/>
              <w:rPr>
                <w:rFonts w:ascii="Times New Roman" w:hAnsi="Times New Roman" w:cs="Times New Roman"/>
                <w:sz w:val="20"/>
                <w:szCs w:val="20"/>
              </w:rPr>
            </w:pPr>
          </w:p>
        </w:tc>
        <w:tc>
          <w:tcPr>
            <w:tcW w:w="1128" w:type="pct"/>
          </w:tcPr>
          <w:p w14:paraId="022F2363" w14:textId="75FAEDBF" w:rsidR="00B8084F" w:rsidRPr="009C6839" w:rsidRDefault="00391611" w:rsidP="0039161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Sektor perbankan, metode kuantitatif dengan pendekatan regresi data panel.</w:t>
            </w:r>
          </w:p>
          <w:p w14:paraId="65A29663" w14:textId="77777777" w:rsidR="00B8084F" w:rsidRPr="009C6839" w:rsidRDefault="00B8084F" w:rsidP="00B12297">
            <w:pPr>
              <w:pStyle w:val="ListParagraph"/>
              <w:spacing w:line="276" w:lineRule="auto"/>
              <w:ind w:left="0"/>
              <w:rPr>
                <w:rFonts w:ascii="Times New Roman" w:hAnsi="Times New Roman" w:cs="Times New Roman"/>
                <w:sz w:val="20"/>
                <w:szCs w:val="20"/>
              </w:rPr>
            </w:pPr>
          </w:p>
        </w:tc>
        <w:tc>
          <w:tcPr>
            <w:tcW w:w="925" w:type="pct"/>
          </w:tcPr>
          <w:p w14:paraId="297045DC" w14:textId="700D73F8" w:rsidR="00B8084F" w:rsidRPr="009C6839" w:rsidRDefault="00391611"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Penelitian membuktikan bahwa risiko kredit dan risiko likuiditas merupakan indikator penting yang secara signifikan memengaruhi penetapan margin bunga bersih (</w:t>
            </w:r>
            <w:r w:rsidRPr="009C6839">
              <w:rPr>
                <w:rFonts w:ascii="Times New Roman" w:hAnsi="Times New Roman" w:cs="Times New Roman"/>
                <w:i/>
                <w:iCs/>
                <w:sz w:val="20"/>
                <w:szCs w:val="20"/>
              </w:rPr>
              <w:t>Net Interest Margin</w:t>
            </w:r>
            <w:r w:rsidRPr="009C6839">
              <w:rPr>
                <w:rFonts w:ascii="Times New Roman" w:hAnsi="Times New Roman" w:cs="Times New Roman"/>
                <w:sz w:val="20"/>
                <w:szCs w:val="20"/>
              </w:rPr>
              <w:t>) perbankan saat terjadi fluktuasi ekonomi.</w:t>
            </w:r>
          </w:p>
        </w:tc>
        <w:tc>
          <w:tcPr>
            <w:tcW w:w="1036" w:type="pct"/>
          </w:tcPr>
          <w:p w14:paraId="5334BFFE" w14:textId="68B21FE3" w:rsidR="00B8084F" w:rsidRPr="009C6839" w:rsidRDefault="00391611"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menganalisis dampak risiko likuiditas dan kredit pada negara-negara kawasan MENA (Timur Tengah dan Afrika Utara), sedangkan penelitian ini berfokus pada analisis mikro komparatif yang spesifik membandingkan antara Bank BCA dan Bank CIMB Niaga di Indonesia periode terbaru 2021–2025.</w:t>
            </w:r>
          </w:p>
        </w:tc>
      </w:tr>
      <w:tr w:rsidR="00B8084F" w:rsidRPr="009C6839" w14:paraId="2C0C66DF" w14:textId="77777777" w:rsidTr="00B8084F">
        <w:trPr>
          <w:trHeight w:val="468"/>
        </w:trPr>
        <w:tc>
          <w:tcPr>
            <w:tcW w:w="444" w:type="pct"/>
          </w:tcPr>
          <w:p w14:paraId="54A1A1B6" w14:textId="5A7AB5B5" w:rsidR="00B8084F" w:rsidRPr="009C6839" w:rsidRDefault="00B8084F"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15</w:t>
            </w:r>
          </w:p>
        </w:tc>
        <w:tc>
          <w:tcPr>
            <w:tcW w:w="529" w:type="pct"/>
          </w:tcPr>
          <w:p w14:paraId="57C5A353" w14:textId="058E7B21" w:rsidR="00B8084F" w:rsidRPr="009C6839" w:rsidRDefault="00DC00F4"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Salsabila dkk. (2023)</w:t>
            </w:r>
          </w:p>
        </w:tc>
        <w:tc>
          <w:tcPr>
            <w:tcW w:w="937" w:type="pct"/>
          </w:tcPr>
          <w:p w14:paraId="60C549FE" w14:textId="77777777"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NPL</w:t>
            </w:r>
          </w:p>
          <w:p w14:paraId="0BB48C57" w14:textId="311B06DF" w:rsidR="00DC00F4" w:rsidRPr="009C6839" w:rsidRDefault="00DC00F4" w:rsidP="00C52A61">
            <w:pPr>
              <w:pStyle w:val="ListParagraph"/>
              <w:spacing w:line="276" w:lineRule="auto"/>
              <w:ind w:left="0"/>
              <w:rPr>
                <w:rFonts w:ascii="Times New Roman" w:hAnsi="Times New Roman" w:cs="Times New Roman"/>
                <w:sz w:val="20"/>
                <w:szCs w:val="20"/>
              </w:rPr>
            </w:pPr>
          </w:p>
          <w:p w14:paraId="33708501" w14:textId="69B71E87"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LDR</w:t>
            </w:r>
          </w:p>
          <w:p w14:paraId="53DC90D3" w14:textId="77777777" w:rsidR="00C52A61" w:rsidRPr="009C6839" w:rsidRDefault="00C52A61" w:rsidP="00C52A61">
            <w:pPr>
              <w:pStyle w:val="ListParagraph"/>
              <w:spacing w:line="276" w:lineRule="auto"/>
              <w:ind w:left="0"/>
              <w:rPr>
                <w:rFonts w:ascii="Times New Roman" w:hAnsi="Times New Roman" w:cs="Times New Roman"/>
                <w:sz w:val="20"/>
                <w:szCs w:val="20"/>
              </w:rPr>
            </w:pPr>
          </w:p>
          <w:p w14:paraId="7EAB3E3E" w14:textId="77777777"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541789AF" w14:textId="77777777" w:rsidR="00B8084F" w:rsidRPr="009C6839" w:rsidRDefault="00B8084F" w:rsidP="00B12297">
            <w:pPr>
              <w:pStyle w:val="ListParagraph"/>
              <w:spacing w:line="276" w:lineRule="auto"/>
              <w:ind w:left="0"/>
              <w:rPr>
                <w:rFonts w:ascii="Times New Roman" w:hAnsi="Times New Roman" w:cs="Times New Roman"/>
                <w:sz w:val="20"/>
                <w:szCs w:val="20"/>
              </w:rPr>
            </w:pPr>
          </w:p>
        </w:tc>
        <w:tc>
          <w:tcPr>
            <w:tcW w:w="1128" w:type="pct"/>
          </w:tcPr>
          <w:p w14:paraId="00AD2B98" w14:textId="21D1B554"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konvensional yang terdaftar di BEI.</w:t>
            </w:r>
          </w:p>
          <w:p w14:paraId="0E6E119B" w14:textId="77777777"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Metode: Kuantitatif dengan analisis regresi linier berganda.</w:t>
            </w:r>
          </w:p>
          <w:p w14:paraId="2609D2F2" w14:textId="77777777" w:rsidR="00B8084F" w:rsidRPr="009C6839" w:rsidRDefault="00B8084F" w:rsidP="00B12297">
            <w:pPr>
              <w:pStyle w:val="ListParagraph"/>
              <w:spacing w:line="276" w:lineRule="auto"/>
              <w:ind w:left="0"/>
              <w:rPr>
                <w:rFonts w:ascii="Times New Roman" w:hAnsi="Times New Roman" w:cs="Times New Roman"/>
                <w:sz w:val="20"/>
                <w:szCs w:val="20"/>
              </w:rPr>
            </w:pPr>
          </w:p>
        </w:tc>
        <w:tc>
          <w:tcPr>
            <w:tcW w:w="925" w:type="pct"/>
          </w:tcPr>
          <w:p w14:paraId="61EE559E" w14:textId="2F48B4FD" w:rsidR="00B8084F"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Secara parsial, risiko kredit (</w:t>
            </w:r>
            <w:r w:rsidRPr="009C6839">
              <w:rPr>
                <w:rFonts w:ascii="Times New Roman" w:hAnsi="Times New Roman" w:cs="Times New Roman"/>
                <w:i/>
                <w:iCs/>
                <w:sz w:val="20"/>
                <w:szCs w:val="20"/>
              </w:rPr>
              <w:t>Non-Performing Loan</w:t>
            </w:r>
            <w:r w:rsidRPr="009C6839">
              <w:rPr>
                <w:rFonts w:ascii="Times New Roman" w:hAnsi="Times New Roman" w:cs="Times New Roman"/>
                <w:sz w:val="20"/>
                <w:szCs w:val="20"/>
              </w:rPr>
              <w:t xml:space="preserve">/NPL) tidak memiliki pengaruh signifikan terhadap NIM, sedangkan </w:t>
            </w:r>
            <w:r w:rsidRPr="009C6839">
              <w:rPr>
                <w:rFonts w:ascii="Times New Roman" w:hAnsi="Times New Roman" w:cs="Times New Roman"/>
                <w:i/>
                <w:iCs/>
                <w:sz w:val="20"/>
                <w:szCs w:val="20"/>
              </w:rPr>
              <w:t>Loan to Deposit Ratio</w:t>
            </w:r>
            <w:r w:rsidRPr="009C6839">
              <w:rPr>
                <w:rFonts w:ascii="Times New Roman" w:hAnsi="Times New Roman" w:cs="Times New Roman"/>
                <w:sz w:val="20"/>
                <w:szCs w:val="20"/>
              </w:rPr>
              <w:t xml:space="preserve"> (LDR) memiliki pengaruh positif signifikan terhadap NIM bank.</w:t>
            </w:r>
          </w:p>
        </w:tc>
        <w:tc>
          <w:tcPr>
            <w:tcW w:w="1036" w:type="pct"/>
          </w:tcPr>
          <w:p w14:paraId="0F578816" w14:textId="6067EC04" w:rsidR="00B8084F" w:rsidRPr="009C6839" w:rsidRDefault="00DC00F4" w:rsidP="00C52A61">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menganalisis seluruh bank konvensional di BEI secara makro, sedangkan penelitian ini menguji secara mikro komparatif pada dua bank swasta spesifik (BCA dan CIMB Niaga).</w:t>
            </w:r>
          </w:p>
        </w:tc>
      </w:tr>
    </w:tbl>
    <w:p w14:paraId="276B85B7" w14:textId="3B3D8651" w:rsidR="00AD7197" w:rsidRPr="009C6839" w:rsidRDefault="004A7740" w:rsidP="004A7740">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2.3 Kerangka Berfikir</w:t>
      </w:r>
    </w:p>
    <w:p w14:paraId="7A025D0C" w14:textId="77777777" w:rsidR="00E1404F" w:rsidRPr="009C6839" w:rsidRDefault="002E3200" w:rsidP="00E1404F">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E1404F" w:rsidRPr="009C6839">
        <w:rPr>
          <w:rFonts w:ascii="Times New Roman" w:hAnsi="Times New Roman" w:cs="Times New Roman"/>
          <w:sz w:val="24"/>
          <w:szCs w:val="24"/>
        </w:rPr>
        <w:t xml:space="preserve">Kerangka pemikiran merupakan alur berpikir yang digunakan peneliti untuk menjelaskan hubungan antarvariabel dalam penelitian. Dalam penelitian ini, kerangka pemikiran disusun berdasarkan fondasi Teori Intermediasi Perbankan serta sintesis hasil penelitian terdahulu yang menunjukkan bahwa </w:t>
      </w:r>
      <w:commentRangeStart w:id="70"/>
      <w:r w:rsidR="00E1404F" w:rsidRPr="009C6839">
        <w:rPr>
          <w:rFonts w:ascii="Times New Roman" w:hAnsi="Times New Roman" w:cs="Times New Roman"/>
          <w:sz w:val="24"/>
          <w:szCs w:val="24"/>
        </w:rPr>
        <w:t>Non-Performing Loan</w:t>
      </w:r>
      <w:commentRangeEnd w:id="70"/>
      <w:r w:rsidR="00700E3E">
        <w:rPr>
          <w:rStyle w:val="CommentReference"/>
        </w:rPr>
        <w:commentReference w:id="70"/>
      </w:r>
      <w:r w:rsidR="00E1404F" w:rsidRPr="009C6839">
        <w:rPr>
          <w:rFonts w:ascii="Times New Roman" w:hAnsi="Times New Roman" w:cs="Times New Roman"/>
          <w:sz w:val="24"/>
          <w:szCs w:val="24"/>
        </w:rPr>
        <w:t xml:space="preserve"> (NPL) dan </w:t>
      </w:r>
      <w:commentRangeStart w:id="71"/>
      <w:r w:rsidR="00E1404F" w:rsidRPr="009C6839">
        <w:rPr>
          <w:rFonts w:ascii="Times New Roman" w:hAnsi="Times New Roman" w:cs="Times New Roman"/>
          <w:sz w:val="24"/>
          <w:szCs w:val="24"/>
        </w:rPr>
        <w:t xml:space="preserve">Loan to Deposit Ratio </w:t>
      </w:r>
      <w:commentRangeEnd w:id="71"/>
      <w:r w:rsidR="00700E3E">
        <w:rPr>
          <w:rStyle w:val="CommentReference"/>
        </w:rPr>
        <w:commentReference w:id="71"/>
      </w:r>
      <w:r w:rsidR="00E1404F" w:rsidRPr="009C6839">
        <w:rPr>
          <w:rFonts w:ascii="Times New Roman" w:hAnsi="Times New Roman" w:cs="Times New Roman"/>
          <w:sz w:val="24"/>
          <w:szCs w:val="24"/>
        </w:rPr>
        <w:t xml:space="preserve">(LDR) memiliki pengaruh krusial terhadap stabilitas </w:t>
      </w:r>
      <w:commentRangeStart w:id="72"/>
      <w:r w:rsidR="00E1404F" w:rsidRPr="009C6839">
        <w:rPr>
          <w:rFonts w:ascii="Times New Roman" w:hAnsi="Times New Roman" w:cs="Times New Roman"/>
          <w:sz w:val="24"/>
          <w:szCs w:val="24"/>
        </w:rPr>
        <w:t xml:space="preserve">Net Interest Margin </w:t>
      </w:r>
      <w:commentRangeEnd w:id="72"/>
      <w:r w:rsidR="00700E3E">
        <w:rPr>
          <w:rStyle w:val="CommentReference"/>
        </w:rPr>
        <w:commentReference w:id="72"/>
      </w:r>
      <w:r w:rsidR="00E1404F" w:rsidRPr="009C6839">
        <w:rPr>
          <w:rFonts w:ascii="Times New Roman" w:hAnsi="Times New Roman" w:cs="Times New Roman"/>
          <w:sz w:val="24"/>
          <w:szCs w:val="24"/>
        </w:rPr>
        <w:t xml:space="preserve">(NIM). Sebagai lembaga perantara, </w:t>
      </w:r>
      <w:r w:rsidR="00E1404F" w:rsidRPr="009C6839">
        <w:rPr>
          <w:rFonts w:ascii="Times New Roman" w:hAnsi="Times New Roman" w:cs="Times New Roman"/>
          <w:sz w:val="24"/>
          <w:szCs w:val="24"/>
        </w:rPr>
        <w:lastRenderedPageBreak/>
        <w:t>kelangsungan bisnis PT Bank Central Asia Tbk dan PT Bank CIMB Niaga Tbk sangat bergantung pada bagaimana manajemen menyeimbangkan ekspansi pembiayaan dengan tata kelola risiko agar tidak menggerus profitabilitas bunga murni perusahaan.</w:t>
      </w:r>
    </w:p>
    <w:p w14:paraId="47B88288" w14:textId="0B955FD1" w:rsidR="00E1404F" w:rsidRPr="009C6839" w:rsidRDefault="000314F8" w:rsidP="00354E68">
      <w:pPr>
        <w:pStyle w:val="Heading3"/>
        <w:spacing w:before="0" w:line="360" w:lineRule="auto"/>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E1404F" w:rsidRPr="009C6839">
        <w:rPr>
          <w:rFonts w:ascii="Times New Roman" w:hAnsi="Times New Roman" w:cs="Times New Roman"/>
          <w:b/>
          <w:bCs/>
          <w:color w:val="auto"/>
          <w:sz w:val="24"/>
          <w:szCs w:val="24"/>
        </w:rPr>
        <w:t xml:space="preserve">2.3.1 Pengaruh </w:t>
      </w:r>
      <w:commentRangeStart w:id="73"/>
      <w:r w:rsidR="00E1404F" w:rsidRPr="009C6839">
        <w:rPr>
          <w:rFonts w:ascii="Times New Roman" w:hAnsi="Times New Roman" w:cs="Times New Roman"/>
          <w:b/>
          <w:bCs/>
          <w:color w:val="auto"/>
          <w:sz w:val="24"/>
          <w:szCs w:val="24"/>
        </w:rPr>
        <w:t xml:space="preserve">Non-Performing Loan </w:t>
      </w:r>
      <w:commentRangeEnd w:id="73"/>
      <w:r w:rsidR="00700E3E">
        <w:rPr>
          <w:rStyle w:val="CommentReference"/>
          <w:rFonts w:eastAsiaTheme="minorHAnsi" w:cstheme="minorBidi"/>
          <w:color w:val="auto"/>
        </w:rPr>
        <w:commentReference w:id="73"/>
      </w:r>
      <w:r w:rsidR="00E1404F" w:rsidRPr="009C6839">
        <w:rPr>
          <w:rFonts w:ascii="Times New Roman" w:hAnsi="Times New Roman" w:cs="Times New Roman"/>
          <w:b/>
          <w:bCs/>
          <w:color w:val="auto"/>
          <w:sz w:val="24"/>
          <w:szCs w:val="24"/>
        </w:rPr>
        <w:t xml:space="preserve">(NPL) terhadap </w:t>
      </w:r>
      <w:commentRangeStart w:id="74"/>
      <w:r w:rsidR="00E1404F" w:rsidRPr="009C6839">
        <w:rPr>
          <w:rFonts w:ascii="Times New Roman" w:hAnsi="Times New Roman" w:cs="Times New Roman"/>
          <w:b/>
          <w:bCs/>
          <w:color w:val="auto"/>
          <w:sz w:val="24"/>
          <w:szCs w:val="24"/>
        </w:rPr>
        <w:t xml:space="preserve">Net Interest </w:t>
      </w:r>
      <w:r w:rsidRPr="009C6839">
        <w:rPr>
          <w:rFonts w:ascii="Times New Roman" w:hAnsi="Times New Roman" w:cs="Times New Roman"/>
          <w:b/>
          <w:bCs/>
          <w:color w:val="auto"/>
          <w:sz w:val="24"/>
          <w:szCs w:val="24"/>
        </w:rPr>
        <w:tab/>
      </w:r>
      <w:r w:rsidR="00E1404F" w:rsidRPr="009C6839">
        <w:rPr>
          <w:rFonts w:ascii="Times New Roman" w:hAnsi="Times New Roman" w:cs="Times New Roman"/>
          <w:b/>
          <w:bCs/>
          <w:color w:val="auto"/>
          <w:sz w:val="24"/>
          <w:szCs w:val="24"/>
        </w:rPr>
        <w:t xml:space="preserve">Margin </w:t>
      </w:r>
      <w:commentRangeEnd w:id="74"/>
      <w:r w:rsidR="00700E3E">
        <w:rPr>
          <w:rStyle w:val="CommentReference"/>
          <w:rFonts w:eastAsiaTheme="minorHAnsi" w:cstheme="minorBidi"/>
          <w:color w:val="auto"/>
        </w:rPr>
        <w:commentReference w:id="74"/>
      </w:r>
      <w:r w:rsidR="00E1404F" w:rsidRPr="009C6839">
        <w:rPr>
          <w:rFonts w:ascii="Times New Roman" w:hAnsi="Times New Roman" w:cs="Times New Roman"/>
          <w:b/>
          <w:bCs/>
          <w:color w:val="auto"/>
          <w:sz w:val="24"/>
          <w:szCs w:val="24"/>
        </w:rPr>
        <w:t>(NIM)</w:t>
      </w:r>
    </w:p>
    <w:p w14:paraId="7A7A9A70" w14:textId="0BEC6A72" w:rsidR="00354E68" w:rsidRPr="009C6839" w:rsidRDefault="00354E68" w:rsidP="00354E68">
      <w:pPr>
        <w:spacing w:after="0" w:line="360" w:lineRule="auto"/>
        <w:ind w:left="720"/>
        <w:jc w:val="both"/>
      </w:pPr>
      <w:r w:rsidRPr="009C6839">
        <w:rPr>
          <w:rFonts w:ascii="Times New Roman" w:hAnsi="Times New Roman" w:cs="Times New Roman"/>
          <w:sz w:val="24"/>
          <w:szCs w:val="24"/>
        </w:rPr>
        <w:t xml:space="preserve">            NPL menggambarkan tingkat kredit bermasalah yang dapat menurunkan pendapatan bunga bank. Hubungan logis ini sejalan dengan teori asimetri informasi dari </w:t>
      </w:r>
      <w:commentRangeStart w:id="75"/>
      <w:r w:rsidRPr="009C6839">
        <w:rPr>
          <w:rFonts w:ascii="Times New Roman" w:hAnsi="Times New Roman" w:cs="Times New Roman"/>
          <w:sz w:val="24"/>
          <w:szCs w:val="24"/>
        </w:rPr>
        <w:t>Mishkin (2019)</w:t>
      </w:r>
      <w:commentRangeEnd w:id="75"/>
      <w:r w:rsidR="00700E3E">
        <w:rPr>
          <w:rStyle w:val="CommentReference"/>
        </w:rPr>
        <w:commentReference w:id="75"/>
      </w:r>
      <w:r w:rsidRPr="009C6839">
        <w:rPr>
          <w:rFonts w:ascii="Times New Roman" w:hAnsi="Times New Roman" w:cs="Times New Roman"/>
          <w:sz w:val="24"/>
          <w:szCs w:val="24"/>
        </w:rPr>
        <w:t>, di mana ketidakmampuan bank dalam memantau perilaku debitur memicu pembengkakan risiko kredit macet. Jika kredit bermasalah meningkat, maka kemampuan bank dalam menghasilkan pendapatan bunga bersih akan semakin berkurang. Hal ini terjadi karena bank wajib mengalokasikan labanya untuk membentuk dana cadangan berupa Cadangan Kerugian Penurunan Nilai (CKPN) sebagaimana ditegaskan oleh Ikatan Bankir Indonesia (2018).</w:t>
      </w:r>
      <w:r w:rsidR="00B26F89" w:rsidRPr="009C6839">
        <w:rPr>
          <w:rFonts w:ascii="Times New Roman" w:hAnsi="Times New Roman" w:cs="Times New Roman"/>
          <w:sz w:val="24"/>
          <w:szCs w:val="24"/>
        </w:rPr>
        <w:t xml:space="preserve"> Meskipun </w:t>
      </w:r>
      <w:commentRangeStart w:id="76"/>
      <w:r w:rsidR="00B26F89" w:rsidRPr="009C6839">
        <w:rPr>
          <w:rFonts w:ascii="Times New Roman" w:hAnsi="Times New Roman" w:cs="Times New Roman"/>
          <w:sz w:val="24"/>
          <w:szCs w:val="24"/>
        </w:rPr>
        <w:t xml:space="preserve">Salsabila dkk. (2023) </w:t>
      </w:r>
      <w:commentRangeEnd w:id="76"/>
      <w:r w:rsidR="00700E3E">
        <w:rPr>
          <w:rStyle w:val="CommentReference"/>
        </w:rPr>
        <w:commentReference w:id="76"/>
      </w:r>
      <w:r w:rsidR="00B26F89" w:rsidRPr="009C6839">
        <w:rPr>
          <w:rFonts w:ascii="Times New Roman" w:hAnsi="Times New Roman" w:cs="Times New Roman"/>
          <w:sz w:val="24"/>
          <w:szCs w:val="24"/>
        </w:rPr>
        <w:t>menemukan bahwa risiko kredit secara parsial tidak berdampak signifikan pada beberapa kondisi bank konvensional, Namun</w:t>
      </w:r>
      <w:r w:rsidR="00B26F89" w:rsidRPr="009C6839">
        <w:rPr>
          <w:b/>
          <w:bCs/>
        </w:rPr>
        <w:t xml:space="preserve"> </w:t>
      </w:r>
      <w:r w:rsidRPr="009C6839">
        <w:rPr>
          <w:rFonts w:ascii="Times New Roman" w:hAnsi="Times New Roman" w:cs="Times New Roman"/>
          <w:sz w:val="24"/>
          <w:szCs w:val="24"/>
        </w:rPr>
        <w:t xml:space="preserve">Fenomena ini didukung secara empiris oleh </w:t>
      </w:r>
      <w:commentRangeStart w:id="77"/>
      <w:r w:rsidRPr="009C6839">
        <w:rPr>
          <w:rFonts w:ascii="Times New Roman" w:hAnsi="Times New Roman" w:cs="Times New Roman"/>
          <w:sz w:val="24"/>
          <w:szCs w:val="24"/>
        </w:rPr>
        <w:t xml:space="preserve">Widiastuti dan Simamora (2024) </w:t>
      </w:r>
      <w:commentRangeEnd w:id="77"/>
      <w:r w:rsidR="00700E3E">
        <w:rPr>
          <w:rStyle w:val="CommentReference"/>
        </w:rPr>
        <w:commentReference w:id="77"/>
      </w:r>
      <w:r w:rsidRPr="009C6839">
        <w:rPr>
          <w:rFonts w:ascii="Times New Roman" w:hAnsi="Times New Roman" w:cs="Times New Roman"/>
          <w:sz w:val="24"/>
          <w:szCs w:val="24"/>
        </w:rPr>
        <w:t>yang membuktikan bahwa NPL memiliki dampak negatif yang signifikan terhadap perolehan NIM. Kondisi ini menunjukkan bahwa NPL diduga berpengaruh negatif terhadap NIM artinya, semakin tinggi risiko kredit yang dihadapi BCA dan CIMB Niaga, maka perolehan margin bunga bersihnya akan semakin tertekan</w:t>
      </w:r>
      <w:r w:rsidRPr="009C6839">
        <w:t>.</w:t>
      </w:r>
    </w:p>
    <w:p w14:paraId="68C31A94" w14:textId="692A36B4" w:rsidR="00E1404F" w:rsidRPr="009C6839" w:rsidRDefault="000314F8" w:rsidP="00354E68">
      <w:pPr>
        <w:pStyle w:val="Heading3"/>
        <w:spacing w:before="0" w:line="360" w:lineRule="auto"/>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E1404F" w:rsidRPr="009C6839">
        <w:rPr>
          <w:rFonts w:ascii="Times New Roman" w:hAnsi="Times New Roman" w:cs="Times New Roman"/>
          <w:b/>
          <w:bCs/>
          <w:color w:val="auto"/>
          <w:sz w:val="24"/>
          <w:szCs w:val="24"/>
        </w:rPr>
        <w:t xml:space="preserve">2.3.2 Pengaruh </w:t>
      </w:r>
      <w:commentRangeStart w:id="78"/>
      <w:r w:rsidR="00E1404F" w:rsidRPr="009C6839">
        <w:rPr>
          <w:rFonts w:ascii="Times New Roman" w:hAnsi="Times New Roman" w:cs="Times New Roman"/>
          <w:b/>
          <w:bCs/>
          <w:color w:val="auto"/>
          <w:sz w:val="24"/>
          <w:szCs w:val="24"/>
        </w:rPr>
        <w:t xml:space="preserve">Loan to Deposit Ratio </w:t>
      </w:r>
      <w:commentRangeEnd w:id="78"/>
      <w:r w:rsidR="00700E3E">
        <w:rPr>
          <w:rStyle w:val="CommentReference"/>
          <w:rFonts w:eastAsiaTheme="minorHAnsi" w:cstheme="minorBidi"/>
          <w:color w:val="auto"/>
        </w:rPr>
        <w:commentReference w:id="78"/>
      </w:r>
      <w:r w:rsidR="00E1404F" w:rsidRPr="009C6839">
        <w:rPr>
          <w:rFonts w:ascii="Times New Roman" w:hAnsi="Times New Roman" w:cs="Times New Roman"/>
          <w:b/>
          <w:bCs/>
          <w:color w:val="auto"/>
          <w:sz w:val="24"/>
          <w:szCs w:val="24"/>
        </w:rPr>
        <w:t>(LDR) terhadap N</w:t>
      </w:r>
      <w:commentRangeStart w:id="79"/>
      <w:r w:rsidR="00E1404F" w:rsidRPr="009C6839">
        <w:rPr>
          <w:rFonts w:ascii="Times New Roman" w:hAnsi="Times New Roman" w:cs="Times New Roman"/>
          <w:b/>
          <w:bCs/>
          <w:color w:val="auto"/>
          <w:sz w:val="24"/>
          <w:szCs w:val="24"/>
        </w:rPr>
        <w:t xml:space="preserve">et Interest </w:t>
      </w:r>
      <w:r w:rsidRPr="009C6839">
        <w:rPr>
          <w:rFonts w:ascii="Times New Roman" w:hAnsi="Times New Roman" w:cs="Times New Roman"/>
          <w:b/>
          <w:bCs/>
          <w:color w:val="auto"/>
          <w:sz w:val="24"/>
          <w:szCs w:val="24"/>
        </w:rPr>
        <w:tab/>
      </w:r>
      <w:r w:rsidR="00E1404F" w:rsidRPr="009C6839">
        <w:rPr>
          <w:rFonts w:ascii="Times New Roman" w:hAnsi="Times New Roman" w:cs="Times New Roman"/>
          <w:b/>
          <w:bCs/>
          <w:color w:val="auto"/>
          <w:sz w:val="24"/>
          <w:szCs w:val="24"/>
        </w:rPr>
        <w:t xml:space="preserve">Margin </w:t>
      </w:r>
      <w:commentRangeEnd w:id="79"/>
      <w:r w:rsidR="00700E3E">
        <w:rPr>
          <w:rStyle w:val="CommentReference"/>
          <w:rFonts w:eastAsiaTheme="minorHAnsi" w:cstheme="minorBidi"/>
          <w:color w:val="auto"/>
        </w:rPr>
        <w:commentReference w:id="79"/>
      </w:r>
      <w:r w:rsidR="00E1404F" w:rsidRPr="009C6839">
        <w:rPr>
          <w:rFonts w:ascii="Times New Roman" w:hAnsi="Times New Roman" w:cs="Times New Roman"/>
          <w:b/>
          <w:bCs/>
          <w:color w:val="auto"/>
          <w:sz w:val="24"/>
          <w:szCs w:val="24"/>
        </w:rPr>
        <w:t>(NIM)</w:t>
      </w:r>
    </w:p>
    <w:p w14:paraId="0CEBC5C8" w14:textId="35181658" w:rsidR="00354E68" w:rsidRPr="009C6839" w:rsidRDefault="00354E68" w:rsidP="00354E6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Sementara itu, LDR menunjukkan seberapa besar dana pihak ketiga yang berhasil disalurkan menjadi kredit oleh perbankan. Berlandaskan Teori Intermediasi, aktivitas utama bank adalah mengonversi simpanan masyarakat menjadi pinjaman produktif demi menggerakkan sektor riil </w:t>
      </w:r>
      <w:commentRangeStart w:id="80"/>
      <w:r w:rsidRPr="009C6839">
        <w:rPr>
          <w:rFonts w:ascii="Times New Roman" w:hAnsi="Times New Roman" w:cs="Times New Roman"/>
          <w:sz w:val="24"/>
          <w:szCs w:val="24"/>
        </w:rPr>
        <w:t xml:space="preserve">(Ismail, 2018). </w:t>
      </w:r>
      <w:commentRangeEnd w:id="80"/>
      <w:r w:rsidR="00700E3E">
        <w:rPr>
          <w:rStyle w:val="CommentReference"/>
        </w:rPr>
        <w:commentReference w:id="80"/>
      </w:r>
      <w:r w:rsidRPr="009C6839">
        <w:rPr>
          <w:rFonts w:ascii="Times New Roman" w:hAnsi="Times New Roman" w:cs="Times New Roman"/>
          <w:sz w:val="24"/>
          <w:szCs w:val="24"/>
        </w:rPr>
        <w:t xml:space="preserve">Semakin optimal penyaluran kredit (LDR naik), semakin besar pula peluang bank memperoleh pendapatan bunga dari para debitur. </w:t>
      </w:r>
      <w:r w:rsidRPr="009C6839">
        <w:rPr>
          <w:rFonts w:ascii="Times New Roman" w:hAnsi="Times New Roman" w:cs="Times New Roman"/>
          <w:sz w:val="24"/>
          <w:szCs w:val="24"/>
        </w:rPr>
        <w:lastRenderedPageBreak/>
        <w:t>Selama manajemen mampu menekan biaya dana (</w:t>
      </w:r>
      <w:commentRangeStart w:id="81"/>
      <w:r w:rsidRPr="009C6839">
        <w:rPr>
          <w:rFonts w:ascii="Times New Roman" w:hAnsi="Times New Roman" w:cs="Times New Roman"/>
          <w:sz w:val="24"/>
          <w:szCs w:val="24"/>
        </w:rPr>
        <w:t>cost of fund</w:t>
      </w:r>
      <w:commentRangeEnd w:id="81"/>
      <w:r w:rsidR="00700E3E">
        <w:rPr>
          <w:rStyle w:val="CommentReference"/>
        </w:rPr>
        <w:commentReference w:id="81"/>
      </w:r>
      <w:r w:rsidRPr="009C6839">
        <w:rPr>
          <w:rFonts w:ascii="Times New Roman" w:hAnsi="Times New Roman" w:cs="Times New Roman"/>
          <w:sz w:val="24"/>
          <w:szCs w:val="24"/>
        </w:rPr>
        <w:t xml:space="preserve">), ekspansi kredit ini akan memperlebar spread atau selisih keuntungan bunga bersih seperti yang dijelaskan oleh </w:t>
      </w:r>
      <w:commentRangeStart w:id="82"/>
      <w:r w:rsidRPr="009C6839">
        <w:rPr>
          <w:rFonts w:ascii="Times New Roman" w:hAnsi="Times New Roman" w:cs="Times New Roman"/>
          <w:sz w:val="24"/>
          <w:szCs w:val="24"/>
        </w:rPr>
        <w:t xml:space="preserve">Rose dan Hudgins (2016). </w:t>
      </w:r>
      <w:commentRangeEnd w:id="82"/>
      <w:r w:rsidR="00700E3E">
        <w:rPr>
          <w:rStyle w:val="CommentReference"/>
        </w:rPr>
        <w:commentReference w:id="82"/>
      </w:r>
      <w:r w:rsidRPr="009C6839">
        <w:rPr>
          <w:rFonts w:ascii="Times New Roman" w:hAnsi="Times New Roman" w:cs="Times New Roman"/>
          <w:sz w:val="24"/>
          <w:szCs w:val="24"/>
        </w:rPr>
        <w:t xml:space="preserve">Hubungan ini diperkuat oleh temuan </w:t>
      </w:r>
      <w:commentRangeStart w:id="83"/>
      <w:r w:rsidRPr="009C6839">
        <w:rPr>
          <w:rFonts w:ascii="Times New Roman" w:hAnsi="Times New Roman" w:cs="Times New Roman"/>
          <w:sz w:val="24"/>
          <w:szCs w:val="24"/>
        </w:rPr>
        <w:t xml:space="preserve">Rahmawati (2025) </w:t>
      </w:r>
      <w:commentRangeEnd w:id="83"/>
      <w:r w:rsidR="00700E3E">
        <w:rPr>
          <w:rStyle w:val="CommentReference"/>
        </w:rPr>
        <w:commentReference w:id="83"/>
      </w:r>
      <w:r w:rsidRPr="009C6839">
        <w:rPr>
          <w:rFonts w:ascii="Times New Roman" w:hAnsi="Times New Roman" w:cs="Times New Roman"/>
          <w:sz w:val="24"/>
          <w:szCs w:val="24"/>
        </w:rPr>
        <w:t>yang menyatakan bahwa optimalisasi LDR yang terukur terbukti menjadi pendorong positif bagi peningkatan NIM.</w:t>
      </w:r>
      <w:r w:rsidR="00B26F89" w:rsidRPr="009C6839">
        <w:rPr>
          <w:rFonts w:ascii="Times New Roman" w:hAnsi="Times New Roman" w:cs="Times New Roman"/>
          <w:sz w:val="24"/>
          <w:szCs w:val="24"/>
        </w:rPr>
        <w:t xml:space="preserve"> </w:t>
      </w:r>
      <w:r w:rsidR="00391611" w:rsidRPr="009C6839">
        <w:rPr>
          <w:rFonts w:ascii="Times New Roman" w:hAnsi="Times New Roman" w:cs="Times New Roman"/>
          <w:sz w:val="24"/>
          <w:szCs w:val="24"/>
        </w:rPr>
        <w:t xml:space="preserve">Selain itu, studi internasional oleh </w:t>
      </w:r>
      <w:commentRangeStart w:id="84"/>
      <w:r w:rsidR="00391611" w:rsidRPr="009C6839">
        <w:rPr>
          <w:rFonts w:ascii="Times New Roman" w:hAnsi="Times New Roman" w:cs="Times New Roman"/>
          <w:sz w:val="24"/>
          <w:szCs w:val="24"/>
        </w:rPr>
        <w:t xml:space="preserve">Kesraoui dkk. (2022) </w:t>
      </w:r>
      <w:commentRangeEnd w:id="84"/>
      <w:r w:rsidR="00700E3E">
        <w:rPr>
          <w:rStyle w:val="CommentReference"/>
        </w:rPr>
        <w:commentReference w:id="84"/>
      </w:r>
      <w:r w:rsidR="00391611" w:rsidRPr="009C6839">
        <w:rPr>
          <w:rFonts w:ascii="Times New Roman" w:hAnsi="Times New Roman" w:cs="Times New Roman"/>
          <w:sz w:val="24"/>
          <w:szCs w:val="24"/>
        </w:rPr>
        <w:t>turut memvalidasi bahwa pengelolaan risiko likuiditas serta risiko kredit perbankan memiliki kontribusi krusial dalam mendikte fluktuasi margin bunga bersih (</w:t>
      </w:r>
      <w:r w:rsidR="00391611" w:rsidRPr="009C6839">
        <w:rPr>
          <w:rFonts w:ascii="Times New Roman" w:hAnsi="Times New Roman" w:cs="Times New Roman"/>
          <w:i/>
          <w:iCs/>
          <w:sz w:val="24"/>
          <w:szCs w:val="24"/>
        </w:rPr>
        <w:t>Net Interest Margin</w:t>
      </w:r>
      <w:r w:rsidR="00391611" w:rsidRPr="009C6839">
        <w:rPr>
          <w:rFonts w:ascii="Times New Roman" w:hAnsi="Times New Roman" w:cs="Times New Roman"/>
          <w:sz w:val="24"/>
          <w:szCs w:val="24"/>
        </w:rPr>
        <w:t xml:space="preserve">) bank komersial selama periode ketidakpastian ekonomi. </w:t>
      </w:r>
      <w:r w:rsidRPr="009C6839">
        <w:rPr>
          <w:rFonts w:ascii="Times New Roman" w:hAnsi="Times New Roman" w:cs="Times New Roman"/>
          <w:sz w:val="24"/>
          <w:szCs w:val="24"/>
        </w:rPr>
        <w:t>Oleh karena itu, LDR diduga berpengaruh positif terhadap NIM, yang berarti peningkatan penyaluran kredit pada BCA dan CIMB Niaga akan mendorong penguatan profitabilitas margin bunga neto mereka.</w:t>
      </w:r>
    </w:p>
    <w:p w14:paraId="5BE9F9BD" w14:textId="58E2C71C" w:rsidR="00E1404F" w:rsidRPr="009C6839" w:rsidRDefault="000314F8" w:rsidP="00354E68">
      <w:pPr>
        <w:pStyle w:val="Heading3"/>
        <w:spacing w:before="0" w:line="360" w:lineRule="auto"/>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E1404F" w:rsidRPr="009C6839">
        <w:rPr>
          <w:rFonts w:ascii="Times New Roman" w:hAnsi="Times New Roman" w:cs="Times New Roman"/>
          <w:b/>
          <w:bCs/>
          <w:color w:val="auto"/>
          <w:sz w:val="24"/>
          <w:szCs w:val="24"/>
        </w:rPr>
        <w:t>2.3.3 Pengaruh NPL dan LDR secara Simultan terhadap NIM</w:t>
      </w:r>
    </w:p>
    <w:p w14:paraId="43FE3EFC" w14:textId="43FD3CE8" w:rsidR="00E1404F" w:rsidRPr="009C6839" w:rsidRDefault="00354E68" w:rsidP="00A43235">
      <w:pPr>
        <w:spacing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operasional, kapabilitas perbankan dalam memburu profitabilitas bunga murni (NIM) tidak ditentukan oleh satu aspek saja, melainkan hasil interaksi simultan antara manajemen likuiditas dan manajemen risiko. </w:t>
      </w:r>
      <w:commentRangeStart w:id="85"/>
      <w:r w:rsidRPr="009C6839">
        <w:rPr>
          <w:rFonts w:ascii="Times New Roman" w:hAnsi="Times New Roman" w:cs="Times New Roman"/>
          <w:sz w:val="24"/>
          <w:szCs w:val="24"/>
        </w:rPr>
        <w:t xml:space="preserve">Kasmir (2019) </w:t>
      </w:r>
      <w:commentRangeEnd w:id="85"/>
      <w:r w:rsidR="00700E3E">
        <w:rPr>
          <w:rStyle w:val="CommentReference"/>
        </w:rPr>
        <w:commentReference w:id="85"/>
      </w:r>
      <w:r w:rsidRPr="009C6839">
        <w:rPr>
          <w:rFonts w:ascii="Times New Roman" w:hAnsi="Times New Roman" w:cs="Times New Roman"/>
          <w:sz w:val="24"/>
          <w:szCs w:val="24"/>
        </w:rPr>
        <w:t xml:space="preserve">mengindikasikan bahwa agresivitas bank dalam menggenjot penyaluran pembiayaan (LDR) demi memperbesar margin keuntungan akan selalu berkejaran dengan potensi munculnya risiko gagal bayar (NPL). Apabila ekspansi LDR dilakukan secara ceroboh tanpa kontrol kualitas kredit yang ketat, aliran kas masuk dari pendapatan bunga akan macet, beban penghapusan aset akan membengkak, dan secara simultan akan merusak struktur perolehan NIM. Teori penggabungan risiko dan likuiditas ini divalidasi oleh hasil riset </w:t>
      </w:r>
      <w:commentRangeStart w:id="86"/>
      <w:r w:rsidRPr="009C6839">
        <w:rPr>
          <w:rFonts w:ascii="Times New Roman" w:hAnsi="Times New Roman" w:cs="Times New Roman"/>
          <w:sz w:val="24"/>
          <w:szCs w:val="24"/>
        </w:rPr>
        <w:t>Lestari dan Wijaya (2021)</w:t>
      </w:r>
      <w:commentRangeEnd w:id="86"/>
      <w:r w:rsidR="00700E3E">
        <w:rPr>
          <w:rStyle w:val="CommentReference"/>
        </w:rPr>
        <w:commentReference w:id="86"/>
      </w:r>
      <w:r w:rsidRPr="009C6839">
        <w:rPr>
          <w:rFonts w:ascii="Times New Roman" w:hAnsi="Times New Roman" w:cs="Times New Roman"/>
          <w:sz w:val="24"/>
          <w:szCs w:val="24"/>
        </w:rPr>
        <w:t xml:space="preserve"> yang menemukan bahwa secara simultan LDR dan NPL memiliki pengaruh signifikan yang mendikte pergerakan nilai NIM. Oleh karena itu, dalam estimasi regresi data panel EViews nanti, kedua variabel ini diduga secara bersama-sama (simultan) memiliki pengaruh signifikan terhadap nilai NIM pada PT Bank Central Asia Tbk dan PT Bank CIMB Niaga Tbk.</w:t>
      </w:r>
    </w:p>
    <w:p w14:paraId="0BC30FE8" w14:textId="77777777" w:rsidR="00E1404F" w:rsidRPr="009C6839" w:rsidRDefault="00E1404F" w:rsidP="00354E6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lastRenderedPageBreak/>
        <w:t>Berdasarkan uraian tersebut, maka kerangka pemikiran dalam penelitian ini dapat digambarkan sebagai berikut:</w:t>
      </w:r>
    </w:p>
    <w:p w14:paraId="6F477609" w14:textId="057BEC28" w:rsidR="00354E68" w:rsidRPr="009C6839" w:rsidRDefault="00833BA9" w:rsidP="00354E6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lang w:val="en-US" w:eastAsia="ko-KR"/>
        </w:rPr>
        <mc:AlternateContent>
          <mc:Choice Requires="wpc">
            <w:drawing>
              <wp:inline distT="0" distB="0" distL="0" distR="0" wp14:anchorId="7E1F677C" wp14:editId="7DE8FB2B">
                <wp:extent cx="5039995" cy="2255520"/>
                <wp:effectExtent l="0" t="0" r="8255" b="0"/>
                <wp:docPr id="1018447745"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17669632" name="Rectangle 1917669632"/>
                        <wps:cNvSpPr/>
                        <wps:spPr>
                          <a:xfrm>
                            <a:off x="318654" y="193964"/>
                            <a:ext cx="1683328" cy="789708"/>
                          </a:xfrm>
                          <a:prstGeom prst="rect">
                            <a:avLst/>
                          </a:prstGeom>
                        </wps:spPr>
                        <wps:style>
                          <a:lnRef idx="2">
                            <a:schemeClr val="dk1"/>
                          </a:lnRef>
                          <a:fillRef idx="1">
                            <a:schemeClr val="lt1"/>
                          </a:fillRef>
                          <a:effectRef idx="0">
                            <a:schemeClr val="dk1"/>
                          </a:effectRef>
                          <a:fontRef idx="minor">
                            <a:schemeClr val="dk1"/>
                          </a:fontRef>
                        </wps:style>
                        <wps:txbx>
                          <w:txbxContent>
                            <w:p w14:paraId="4CD5902A" w14:textId="36A0DBD8" w:rsidR="001C0E14" w:rsidRPr="009C6839" w:rsidRDefault="001C0E14" w:rsidP="00833BA9">
                              <w:pPr>
                                <w:jc w:val="center"/>
                                <w:rPr>
                                  <w:rFonts w:ascii="Times New Roman" w:hAnsi="Times New Roman" w:cs="Times New Roman"/>
                                </w:rPr>
                              </w:pPr>
                              <w:r w:rsidRPr="009C6839">
                                <w:rPr>
                                  <w:rFonts w:ascii="Times New Roman" w:hAnsi="Times New Roman" w:cs="Times New Roman"/>
                                </w:rPr>
                                <w:t>Non-Performing Loan (X1)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223223" name="Rectangle 284223223"/>
                        <wps:cNvSpPr/>
                        <wps:spPr>
                          <a:xfrm>
                            <a:off x="304691" y="1433836"/>
                            <a:ext cx="1682750" cy="789305"/>
                          </a:xfrm>
                          <a:prstGeom prst="rect">
                            <a:avLst/>
                          </a:prstGeom>
                        </wps:spPr>
                        <wps:style>
                          <a:lnRef idx="2">
                            <a:schemeClr val="dk1"/>
                          </a:lnRef>
                          <a:fillRef idx="1">
                            <a:schemeClr val="lt1"/>
                          </a:fillRef>
                          <a:effectRef idx="0">
                            <a:schemeClr val="dk1"/>
                          </a:effectRef>
                          <a:fontRef idx="minor">
                            <a:schemeClr val="dk1"/>
                          </a:fontRef>
                        </wps:style>
                        <wps:txbx>
                          <w:txbxContent>
                            <w:p w14:paraId="529AA800" w14:textId="0233DAAB" w:rsidR="001C0E14" w:rsidRPr="009C6839" w:rsidRDefault="001C0E14" w:rsidP="00833BA9">
                              <w:pPr>
                                <w:spacing w:line="256" w:lineRule="auto"/>
                                <w:jc w:val="center"/>
                                <w:rPr>
                                  <w:rFonts w:ascii="Times New Roman" w:eastAsia="Calibri" w:hAnsi="Times New Roman" w:cs="Times New Roman"/>
                                  <w14:ligatures w14:val="none"/>
                                </w:rPr>
                              </w:pPr>
                              <w:r w:rsidRPr="009C6839">
                                <w:rPr>
                                  <w:rFonts w:ascii="Times New Roman" w:eastAsia="Calibri" w:hAnsi="Times New Roman" w:cs="Times New Roman"/>
                                </w:rPr>
                                <w:t>Loan to Deposit Ratio (X2)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2732503" name="Rectangle 1152732503"/>
                        <wps:cNvSpPr/>
                        <wps:spPr>
                          <a:xfrm>
                            <a:off x="3144872" y="810382"/>
                            <a:ext cx="1682750" cy="789305"/>
                          </a:xfrm>
                          <a:prstGeom prst="rect">
                            <a:avLst/>
                          </a:prstGeom>
                        </wps:spPr>
                        <wps:style>
                          <a:lnRef idx="2">
                            <a:schemeClr val="dk1"/>
                          </a:lnRef>
                          <a:fillRef idx="1">
                            <a:schemeClr val="lt1"/>
                          </a:fillRef>
                          <a:effectRef idx="0">
                            <a:schemeClr val="dk1"/>
                          </a:effectRef>
                          <a:fontRef idx="minor">
                            <a:schemeClr val="dk1"/>
                          </a:fontRef>
                        </wps:style>
                        <wps:txbx>
                          <w:txbxContent>
                            <w:p w14:paraId="64F16B07" w14:textId="61CFEE2A" w:rsidR="001C0E14" w:rsidRPr="009C6839" w:rsidRDefault="001C0E14" w:rsidP="00833BA9">
                              <w:pPr>
                                <w:spacing w:line="256" w:lineRule="auto"/>
                                <w:jc w:val="center"/>
                                <w:rPr>
                                  <w:rFonts w:ascii="Times New Roman" w:eastAsia="Calibri" w:hAnsi="Times New Roman" w:cs="Times New Roman"/>
                                  <w14:ligatures w14:val="none"/>
                                </w:rPr>
                              </w:pPr>
                              <w:r w:rsidRPr="009C6839">
                                <w:rPr>
                                  <w:rFonts w:ascii="Times New Roman" w:eastAsia="Calibri" w:hAnsi="Times New Roman" w:cs="Times New Roman"/>
                                </w:rPr>
                                <w:t>Net Interest Margin (Y)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5945463" name="Straight Arrow Connector 2055945463"/>
                        <wps:cNvCnPr/>
                        <wps:spPr>
                          <a:xfrm>
                            <a:off x="2036618" y="644236"/>
                            <a:ext cx="1080654" cy="5611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7810054" name="Straight Arrow Connector 1607810054"/>
                        <wps:cNvCnPr/>
                        <wps:spPr>
                          <a:xfrm flipV="1">
                            <a:off x="1987441" y="1239982"/>
                            <a:ext cx="1143686" cy="5471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5072550" name="Straight Connector 1335072550"/>
                        <wps:cNvCnPr>
                          <a:stCxn id="1917669632" idx="2"/>
                        </wps:cNvCnPr>
                        <wps:spPr>
                          <a:xfrm flipH="1">
                            <a:off x="1156854" y="983672"/>
                            <a:ext cx="3464" cy="436419"/>
                          </a:xfrm>
                          <a:prstGeom prst="line">
                            <a:avLst/>
                          </a:prstGeom>
                        </wps:spPr>
                        <wps:style>
                          <a:lnRef idx="1">
                            <a:schemeClr val="dk1"/>
                          </a:lnRef>
                          <a:fillRef idx="0">
                            <a:schemeClr val="dk1"/>
                          </a:fillRef>
                          <a:effectRef idx="0">
                            <a:schemeClr val="dk1"/>
                          </a:effectRef>
                          <a:fontRef idx="minor">
                            <a:schemeClr val="tx1"/>
                          </a:fontRef>
                        </wps:style>
                        <wps:bodyPr/>
                      </wps:wsp>
                      <wps:wsp>
                        <wps:cNvPr id="1152080877" name="Straight Arrow Connector 1152080877"/>
                        <wps:cNvCnPr/>
                        <wps:spPr>
                          <a:xfrm flipV="1">
                            <a:off x="1160318" y="1222664"/>
                            <a:ext cx="1898073" cy="62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0294100" name="Text Box 1610294100"/>
                        <wps:cNvSpPr txBox="1"/>
                        <wps:spPr>
                          <a:xfrm>
                            <a:off x="2238375" y="557213"/>
                            <a:ext cx="344170" cy="397885"/>
                          </a:xfrm>
                          <a:prstGeom prst="rect">
                            <a:avLst/>
                          </a:prstGeom>
                          <a:noFill/>
                          <a:ln w="6350">
                            <a:noFill/>
                          </a:ln>
                        </wps:spPr>
                        <wps:txbx>
                          <w:txbxContent>
                            <w:p w14:paraId="5EBACB72" w14:textId="4C944D6A" w:rsidR="001C0E14" w:rsidRPr="009C6839" w:rsidRDefault="001C0E14">
                              <m:oMathPara>
                                <m:oMath>
                                  <m:sSub>
                                    <m:sSubPr>
                                      <m:ctrlPr>
                                        <w:rPr>
                                          <w:rFonts w:ascii="Cambria Math" w:hAnsi="Cambria Math"/>
                                        </w:rPr>
                                      </m:ctrlPr>
                                    </m:sSubPr>
                                    <m:e>
                                      <m:r>
                                        <w:rPr>
                                          <w:rFonts w:ascii="Cambria Math" w:hAnsi="Cambria Math"/>
                                        </w:rPr>
                                        <m:t>H</m:t>
                                      </m:r>
                                    </m:e>
                                    <m:sub>
                                      <m:r>
                                        <w:rPr>
                                          <w:rFonts w:ascii="Cambria Math" w:hAnsi="Cambria Math"/>
                                        </w:rPr>
                                        <m:t>1</m:t>
                                      </m:r>
                                    </m:sub>
                                  </m:sSub>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31894496" name="Text Box 1"/>
                        <wps:cNvSpPr txBox="1"/>
                        <wps:spPr>
                          <a:xfrm>
                            <a:off x="2194537" y="970575"/>
                            <a:ext cx="347345" cy="397510"/>
                          </a:xfrm>
                          <a:prstGeom prst="rect">
                            <a:avLst/>
                          </a:prstGeom>
                          <a:noFill/>
                          <a:ln w="6350">
                            <a:noFill/>
                          </a:ln>
                        </wps:spPr>
                        <wps:txbx>
                          <w:txbxContent>
                            <w:p w14:paraId="6C744154" w14:textId="5B81C5BB" w:rsidR="001C0E14" w:rsidRPr="009C6839" w:rsidRDefault="001C0E14" w:rsidP="00A43235">
                              <w:pPr>
                                <w:spacing w:line="256" w:lineRule="auto"/>
                                <w:rPr>
                                  <w:rFonts w:ascii="Cambria Math" w:eastAsia="Calibri"/>
                                  <w:i/>
                                  <w:iCs/>
                                  <w14:ligatures w14:val="none"/>
                                </w:rPr>
                              </w:pPr>
                              <m:oMathPara>
                                <m:oMathParaPr>
                                  <m:jc m:val="centerGroup"/>
                                </m:oMathParaPr>
                                <m:oMath>
                                  <m:sSub>
                                    <m:sSubPr>
                                      <m:ctrlPr>
                                        <w:rPr>
                                          <w:rFonts w:ascii="Cambria Math" w:eastAsia="Calibri" w:hAnsi="Cambria Math"/>
                                          <w:i/>
                                          <w:iCs/>
                                        </w:rPr>
                                      </m:ctrlPr>
                                    </m:sSubPr>
                                    <m:e>
                                      <m:r>
                                        <w:rPr>
                                          <w:rFonts w:ascii="Cambria Math" w:eastAsia="Calibri" w:hAnsi="Cambria Math"/>
                                        </w:rPr>
                                        <m:t>H</m:t>
                                      </m:r>
                                    </m:e>
                                    <m:sub>
                                      <m:r>
                                        <w:rPr>
                                          <w:rFonts w:ascii="Cambria Math" w:eastAsia="Calibri" w:hAnsi="Cambria Math"/>
                                        </w:rPr>
                                        <m:t>3</m:t>
                                      </m:r>
                                    </m:sub>
                                  </m:sSub>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9351547" name="Text Box 1"/>
                        <wps:cNvSpPr txBox="1"/>
                        <wps:spPr>
                          <a:xfrm>
                            <a:off x="2170725" y="1342050"/>
                            <a:ext cx="347345" cy="397510"/>
                          </a:xfrm>
                          <a:prstGeom prst="rect">
                            <a:avLst/>
                          </a:prstGeom>
                          <a:noFill/>
                          <a:ln w="6350">
                            <a:noFill/>
                          </a:ln>
                        </wps:spPr>
                        <wps:txbx>
                          <w:txbxContent>
                            <w:p w14:paraId="2E87D843" w14:textId="64AAFD53" w:rsidR="001C0E14" w:rsidRPr="009C6839" w:rsidRDefault="001C0E14" w:rsidP="00A43235">
                              <w:pPr>
                                <w:spacing w:line="256" w:lineRule="auto"/>
                                <w:rPr>
                                  <w:rFonts w:ascii="Cambria Math" w:eastAsia="Calibri"/>
                                  <w:i/>
                                  <w:iCs/>
                                  <w14:ligatures w14:val="none"/>
                                </w:rPr>
                              </w:pPr>
                              <m:oMathPara>
                                <m:oMathParaPr>
                                  <m:jc m:val="centerGroup"/>
                                </m:oMathParaPr>
                                <m:oMath>
                                  <m:sSub>
                                    <m:sSubPr>
                                      <m:ctrlPr>
                                        <w:rPr>
                                          <w:rFonts w:ascii="Cambria Math" w:eastAsia="Calibri" w:hAnsi="Cambria Math"/>
                                          <w:i/>
                                          <w:iCs/>
                                        </w:rPr>
                                      </m:ctrlPr>
                                    </m:sSubPr>
                                    <m:e>
                                      <m:r>
                                        <w:rPr>
                                          <w:rFonts w:ascii="Cambria Math" w:eastAsia="Calibri" w:hAnsi="Cambria Math"/>
                                        </w:rPr>
                                        <m:t>H</m:t>
                                      </m:r>
                                    </m:e>
                                    <m:sub>
                                      <m:r>
                                        <w:rPr>
                                          <w:rFonts w:ascii="Cambria Math" w:eastAsia="Calibri" w:hAnsi="Cambria Math"/>
                                        </w:rPr>
                                        <m:t>2</m:t>
                                      </m:r>
                                    </m:sub>
                                  </m:sSub>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1F677C" id="Canvas 9" o:spid="_x0000_s1026" editas="canvas" style="width:396.85pt;height:177.6pt;mso-position-horizontal-relative:char;mso-position-vertical-relative:line" coordsize="50399,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399;height:22555;visibility:visible;mso-wrap-style:square" filled="t">
                  <v:fill o:detectmouseclick="t"/>
                  <v:path o:connecttype="none"/>
                </v:shape>
                <v:rect id="Rectangle 1917669632" o:spid="_x0000_s1028" style="position:absolute;left:3186;top:1939;width:16833;height:7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" fillcolor="white [3201]" strokecolor="black [3200]" strokeweight="1pt">
                  <v:textbox>
                    <w:txbxContent>
                      <w:p w14:paraId="4CD5902A" w14:textId="36A0DBD8" w:rsidR="00833BA9" w:rsidRPr="009C6839" w:rsidRDefault="00833BA9" w:rsidP="00833BA9">
                        <w:pPr>
                          <w:jc w:val="center"/>
                          <w:rPr>
                            <w:rFonts w:ascii="Times New Roman" w:hAnsi="Times New Roman" w:cs="Times New Roman"/>
                          </w:rPr>
                        </w:pPr>
                        <w:r w:rsidRPr="009C6839">
                          <w:rPr>
                            <w:rFonts w:ascii="Times New Roman" w:hAnsi="Times New Roman" w:cs="Times New Roman"/>
                          </w:rPr>
                          <w:t>Non-Performing Loan (X1)</w:t>
                        </w:r>
                      </w:p>
                    </w:txbxContent>
                  </v:textbox>
                </v:rect>
                <v:rect id="Rectangle 284223223" o:spid="_x0000_s1029" style="position:absolute;left:3046;top:14338;width:16828;height:7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" fillcolor="white [3201]" strokecolor="black [3200]" strokeweight="1pt">
                  <v:textbox>
                    <w:txbxContent>
                      <w:p w14:paraId="529AA800" w14:textId="0233DAAB" w:rsidR="00833BA9" w:rsidRPr="009C6839" w:rsidRDefault="00833BA9" w:rsidP="00833BA9">
                        <w:pPr>
                          <w:spacing w:line="256" w:lineRule="auto"/>
                          <w:jc w:val="center"/>
                          <w:rPr>
                            <w:rFonts w:ascii="Times New Roman" w:eastAsia="Calibri" w:hAnsi="Times New Roman" w:cs="Times New Roman"/>
                            <w14:ligatures w14:val="none"/>
                          </w:rPr>
                        </w:pPr>
                        <w:r w:rsidRPr="009C6839">
                          <w:rPr>
                            <w:rFonts w:ascii="Times New Roman" w:eastAsia="Calibri" w:hAnsi="Times New Roman" w:cs="Times New Roman"/>
                          </w:rPr>
                          <w:t>Loan to Deposit Ratio (X2)</w:t>
                        </w:r>
                      </w:p>
                    </w:txbxContent>
                  </v:textbox>
                </v:rect>
                <v:rect id="Rectangle 1152732503" o:spid="_x0000_s1030" style="position:absolute;left:31448;top:8103;width:16828;height:7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" fillcolor="white [3201]" strokecolor="black [3200]" strokeweight="1pt">
                  <v:textbox>
                    <w:txbxContent>
                      <w:p w14:paraId="64F16B07" w14:textId="61CFEE2A" w:rsidR="00833BA9" w:rsidRPr="009C6839" w:rsidRDefault="00833BA9" w:rsidP="00833BA9">
                        <w:pPr>
                          <w:spacing w:line="256" w:lineRule="auto"/>
                          <w:jc w:val="center"/>
                          <w:rPr>
                            <w:rFonts w:ascii="Times New Roman" w:eastAsia="Calibri" w:hAnsi="Times New Roman" w:cs="Times New Roman"/>
                            <w14:ligatures w14:val="none"/>
                          </w:rPr>
                        </w:pPr>
                        <w:r w:rsidRPr="009C6839">
                          <w:rPr>
                            <w:rFonts w:ascii="Times New Roman" w:eastAsia="Calibri" w:hAnsi="Times New Roman" w:cs="Times New Roman"/>
                          </w:rPr>
                          <w:t>Net Interest Margin (Y)</w:t>
                        </w:r>
                      </w:p>
                    </w:txbxContent>
                  </v:textbox>
                </v:rect>
                <v:shapetype id="_x0000_t32" coordsize="21600,21600" o:spt="32" o:oned="t" path="m,l21600,21600e" filled="f">
                  <v:path arrowok="t" fillok="f" o:connecttype="none"/>
                  <o:lock v:ext="edit" shapetype="t"/>
                </v:shapetype>
                <v:shape id="Straight Arrow Connector 2055945463" o:spid="_x0000_s1031" type="#_x0000_t32" style="position:absolute;left:20366;top:6442;width:10806;height:5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" strokecolor="black [3200]" strokeweight=".5pt">
                  <v:stroke endarrow="block" joinstyle="miter"/>
                </v:shape>
                <v:shape id="Straight Arrow Connector 1607810054" o:spid="_x0000_s1032" type="#_x0000_t32" style="position:absolute;left:19874;top:12399;width:11437;height:54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" strokecolor="black [3200]" strokeweight=".5pt">
                  <v:stroke endarrow="block" joinstyle="miter"/>
                </v:shape>
                <v:line id="Straight Connector 1335072550" o:spid="_x0000_s1033" style="position:absolute;flip:x;visibility:visible;mso-wrap-style:square" from="11568,9836" to="11603,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" strokecolor="black [3200]" strokeweight=".5pt">
                  <v:stroke joinstyle="miter"/>
                </v:line>
                <v:shape id="Straight Arrow Connector 1152080877" o:spid="_x0000_s1034" type="#_x0000_t32" style="position:absolute;left:11603;top:12226;width:18980;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" strokecolor="black [3200]" strokeweight=".5pt">
                  <v:stroke endarrow="block" joinstyle="miter"/>
                </v:shape>
                <v:shapetype id="_x0000_t202" coordsize="21600,21600" o:spt="202" path="m,l,21600r21600,l21600,xe">
                  <v:stroke joinstyle="miter"/>
                  <v:path gradientshapeok="t" o:connecttype="rect"/>
                </v:shapetype>
                <v:shape id="Text Box 1610294100" o:spid="_x0000_s1035" type="#_x0000_t202" style="position:absolute;left:22383;top:5572;width:3442;height:39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" filled="f" stroked="f" strokeweight=".5pt">
                  <v:textbox>
                    <w:txbxContent>
                      <w:p w14:paraId="5EBACB72" w14:textId="4C944D6A" w:rsidR="009E1DB9" w:rsidRPr="009C6839" w:rsidRDefault="00000000">
                        <m:oMathPara>
                          <m:oMath>
                            <m:sSub>
                              <m:sSubPr>
                                <m:ctrlPr>
                                  <w:rPr>
                                    <w:rFonts w:ascii="Cambria Math" w:hAnsi="Cambria Math"/>
                                  </w:rPr>
                                </m:ctrlPr>
                              </m:sSubPr>
                              <m:e>
                                <m:r>
                                  <w:rPr>
                                    <w:rFonts w:ascii="Cambria Math" w:hAnsi="Cambria Math"/>
                                  </w:rPr>
                                  <m:t>H</m:t>
                                </m:r>
                              </m:e>
                              <m:sub>
                                <m:r>
                                  <w:rPr>
                                    <w:rFonts w:ascii="Cambria Math" w:hAnsi="Cambria Math"/>
                                  </w:rPr>
                                  <m:t>1</m:t>
                                </m:r>
                              </m:sub>
                            </m:sSub>
                          </m:oMath>
                        </m:oMathPara>
                      </w:p>
                    </w:txbxContent>
                  </v:textbox>
                </v:shape>
                <v:shape id="Text Box 1" o:spid="_x0000_s1036" type="#_x0000_t202" style="position:absolute;left:21945;top:9705;width:347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" filled="f" stroked="f" strokeweight=".5pt">
                  <v:textbox>
                    <w:txbxContent>
                      <w:p w14:paraId="6C744154" w14:textId="5B81C5BB" w:rsidR="00A43235" w:rsidRPr="009C6839" w:rsidRDefault="00000000" w:rsidP="00A43235">
                        <w:pPr>
                          <w:spacing w:line="256" w:lineRule="auto"/>
                          <w:rPr>
                            <w:rFonts w:ascii="Cambria Math" w:eastAsia="Calibri"/>
                            <w:i/>
                            <w:iCs/>
                            <w14:ligatures w14:val="none"/>
                          </w:rPr>
                        </w:pPr>
                        <m:oMathPara>
                          <m:oMathParaPr>
                            <m:jc m:val="centerGroup"/>
                          </m:oMathParaPr>
                          <m:oMath>
                            <m:sSub>
                              <m:sSubPr>
                                <m:ctrlPr>
                                  <w:rPr>
                                    <w:rFonts w:ascii="Cambria Math" w:eastAsia="Calibri" w:hAnsi="Cambria Math"/>
                                    <w:i/>
                                    <w:iCs/>
                                  </w:rPr>
                                </m:ctrlPr>
                              </m:sSubPr>
                              <m:e>
                                <m:r>
                                  <w:rPr>
                                    <w:rFonts w:ascii="Cambria Math" w:eastAsia="Calibri" w:hAnsi="Cambria Math"/>
                                  </w:rPr>
                                  <m:t>H</m:t>
                                </m:r>
                              </m:e>
                              <m:sub>
                                <m:r>
                                  <w:rPr>
                                    <w:rFonts w:ascii="Cambria Math" w:eastAsia="Calibri" w:hAnsi="Cambria Math"/>
                                  </w:rPr>
                                  <m:t>3</m:t>
                                </m:r>
                              </m:sub>
                            </m:sSub>
                          </m:oMath>
                        </m:oMathPara>
                      </w:p>
                    </w:txbxContent>
                  </v:textbox>
                </v:shape>
                <v:shape id="Text Box 1" o:spid="_x0000_s1037" type="#_x0000_t202" style="position:absolute;left:21707;top:13420;width:347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" filled="f" stroked="f" strokeweight=".5pt">
                  <v:textbox>
                    <w:txbxContent>
                      <w:p w14:paraId="2E87D843" w14:textId="64AAFD53" w:rsidR="00A43235" w:rsidRPr="009C6839" w:rsidRDefault="00000000" w:rsidP="00A43235">
                        <w:pPr>
                          <w:spacing w:line="256" w:lineRule="auto"/>
                          <w:rPr>
                            <w:rFonts w:ascii="Cambria Math" w:eastAsia="Calibri"/>
                            <w:i/>
                            <w:iCs/>
                            <w14:ligatures w14:val="none"/>
                          </w:rPr>
                        </w:pPr>
                        <m:oMathPara>
                          <m:oMathParaPr>
                            <m:jc m:val="centerGroup"/>
                          </m:oMathParaPr>
                          <m:oMath>
                            <m:sSub>
                              <m:sSubPr>
                                <m:ctrlPr>
                                  <w:rPr>
                                    <w:rFonts w:ascii="Cambria Math" w:eastAsia="Calibri" w:hAnsi="Cambria Math"/>
                                    <w:i/>
                                    <w:iCs/>
                                  </w:rPr>
                                </m:ctrlPr>
                              </m:sSubPr>
                              <m:e>
                                <m:r>
                                  <w:rPr>
                                    <w:rFonts w:ascii="Cambria Math" w:eastAsia="Calibri" w:hAnsi="Cambria Math"/>
                                  </w:rPr>
                                  <m:t>H</m:t>
                                </m:r>
                              </m:e>
                              <m:sub>
                                <m:r>
                                  <w:rPr>
                                    <w:rFonts w:ascii="Cambria Math" w:eastAsia="Calibri" w:hAnsi="Cambria Math"/>
                                  </w:rPr>
                                  <m:t>2</m:t>
                                </m:r>
                              </m:sub>
                            </m:sSub>
                          </m:oMath>
                        </m:oMathPara>
                      </w:p>
                    </w:txbxContent>
                  </v:textbox>
                </v:shape>
                <w10:anchorlock/>
              </v:group>
            </w:pict>
          </mc:Fallback>
        </mc:AlternateContent>
      </w:r>
    </w:p>
    <w:p w14:paraId="757B1931" w14:textId="5CC972CC" w:rsidR="00A43235" w:rsidRPr="009C6839" w:rsidRDefault="00A43235" w:rsidP="00A43235">
      <w:pPr>
        <w:pStyle w:val="Caption"/>
      </w:pPr>
      <w:r w:rsidRPr="009C6839">
        <w:t>Gambar 2.1 Kerangka Berpikir</w:t>
      </w:r>
    </w:p>
    <w:p w14:paraId="69D34288" w14:textId="55460043" w:rsidR="004A7740" w:rsidRPr="009C6839" w:rsidRDefault="004A7740" w:rsidP="00E1404F">
      <w:pPr>
        <w:spacing w:after="0" w:line="360" w:lineRule="auto"/>
        <w:jc w:val="both"/>
        <w:rPr>
          <w:rFonts w:ascii="Times New Roman" w:hAnsi="Times New Roman" w:cs="Times New Roman"/>
          <w:sz w:val="24"/>
          <w:szCs w:val="24"/>
        </w:rPr>
      </w:pPr>
    </w:p>
    <w:p w14:paraId="7FE49FA3" w14:textId="77777777" w:rsidR="00B014BC" w:rsidRPr="009C6839" w:rsidRDefault="00B014BC" w:rsidP="00B014BC">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2.4 Hipotesis Penelitian</w:t>
      </w:r>
    </w:p>
    <w:p w14:paraId="3417FD15" w14:textId="66CAE9A4" w:rsidR="00FC3DA0" w:rsidRPr="009C6839" w:rsidRDefault="00FC3DA0" w:rsidP="00FC3DA0">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Hipotesis penelitian merupakan jawaban sementara terhadap rumusan masalah yang masih perlu dibuktikan kebenarannya melalui pengujian empiris. Berdasarkan landasan teori yang telah dijelaskan sebelumnya, variabel </w:t>
      </w:r>
      <w:commentRangeStart w:id="87"/>
      <w:r w:rsidRPr="009C6839">
        <w:rPr>
          <w:rFonts w:ascii="Times New Roman" w:hAnsi="Times New Roman" w:cs="Times New Roman"/>
          <w:sz w:val="24"/>
          <w:szCs w:val="24"/>
        </w:rPr>
        <w:t>Non-Performing Loan</w:t>
      </w:r>
      <w:commentRangeEnd w:id="87"/>
      <w:r w:rsidR="00700E3E">
        <w:rPr>
          <w:rStyle w:val="CommentReference"/>
        </w:rPr>
        <w:commentReference w:id="87"/>
      </w:r>
      <w:r w:rsidRPr="009C6839">
        <w:rPr>
          <w:rFonts w:ascii="Times New Roman" w:hAnsi="Times New Roman" w:cs="Times New Roman"/>
          <w:sz w:val="24"/>
          <w:szCs w:val="24"/>
        </w:rPr>
        <w:t xml:space="preserve"> (NPL) dan </w:t>
      </w:r>
      <w:commentRangeStart w:id="88"/>
      <w:r w:rsidRPr="009C6839">
        <w:rPr>
          <w:rFonts w:ascii="Times New Roman" w:hAnsi="Times New Roman" w:cs="Times New Roman"/>
          <w:sz w:val="24"/>
          <w:szCs w:val="24"/>
        </w:rPr>
        <w:t xml:space="preserve">Loan to Deposit Ratio </w:t>
      </w:r>
      <w:commentRangeEnd w:id="88"/>
      <w:r w:rsidR="00700E3E">
        <w:rPr>
          <w:rStyle w:val="CommentReference"/>
        </w:rPr>
        <w:commentReference w:id="88"/>
      </w:r>
      <w:r w:rsidRPr="009C6839">
        <w:rPr>
          <w:rFonts w:ascii="Times New Roman" w:hAnsi="Times New Roman" w:cs="Times New Roman"/>
          <w:sz w:val="24"/>
          <w:szCs w:val="24"/>
        </w:rPr>
        <w:t xml:space="preserve">(LDR) diduga memiliki kontribusi besar dalam mendikte fluktuasi perolehan </w:t>
      </w:r>
      <w:commentRangeStart w:id="89"/>
      <w:r w:rsidRPr="009C6839">
        <w:rPr>
          <w:rFonts w:ascii="Times New Roman" w:hAnsi="Times New Roman" w:cs="Times New Roman"/>
          <w:sz w:val="24"/>
          <w:szCs w:val="24"/>
        </w:rPr>
        <w:t xml:space="preserve">Net Interest Margin </w:t>
      </w:r>
      <w:commentRangeEnd w:id="89"/>
      <w:r w:rsidR="00700E3E">
        <w:rPr>
          <w:rStyle w:val="CommentReference"/>
        </w:rPr>
        <w:commentReference w:id="89"/>
      </w:r>
      <w:r w:rsidRPr="009C6839">
        <w:rPr>
          <w:rFonts w:ascii="Times New Roman" w:hAnsi="Times New Roman" w:cs="Times New Roman"/>
          <w:sz w:val="24"/>
          <w:szCs w:val="24"/>
        </w:rPr>
        <w:t>(NIM) pada industri perbankan. Secara teoritis, NPL menggambarkan risiko kredit yang berpotensi menekan pendapatan bunga bersih melalui pembentukan biaya cadangan, sedangkan LDR menunjukkan kapasitas ekspansi penyaluran dana pihak ketiga menjadi kredit produktif yang berpeluang meningkatkan pendapatan bunga bank.</w:t>
      </w:r>
    </w:p>
    <w:p w14:paraId="1754DBF5" w14:textId="7F23288B" w:rsidR="00FC3DA0" w:rsidRPr="009C6839" w:rsidRDefault="00FC3DA0" w:rsidP="00FC3DA0">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Dugaan hubungan antarvariabel ini diperkuat oleh hasil penelitian terdahulu yang dilakukan oleh </w:t>
      </w:r>
      <w:commentRangeStart w:id="90"/>
      <w:r w:rsidRPr="009C6839">
        <w:rPr>
          <w:rFonts w:ascii="Times New Roman" w:hAnsi="Times New Roman" w:cs="Times New Roman"/>
          <w:sz w:val="24"/>
          <w:szCs w:val="24"/>
        </w:rPr>
        <w:t xml:space="preserve">Widiastuti dan Simamora (2024), </w:t>
      </w:r>
      <w:commentRangeEnd w:id="90"/>
      <w:r w:rsidR="00700E3E">
        <w:rPr>
          <w:rStyle w:val="CommentReference"/>
        </w:rPr>
        <w:commentReference w:id="90"/>
      </w:r>
      <w:r w:rsidRPr="009C6839">
        <w:rPr>
          <w:rFonts w:ascii="Times New Roman" w:hAnsi="Times New Roman" w:cs="Times New Roman"/>
          <w:sz w:val="24"/>
          <w:szCs w:val="24"/>
        </w:rPr>
        <w:t xml:space="preserve">yang menunjukkan bahwa secara parsial LDR berpengaruh positif signifikan terhadap NIM, sedangkan NPL berpengaruh negatif signifikan terhadap NIM. Temuan yang sejalan juga dikemukakan dalam penelitian </w:t>
      </w:r>
      <w:commentRangeStart w:id="91"/>
      <w:r w:rsidRPr="009C6839">
        <w:rPr>
          <w:rFonts w:ascii="Times New Roman" w:hAnsi="Times New Roman" w:cs="Times New Roman"/>
          <w:sz w:val="24"/>
          <w:szCs w:val="24"/>
        </w:rPr>
        <w:t xml:space="preserve">Indah Pratiwi (2022) </w:t>
      </w:r>
      <w:commentRangeEnd w:id="91"/>
      <w:r w:rsidR="00700E3E">
        <w:rPr>
          <w:rStyle w:val="CommentReference"/>
        </w:rPr>
        <w:commentReference w:id="91"/>
      </w:r>
      <w:r w:rsidRPr="009C6839">
        <w:rPr>
          <w:rFonts w:ascii="Times New Roman" w:hAnsi="Times New Roman" w:cs="Times New Roman"/>
          <w:sz w:val="24"/>
          <w:szCs w:val="24"/>
        </w:rPr>
        <w:t xml:space="preserve">yang menyatakan bahwa NPL dan LDR secara simultan memiliki pengaruh signifikan terhadap NIM, </w:t>
      </w:r>
      <w:r w:rsidRPr="009C6839">
        <w:rPr>
          <w:rFonts w:ascii="Times New Roman" w:hAnsi="Times New Roman" w:cs="Times New Roman"/>
          <w:sz w:val="24"/>
          <w:szCs w:val="24"/>
        </w:rPr>
        <w:lastRenderedPageBreak/>
        <w:t>meskipun dalam pengujian parsial dampaknya dapat bervariasi tergantung pada karakteristik objek penelitian yang diamati.</w:t>
      </w:r>
    </w:p>
    <w:p w14:paraId="2444BA4D" w14:textId="3895F29D" w:rsidR="00B014BC" w:rsidRPr="009C6839" w:rsidRDefault="00FC3DA0" w:rsidP="00B014BC">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Berlandaskan pada sintesis teori dan konfirmasi empiris dari temuan terdahulu tersebut, maka hipotesis yang diajukan dalam penelitian komparatif ini adalah sebagai berikut:</w:t>
      </w:r>
    </w:p>
    <w:p w14:paraId="0D6920C8" w14:textId="77777777" w:rsidR="00FC3DA0" w:rsidRPr="009C6839" w:rsidRDefault="00FC3DA0" w:rsidP="00B014BC">
      <w:pPr>
        <w:spacing w:after="0" w:line="360" w:lineRule="auto"/>
        <w:jc w:val="both"/>
        <w:rPr>
          <w:rFonts w:ascii="Times New Roman" w:hAnsi="Times New Roman" w:cs="Times New Roman"/>
          <w:sz w:val="24"/>
          <w:szCs w:val="24"/>
        </w:rPr>
      </w:pPr>
    </w:p>
    <w:p w14:paraId="6DA787D0" w14:textId="0F1C35F3" w:rsidR="00B014BC" w:rsidRPr="009C6839" w:rsidRDefault="00B014BC" w:rsidP="00B014BC">
      <w:pPr>
        <w:spacing w:after="0" w:line="360" w:lineRule="auto"/>
        <w:jc w:val="both"/>
        <w:rPr>
          <w:rFonts w:ascii="Times New Roman" w:hAnsi="Times New Roman" w:cs="Times New Roman"/>
          <w:sz w:val="24"/>
          <w:szCs w:val="24"/>
        </w:rPr>
      </w:pPr>
      <w:r w:rsidRPr="009C6839">
        <w:rPr>
          <w:rFonts w:ascii="Times New Roman" w:hAnsi="Times New Roman" w:cs="Times New Roman"/>
          <w:b/>
          <w:bCs/>
          <w:sz w:val="24"/>
          <w:szCs w:val="24"/>
        </w:rPr>
        <w:t xml:space="preserve">H1 : </w:t>
      </w:r>
      <w:commentRangeStart w:id="92"/>
      <w:r w:rsidR="00FC3DA0" w:rsidRPr="009C6839">
        <w:rPr>
          <w:rFonts w:ascii="Times New Roman" w:hAnsi="Times New Roman" w:cs="Times New Roman"/>
          <w:sz w:val="24"/>
          <w:szCs w:val="24"/>
        </w:rPr>
        <w:t xml:space="preserve">Non-Performing Loan </w:t>
      </w:r>
      <w:commentRangeEnd w:id="92"/>
      <w:r w:rsidR="00700E3E">
        <w:rPr>
          <w:rStyle w:val="CommentReference"/>
        </w:rPr>
        <w:commentReference w:id="92"/>
      </w:r>
      <w:r w:rsidR="00FC3DA0" w:rsidRPr="009C6839">
        <w:rPr>
          <w:rFonts w:ascii="Times New Roman" w:hAnsi="Times New Roman" w:cs="Times New Roman"/>
          <w:sz w:val="24"/>
          <w:szCs w:val="24"/>
        </w:rPr>
        <w:t xml:space="preserve">(NPL) berpengaruh negatif dan signifikan secara parsial terhadap </w:t>
      </w:r>
      <w:commentRangeStart w:id="93"/>
      <w:r w:rsidR="00FC3DA0" w:rsidRPr="009C6839">
        <w:rPr>
          <w:rFonts w:ascii="Times New Roman" w:hAnsi="Times New Roman" w:cs="Times New Roman"/>
          <w:sz w:val="24"/>
          <w:szCs w:val="24"/>
        </w:rPr>
        <w:t xml:space="preserve">Net Interest Margin </w:t>
      </w:r>
      <w:commentRangeEnd w:id="93"/>
      <w:r w:rsidR="00700E3E">
        <w:rPr>
          <w:rStyle w:val="CommentReference"/>
        </w:rPr>
        <w:commentReference w:id="93"/>
      </w:r>
      <w:r w:rsidR="00FC3DA0" w:rsidRPr="009C6839">
        <w:rPr>
          <w:rFonts w:ascii="Times New Roman" w:hAnsi="Times New Roman" w:cs="Times New Roman"/>
          <w:sz w:val="24"/>
          <w:szCs w:val="24"/>
        </w:rPr>
        <w:t>(NIM) pada PT Bank Central Asia Tbk dan PT Bank CIMB Niaga Tbk</w:t>
      </w:r>
    </w:p>
    <w:p w14:paraId="12ECBA53" w14:textId="0A9980A6" w:rsidR="00B014BC" w:rsidRPr="009C6839" w:rsidRDefault="00B014BC" w:rsidP="00B014BC">
      <w:pPr>
        <w:spacing w:after="0" w:line="360" w:lineRule="auto"/>
        <w:jc w:val="both"/>
        <w:rPr>
          <w:rFonts w:ascii="Times New Roman" w:hAnsi="Times New Roman" w:cs="Times New Roman"/>
          <w:b/>
          <w:bCs/>
          <w:sz w:val="24"/>
          <w:szCs w:val="24"/>
        </w:rPr>
      </w:pPr>
      <w:r w:rsidRPr="009C6839">
        <w:rPr>
          <w:rFonts w:ascii="Times New Roman" w:hAnsi="Times New Roman" w:cs="Times New Roman"/>
          <w:b/>
          <w:bCs/>
          <w:sz w:val="24"/>
          <w:szCs w:val="24"/>
        </w:rPr>
        <w:t xml:space="preserve">H2  : </w:t>
      </w:r>
      <w:commentRangeStart w:id="94"/>
      <w:r w:rsidR="00FC3DA0" w:rsidRPr="009C6839">
        <w:rPr>
          <w:rFonts w:ascii="Times New Roman" w:hAnsi="Times New Roman" w:cs="Times New Roman"/>
          <w:sz w:val="24"/>
          <w:szCs w:val="24"/>
        </w:rPr>
        <w:t xml:space="preserve">Loan to Deposit Ratio </w:t>
      </w:r>
      <w:commentRangeEnd w:id="94"/>
      <w:r w:rsidR="00700E3E">
        <w:rPr>
          <w:rStyle w:val="CommentReference"/>
        </w:rPr>
        <w:commentReference w:id="94"/>
      </w:r>
      <w:r w:rsidR="00FC3DA0" w:rsidRPr="009C6839">
        <w:rPr>
          <w:rFonts w:ascii="Times New Roman" w:hAnsi="Times New Roman" w:cs="Times New Roman"/>
          <w:sz w:val="24"/>
          <w:szCs w:val="24"/>
        </w:rPr>
        <w:t xml:space="preserve">(LDR) berpengaruh positif dan signifikan secara parsial terhadap </w:t>
      </w:r>
      <w:commentRangeStart w:id="95"/>
      <w:r w:rsidR="00FC3DA0" w:rsidRPr="009C6839">
        <w:rPr>
          <w:rFonts w:ascii="Times New Roman" w:hAnsi="Times New Roman" w:cs="Times New Roman"/>
          <w:sz w:val="24"/>
          <w:szCs w:val="24"/>
        </w:rPr>
        <w:t xml:space="preserve">Net Interest Margin </w:t>
      </w:r>
      <w:commentRangeEnd w:id="95"/>
      <w:r w:rsidR="00700E3E">
        <w:rPr>
          <w:rStyle w:val="CommentReference"/>
        </w:rPr>
        <w:commentReference w:id="95"/>
      </w:r>
      <w:r w:rsidR="00FC3DA0" w:rsidRPr="009C6839">
        <w:rPr>
          <w:rFonts w:ascii="Times New Roman" w:hAnsi="Times New Roman" w:cs="Times New Roman"/>
          <w:sz w:val="24"/>
          <w:szCs w:val="24"/>
        </w:rPr>
        <w:t>(NIM) pada PT Bank Central Asia Tbk dan PT Bank CIMB Niaga Tbk.</w:t>
      </w:r>
    </w:p>
    <w:p w14:paraId="43B8E990" w14:textId="33890164" w:rsidR="00B014BC" w:rsidRPr="009C6839" w:rsidRDefault="00B014BC" w:rsidP="00B014BC">
      <w:pPr>
        <w:spacing w:after="0" w:line="360" w:lineRule="auto"/>
        <w:jc w:val="both"/>
        <w:rPr>
          <w:rFonts w:ascii="Times New Roman" w:hAnsi="Times New Roman" w:cs="Times New Roman"/>
          <w:b/>
          <w:bCs/>
          <w:sz w:val="24"/>
          <w:szCs w:val="24"/>
        </w:rPr>
      </w:pPr>
      <w:r w:rsidRPr="009C6839">
        <w:rPr>
          <w:rFonts w:ascii="Times New Roman" w:hAnsi="Times New Roman" w:cs="Times New Roman"/>
          <w:b/>
          <w:bCs/>
          <w:sz w:val="24"/>
          <w:szCs w:val="24"/>
        </w:rPr>
        <w:t xml:space="preserve">H3  : </w:t>
      </w:r>
      <w:commentRangeStart w:id="96"/>
      <w:r w:rsidR="00FC3DA0" w:rsidRPr="009C6839">
        <w:rPr>
          <w:rFonts w:ascii="Times New Roman" w:hAnsi="Times New Roman" w:cs="Times New Roman"/>
          <w:sz w:val="24"/>
          <w:szCs w:val="24"/>
        </w:rPr>
        <w:t xml:space="preserve">Non-Performing Loan </w:t>
      </w:r>
      <w:commentRangeEnd w:id="96"/>
      <w:r w:rsidR="00700E3E">
        <w:rPr>
          <w:rStyle w:val="CommentReference"/>
        </w:rPr>
        <w:commentReference w:id="96"/>
      </w:r>
      <w:r w:rsidR="00FC3DA0" w:rsidRPr="009C6839">
        <w:rPr>
          <w:rFonts w:ascii="Times New Roman" w:hAnsi="Times New Roman" w:cs="Times New Roman"/>
          <w:sz w:val="24"/>
          <w:szCs w:val="24"/>
        </w:rPr>
        <w:t xml:space="preserve">(NPL) dan </w:t>
      </w:r>
      <w:commentRangeStart w:id="97"/>
      <w:r w:rsidR="00FC3DA0" w:rsidRPr="009C6839">
        <w:rPr>
          <w:rFonts w:ascii="Times New Roman" w:hAnsi="Times New Roman" w:cs="Times New Roman"/>
          <w:sz w:val="24"/>
          <w:szCs w:val="24"/>
        </w:rPr>
        <w:t xml:space="preserve">Loan to Deposit Ratio </w:t>
      </w:r>
      <w:commentRangeEnd w:id="97"/>
      <w:r w:rsidR="00700E3E">
        <w:rPr>
          <w:rStyle w:val="CommentReference"/>
        </w:rPr>
        <w:commentReference w:id="97"/>
      </w:r>
      <w:r w:rsidR="00FC3DA0" w:rsidRPr="009C6839">
        <w:rPr>
          <w:rFonts w:ascii="Times New Roman" w:hAnsi="Times New Roman" w:cs="Times New Roman"/>
          <w:sz w:val="24"/>
          <w:szCs w:val="24"/>
        </w:rPr>
        <w:t xml:space="preserve">(LDR) secara simultan berpengaruh signifikan terhadap </w:t>
      </w:r>
      <w:commentRangeStart w:id="98"/>
      <w:r w:rsidR="00FC3DA0" w:rsidRPr="009C6839">
        <w:rPr>
          <w:rFonts w:ascii="Times New Roman" w:hAnsi="Times New Roman" w:cs="Times New Roman"/>
          <w:sz w:val="24"/>
          <w:szCs w:val="24"/>
        </w:rPr>
        <w:t xml:space="preserve">Net Interest Margin </w:t>
      </w:r>
      <w:commentRangeEnd w:id="98"/>
      <w:r w:rsidR="00700E3E">
        <w:rPr>
          <w:rStyle w:val="CommentReference"/>
        </w:rPr>
        <w:commentReference w:id="98"/>
      </w:r>
      <w:r w:rsidR="00FC3DA0" w:rsidRPr="009C6839">
        <w:rPr>
          <w:rFonts w:ascii="Times New Roman" w:hAnsi="Times New Roman" w:cs="Times New Roman"/>
          <w:sz w:val="24"/>
          <w:szCs w:val="24"/>
        </w:rPr>
        <w:t>(NIM) pada PT Bank Central Asia Tbk dan PT Bank CIMB Niaga Tbk</w:t>
      </w:r>
      <w:r w:rsidR="00FC3DA0" w:rsidRPr="009C6839">
        <w:rPr>
          <w:rFonts w:ascii="Times New Roman" w:hAnsi="Times New Roman" w:cs="Times New Roman"/>
          <w:b/>
          <w:bCs/>
          <w:sz w:val="24"/>
          <w:szCs w:val="24"/>
        </w:rPr>
        <w:t>.</w:t>
      </w:r>
    </w:p>
    <w:p w14:paraId="3B28AF7F" w14:textId="77777777" w:rsidR="00B014BC" w:rsidRPr="009C6839" w:rsidRDefault="00B014BC" w:rsidP="00B014BC">
      <w:pPr>
        <w:spacing w:line="360" w:lineRule="auto"/>
        <w:jc w:val="both"/>
        <w:rPr>
          <w:rFonts w:ascii="Times New Roman" w:hAnsi="Times New Roman" w:cs="Times New Roman"/>
          <w:sz w:val="24"/>
          <w:szCs w:val="24"/>
        </w:rPr>
      </w:pPr>
    </w:p>
    <w:p w14:paraId="67630804" w14:textId="77777777" w:rsidR="00FC3DA0" w:rsidRPr="009C6839" w:rsidRDefault="00FC3DA0" w:rsidP="00A30AB6">
      <w:pPr>
        <w:spacing w:line="360" w:lineRule="auto"/>
        <w:jc w:val="both"/>
        <w:rPr>
          <w:rFonts w:ascii="Times New Roman" w:hAnsi="Times New Roman" w:cs="Times New Roman"/>
          <w:sz w:val="24"/>
          <w:szCs w:val="24"/>
        </w:rPr>
      </w:pPr>
    </w:p>
    <w:p w14:paraId="7794EFB5" w14:textId="77777777" w:rsidR="00B63F63" w:rsidRPr="009C6839" w:rsidRDefault="00B63F63" w:rsidP="00A30AB6">
      <w:pPr>
        <w:spacing w:line="360" w:lineRule="auto"/>
        <w:jc w:val="both"/>
        <w:rPr>
          <w:rFonts w:ascii="Times New Roman" w:hAnsi="Times New Roman" w:cs="Times New Roman"/>
          <w:sz w:val="24"/>
          <w:szCs w:val="24"/>
        </w:rPr>
      </w:pPr>
    </w:p>
    <w:p w14:paraId="159C3FF2" w14:textId="77777777" w:rsidR="00B63F63" w:rsidRPr="009C6839" w:rsidRDefault="00B63F63" w:rsidP="00A30AB6">
      <w:pPr>
        <w:spacing w:line="360" w:lineRule="auto"/>
        <w:jc w:val="both"/>
        <w:rPr>
          <w:rFonts w:ascii="Times New Roman" w:hAnsi="Times New Roman" w:cs="Times New Roman"/>
          <w:sz w:val="24"/>
          <w:szCs w:val="24"/>
        </w:rPr>
      </w:pPr>
    </w:p>
    <w:p w14:paraId="147AD799" w14:textId="77777777" w:rsidR="00B63F63" w:rsidRPr="009C6839" w:rsidRDefault="00B63F63" w:rsidP="00A30AB6">
      <w:pPr>
        <w:spacing w:line="360" w:lineRule="auto"/>
        <w:jc w:val="both"/>
        <w:rPr>
          <w:rFonts w:ascii="Times New Roman" w:hAnsi="Times New Roman" w:cs="Times New Roman"/>
          <w:sz w:val="24"/>
          <w:szCs w:val="24"/>
        </w:rPr>
      </w:pPr>
    </w:p>
    <w:p w14:paraId="6F1CFCBB" w14:textId="77777777" w:rsidR="00B63F63" w:rsidRPr="009C6839" w:rsidRDefault="00B63F63" w:rsidP="00A30AB6">
      <w:pPr>
        <w:spacing w:line="360" w:lineRule="auto"/>
        <w:jc w:val="both"/>
        <w:rPr>
          <w:rFonts w:ascii="Times New Roman" w:hAnsi="Times New Roman" w:cs="Times New Roman"/>
          <w:sz w:val="24"/>
          <w:szCs w:val="24"/>
        </w:rPr>
      </w:pPr>
    </w:p>
    <w:p w14:paraId="35BF9081" w14:textId="77777777" w:rsidR="00B63F63" w:rsidRPr="009C6839" w:rsidRDefault="00B63F63" w:rsidP="00A30AB6">
      <w:pPr>
        <w:spacing w:line="360" w:lineRule="auto"/>
        <w:jc w:val="both"/>
        <w:rPr>
          <w:rFonts w:ascii="Times New Roman" w:hAnsi="Times New Roman" w:cs="Times New Roman"/>
          <w:sz w:val="24"/>
          <w:szCs w:val="24"/>
        </w:rPr>
      </w:pPr>
    </w:p>
    <w:p w14:paraId="49B2DB9C" w14:textId="77777777" w:rsidR="00B63F63" w:rsidRPr="009C6839" w:rsidRDefault="00B63F63" w:rsidP="00A30AB6">
      <w:pPr>
        <w:spacing w:line="360" w:lineRule="auto"/>
        <w:jc w:val="both"/>
        <w:rPr>
          <w:rFonts w:ascii="Times New Roman" w:hAnsi="Times New Roman" w:cs="Times New Roman"/>
          <w:sz w:val="24"/>
          <w:szCs w:val="24"/>
        </w:rPr>
      </w:pPr>
    </w:p>
    <w:p w14:paraId="27E84268" w14:textId="77777777" w:rsidR="00B63F63" w:rsidRPr="009C6839" w:rsidRDefault="00B63F63" w:rsidP="00A30AB6">
      <w:pPr>
        <w:spacing w:line="360" w:lineRule="auto"/>
        <w:jc w:val="both"/>
        <w:rPr>
          <w:rFonts w:ascii="Times New Roman" w:hAnsi="Times New Roman" w:cs="Times New Roman"/>
          <w:sz w:val="24"/>
          <w:szCs w:val="24"/>
        </w:rPr>
      </w:pPr>
    </w:p>
    <w:p w14:paraId="3817554C" w14:textId="77777777" w:rsidR="00B63F63" w:rsidRPr="009C6839" w:rsidRDefault="00B63F63" w:rsidP="00A30AB6">
      <w:pPr>
        <w:spacing w:line="360" w:lineRule="auto"/>
        <w:jc w:val="both"/>
        <w:rPr>
          <w:rFonts w:ascii="Times New Roman" w:hAnsi="Times New Roman" w:cs="Times New Roman"/>
          <w:sz w:val="24"/>
          <w:szCs w:val="24"/>
        </w:rPr>
      </w:pPr>
    </w:p>
    <w:p w14:paraId="01D42AEA" w14:textId="77777777" w:rsidR="00B63F63" w:rsidRPr="009C6839" w:rsidRDefault="00B63F63" w:rsidP="00A30AB6">
      <w:pPr>
        <w:spacing w:line="360" w:lineRule="auto"/>
        <w:jc w:val="both"/>
        <w:rPr>
          <w:rFonts w:ascii="Times New Roman" w:hAnsi="Times New Roman" w:cs="Times New Roman"/>
          <w:sz w:val="24"/>
          <w:szCs w:val="24"/>
        </w:rPr>
      </w:pPr>
    </w:p>
    <w:p w14:paraId="78263761" w14:textId="77777777" w:rsidR="00B63F63" w:rsidRPr="009C6839" w:rsidRDefault="00B63F63" w:rsidP="00A30AB6">
      <w:pPr>
        <w:spacing w:line="360" w:lineRule="auto"/>
        <w:jc w:val="both"/>
        <w:rPr>
          <w:rFonts w:ascii="Times New Roman" w:hAnsi="Times New Roman" w:cs="Times New Roman"/>
          <w:sz w:val="24"/>
          <w:szCs w:val="24"/>
        </w:rPr>
      </w:pPr>
    </w:p>
    <w:p w14:paraId="565F5BFE" w14:textId="28F66DFD" w:rsidR="00172698" w:rsidRPr="009C6839" w:rsidRDefault="00172698" w:rsidP="002E3200">
      <w:pPr>
        <w:pStyle w:val="Heading1"/>
        <w:spacing w:before="0"/>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BAB III</w:t>
      </w:r>
    </w:p>
    <w:p w14:paraId="71B22D3C" w14:textId="6D276C89" w:rsidR="00194B75" w:rsidRPr="009C6839" w:rsidRDefault="00172698" w:rsidP="00B63F63">
      <w:pPr>
        <w:pStyle w:val="Heading1"/>
        <w:spacing w:before="0"/>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METODE PENELITIAN</w:t>
      </w:r>
    </w:p>
    <w:p w14:paraId="5234038D" w14:textId="77777777" w:rsidR="00B63F63" w:rsidRPr="009C6839" w:rsidRDefault="00B63F63" w:rsidP="00B63F63"/>
    <w:p w14:paraId="1DEC082F" w14:textId="77777777" w:rsidR="00194B75" w:rsidRPr="009C6839" w:rsidRDefault="00194B75" w:rsidP="00194B75">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3.1 Gambaran Umum Tempat Penelitian</w:t>
      </w:r>
    </w:p>
    <w:p w14:paraId="0302C7BF" w14:textId="38DCBF1F" w:rsidR="00194B75" w:rsidRPr="009C6839" w:rsidRDefault="00194B75" w:rsidP="00194B75">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Penelitian ini dilakukan di wilayah Negara Kesatuan Republik Indonesia (NKRI) dengan fokus pada sektor industri perbankan konvensional, khususnya pada kinerja keuangan dua bank umum swasta terbesar di Indonesia, yaitu PT Bank Central Asia Tbk (BCA) dan PT Bank CIMB Niaga Tbk. Sektor perbankan memegang peran yang sangat sentral dalam struktur perekonomian nasional, baik dari segi fungsi intermediasi keuangan, penyediaan likuiditas, hingga penggerak roda investasi masyarakat. Kinerja dan stabilitas dari kedua bank besar ini memiliki pengaruh yang signifikan terhadap kesehatan industri keuangan Indonesia secara keseluruhan. </w:t>
      </w:r>
    </w:p>
    <w:p w14:paraId="143F01D4" w14:textId="3E7B8AA7" w:rsidR="00194B75" w:rsidRPr="009C6839" w:rsidRDefault="00194B75" w:rsidP="00194B75">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Sebagai salah satu pilar utama perekonomian, industri perbankan konvensional terus dituntut untuk menjaga keseimbangan antara profitabilitas, pengelolaan risiko, dan kecukupan tingkat likuiditas. Oleh karena itu, penelitian ini secara khusus menelaah dan menganalisis dinamika faktor-faktor fundamental perbankan yang mencakup risiko kredit melalui rasio </w:t>
      </w:r>
      <w:commentRangeStart w:id="99"/>
      <w:r w:rsidRPr="009C6839">
        <w:rPr>
          <w:rFonts w:ascii="Times New Roman" w:hAnsi="Times New Roman" w:cs="Times New Roman"/>
          <w:sz w:val="24"/>
          <w:szCs w:val="24"/>
        </w:rPr>
        <w:t xml:space="preserve">Non-Performing Loan </w:t>
      </w:r>
      <w:commentRangeEnd w:id="99"/>
      <w:r w:rsidR="00700E3E">
        <w:rPr>
          <w:rStyle w:val="CommentReference"/>
        </w:rPr>
        <w:commentReference w:id="99"/>
      </w:r>
      <w:r w:rsidRPr="009C6839">
        <w:rPr>
          <w:rFonts w:ascii="Times New Roman" w:hAnsi="Times New Roman" w:cs="Times New Roman"/>
          <w:sz w:val="24"/>
          <w:szCs w:val="24"/>
        </w:rPr>
        <w:t xml:space="preserve">(NPL) serta tingkat likuiditas melalui rasio </w:t>
      </w:r>
      <w:commentRangeStart w:id="100"/>
      <w:r w:rsidRPr="009C6839">
        <w:rPr>
          <w:rFonts w:ascii="Times New Roman" w:hAnsi="Times New Roman" w:cs="Times New Roman"/>
          <w:sz w:val="24"/>
          <w:szCs w:val="24"/>
        </w:rPr>
        <w:t xml:space="preserve">Loan to Deposit Ratio </w:t>
      </w:r>
      <w:commentRangeEnd w:id="100"/>
      <w:r w:rsidR="00700E3E">
        <w:rPr>
          <w:rStyle w:val="CommentReference"/>
        </w:rPr>
        <w:commentReference w:id="100"/>
      </w:r>
      <w:r w:rsidRPr="009C6839">
        <w:rPr>
          <w:rFonts w:ascii="Times New Roman" w:hAnsi="Times New Roman" w:cs="Times New Roman"/>
          <w:sz w:val="24"/>
          <w:szCs w:val="24"/>
        </w:rPr>
        <w:t xml:space="preserve">(LDR), beserta kontribusinya terhadap tingkat margin bunga bersih bank yang diproyeksikan melalui rasio </w:t>
      </w:r>
      <w:commentRangeStart w:id="101"/>
      <w:r w:rsidRPr="009C6839">
        <w:rPr>
          <w:rFonts w:ascii="Times New Roman" w:hAnsi="Times New Roman" w:cs="Times New Roman"/>
          <w:sz w:val="24"/>
          <w:szCs w:val="24"/>
        </w:rPr>
        <w:t xml:space="preserve">Net Interest Margin </w:t>
      </w:r>
      <w:commentRangeEnd w:id="101"/>
      <w:r w:rsidR="00FE2CC8">
        <w:rPr>
          <w:rStyle w:val="CommentReference"/>
        </w:rPr>
        <w:commentReference w:id="101"/>
      </w:r>
      <w:r w:rsidRPr="009C6839">
        <w:rPr>
          <w:rFonts w:ascii="Times New Roman" w:hAnsi="Times New Roman" w:cs="Times New Roman"/>
          <w:sz w:val="24"/>
          <w:szCs w:val="24"/>
        </w:rPr>
        <w:t>(NIM).</w:t>
      </w:r>
    </w:p>
    <w:p w14:paraId="1590E665" w14:textId="5DC919D7" w:rsidR="00194B75" w:rsidRPr="009C6839" w:rsidRDefault="00194B75" w:rsidP="00194B75">
      <w:p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Lokasi penelitian secara teknis tidak dilakukan melalui observasi lapangan langsung ke kantor pusat atau kantor cabang bank yang bersangkutan, karena pendekatan yang digunakan dalam penelitian ini adalah kuantitatif berbasis data sekunder. Penelitian ini bersifat </w:t>
      </w:r>
      <w:commentRangeStart w:id="102"/>
      <w:r w:rsidRPr="009C6839">
        <w:rPr>
          <w:rFonts w:ascii="Times New Roman" w:hAnsi="Times New Roman" w:cs="Times New Roman"/>
          <w:sz w:val="24"/>
          <w:szCs w:val="24"/>
        </w:rPr>
        <w:t>desk study</w:t>
      </w:r>
      <w:commentRangeEnd w:id="102"/>
      <w:r w:rsidR="00FE2CC8">
        <w:rPr>
          <w:rStyle w:val="CommentReference"/>
        </w:rPr>
        <w:commentReference w:id="102"/>
      </w:r>
      <w:r w:rsidRPr="009C6839">
        <w:rPr>
          <w:rFonts w:ascii="Times New Roman" w:hAnsi="Times New Roman" w:cs="Times New Roman"/>
          <w:sz w:val="24"/>
          <w:szCs w:val="24"/>
        </w:rPr>
        <w:t>, yaitu mengolah dan menganalisis data-data statistik keuangan triwulan (kuartalan) yang telah diterbitkan secara resmi oleh masing-masing bank serta lembaga pengawas jasa keuangan terkait. Adapun data yang digunakan dalam penelitian ini diperoleh dari beberapa lembaga dan sumber resmi yang dapat diakses oleh publik, seperti:</w:t>
      </w:r>
    </w:p>
    <w:p w14:paraId="52BAA129" w14:textId="7059C962" w:rsidR="00194B75" w:rsidRPr="009C6839" w:rsidRDefault="00194B75">
      <w:pPr>
        <w:pStyle w:val="ListParagraph"/>
        <w:numPr>
          <w:ilvl w:val="0"/>
          <w:numId w:val="2"/>
        </w:num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lastRenderedPageBreak/>
        <w:t>Otoritas Jasa Keuangan (OJK) melalui situs web resmi</w:t>
      </w:r>
      <w:r w:rsidR="008343B6" w:rsidRPr="009C6839">
        <w:t xml:space="preserve"> </w:t>
      </w:r>
      <w:hyperlink r:id="rId12" w:history="1">
        <w:r w:rsidR="008343B6" w:rsidRPr="009C6839">
          <w:rPr>
            <w:rStyle w:val="Hyperlink"/>
            <w:rFonts w:ascii="Times New Roman" w:hAnsi="Times New Roman" w:cs="Times New Roman"/>
            <w:sz w:val="24"/>
            <w:szCs w:val="24"/>
          </w:rPr>
          <w:t>www.ojk.go.id</w:t>
        </w:r>
      </w:hyperlink>
      <w:r w:rsidR="008343B6" w:rsidRPr="009C6839">
        <w:rPr>
          <w:rFonts w:ascii="Times New Roman" w:hAnsi="Times New Roman" w:cs="Times New Roman"/>
          <w:sz w:val="24"/>
          <w:szCs w:val="24"/>
        </w:rPr>
        <w:t xml:space="preserve"> </w:t>
      </w:r>
      <w:r w:rsidRPr="009C6839">
        <w:rPr>
          <w:rFonts w:ascii="Times New Roman" w:hAnsi="Times New Roman" w:cs="Times New Roman"/>
          <w:sz w:val="24"/>
          <w:szCs w:val="24"/>
        </w:rPr>
        <w:t>, yang menyediakan Laporan Publikasi Bank Umum serta data statistik perbankan nasional.</w:t>
      </w:r>
    </w:p>
    <w:p w14:paraId="4C3387D4" w14:textId="5E6D8ACD" w:rsidR="00194B75" w:rsidRPr="009C6839" w:rsidRDefault="00194B75">
      <w:pPr>
        <w:pStyle w:val="ListParagraph"/>
        <w:numPr>
          <w:ilvl w:val="0"/>
          <w:numId w:val="2"/>
        </w:num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Situs Resmi PT Bank Central Asia Tbk melalui </w:t>
      </w:r>
      <w:hyperlink r:id="rId13" w:history="1">
        <w:r w:rsidR="008343B6" w:rsidRPr="009C6839">
          <w:rPr>
            <w:rStyle w:val="Hyperlink"/>
            <w:rFonts w:ascii="Times New Roman" w:hAnsi="Times New Roman" w:cs="Times New Roman"/>
            <w:sz w:val="24"/>
            <w:szCs w:val="24"/>
          </w:rPr>
          <w:t>www.bca.co.id</w:t>
        </w:r>
      </w:hyperlink>
      <w:r w:rsidR="008343B6" w:rsidRPr="009C6839">
        <w:rPr>
          <w:rFonts w:ascii="Times New Roman" w:hAnsi="Times New Roman" w:cs="Times New Roman"/>
          <w:sz w:val="24"/>
          <w:szCs w:val="24"/>
        </w:rPr>
        <w:t xml:space="preserve"> </w:t>
      </w:r>
      <w:r w:rsidRPr="009C6839">
        <w:rPr>
          <w:rFonts w:ascii="Times New Roman" w:hAnsi="Times New Roman" w:cs="Times New Roman"/>
          <w:sz w:val="24"/>
          <w:szCs w:val="24"/>
        </w:rPr>
        <w:t>, yang menyajikan laporan keuangan berkala triwulanan sepanjang periode pengamatan penelitian.</w:t>
      </w:r>
    </w:p>
    <w:p w14:paraId="69D8D5CC" w14:textId="452F86EB" w:rsidR="005037D5" w:rsidRPr="009C6839" w:rsidRDefault="00194B75">
      <w:pPr>
        <w:pStyle w:val="ListParagraph"/>
        <w:numPr>
          <w:ilvl w:val="0"/>
          <w:numId w:val="2"/>
        </w:num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Situs Resmi PT Bank CIMB Niaga Tbk melalui </w:t>
      </w:r>
      <w:hyperlink r:id="rId14" w:history="1">
        <w:r w:rsidR="008343B6" w:rsidRPr="009C6839">
          <w:rPr>
            <w:rStyle w:val="Hyperlink"/>
            <w:rFonts w:ascii="Times New Roman" w:hAnsi="Times New Roman" w:cs="Times New Roman"/>
            <w:sz w:val="24"/>
            <w:szCs w:val="24"/>
          </w:rPr>
          <w:t>www.cimbniaga.co.id</w:t>
        </w:r>
      </w:hyperlink>
      <w:r w:rsidR="008343B6" w:rsidRPr="009C6839">
        <w:rPr>
          <w:rFonts w:ascii="Times New Roman" w:hAnsi="Times New Roman" w:cs="Times New Roman"/>
          <w:sz w:val="24"/>
          <w:szCs w:val="24"/>
        </w:rPr>
        <w:t xml:space="preserve"> </w:t>
      </w:r>
      <w:r w:rsidRPr="009C6839">
        <w:rPr>
          <w:rFonts w:ascii="Times New Roman" w:hAnsi="Times New Roman" w:cs="Times New Roman"/>
          <w:sz w:val="24"/>
          <w:szCs w:val="24"/>
        </w:rPr>
        <w:t>, yang menyediakan informasi laporan keuangan konsolidasian triwulanan secara transparan.</w:t>
      </w:r>
    </w:p>
    <w:p w14:paraId="3C873D7F" w14:textId="12130E04" w:rsidR="005037D5" w:rsidRPr="009C6839" w:rsidRDefault="005037D5" w:rsidP="005037D5">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3.2 Tempat dan Waktu Penelitian</w:t>
      </w:r>
    </w:p>
    <w:p w14:paraId="526F0A9C" w14:textId="041686BB" w:rsidR="005037D5" w:rsidRPr="009C6839" w:rsidRDefault="005037D5" w:rsidP="005037D5">
      <w:pPr>
        <w:pStyle w:val="Heading3"/>
        <w:rPr>
          <w:rFonts w:ascii="Times New Roman" w:hAnsi="Times New Roman" w:cs="Times New Roman"/>
          <w:b/>
          <w:bCs/>
          <w:color w:val="auto"/>
          <w:sz w:val="24"/>
          <w:szCs w:val="24"/>
        </w:rPr>
      </w:pPr>
      <w:commentRangeStart w:id="103"/>
      <w:r w:rsidRPr="009C6839">
        <w:tab/>
      </w:r>
      <w:r w:rsidRPr="009C6839">
        <w:rPr>
          <w:rFonts w:ascii="Times New Roman" w:hAnsi="Times New Roman" w:cs="Times New Roman"/>
          <w:b/>
          <w:bCs/>
          <w:color w:val="auto"/>
          <w:sz w:val="24"/>
          <w:szCs w:val="24"/>
        </w:rPr>
        <w:t>3.2.1 Tempat Penelitian</w:t>
      </w:r>
    </w:p>
    <w:p w14:paraId="3C0CE6A4" w14:textId="41B977BF" w:rsidR="005037D5" w:rsidRPr="009C6839" w:rsidRDefault="005037D5" w:rsidP="009B5C7D">
      <w:pPr>
        <w:jc w:val="both"/>
      </w:pPr>
      <w:r w:rsidRPr="009C6839">
        <w:rPr>
          <w:rFonts w:ascii="Times New Roman" w:hAnsi="Times New Roman" w:cs="Times New Roman"/>
          <w:sz w:val="24"/>
          <w:szCs w:val="24"/>
        </w:rPr>
        <w:t>Penelitian ini mengambil tempat di wilayah Indonesia dan Asia dengan skala periode 202</w:t>
      </w:r>
      <w:r w:rsidR="005C615E" w:rsidRPr="009C6839">
        <w:rPr>
          <w:rFonts w:ascii="Times New Roman" w:hAnsi="Times New Roman" w:cs="Times New Roman"/>
          <w:sz w:val="24"/>
          <w:szCs w:val="24"/>
        </w:rPr>
        <w:t>1</w:t>
      </w:r>
      <w:r w:rsidRPr="009C6839">
        <w:rPr>
          <w:rFonts w:ascii="Times New Roman" w:hAnsi="Times New Roman" w:cs="Times New Roman"/>
          <w:sz w:val="24"/>
          <w:szCs w:val="24"/>
        </w:rPr>
        <w:t>-202</w:t>
      </w:r>
      <w:r w:rsidR="005C615E" w:rsidRPr="009C6839">
        <w:rPr>
          <w:rFonts w:ascii="Times New Roman" w:hAnsi="Times New Roman" w:cs="Times New Roman"/>
          <w:sz w:val="24"/>
          <w:szCs w:val="24"/>
        </w:rPr>
        <w:t>5</w:t>
      </w:r>
      <w:r w:rsidRPr="009C6839">
        <w:rPr>
          <w:rFonts w:ascii="Times New Roman" w:hAnsi="Times New Roman" w:cs="Times New Roman"/>
          <w:sz w:val="24"/>
          <w:szCs w:val="24"/>
        </w:rPr>
        <w:t>.</w:t>
      </w:r>
    </w:p>
    <w:p w14:paraId="20E34D29" w14:textId="77777777" w:rsidR="009B5C7D" w:rsidRPr="009C6839" w:rsidRDefault="005037D5" w:rsidP="009B5C7D">
      <w:pPr>
        <w:pStyle w:val="Heading3"/>
        <w:jc w:val="both"/>
        <w:rPr>
          <w:rFonts w:ascii="Times New Roman" w:hAnsi="Times New Roman" w:cs="Times New Roman"/>
          <w:b/>
          <w:bCs/>
          <w:color w:val="auto"/>
          <w:sz w:val="24"/>
          <w:szCs w:val="24"/>
        </w:rPr>
      </w:pPr>
      <w:r w:rsidRPr="009C6839">
        <w:tab/>
      </w:r>
      <w:r w:rsidRPr="009C6839">
        <w:rPr>
          <w:rFonts w:ascii="Times New Roman" w:hAnsi="Times New Roman" w:cs="Times New Roman"/>
          <w:b/>
          <w:bCs/>
          <w:color w:val="auto"/>
          <w:sz w:val="24"/>
          <w:szCs w:val="24"/>
        </w:rPr>
        <w:t>3.2.2 Waktu Penelitian</w:t>
      </w:r>
    </w:p>
    <w:p w14:paraId="149BE3F1" w14:textId="1E042A9B" w:rsidR="009B5C7D" w:rsidRPr="009C6839" w:rsidRDefault="009B5C7D" w:rsidP="009B5C7D">
      <w:pPr>
        <w:jc w:val="both"/>
        <w:rPr>
          <w:rFonts w:ascii="Times New Roman" w:hAnsi="Times New Roman" w:cs="Times New Roman"/>
          <w:sz w:val="24"/>
          <w:szCs w:val="24"/>
        </w:rPr>
      </w:pPr>
      <w:r w:rsidRPr="009C6839">
        <w:tab/>
      </w:r>
      <w:r w:rsidRPr="009C6839">
        <w:rPr>
          <w:rFonts w:ascii="Times New Roman" w:hAnsi="Times New Roman" w:cs="Times New Roman"/>
          <w:sz w:val="24"/>
          <w:szCs w:val="24"/>
        </w:rPr>
        <w:t>Waktu dalam melaksanakan penelitian ini adalah selama kurun waktu 4 (empat) bulan yaitu dari 25 April 2026 hingga ___ Juli 2026. Adapun jadwal kegiatan penelitian yang dilakukan sebagai berikut :</w:t>
      </w:r>
      <w:commentRangeEnd w:id="103"/>
      <w:r w:rsidR="00FE2CC8">
        <w:rPr>
          <w:rStyle w:val="CommentReference"/>
        </w:rPr>
        <w:commentReference w:id="103"/>
      </w:r>
    </w:p>
    <w:tbl>
      <w:tblPr>
        <w:tblW w:w="7127" w:type="dxa"/>
        <w:tblInd w:w="1397" w:type="dxa"/>
        <w:tblLook w:val="04A0" w:firstRow="1" w:lastRow="0" w:firstColumn="1" w:lastColumn="0" w:noHBand="0" w:noVBand="1"/>
      </w:tblPr>
      <w:tblGrid>
        <w:gridCol w:w="485"/>
        <w:gridCol w:w="1426"/>
        <w:gridCol w:w="326"/>
        <w:gridCol w:w="326"/>
        <w:gridCol w:w="326"/>
        <w:gridCol w:w="326"/>
        <w:gridCol w:w="326"/>
        <w:gridCol w:w="326"/>
        <w:gridCol w:w="326"/>
        <w:gridCol w:w="326"/>
        <w:gridCol w:w="326"/>
        <w:gridCol w:w="326"/>
        <w:gridCol w:w="326"/>
        <w:gridCol w:w="326"/>
        <w:gridCol w:w="326"/>
        <w:gridCol w:w="326"/>
        <w:gridCol w:w="326"/>
        <w:gridCol w:w="653"/>
      </w:tblGrid>
      <w:tr w:rsidR="00290799" w:rsidRPr="009C6839" w14:paraId="4B88FF71" w14:textId="77777777" w:rsidTr="001C0E14">
        <w:trPr>
          <w:trHeight w:val="290"/>
        </w:trPr>
        <w:tc>
          <w:tcPr>
            <w:tcW w:w="485" w:type="dxa"/>
            <w:vMerge w:val="restart"/>
            <w:tcBorders>
              <w:top w:val="single" w:sz="4" w:space="0" w:color="auto"/>
              <w:left w:val="single" w:sz="4" w:space="0" w:color="auto"/>
              <w:bottom w:val="single" w:sz="4" w:space="0" w:color="auto"/>
              <w:right w:val="single" w:sz="4" w:space="0" w:color="auto"/>
            </w:tcBorders>
            <w:noWrap/>
            <w:vAlign w:val="center"/>
            <w:hideMark/>
          </w:tcPr>
          <w:p w14:paraId="4C06236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commentRangeStart w:id="104"/>
            <w:r w:rsidRPr="009C6839">
              <w:rPr>
                <w:rFonts w:ascii="Times New Roman" w:eastAsia="Times New Roman" w:hAnsi="Times New Roman" w:cs="Times New Roman"/>
                <w:color w:val="000000"/>
                <w:kern w:val="0"/>
                <w:lang w:eastAsia="en-ID"/>
                <w14:ligatures w14:val="none"/>
              </w:rPr>
              <w:t>No</w:t>
            </w:r>
          </w:p>
        </w:tc>
        <w:tc>
          <w:tcPr>
            <w:tcW w:w="1426" w:type="dxa"/>
            <w:vMerge w:val="restart"/>
            <w:tcBorders>
              <w:top w:val="single" w:sz="4" w:space="0" w:color="auto"/>
              <w:left w:val="single" w:sz="4" w:space="0" w:color="auto"/>
              <w:bottom w:val="single" w:sz="4" w:space="0" w:color="auto"/>
              <w:right w:val="single" w:sz="4" w:space="0" w:color="auto"/>
            </w:tcBorders>
            <w:noWrap/>
            <w:vAlign w:val="center"/>
            <w:hideMark/>
          </w:tcPr>
          <w:p w14:paraId="22883A13"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Kegiatan</w:t>
            </w:r>
          </w:p>
        </w:tc>
        <w:tc>
          <w:tcPr>
            <w:tcW w:w="1304" w:type="dxa"/>
            <w:gridSpan w:val="4"/>
            <w:tcBorders>
              <w:top w:val="single" w:sz="4" w:space="0" w:color="auto"/>
              <w:left w:val="nil"/>
              <w:bottom w:val="single" w:sz="4" w:space="0" w:color="auto"/>
              <w:right w:val="single" w:sz="4" w:space="0" w:color="auto"/>
            </w:tcBorders>
            <w:noWrap/>
            <w:vAlign w:val="bottom"/>
            <w:hideMark/>
          </w:tcPr>
          <w:p w14:paraId="5F28ABB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April -</w:t>
            </w:r>
          </w:p>
          <w:p w14:paraId="365069E4"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2026</w:t>
            </w:r>
          </w:p>
        </w:tc>
        <w:tc>
          <w:tcPr>
            <w:tcW w:w="1304" w:type="dxa"/>
            <w:gridSpan w:val="4"/>
            <w:tcBorders>
              <w:top w:val="single" w:sz="4" w:space="0" w:color="auto"/>
              <w:left w:val="nil"/>
              <w:bottom w:val="single" w:sz="4" w:space="0" w:color="auto"/>
              <w:right w:val="single" w:sz="4" w:space="0" w:color="auto"/>
            </w:tcBorders>
            <w:noWrap/>
            <w:vAlign w:val="bottom"/>
            <w:hideMark/>
          </w:tcPr>
          <w:p w14:paraId="45FB249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xml:space="preserve">Mei - </w:t>
            </w:r>
          </w:p>
          <w:p w14:paraId="4EB6DF96"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2026</w:t>
            </w:r>
          </w:p>
        </w:tc>
        <w:tc>
          <w:tcPr>
            <w:tcW w:w="1304" w:type="dxa"/>
            <w:gridSpan w:val="4"/>
            <w:tcBorders>
              <w:top w:val="single" w:sz="4" w:space="0" w:color="auto"/>
              <w:left w:val="nil"/>
              <w:bottom w:val="single" w:sz="4" w:space="0" w:color="auto"/>
              <w:right w:val="single" w:sz="4" w:space="0" w:color="auto"/>
            </w:tcBorders>
            <w:noWrap/>
            <w:vAlign w:val="bottom"/>
            <w:hideMark/>
          </w:tcPr>
          <w:p w14:paraId="58AC629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xml:space="preserve">Juni - </w:t>
            </w:r>
          </w:p>
          <w:p w14:paraId="684E5626"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2026</w:t>
            </w:r>
          </w:p>
        </w:tc>
        <w:tc>
          <w:tcPr>
            <w:tcW w:w="1304" w:type="dxa"/>
            <w:gridSpan w:val="4"/>
            <w:tcBorders>
              <w:top w:val="single" w:sz="4" w:space="0" w:color="auto"/>
              <w:left w:val="nil"/>
              <w:bottom w:val="single" w:sz="4" w:space="0" w:color="auto"/>
              <w:right w:val="single" w:sz="4" w:space="0" w:color="auto"/>
            </w:tcBorders>
            <w:noWrap/>
            <w:vAlign w:val="bottom"/>
            <w:hideMark/>
          </w:tcPr>
          <w:p w14:paraId="204BEB3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xml:space="preserve">Juli - </w:t>
            </w:r>
          </w:p>
          <w:p w14:paraId="1B8B56A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2026</w:t>
            </w:r>
          </w:p>
        </w:tc>
      </w:tr>
      <w:tr w:rsidR="00290799" w:rsidRPr="009C6839" w14:paraId="31B44087" w14:textId="77777777" w:rsidTr="001C0E14">
        <w:trPr>
          <w:trHeight w:val="290"/>
        </w:trPr>
        <w:tc>
          <w:tcPr>
            <w:tcW w:w="485" w:type="dxa"/>
            <w:vMerge/>
            <w:tcBorders>
              <w:top w:val="single" w:sz="4" w:space="0" w:color="auto"/>
              <w:left w:val="single" w:sz="4" w:space="0" w:color="auto"/>
              <w:bottom w:val="single" w:sz="4" w:space="0" w:color="auto"/>
              <w:right w:val="single" w:sz="4" w:space="0" w:color="auto"/>
            </w:tcBorders>
            <w:vAlign w:val="center"/>
            <w:hideMark/>
          </w:tcPr>
          <w:p w14:paraId="61BC6EA9"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14:paraId="14EE36B8"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p>
        </w:tc>
        <w:tc>
          <w:tcPr>
            <w:tcW w:w="326" w:type="dxa"/>
            <w:tcBorders>
              <w:top w:val="nil"/>
              <w:left w:val="nil"/>
              <w:bottom w:val="single" w:sz="4" w:space="0" w:color="auto"/>
              <w:right w:val="single" w:sz="4" w:space="0" w:color="auto"/>
            </w:tcBorders>
            <w:noWrap/>
            <w:vAlign w:val="bottom"/>
            <w:hideMark/>
          </w:tcPr>
          <w:p w14:paraId="11B5E4D9"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326" w:type="dxa"/>
            <w:tcBorders>
              <w:top w:val="nil"/>
              <w:left w:val="nil"/>
              <w:bottom w:val="single" w:sz="4" w:space="0" w:color="auto"/>
              <w:right w:val="single" w:sz="4" w:space="0" w:color="auto"/>
            </w:tcBorders>
            <w:noWrap/>
            <w:vAlign w:val="bottom"/>
            <w:hideMark/>
          </w:tcPr>
          <w:p w14:paraId="0A190E8F"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326" w:type="dxa"/>
            <w:tcBorders>
              <w:top w:val="nil"/>
              <w:left w:val="nil"/>
              <w:bottom w:val="single" w:sz="4" w:space="0" w:color="auto"/>
              <w:right w:val="single" w:sz="4" w:space="0" w:color="auto"/>
            </w:tcBorders>
            <w:noWrap/>
            <w:vAlign w:val="bottom"/>
            <w:hideMark/>
          </w:tcPr>
          <w:p w14:paraId="7E50407D"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326" w:type="dxa"/>
            <w:tcBorders>
              <w:top w:val="nil"/>
              <w:left w:val="nil"/>
              <w:bottom w:val="single" w:sz="4" w:space="0" w:color="auto"/>
              <w:right w:val="single" w:sz="4" w:space="0" w:color="auto"/>
            </w:tcBorders>
            <w:noWrap/>
            <w:vAlign w:val="bottom"/>
            <w:hideMark/>
          </w:tcPr>
          <w:p w14:paraId="67C6F29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c>
          <w:tcPr>
            <w:tcW w:w="326" w:type="dxa"/>
            <w:tcBorders>
              <w:top w:val="nil"/>
              <w:left w:val="nil"/>
              <w:bottom w:val="single" w:sz="4" w:space="0" w:color="auto"/>
              <w:right w:val="single" w:sz="4" w:space="0" w:color="auto"/>
            </w:tcBorders>
            <w:noWrap/>
            <w:vAlign w:val="bottom"/>
            <w:hideMark/>
          </w:tcPr>
          <w:p w14:paraId="5656974D"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326" w:type="dxa"/>
            <w:tcBorders>
              <w:top w:val="nil"/>
              <w:left w:val="nil"/>
              <w:bottom w:val="single" w:sz="4" w:space="0" w:color="auto"/>
              <w:right w:val="single" w:sz="4" w:space="0" w:color="auto"/>
            </w:tcBorders>
            <w:noWrap/>
            <w:vAlign w:val="bottom"/>
            <w:hideMark/>
          </w:tcPr>
          <w:p w14:paraId="52F7412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326" w:type="dxa"/>
            <w:tcBorders>
              <w:top w:val="nil"/>
              <w:left w:val="nil"/>
              <w:bottom w:val="single" w:sz="4" w:space="0" w:color="auto"/>
              <w:right w:val="single" w:sz="4" w:space="0" w:color="auto"/>
            </w:tcBorders>
            <w:noWrap/>
            <w:vAlign w:val="bottom"/>
            <w:hideMark/>
          </w:tcPr>
          <w:p w14:paraId="728A9F39"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326" w:type="dxa"/>
            <w:tcBorders>
              <w:top w:val="nil"/>
              <w:left w:val="nil"/>
              <w:bottom w:val="single" w:sz="4" w:space="0" w:color="auto"/>
              <w:right w:val="single" w:sz="4" w:space="0" w:color="auto"/>
            </w:tcBorders>
            <w:noWrap/>
            <w:vAlign w:val="bottom"/>
            <w:hideMark/>
          </w:tcPr>
          <w:p w14:paraId="4B0B40C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c>
          <w:tcPr>
            <w:tcW w:w="326" w:type="dxa"/>
            <w:tcBorders>
              <w:top w:val="nil"/>
              <w:left w:val="nil"/>
              <w:bottom w:val="single" w:sz="4" w:space="0" w:color="auto"/>
              <w:right w:val="single" w:sz="4" w:space="0" w:color="auto"/>
            </w:tcBorders>
            <w:noWrap/>
            <w:vAlign w:val="bottom"/>
            <w:hideMark/>
          </w:tcPr>
          <w:p w14:paraId="09C1ABF4"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326" w:type="dxa"/>
            <w:tcBorders>
              <w:top w:val="nil"/>
              <w:left w:val="nil"/>
              <w:bottom w:val="single" w:sz="4" w:space="0" w:color="auto"/>
              <w:right w:val="single" w:sz="4" w:space="0" w:color="auto"/>
            </w:tcBorders>
            <w:noWrap/>
            <w:vAlign w:val="bottom"/>
            <w:hideMark/>
          </w:tcPr>
          <w:p w14:paraId="65EE5AF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326" w:type="dxa"/>
            <w:tcBorders>
              <w:top w:val="nil"/>
              <w:left w:val="nil"/>
              <w:bottom w:val="single" w:sz="4" w:space="0" w:color="auto"/>
              <w:right w:val="single" w:sz="4" w:space="0" w:color="auto"/>
            </w:tcBorders>
            <w:noWrap/>
            <w:vAlign w:val="bottom"/>
            <w:hideMark/>
          </w:tcPr>
          <w:p w14:paraId="0423F5A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326" w:type="dxa"/>
            <w:tcBorders>
              <w:top w:val="nil"/>
              <w:left w:val="nil"/>
              <w:bottom w:val="single" w:sz="4" w:space="0" w:color="auto"/>
              <w:right w:val="single" w:sz="4" w:space="0" w:color="auto"/>
            </w:tcBorders>
            <w:noWrap/>
            <w:vAlign w:val="bottom"/>
            <w:hideMark/>
          </w:tcPr>
          <w:p w14:paraId="72946F5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c>
          <w:tcPr>
            <w:tcW w:w="326" w:type="dxa"/>
            <w:tcBorders>
              <w:top w:val="nil"/>
              <w:left w:val="nil"/>
              <w:bottom w:val="single" w:sz="4" w:space="0" w:color="auto"/>
              <w:right w:val="single" w:sz="4" w:space="0" w:color="auto"/>
            </w:tcBorders>
            <w:noWrap/>
            <w:vAlign w:val="bottom"/>
            <w:hideMark/>
          </w:tcPr>
          <w:p w14:paraId="43807516"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326" w:type="dxa"/>
            <w:tcBorders>
              <w:top w:val="nil"/>
              <w:left w:val="nil"/>
              <w:bottom w:val="single" w:sz="4" w:space="0" w:color="auto"/>
              <w:right w:val="single" w:sz="4" w:space="0" w:color="auto"/>
            </w:tcBorders>
            <w:noWrap/>
            <w:vAlign w:val="bottom"/>
            <w:hideMark/>
          </w:tcPr>
          <w:p w14:paraId="3218990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326" w:type="dxa"/>
            <w:tcBorders>
              <w:top w:val="nil"/>
              <w:left w:val="nil"/>
              <w:bottom w:val="single" w:sz="4" w:space="0" w:color="auto"/>
              <w:right w:val="single" w:sz="4" w:space="0" w:color="auto"/>
            </w:tcBorders>
            <w:noWrap/>
            <w:vAlign w:val="bottom"/>
            <w:hideMark/>
          </w:tcPr>
          <w:p w14:paraId="74B422D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326" w:type="dxa"/>
            <w:tcBorders>
              <w:top w:val="nil"/>
              <w:left w:val="nil"/>
              <w:bottom w:val="single" w:sz="4" w:space="0" w:color="auto"/>
              <w:right w:val="single" w:sz="4" w:space="0" w:color="auto"/>
            </w:tcBorders>
            <w:noWrap/>
            <w:vAlign w:val="bottom"/>
            <w:hideMark/>
          </w:tcPr>
          <w:p w14:paraId="3DA9AF3B"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r>
      <w:tr w:rsidR="00290799" w:rsidRPr="009C6839" w14:paraId="5E54E083" w14:textId="77777777" w:rsidTr="00290799">
        <w:trPr>
          <w:trHeight w:val="290"/>
        </w:trPr>
        <w:tc>
          <w:tcPr>
            <w:tcW w:w="485" w:type="dxa"/>
            <w:tcBorders>
              <w:top w:val="nil"/>
              <w:left w:val="single" w:sz="4" w:space="0" w:color="auto"/>
              <w:bottom w:val="single" w:sz="4" w:space="0" w:color="auto"/>
              <w:right w:val="single" w:sz="4" w:space="0" w:color="auto"/>
            </w:tcBorders>
            <w:noWrap/>
            <w:vAlign w:val="center"/>
            <w:hideMark/>
          </w:tcPr>
          <w:p w14:paraId="6B1C499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1426" w:type="dxa"/>
            <w:tcBorders>
              <w:top w:val="nil"/>
              <w:left w:val="nil"/>
              <w:bottom w:val="single" w:sz="4" w:space="0" w:color="auto"/>
              <w:right w:val="single" w:sz="4" w:space="0" w:color="auto"/>
            </w:tcBorders>
            <w:noWrap/>
            <w:vAlign w:val="bottom"/>
            <w:hideMark/>
          </w:tcPr>
          <w:p w14:paraId="373F274D"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Pengajuan dan Persetujuan Judul Penelitian Skripsi</w:t>
            </w:r>
          </w:p>
        </w:tc>
        <w:tc>
          <w:tcPr>
            <w:tcW w:w="326" w:type="dxa"/>
            <w:tcBorders>
              <w:top w:val="nil"/>
              <w:left w:val="nil"/>
              <w:bottom w:val="single" w:sz="4" w:space="0" w:color="auto"/>
              <w:right w:val="single" w:sz="4" w:space="0" w:color="auto"/>
            </w:tcBorders>
            <w:noWrap/>
            <w:vAlign w:val="bottom"/>
            <w:hideMark/>
          </w:tcPr>
          <w:p w14:paraId="0CD396E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C510545"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B43EA6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7835B90"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55C725D"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69C257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F560B3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2FA082B"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D18076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DE0D395"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521DACF"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ED435A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E1C1F1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7E09443"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DA493F3"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DCCA14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437B04FE" w14:textId="77777777" w:rsidTr="00290799">
        <w:trPr>
          <w:trHeight w:val="290"/>
        </w:trPr>
        <w:tc>
          <w:tcPr>
            <w:tcW w:w="485" w:type="dxa"/>
            <w:tcBorders>
              <w:top w:val="nil"/>
              <w:left w:val="single" w:sz="4" w:space="0" w:color="auto"/>
              <w:bottom w:val="single" w:sz="4" w:space="0" w:color="auto"/>
              <w:right w:val="single" w:sz="4" w:space="0" w:color="auto"/>
            </w:tcBorders>
            <w:noWrap/>
            <w:vAlign w:val="center"/>
            <w:hideMark/>
          </w:tcPr>
          <w:p w14:paraId="7935DDD3"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1426" w:type="dxa"/>
            <w:tcBorders>
              <w:top w:val="nil"/>
              <w:left w:val="nil"/>
              <w:bottom w:val="single" w:sz="4" w:space="0" w:color="auto"/>
              <w:right w:val="single" w:sz="4" w:space="0" w:color="auto"/>
            </w:tcBorders>
            <w:noWrap/>
            <w:vAlign w:val="bottom"/>
            <w:hideMark/>
          </w:tcPr>
          <w:p w14:paraId="228BD87F"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Penyusunan Instrumen Penelitian</w:t>
            </w:r>
          </w:p>
        </w:tc>
        <w:tc>
          <w:tcPr>
            <w:tcW w:w="326" w:type="dxa"/>
            <w:tcBorders>
              <w:top w:val="nil"/>
              <w:left w:val="nil"/>
              <w:bottom w:val="single" w:sz="4" w:space="0" w:color="auto"/>
              <w:right w:val="single" w:sz="4" w:space="0" w:color="auto"/>
            </w:tcBorders>
            <w:noWrap/>
            <w:vAlign w:val="bottom"/>
            <w:hideMark/>
          </w:tcPr>
          <w:p w14:paraId="69FD48E4"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4E23AFB"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5FD751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781DF4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C5E89AB"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1D442C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712CE7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786B27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578A0BF"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FBB975A"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AAA3AFB"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FA55639"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4E99489"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FF41EB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34B2F3D"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660326B"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5876DA5F" w14:textId="77777777" w:rsidTr="00290799">
        <w:trPr>
          <w:trHeight w:val="290"/>
        </w:trPr>
        <w:tc>
          <w:tcPr>
            <w:tcW w:w="485" w:type="dxa"/>
            <w:tcBorders>
              <w:top w:val="nil"/>
              <w:left w:val="single" w:sz="4" w:space="0" w:color="auto"/>
              <w:bottom w:val="single" w:sz="4" w:space="0" w:color="auto"/>
              <w:right w:val="single" w:sz="4" w:space="0" w:color="auto"/>
            </w:tcBorders>
            <w:noWrap/>
            <w:vAlign w:val="center"/>
            <w:hideMark/>
          </w:tcPr>
          <w:p w14:paraId="617B611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1426" w:type="dxa"/>
            <w:tcBorders>
              <w:top w:val="nil"/>
              <w:left w:val="nil"/>
              <w:bottom w:val="single" w:sz="4" w:space="0" w:color="auto"/>
              <w:right w:val="single" w:sz="4" w:space="0" w:color="auto"/>
            </w:tcBorders>
            <w:noWrap/>
            <w:vAlign w:val="bottom"/>
            <w:hideMark/>
          </w:tcPr>
          <w:p w14:paraId="55494B0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Penentuan Populasi dan Sampel</w:t>
            </w:r>
          </w:p>
        </w:tc>
        <w:tc>
          <w:tcPr>
            <w:tcW w:w="326" w:type="dxa"/>
            <w:tcBorders>
              <w:top w:val="nil"/>
              <w:left w:val="nil"/>
              <w:bottom w:val="single" w:sz="4" w:space="0" w:color="auto"/>
              <w:right w:val="single" w:sz="4" w:space="0" w:color="auto"/>
            </w:tcBorders>
            <w:shd w:val="clear" w:color="auto" w:fill="FFFFFF" w:themeFill="background1"/>
            <w:noWrap/>
            <w:vAlign w:val="bottom"/>
            <w:hideMark/>
          </w:tcPr>
          <w:p w14:paraId="77D06644"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0F0424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C2B762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A5FD61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9A5CF6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9129D73"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shd w:val="clear" w:color="auto" w:fill="FFFFFF" w:themeFill="background1"/>
            <w:noWrap/>
            <w:vAlign w:val="bottom"/>
            <w:hideMark/>
          </w:tcPr>
          <w:p w14:paraId="3A2F285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E2C144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C1202B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9FEFF0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68B3DA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6C94F1F"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3ECF9C0"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536425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D9D07A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C3BAD5F"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6F3CFC59" w14:textId="77777777" w:rsidTr="00290799">
        <w:trPr>
          <w:trHeight w:val="290"/>
        </w:trPr>
        <w:tc>
          <w:tcPr>
            <w:tcW w:w="485" w:type="dxa"/>
            <w:tcBorders>
              <w:top w:val="nil"/>
              <w:left w:val="single" w:sz="4" w:space="0" w:color="auto"/>
              <w:bottom w:val="single" w:sz="4" w:space="0" w:color="auto"/>
              <w:right w:val="single" w:sz="4" w:space="0" w:color="auto"/>
            </w:tcBorders>
            <w:noWrap/>
            <w:vAlign w:val="center"/>
            <w:hideMark/>
          </w:tcPr>
          <w:p w14:paraId="62A44594"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c>
          <w:tcPr>
            <w:tcW w:w="1426" w:type="dxa"/>
            <w:tcBorders>
              <w:top w:val="nil"/>
              <w:left w:val="nil"/>
              <w:bottom w:val="single" w:sz="4" w:space="0" w:color="auto"/>
              <w:right w:val="single" w:sz="4" w:space="0" w:color="auto"/>
            </w:tcBorders>
            <w:noWrap/>
            <w:vAlign w:val="bottom"/>
            <w:hideMark/>
          </w:tcPr>
          <w:p w14:paraId="530E1B2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Pengumpulan Data</w:t>
            </w:r>
          </w:p>
        </w:tc>
        <w:tc>
          <w:tcPr>
            <w:tcW w:w="326" w:type="dxa"/>
            <w:tcBorders>
              <w:top w:val="nil"/>
              <w:left w:val="nil"/>
              <w:bottom w:val="single" w:sz="4" w:space="0" w:color="auto"/>
              <w:right w:val="single" w:sz="4" w:space="0" w:color="auto"/>
            </w:tcBorders>
            <w:noWrap/>
            <w:vAlign w:val="bottom"/>
            <w:hideMark/>
          </w:tcPr>
          <w:p w14:paraId="5F347F95"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shd w:val="clear" w:color="auto" w:fill="FFFFFF" w:themeFill="background1"/>
            <w:noWrap/>
            <w:vAlign w:val="bottom"/>
            <w:hideMark/>
          </w:tcPr>
          <w:p w14:paraId="7C0F5DDA"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4907585"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4F95CEF"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D6F3323"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E099849"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12408C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E7289F9"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B23E5B4"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single" w:sz="4" w:space="0" w:color="auto"/>
              <w:left w:val="nil"/>
              <w:right w:val="single" w:sz="4" w:space="0" w:color="auto"/>
            </w:tcBorders>
            <w:noWrap/>
            <w:vAlign w:val="bottom"/>
            <w:hideMark/>
          </w:tcPr>
          <w:p w14:paraId="2B3018D6"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F3599B0"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655EDD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993647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6813A9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6B0754A"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A905C9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4075734F" w14:textId="77777777" w:rsidTr="001C0E14">
        <w:trPr>
          <w:trHeight w:val="290"/>
        </w:trPr>
        <w:tc>
          <w:tcPr>
            <w:tcW w:w="485" w:type="dxa"/>
            <w:tcBorders>
              <w:top w:val="nil"/>
              <w:left w:val="single" w:sz="4" w:space="0" w:color="auto"/>
              <w:bottom w:val="single" w:sz="4" w:space="0" w:color="auto"/>
              <w:right w:val="single" w:sz="4" w:space="0" w:color="auto"/>
            </w:tcBorders>
            <w:noWrap/>
            <w:vAlign w:val="center"/>
            <w:hideMark/>
          </w:tcPr>
          <w:p w14:paraId="11A9C6F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5</w:t>
            </w:r>
          </w:p>
        </w:tc>
        <w:tc>
          <w:tcPr>
            <w:tcW w:w="1426" w:type="dxa"/>
            <w:tcBorders>
              <w:top w:val="nil"/>
              <w:left w:val="nil"/>
              <w:bottom w:val="single" w:sz="4" w:space="0" w:color="auto"/>
              <w:right w:val="single" w:sz="4" w:space="0" w:color="auto"/>
            </w:tcBorders>
            <w:noWrap/>
            <w:vAlign w:val="bottom"/>
            <w:hideMark/>
          </w:tcPr>
          <w:p w14:paraId="3942A31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Pengolahan Data</w:t>
            </w:r>
          </w:p>
        </w:tc>
        <w:tc>
          <w:tcPr>
            <w:tcW w:w="326" w:type="dxa"/>
            <w:tcBorders>
              <w:top w:val="nil"/>
              <w:left w:val="nil"/>
              <w:bottom w:val="single" w:sz="4" w:space="0" w:color="auto"/>
              <w:right w:val="single" w:sz="4" w:space="0" w:color="auto"/>
            </w:tcBorders>
            <w:noWrap/>
            <w:vAlign w:val="bottom"/>
            <w:hideMark/>
          </w:tcPr>
          <w:p w14:paraId="4C78378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AF7CF8D"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FE217F5"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FBDF3A3"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53881B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3D4361A"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F2C2BE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C9D406A"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7BD1A5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left w:val="nil"/>
              <w:bottom w:val="single" w:sz="4" w:space="0" w:color="auto"/>
              <w:right w:val="single" w:sz="4" w:space="0" w:color="auto"/>
            </w:tcBorders>
            <w:noWrap/>
            <w:vAlign w:val="bottom"/>
            <w:hideMark/>
          </w:tcPr>
          <w:p w14:paraId="4CA78046"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0F0D804"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29C027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616A5F4"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DE979F9"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0F93AD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45448B0"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7FD48E2E" w14:textId="77777777" w:rsidTr="001C0E14">
        <w:trPr>
          <w:trHeight w:val="290"/>
        </w:trPr>
        <w:tc>
          <w:tcPr>
            <w:tcW w:w="485" w:type="dxa"/>
            <w:tcBorders>
              <w:top w:val="nil"/>
              <w:left w:val="single" w:sz="4" w:space="0" w:color="auto"/>
              <w:bottom w:val="single" w:sz="4" w:space="0" w:color="auto"/>
              <w:right w:val="single" w:sz="4" w:space="0" w:color="auto"/>
            </w:tcBorders>
            <w:noWrap/>
            <w:vAlign w:val="center"/>
            <w:hideMark/>
          </w:tcPr>
          <w:p w14:paraId="74D582B3"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6</w:t>
            </w:r>
          </w:p>
        </w:tc>
        <w:tc>
          <w:tcPr>
            <w:tcW w:w="1426" w:type="dxa"/>
            <w:tcBorders>
              <w:top w:val="nil"/>
              <w:left w:val="nil"/>
              <w:bottom w:val="single" w:sz="4" w:space="0" w:color="auto"/>
              <w:right w:val="single" w:sz="4" w:space="0" w:color="auto"/>
            </w:tcBorders>
            <w:noWrap/>
            <w:vAlign w:val="bottom"/>
            <w:hideMark/>
          </w:tcPr>
          <w:p w14:paraId="3E040789"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Ujian Sidang Skripsi</w:t>
            </w:r>
          </w:p>
        </w:tc>
        <w:tc>
          <w:tcPr>
            <w:tcW w:w="326" w:type="dxa"/>
            <w:tcBorders>
              <w:top w:val="nil"/>
              <w:left w:val="nil"/>
              <w:bottom w:val="single" w:sz="4" w:space="0" w:color="auto"/>
              <w:right w:val="single" w:sz="4" w:space="0" w:color="auto"/>
            </w:tcBorders>
            <w:noWrap/>
            <w:vAlign w:val="bottom"/>
            <w:hideMark/>
          </w:tcPr>
          <w:p w14:paraId="3BA1EC0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DE7EF6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5D7303B"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B62390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232831B"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6DC7A2D"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347E23E"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7BF52D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1D90426"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D81190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CAAA2EC"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9390F1A"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D052A5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A3639E7"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D5814C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7220988"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2DEA936F" w14:textId="77777777" w:rsidTr="001C0E14">
        <w:trPr>
          <w:trHeight w:val="290"/>
        </w:trPr>
        <w:tc>
          <w:tcPr>
            <w:tcW w:w="485" w:type="dxa"/>
            <w:tcBorders>
              <w:top w:val="nil"/>
              <w:left w:val="single" w:sz="4" w:space="0" w:color="auto"/>
              <w:bottom w:val="single" w:sz="4" w:space="0" w:color="auto"/>
              <w:right w:val="single" w:sz="4" w:space="0" w:color="auto"/>
            </w:tcBorders>
            <w:noWrap/>
            <w:vAlign w:val="center"/>
            <w:hideMark/>
          </w:tcPr>
          <w:p w14:paraId="185F6A82"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7</w:t>
            </w:r>
          </w:p>
        </w:tc>
        <w:tc>
          <w:tcPr>
            <w:tcW w:w="1426" w:type="dxa"/>
            <w:tcBorders>
              <w:top w:val="nil"/>
              <w:left w:val="nil"/>
              <w:bottom w:val="single" w:sz="4" w:space="0" w:color="auto"/>
              <w:right w:val="single" w:sz="4" w:space="0" w:color="auto"/>
            </w:tcBorders>
            <w:noWrap/>
            <w:vAlign w:val="bottom"/>
            <w:hideMark/>
          </w:tcPr>
          <w:p w14:paraId="1F85B101" w14:textId="77777777" w:rsidR="00290799" w:rsidRPr="009C6839" w:rsidRDefault="00290799" w:rsidP="001C0E1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Perbaikan Skripsi</w:t>
            </w:r>
          </w:p>
        </w:tc>
        <w:tc>
          <w:tcPr>
            <w:tcW w:w="326" w:type="dxa"/>
            <w:tcBorders>
              <w:top w:val="nil"/>
              <w:left w:val="nil"/>
              <w:bottom w:val="single" w:sz="4" w:space="0" w:color="auto"/>
              <w:right w:val="single" w:sz="4" w:space="0" w:color="auto"/>
            </w:tcBorders>
            <w:noWrap/>
            <w:vAlign w:val="bottom"/>
            <w:hideMark/>
          </w:tcPr>
          <w:p w14:paraId="66E43A8B"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CA6D5C3"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7638FEE"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1955B21"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9D5C746"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94A8A72"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BADEBDE"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A3E5CD2"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57BAE78"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4E104B0"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77DBEA3"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E073FDE"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729FA86"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07C961C"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6978931"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E76C82E" w14:textId="77777777" w:rsidR="00290799" w:rsidRPr="009C6839" w:rsidRDefault="00290799" w:rsidP="001C0E1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commentRangeEnd w:id="104"/>
            <w:r w:rsidR="00FE2CC8">
              <w:rPr>
                <w:rStyle w:val="CommentReference"/>
              </w:rPr>
              <w:commentReference w:id="104"/>
            </w:r>
          </w:p>
        </w:tc>
      </w:tr>
    </w:tbl>
    <w:p w14:paraId="42F6B1AB" w14:textId="77777777" w:rsidR="00B852E6" w:rsidRPr="009C6839" w:rsidRDefault="00B852E6" w:rsidP="004A4CB8">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3.3 Metode Penelitian</w:t>
      </w:r>
    </w:p>
    <w:p w14:paraId="7D97AB95" w14:textId="5DF9FB8E" w:rsidR="00465DE5" w:rsidRPr="009C6839" w:rsidRDefault="00784E0C" w:rsidP="00784E0C">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B852E6" w:rsidRPr="009C6839">
        <w:rPr>
          <w:rFonts w:ascii="Times New Roman" w:hAnsi="Times New Roman" w:cs="Times New Roman"/>
          <w:sz w:val="24"/>
          <w:szCs w:val="24"/>
        </w:rPr>
        <w:t>Metode penelitian dalam bentuk kuantitatif dengan pendekatan deskriptif dan verifikatif banyak digunakan untuk menguji pengaruh antarvariabel secara empiris, termasuk pada penelitian perbankan [</w:t>
      </w:r>
      <w:commentRangeStart w:id="105"/>
      <w:r w:rsidR="00B852E6" w:rsidRPr="009C6839">
        <w:rPr>
          <w:rFonts w:ascii="Times New Roman" w:hAnsi="Times New Roman" w:cs="Times New Roman"/>
          <w:sz w:val="24"/>
          <w:szCs w:val="24"/>
        </w:rPr>
        <w:t>Widiastuti &amp; Simamora, 2024</w:t>
      </w:r>
      <w:commentRangeEnd w:id="105"/>
      <w:r w:rsidR="00FE2CC8">
        <w:rPr>
          <w:rStyle w:val="CommentReference"/>
        </w:rPr>
        <w:commentReference w:id="105"/>
      </w:r>
      <w:r w:rsidR="00B852E6" w:rsidRPr="009C6839">
        <w:rPr>
          <w:rFonts w:ascii="Times New Roman" w:hAnsi="Times New Roman" w:cs="Times New Roman"/>
          <w:sz w:val="24"/>
          <w:szCs w:val="24"/>
        </w:rPr>
        <w:t>].</w:t>
      </w:r>
      <w:r w:rsidR="00B852E6" w:rsidRPr="009C6839">
        <w:rPr>
          <w:rFonts w:ascii="pplxSerif" w:hAnsi="pplxSerif"/>
          <w:color w:val="D6D5D4"/>
        </w:rPr>
        <w:t xml:space="preserve"> </w:t>
      </w:r>
      <w:r w:rsidR="00B852E6" w:rsidRPr="009C6839">
        <w:rPr>
          <w:rFonts w:ascii="Times New Roman" w:hAnsi="Times New Roman" w:cs="Times New Roman"/>
          <w:sz w:val="24"/>
          <w:szCs w:val="24"/>
        </w:rPr>
        <w:t xml:space="preserve">Pendekatan deskriptif dipakai untuk menggambarkan kondisi variabel penelitian, sedangkan pendekatan verifikatif digunakan untuk menguji hipotesis yang telah dirumuskan sebelumnya </w:t>
      </w:r>
      <w:commentRangeStart w:id="106"/>
      <w:r w:rsidR="00B852E6" w:rsidRPr="009C6839">
        <w:rPr>
          <w:rFonts w:ascii="Times New Roman" w:hAnsi="Times New Roman" w:cs="Times New Roman"/>
          <w:sz w:val="24"/>
          <w:szCs w:val="24"/>
        </w:rPr>
        <w:t>[Widiastuti &amp; Simamora, 2024]. </w:t>
      </w:r>
      <w:commentRangeEnd w:id="106"/>
      <w:r w:rsidR="00FE2CC8">
        <w:rPr>
          <w:rStyle w:val="CommentReference"/>
        </w:rPr>
        <w:commentReference w:id="106"/>
      </w:r>
      <w:r w:rsidR="00B852E6" w:rsidRPr="009C6839">
        <w:rPr>
          <w:rFonts w:ascii="Times New Roman" w:hAnsi="Times New Roman" w:cs="Times New Roman"/>
          <w:sz w:val="24"/>
          <w:szCs w:val="24"/>
        </w:rPr>
        <w:t xml:space="preserve">Metode kuantitatif dipilih karena penelitian ini bertujuan untuk menguji pengaruh variabel independen, yaitu </w:t>
      </w:r>
      <w:commentRangeStart w:id="107"/>
      <w:r w:rsidR="00B852E6" w:rsidRPr="009C6839">
        <w:rPr>
          <w:rFonts w:ascii="Times New Roman" w:hAnsi="Times New Roman" w:cs="Times New Roman"/>
          <w:sz w:val="24"/>
          <w:szCs w:val="24"/>
        </w:rPr>
        <w:t xml:space="preserve">Non Performing Loan </w:t>
      </w:r>
      <w:commentRangeEnd w:id="107"/>
      <w:r w:rsidR="00FE2CC8">
        <w:rPr>
          <w:rStyle w:val="CommentReference"/>
        </w:rPr>
        <w:commentReference w:id="107"/>
      </w:r>
      <w:r w:rsidR="00B852E6" w:rsidRPr="009C6839">
        <w:rPr>
          <w:rFonts w:ascii="Times New Roman" w:hAnsi="Times New Roman" w:cs="Times New Roman"/>
          <w:sz w:val="24"/>
          <w:szCs w:val="24"/>
        </w:rPr>
        <w:t xml:space="preserve">(NPL) dan </w:t>
      </w:r>
      <w:commentRangeStart w:id="108"/>
      <w:r w:rsidR="00B852E6" w:rsidRPr="009C6839">
        <w:rPr>
          <w:rFonts w:ascii="Times New Roman" w:hAnsi="Times New Roman" w:cs="Times New Roman"/>
          <w:sz w:val="24"/>
          <w:szCs w:val="24"/>
        </w:rPr>
        <w:t xml:space="preserve">Loan to Deposit Ratio </w:t>
      </w:r>
      <w:commentRangeEnd w:id="108"/>
      <w:r w:rsidR="00FE2CC8">
        <w:rPr>
          <w:rStyle w:val="CommentReference"/>
        </w:rPr>
        <w:commentReference w:id="108"/>
      </w:r>
      <w:r w:rsidR="00B852E6" w:rsidRPr="009C6839">
        <w:rPr>
          <w:rFonts w:ascii="Times New Roman" w:hAnsi="Times New Roman" w:cs="Times New Roman"/>
          <w:sz w:val="24"/>
          <w:szCs w:val="24"/>
        </w:rPr>
        <w:t xml:space="preserve">(LDR), terhadap variabel dependen, yaitu </w:t>
      </w:r>
      <w:commentRangeStart w:id="109"/>
      <w:r w:rsidR="00B852E6" w:rsidRPr="009C6839">
        <w:rPr>
          <w:rFonts w:ascii="Times New Roman" w:hAnsi="Times New Roman" w:cs="Times New Roman"/>
          <w:sz w:val="24"/>
          <w:szCs w:val="24"/>
        </w:rPr>
        <w:t xml:space="preserve">Net Interest Margin </w:t>
      </w:r>
      <w:commentRangeEnd w:id="109"/>
      <w:r w:rsidR="00FE2CC8">
        <w:rPr>
          <w:rStyle w:val="CommentReference"/>
        </w:rPr>
        <w:commentReference w:id="109"/>
      </w:r>
      <w:r w:rsidR="00B852E6" w:rsidRPr="009C6839">
        <w:rPr>
          <w:rFonts w:ascii="Times New Roman" w:hAnsi="Times New Roman" w:cs="Times New Roman"/>
          <w:sz w:val="24"/>
          <w:szCs w:val="24"/>
        </w:rPr>
        <w:t>(NIM), menggunakan data numerik dari laporan keuangan bank.</w:t>
      </w:r>
    </w:p>
    <w:p w14:paraId="6E2B63E4" w14:textId="3377E3C0" w:rsidR="00B852E6" w:rsidRPr="009C6839" w:rsidRDefault="00784E0C" w:rsidP="00784E0C">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Jenis data sekunder dari laporan keuangan juga umum digunakan dalam penelitian bank karena data tersebut tersedia secara publik dan dapat dianalisis secara objektif </w:t>
      </w:r>
      <w:commentRangeStart w:id="110"/>
      <w:r w:rsidRPr="009C6839">
        <w:rPr>
          <w:rFonts w:ascii="Times New Roman" w:hAnsi="Times New Roman" w:cs="Times New Roman"/>
          <w:sz w:val="24"/>
          <w:szCs w:val="24"/>
        </w:rPr>
        <w:t>[Pratiwi, 2022].</w:t>
      </w:r>
      <w:r w:rsidRPr="009C6839">
        <w:rPr>
          <w:rFonts w:ascii="pplxSerif" w:hAnsi="pplxSerif"/>
          <w:color w:val="D6D5D4"/>
        </w:rPr>
        <w:t xml:space="preserve"> </w:t>
      </w:r>
      <w:commentRangeEnd w:id="110"/>
      <w:r w:rsidR="00FE2CC8">
        <w:rPr>
          <w:rStyle w:val="CommentReference"/>
        </w:rPr>
        <w:commentReference w:id="110"/>
      </w:r>
      <w:r w:rsidRPr="009C6839">
        <w:rPr>
          <w:rFonts w:ascii="Times New Roman" w:hAnsi="Times New Roman" w:cs="Times New Roman"/>
          <w:sz w:val="24"/>
          <w:szCs w:val="24"/>
        </w:rPr>
        <w:t>Data sekunder dipilih karena informasi yang dibutuhkan telah tersedia secara publik dan dapat diakses melalui laporan resmi perusahaan maupun sumber keuangan yang valid. Dengan menggunakan data tersebut, penelitian ini dapat mengamati hubungan antarvariabel secara lebih objektif dan terukur.</w:t>
      </w:r>
    </w:p>
    <w:p w14:paraId="791D787C" w14:textId="35A6D47D" w:rsidR="00784E0C" w:rsidRPr="009C6839" w:rsidRDefault="00784E0C" w:rsidP="00784E0C">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Pemilihan sampel dengan </w:t>
      </w:r>
      <w:commentRangeStart w:id="111"/>
      <w:r w:rsidRPr="009C6839">
        <w:rPr>
          <w:rFonts w:ascii="Times New Roman" w:hAnsi="Times New Roman" w:cs="Times New Roman"/>
          <w:sz w:val="24"/>
          <w:szCs w:val="24"/>
        </w:rPr>
        <w:t xml:space="preserve">purposive sampling </w:t>
      </w:r>
      <w:commentRangeEnd w:id="111"/>
      <w:r w:rsidR="00FE2CC8">
        <w:rPr>
          <w:rStyle w:val="CommentReference"/>
        </w:rPr>
        <w:commentReference w:id="111"/>
      </w:r>
      <w:r w:rsidRPr="009C6839">
        <w:rPr>
          <w:rFonts w:ascii="Times New Roman" w:hAnsi="Times New Roman" w:cs="Times New Roman"/>
          <w:sz w:val="24"/>
          <w:szCs w:val="24"/>
        </w:rPr>
        <w:t xml:space="preserve">juga sering digunakan dalam penelitian perbankan karena sampel dipilih berdasarkan kriteria tertentu yang sesuai dengan tujuan penelitian </w:t>
      </w:r>
      <w:commentRangeStart w:id="112"/>
      <w:r w:rsidRPr="009C6839">
        <w:rPr>
          <w:rFonts w:ascii="Times New Roman" w:hAnsi="Times New Roman" w:cs="Times New Roman"/>
          <w:sz w:val="24"/>
          <w:szCs w:val="24"/>
        </w:rPr>
        <w:t xml:space="preserve">[Widiastuti &amp; Simamora, 2024][Pratiwi, 2022]. </w:t>
      </w:r>
      <w:commentRangeEnd w:id="112"/>
      <w:r w:rsidR="00FE2CC8">
        <w:rPr>
          <w:rStyle w:val="CommentReference"/>
        </w:rPr>
        <w:commentReference w:id="112"/>
      </w:r>
      <w:r w:rsidRPr="009C6839">
        <w:rPr>
          <w:rFonts w:ascii="Times New Roman" w:hAnsi="Times New Roman" w:cs="Times New Roman"/>
          <w:sz w:val="24"/>
          <w:szCs w:val="24"/>
        </w:rPr>
        <w:t xml:space="preserve">Teknik analisis data yang digunakan dalam penelitian sejenis umumnya adalah regresi linear berganda, disertai uji asumsi klasik, uji t, uji F, dan koefisien determinasi </w:t>
      </w:r>
      <w:commentRangeStart w:id="113"/>
      <w:r w:rsidRPr="009C6839">
        <w:rPr>
          <w:rFonts w:ascii="Times New Roman" w:hAnsi="Times New Roman" w:cs="Times New Roman"/>
          <w:sz w:val="24"/>
          <w:szCs w:val="24"/>
        </w:rPr>
        <w:t>[Widiastuti &amp; Simamora, 2024].</w:t>
      </w:r>
      <w:commentRangeEnd w:id="113"/>
      <w:r w:rsidR="00FE2CC8">
        <w:rPr>
          <w:rStyle w:val="CommentReference"/>
        </w:rPr>
        <w:commentReference w:id="113"/>
      </w:r>
    </w:p>
    <w:p w14:paraId="3646F455" w14:textId="4B898906" w:rsidR="00FA7027" w:rsidRPr="009C6839" w:rsidRDefault="00FA7027" w:rsidP="00FA7027">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3.4 Populasi dan Sampel</w:t>
      </w:r>
    </w:p>
    <w:p w14:paraId="09A26302" w14:textId="229C2C76" w:rsidR="00FA7027" w:rsidRPr="009C6839" w:rsidRDefault="00FA7027" w:rsidP="00FA7027">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t>3.4.1 Populasi</w:t>
      </w:r>
    </w:p>
    <w:p w14:paraId="7E872D8D" w14:textId="77777777" w:rsidR="004A62BA" w:rsidRPr="009C6839" w:rsidRDefault="00FA7027" w:rsidP="0099045A">
      <w:pPr>
        <w:spacing w:after="0" w:line="360" w:lineRule="auto"/>
        <w:jc w:val="both"/>
        <w:rPr>
          <w:rFonts w:ascii="Times New Roman" w:hAnsi="Times New Roman" w:cs="Times New Roman"/>
          <w:sz w:val="24"/>
          <w:szCs w:val="24"/>
        </w:rPr>
      </w:pPr>
      <w:r w:rsidRPr="009C6839">
        <w:tab/>
      </w:r>
      <w:r w:rsidR="004A62BA" w:rsidRPr="009C6839">
        <w:rPr>
          <w:rFonts w:ascii="Times New Roman" w:hAnsi="Times New Roman" w:cs="Times New Roman"/>
          <w:sz w:val="24"/>
          <w:szCs w:val="24"/>
        </w:rPr>
        <w:t xml:space="preserve">Menurut </w:t>
      </w:r>
      <w:commentRangeStart w:id="114"/>
      <w:r w:rsidR="004A62BA" w:rsidRPr="009C6839">
        <w:rPr>
          <w:rFonts w:ascii="Times New Roman" w:hAnsi="Times New Roman" w:cs="Times New Roman"/>
          <w:sz w:val="24"/>
          <w:szCs w:val="24"/>
        </w:rPr>
        <w:t>Sugiyono (2019),</w:t>
      </w:r>
      <w:commentRangeEnd w:id="114"/>
      <w:r w:rsidR="00FE2CC8">
        <w:rPr>
          <w:rStyle w:val="CommentReference"/>
        </w:rPr>
        <w:commentReference w:id="114"/>
      </w:r>
      <w:r w:rsidR="004A62BA" w:rsidRPr="009C6839">
        <w:rPr>
          <w:rFonts w:ascii="Times New Roman" w:hAnsi="Times New Roman" w:cs="Times New Roman"/>
          <w:sz w:val="24"/>
          <w:szCs w:val="24"/>
        </w:rPr>
        <w:t xml:space="preserve"> populasi adalah wilayah generalisasi yang terdiri atas objek atau subjek yang mempunyai kualitas dan karakteristik tertentu yang ditetapkan oleh peneliti untuk dipelajari dan kemudian ditarik kesimpulannya. Populasi dalam penelitian bukan hanya sekadar jumlah yang ada </w:t>
      </w:r>
      <w:r w:rsidR="004A62BA" w:rsidRPr="009C6839">
        <w:rPr>
          <w:rFonts w:ascii="Times New Roman" w:hAnsi="Times New Roman" w:cs="Times New Roman"/>
          <w:sz w:val="24"/>
          <w:szCs w:val="24"/>
        </w:rPr>
        <w:lastRenderedPageBreak/>
        <w:t xml:space="preserve">pada objek atau subjek yang dipelajari, </w:t>
      </w:r>
      <w:commentRangeStart w:id="115"/>
      <w:r w:rsidR="004A62BA" w:rsidRPr="009C6839">
        <w:rPr>
          <w:rFonts w:ascii="Times New Roman" w:hAnsi="Times New Roman" w:cs="Times New Roman"/>
          <w:sz w:val="24"/>
          <w:szCs w:val="24"/>
        </w:rPr>
        <w:t xml:space="preserve">melainkan meliputi </w:t>
      </w:r>
      <w:commentRangeEnd w:id="115"/>
      <w:r w:rsidR="003026BD">
        <w:rPr>
          <w:rStyle w:val="CommentReference"/>
        </w:rPr>
        <w:commentReference w:id="115"/>
      </w:r>
      <w:r w:rsidR="004A62BA" w:rsidRPr="009C6839">
        <w:rPr>
          <w:rFonts w:ascii="Times New Roman" w:hAnsi="Times New Roman" w:cs="Times New Roman"/>
          <w:sz w:val="24"/>
          <w:szCs w:val="24"/>
        </w:rPr>
        <w:t>seluruh karakteristik atau sifat yang dimiliki oleh subjek atau objek tersebut.</w:t>
      </w:r>
    </w:p>
    <w:p w14:paraId="22EB854B" w14:textId="756F64A4" w:rsidR="004A62BA" w:rsidRPr="009C6839" w:rsidRDefault="0099045A" w:rsidP="0099045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4A62BA" w:rsidRPr="009C6839">
        <w:rPr>
          <w:rFonts w:ascii="Times New Roman" w:hAnsi="Times New Roman" w:cs="Times New Roman"/>
          <w:sz w:val="24"/>
          <w:szCs w:val="24"/>
        </w:rPr>
        <w:t>Populasi yang digunakan dalam penelitian ini adalah seluruh laporan keuangan publikasi triwulanan (kuartalan) dari perusahaan sektor perbankan konvensional yang menjadi objek penelitian, yaitu PT Bank Central Asia Tbk dan PT Bank CIMB Niaga Tbk. Laporan keuangan kuartalan dipilih sebagai populasi karena mampu mencerminkan dinamika perubahan kondisi risiko kredit (</w:t>
      </w:r>
      <w:r w:rsidR="004A62BA" w:rsidRPr="009C6839">
        <w:rPr>
          <w:rFonts w:ascii="Times New Roman" w:hAnsi="Times New Roman" w:cs="Times New Roman"/>
          <w:i/>
          <w:iCs/>
          <w:sz w:val="24"/>
          <w:szCs w:val="24"/>
        </w:rPr>
        <w:t>Non-Performing Loan</w:t>
      </w:r>
      <w:r w:rsidR="004A62BA" w:rsidRPr="009C6839">
        <w:rPr>
          <w:rFonts w:ascii="Times New Roman" w:hAnsi="Times New Roman" w:cs="Times New Roman"/>
          <w:sz w:val="24"/>
          <w:szCs w:val="24"/>
        </w:rPr>
        <w:t>), likuiditas (</w:t>
      </w:r>
      <w:r w:rsidR="004A62BA" w:rsidRPr="009C6839">
        <w:rPr>
          <w:rFonts w:ascii="Times New Roman" w:hAnsi="Times New Roman" w:cs="Times New Roman"/>
          <w:i/>
          <w:iCs/>
          <w:sz w:val="24"/>
          <w:szCs w:val="24"/>
        </w:rPr>
        <w:t>Loan to Deposit Ratio</w:t>
      </w:r>
      <w:r w:rsidR="004A62BA" w:rsidRPr="009C6839">
        <w:rPr>
          <w:rFonts w:ascii="Times New Roman" w:hAnsi="Times New Roman" w:cs="Times New Roman"/>
          <w:sz w:val="24"/>
          <w:szCs w:val="24"/>
        </w:rPr>
        <w:t>), dan margin keuntungan bersih (</w:t>
      </w:r>
      <w:r w:rsidR="004A62BA" w:rsidRPr="009C6839">
        <w:rPr>
          <w:rFonts w:ascii="Times New Roman" w:hAnsi="Times New Roman" w:cs="Times New Roman"/>
          <w:i/>
          <w:iCs/>
          <w:sz w:val="24"/>
          <w:szCs w:val="24"/>
        </w:rPr>
        <w:t>Net Interest Margin</w:t>
      </w:r>
      <w:r w:rsidR="004A62BA" w:rsidRPr="009C6839">
        <w:rPr>
          <w:rFonts w:ascii="Times New Roman" w:hAnsi="Times New Roman" w:cs="Times New Roman"/>
          <w:sz w:val="24"/>
          <w:szCs w:val="24"/>
        </w:rPr>
        <w:t>) secara lebih berkala dan mendalam jika dibandingkan dengan laporan tahunan (</w:t>
      </w:r>
      <w:r w:rsidR="004A62BA" w:rsidRPr="009C6839">
        <w:rPr>
          <w:rFonts w:ascii="Times New Roman" w:hAnsi="Times New Roman" w:cs="Times New Roman"/>
          <w:i/>
          <w:iCs/>
          <w:sz w:val="24"/>
          <w:szCs w:val="24"/>
        </w:rPr>
        <w:t>annual report</w:t>
      </w:r>
      <w:r w:rsidR="004A62BA" w:rsidRPr="009C6839">
        <w:rPr>
          <w:rFonts w:ascii="Times New Roman" w:hAnsi="Times New Roman" w:cs="Times New Roman"/>
          <w:sz w:val="24"/>
          <w:szCs w:val="24"/>
        </w:rPr>
        <w:t>).</w:t>
      </w:r>
    </w:p>
    <w:p w14:paraId="4867C980" w14:textId="6E0638B8" w:rsidR="00FA7027" w:rsidRPr="009C6839" w:rsidRDefault="0099045A" w:rsidP="0099045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4A62BA" w:rsidRPr="009C6839">
        <w:rPr>
          <w:rFonts w:ascii="Times New Roman" w:hAnsi="Times New Roman" w:cs="Times New Roman"/>
          <w:sz w:val="24"/>
          <w:szCs w:val="24"/>
        </w:rPr>
        <w:t>Dalam penelitian ini, batasan populasi yang diambil adalah laporan keuangan triwulan yang diterbitkan secara resmi oleh kedua bank tersebut melalui situs web resmi perusahaan maupun otoritas pengawas sektor keuangan (Otoritas Jasa Keuangan) sepanjang periode pengamatan penelitian, yaitu dari tahun 2021 sampai dengan tahun 2025.</w:t>
      </w:r>
    </w:p>
    <w:p w14:paraId="17FF6B9F" w14:textId="5C216422" w:rsidR="00FA7027" w:rsidRPr="009C6839" w:rsidRDefault="004A62BA" w:rsidP="00FA7027">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FA7027" w:rsidRPr="009C6839">
        <w:rPr>
          <w:rFonts w:ascii="Times New Roman" w:hAnsi="Times New Roman" w:cs="Times New Roman"/>
          <w:b/>
          <w:bCs/>
          <w:color w:val="auto"/>
          <w:sz w:val="24"/>
          <w:szCs w:val="24"/>
        </w:rPr>
        <w:t>3.4.2 Sampel</w:t>
      </w:r>
    </w:p>
    <w:p w14:paraId="131D6190" w14:textId="1F94C285" w:rsidR="005650C7" w:rsidRPr="009C6839" w:rsidRDefault="004A62BA" w:rsidP="00E66756">
      <w:pPr>
        <w:spacing w:after="0" w:line="360" w:lineRule="auto"/>
        <w:jc w:val="both"/>
        <w:rPr>
          <w:rFonts w:ascii="Times New Roman" w:hAnsi="Times New Roman" w:cs="Times New Roman"/>
          <w:sz w:val="24"/>
          <w:szCs w:val="24"/>
        </w:rPr>
      </w:pPr>
      <w:r w:rsidRPr="009C6839">
        <w:tab/>
      </w:r>
      <w:r w:rsidR="00ED59B9" w:rsidRPr="009C6839">
        <w:rPr>
          <w:rFonts w:ascii="Times New Roman" w:hAnsi="Times New Roman" w:cs="Times New Roman"/>
          <w:sz w:val="24"/>
          <w:szCs w:val="24"/>
        </w:rPr>
        <w:t xml:space="preserve">Teknik pengambilan sampel yang digunakan dalam penelitian ini adalah </w:t>
      </w:r>
      <w:r w:rsidR="00ED59B9" w:rsidRPr="009C6839">
        <w:rPr>
          <w:rFonts w:ascii="Times New Roman" w:hAnsi="Times New Roman" w:cs="Times New Roman"/>
          <w:i/>
          <w:iCs/>
          <w:sz w:val="24"/>
          <w:szCs w:val="24"/>
        </w:rPr>
        <w:t>Non-Probability Sampling</w:t>
      </w:r>
      <w:r w:rsidR="00ED59B9" w:rsidRPr="009C6839">
        <w:rPr>
          <w:rFonts w:ascii="Times New Roman" w:hAnsi="Times New Roman" w:cs="Times New Roman"/>
          <w:sz w:val="24"/>
          <w:szCs w:val="24"/>
        </w:rPr>
        <w:t xml:space="preserve"> dengan metode Sampling Jenuh (Sensus). Menurut </w:t>
      </w:r>
      <w:commentRangeStart w:id="116"/>
      <w:r w:rsidR="00ED59B9" w:rsidRPr="009C6839">
        <w:rPr>
          <w:rFonts w:ascii="Times New Roman" w:hAnsi="Times New Roman" w:cs="Times New Roman"/>
          <w:sz w:val="24"/>
          <w:szCs w:val="24"/>
        </w:rPr>
        <w:t xml:space="preserve">Sugiyono (2019), </w:t>
      </w:r>
      <w:commentRangeEnd w:id="116"/>
      <w:r w:rsidR="003026BD">
        <w:rPr>
          <w:rStyle w:val="CommentReference"/>
        </w:rPr>
        <w:commentReference w:id="116"/>
      </w:r>
      <w:r w:rsidR="00ED59B9" w:rsidRPr="009C6839">
        <w:rPr>
          <w:rFonts w:ascii="Times New Roman" w:hAnsi="Times New Roman" w:cs="Times New Roman"/>
          <w:sz w:val="24"/>
          <w:szCs w:val="24"/>
        </w:rPr>
        <w:t>sampling jenuh adalah teknik penentuan sampel bila semua anggota populasi digunakan sebagai sampel. Teknik ini diterapkan karena ruang lingkup objek penelitian dibatasi secara spesifik dan dalam jumlah yang terbatas secara komparatif, yaitu hanya membandingkan 2 (dua) instansi perbankan swasta berskala besar di Indonesia, yaitu PT Bank Central Asia Tbk dan PT Bank CIMB Niaga Tbk.</w:t>
      </w:r>
    </w:p>
    <w:p w14:paraId="3E4643C4" w14:textId="6A82CB1C" w:rsidR="00ED59B9" w:rsidRPr="009C6839" w:rsidRDefault="00ED59B9" w:rsidP="00E66756">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Adapun pertimbangan-pertimbangan atau kriteria tertentu yang harus dipenuhi sebagai sampel dalam penelitian ini dijabarkan pada Tabel 3.2 berikut: </w:t>
      </w:r>
    </w:p>
    <w:p w14:paraId="5F1A38B6" w14:textId="77777777" w:rsidR="00374BE9" w:rsidRPr="009C6839" w:rsidRDefault="00374BE9" w:rsidP="00E66756">
      <w:pPr>
        <w:spacing w:after="0" w:line="360" w:lineRule="auto"/>
        <w:jc w:val="both"/>
        <w:rPr>
          <w:rFonts w:ascii="Times New Roman" w:hAnsi="Times New Roman" w:cs="Times New Roman"/>
          <w:sz w:val="24"/>
          <w:szCs w:val="24"/>
        </w:rPr>
      </w:pPr>
    </w:p>
    <w:p w14:paraId="3EAE2842" w14:textId="77777777" w:rsidR="00374BE9" w:rsidRPr="009C6839" w:rsidRDefault="00374BE9" w:rsidP="00E66756">
      <w:pPr>
        <w:spacing w:after="0" w:line="360" w:lineRule="auto"/>
        <w:jc w:val="both"/>
        <w:rPr>
          <w:rFonts w:ascii="Times New Roman" w:hAnsi="Times New Roman" w:cs="Times New Roman"/>
          <w:sz w:val="24"/>
          <w:szCs w:val="24"/>
        </w:rPr>
      </w:pPr>
    </w:p>
    <w:p w14:paraId="75FE665E" w14:textId="77777777" w:rsidR="00374BE9" w:rsidRPr="009C6839" w:rsidRDefault="00374BE9" w:rsidP="00E66756">
      <w:pPr>
        <w:spacing w:after="0" w:line="360" w:lineRule="auto"/>
        <w:jc w:val="both"/>
        <w:rPr>
          <w:rFonts w:ascii="Times New Roman" w:hAnsi="Times New Roman" w:cs="Times New Roman"/>
          <w:sz w:val="24"/>
          <w:szCs w:val="24"/>
        </w:rPr>
      </w:pPr>
    </w:p>
    <w:p w14:paraId="0A3E5711" w14:textId="77777777" w:rsidR="00374BE9" w:rsidRPr="009C6839" w:rsidRDefault="00374BE9" w:rsidP="00E66756">
      <w:pPr>
        <w:spacing w:after="0" w:line="360" w:lineRule="auto"/>
        <w:jc w:val="both"/>
        <w:rPr>
          <w:rFonts w:ascii="Times New Roman" w:hAnsi="Times New Roman" w:cs="Times New Roman"/>
          <w:sz w:val="24"/>
          <w:szCs w:val="24"/>
        </w:rPr>
      </w:pPr>
    </w:p>
    <w:p w14:paraId="2B963D18" w14:textId="77777777" w:rsidR="00374BE9" w:rsidRPr="009C6839" w:rsidRDefault="00374BE9" w:rsidP="00E66756">
      <w:pPr>
        <w:spacing w:after="0" w:line="360" w:lineRule="auto"/>
        <w:jc w:val="both"/>
        <w:rPr>
          <w:rFonts w:ascii="Times New Roman" w:hAnsi="Times New Roman" w:cs="Times New Roman"/>
          <w:sz w:val="24"/>
          <w:szCs w:val="24"/>
        </w:rPr>
      </w:pPr>
    </w:p>
    <w:p w14:paraId="2015270E" w14:textId="305641A4" w:rsidR="00ED59B9" w:rsidRPr="009C6839" w:rsidRDefault="00ED59B9" w:rsidP="00ED59B9">
      <w:pPr>
        <w:spacing w:after="0" w:line="360" w:lineRule="auto"/>
        <w:jc w:val="center"/>
        <w:rPr>
          <w:rFonts w:ascii="Times New Roman" w:hAnsi="Times New Roman" w:cs="Times New Roman"/>
          <w:b/>
          <w:bCs/>
        </w:rPr>
      </w:pPr>
      <w:r w:rsidRPr="009C6839">
        <w:rPr>
          <w:rFonts w:ascii="Times New Roman" w:hAnsi="Times New Roman" w:cs="Times New Roman"/>
          <w:b/>
          <w:bCs/>
        </w:rPr>
        <w:lastRenderedPageBreak/>
        <w:t>Tabel 3.2 Kriteria Penentuan Sampel Penelitian Bank BCA dan Bank CIMB Niaga</w:t>
      </w:r>
    </w:p>
    <w:tbl>
      <w:tblPr>
        <w:tblStyle w:val="TableGrid"/>
        <w:tblW w:w="7927" w:type="dxa"/>
        <w:tblLook w:val="04A0" w:firstRow="1" w:lastRow="0" w:firstColumn="1" w:lastColumn="0" w:noHBand="0" w:noVBand="1"/>
      </w:tblPr>
      <w:tblGrid>
        <w:gridCol w:w="485"/>
        <w:gridCol w:w="4799"/>
        <w:gridCol w:w="2643"/>
      </w:tblGrid>
      <w:tr w:rsidR="00374BE9" w:rsidRPr="009C6839" w14:paraId="6DD66120" w14:textId="77777777" w:rsidTr="00CC5B5E">
        <w:tc>
          <w:tcPr>
            <w:tcW w:w="485" w:type="dxa"/>
          </w:tcPr>
          <w:p w14:paraId="4DC499D6" w14:textId="36C9FC39" w:rsidR="00374BE9" w:rsidRPr="009C6839" w:rsidRDefault="00374BE9" w:rsidP="00CC5B5E">
            <w:pPr>
              <w:spacing w:line="360" w:lineRule="auto"/>
              <w:rPr>
                <w:rFonts w:ascii="Times New Roman" w:hAnsi="Times New Roman" w:cs="Times New Roman"/>
              </w:rPr>
            </w:pPr>
            <w:r w:rsidRPr="009C6839">
              <w:rPr>
                <w:rFonts w:ascii="Times New Roman" w:eastAsiaTheme="minorHAnsi" w:hAnsi="Times New Roman" w:cs="Times New Roman"/>
                <w:kern w:val="2"/>
                <w:sz w:val="22"/>
                <w:szCs w:val="22"/>
                <w14:ligatures w14:val="standardContextual"/>
              </w:rPr>
              <w:t>No</w:t>
            </w:r>
          </w:p>
        </w:tc>
        <w:tc>
          <w:tcPr>
            <w:tcW w:w="4799" w:type="dxa"/>
          </w:tcPr>
          <w:p w14:paraId="0A4E7DAA" w14:textId="0C002BE2"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Kriteria Penelitian</w:t>
            </w:r>
          </w:p>
        </w:tc>
        <w:tc>
          <w:tcPr>
            <w:tcW w:w="2643" w:type="dxa"/>
          </w:tcPr>
          <w:p w14:paraId="00378AD9" w14:textId="3CDC2A80"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Jumlah</w:t>
            </w:r>
          </w:p>
        </w:tc>
      </w:tr>
      <w:tr w:rsidR="00374BE9" w:rsidRPr="009C6839" w14:paraId="624C35AB" w14:textId="77777777" w:rsidTr="00CC5B5E">
        <w:tc>
          <w:tcPr>
            <w:tcW w:w="485" w:type="dxa"/>
          </w:tcPr>
          <w:p w14:paraId="5458EE9A" w14:textId="5695067B"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1.</w:t>
            </w:r>
          </w:p>
        </w:tc>
        <w:tc>
          <w:tcPr>
            <w:tcW w:w="4799" w:type="dxa"/>
          </w:tcPr>
          <w:p w14:paraId="72C67A69" w14:textId="435CD085"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Bank swasta nasional berskala besar di Indonesia yang menjadi objek studi komparatif, yaitu PT Bank Central Asia Tbk dan PT Bank CIMB Niaga Tbk.</w:t>
            </w:r>
          </w:p>
        </w:tc>
        <w:tc>
          <w:tcPr>
            <w:tcW w:w="2643" w:type="dxa"/>
          </w:tcPr>
          <w:p w14:paraId="435300A3" w14:textId="0A9DABFE"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2 Bank</w:t>
            </w:r>
          </w:p>
        </w:tc>
      </w:tr>
      <w:tr w:rsidR="00374BE9" w:rsidRPr="009C6839" w14:paraId="482DC585" w14:textId="77777777" w:rsidTr="00CC5B5E">
        <w:tc>
          <w:tcPr>
            <w:tcW w:w="485" w:type="dxa"/>
          </w:tcPr>
          <w:p w14:paraId="20B3D3C3" w14:textId="273ED008"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2.</w:t>
            </w:r>
          </w:p>
        </w:tc>
        <w:tc>
          <w:tcPr>
            <w:tcW w:w="4799" w:type="dxa"/>
          </w:tcPr>
          <w:p w14:paraId="2DCFB63C" w14:textId="2E65FFC7"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Laporan keuangan publikasi triwulanan (kuartalan) resmi yang tersedia secara lengkap dari Kuartal I s.d Kuartal IV sepanjang periode pengamatan tahun 2021–2025.</w:t>
            </w:r>
          </w:p>
        </w:tc>
        <w:tc>
          <w:tcPr>
            <w:tcW w:w="2643" w:type="dxa"/>
          </w:tcPr>
          <w:p w14:paraId="148EDFD6" w14:textId="4288B8E5"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5 Tahun (20 Kuartal)</w:t>
            </w:r>
          </w:p>
        </w:tc>
      </w:tr>
      <w:tr w:rsidR="00374BE9" w:rsidRPr="009C6839" w14:paraId="6DA50321" w14:textId="77777777" w:rsidTr="00CC5B5E">
        <w:tc>
          <w:tcPr>
            <w:tcW w:w="485" w:type="dxa"/>
          </w:tcPr>
          <w:p w14:paraId="1EFF62AC" w14:textId="60CB4CA6"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3.</w:t>
            </w:r>
          </w:p>
        </w:tc>
        <w:tc>
          <w:tcPr>
            <w:tcW w:w="4799" w:type="dxa"/>
          </w:tcPr>
          <w:p w14:paraId="467934C7" w14:textId="4678C791"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Laporan keuangan kuartalan yang memuat secara lengkap data rasio fundamental perbankan yang diteliti, meliputi Non-Performing Loan (NPL) Gross, Loan to Deposit Ratio (LDR), dan Net Interest Margin (NIM).</w:t>
            </w:r>
          </w:p>
        </w:tc>
        <w:tc>
          <w:tcPr>
            <w:tcW w:w="2643" w:type="dxa"/>
          </w:tcPr>
          <w:p w14:paraId="32EA9D65" w14:textId="31E918FB"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Memenuhi Kriteria</w:t>
            </w:r>
          </w:p>
        </w:tc>
      </w:tr>
      <w:tr w:rsidR="00374BE9" w:rsidRPr="009C6839" w14:paraId="46BC5293" w14:textId="77777777" w:rsidTr="00CC5B5E">
        <w:tc>
          <w:tcPr>
            <w:tcW w:w="5284" w:type="dxa"/>
            <w:gridSpan w:val="2"/>
          </w:tcPr>
          <w:p w14:paraId="4126104E" w14:textId="0FC9A12B" w:rsidR="00374BE9" w:rsidRPr="009C6839" w:rsidRDefault="00CC5B5E" w:rsidP="00CC5B5E">
            <w:pPr>
              <w:spacing w:line="360" w:lineRule="auto"/>
              <w:rPr>
                <w:rFonts w:ascii="Times New Roman" w:hAnsi="Times New Roman" w:cs="Times New Roman"/>
                <w:b/>
                <w:bCs/>
              </w:rPr>
            </w:pPr>
            <w:r w:rsidRPr="009C6839">
              <w:rPr>
                <w:rFonts w:ascii="Times New Roman" w:hAnsi="Times New Roman" w:cs="Times New Roman"/>
                <w:b/>
                <w:bCs/>
              </w:rPr>
              <w:t>Jumlah Perbankan yang Memenuhi Kriteria</w:t>
            </w:r>
          </w:p>
        </w:tc>
        <w:tc>
          <w:tcPr>
            <w:tcW w:w="2643" w:type="dxa"/>
          </w:tcPr>
          <w:p w14:paraId="6C4C5095" w14:textId="78BA55BD" w:rsidR="00374BE9" w:rsidRPr="009C6839" w:rsidRDefault="00CC5B5E" w:rsidP="00CC5B5E">
            <w:pPr>
              <w:spacing w:line="360" w:lineRule="auto"/>
              <w:rPr>
                <w:rFonts w:ascii="Times New Roman" w:hAnsi="Times New Roman" w:cs="Times New Roman"/>
                <w:b/>
                <w:bCs/>
              </w:rPr>
            </w:pPr>
            <w:r w:rsidRPr="009C6839">
              <w:rPr>
                <w:rFonts w:ascii="Times New Roman" w:hAnsi="Times New Roman" w:cs="Times New Roman"/>
                <w:b/>
                <w:bCs/>
              </w:rPr>
              <w:t>2 Bank</w:t>
            </w:r>
          </w:p>
        </w:tc>
      </w:tr>
      <w:tr w:rsidR="00CC5B5E" w:rsidRPr="009C6839" w14:paraId="43766E61" w14:textId="77777777" w:rsidTr="00CC5B5E">
        <w:trPr>
          <w:trHeight w:val="433"/>
        </w:trPr>
        <w:tc>
          <w:tcPr>
            <w:tcW w:w="5284" w:type="dxa"/>
            <w:gridSpan w:val="2"/>
          </w:tcPr>
          <w:p w14:paraId="0EA99DB7" w14:textId="0C9F8B46" w:rsidR="00CC5B5E" w:rsidRPr="009C6839" w:rsidRDefault="00CC5B5E" w:rsidP="00CC5B5E">
            <w:pPr>
              <w:spacing w:line="360" w:lineRule="auto"/>
              <w:rPr>
                <w:rFonts w:ascii="Times New Roman" w:hAnsi="Times New Roman" w:cs="Times New Roman"/>
                <w:b/>
                <w:bCs/>
              </w:rPr>
            </w:pPr>
            <w:r w:rsidRPr="009C6839">
              <w:rPr>
                <w:rFonts w:ascii="Times New Roman" w:hAnsi="Times New Roman" w:cs="Times New Roman"/>
                <w:b/>
                <w:bCs/>
              </w:rPr>
              <w:t>Total Sampel Data (2 Bank x 5 Tahun x 4 Kuartal)</w:t>
            </w:r>
          </w:p>
          <w:p w14:paraId="3D288A70" w14:textId="7BA2800F" w:rsidR="00CC5B5E" w:rsidRPr="009C6839" w:rsidRDefault="00CC5B5E" w:rsidP="00CC5B5E">
            <w:pPr>
              <w:spacing w:line="360" w:lineRule="auto"/>
              <w:rPr>
                <w:rFonts w:ascii="Times New Roman" w:hAnsi="Times New Roman" w:cs="Times New Roman"/>
                <w:b/>
                <w:bCs/>
              </w:rPr>
            </w:pPr>
          </w:p>
        </w:tc>
        <w:tc>
          <w:tcPr>
            <w:tcW w:w="2643" w:type="dxa"/>
          </w:tcPr>
          <w:p w14:paraId="5753C341" w14:textId="27B07B38" w:rsidR="00CC5B5E" w:rsidRPr="009C6839" w:rsidRDefault="00CC5B5E" w:rsidP="00CC5B5E">
            <w:pPr>
              <w:spacing w:line="360" w:lineRule="auto"/>
              <w:rPr>
                <w:rFonts w:ascii="Times New Roman" w:hAnsi="Times New Roman" w:cs="Times New Roman"/>
                <w:b/>
                <w:bCs/>
              </w:rPr>
            </w:pPr>
            <w:r w:rsidRPr="009C6839">
              <w:rPr>
                <w:rFonts w:ascii="Times New Roman" w:hAnsi="Times New Roman" w:cs="Times New Roman"/>
                <w:b/>
                <w:bCs/>
              </w:rPr>
              <w:t>40 Data Pengamatan</w:t>
            </w:r>
          </w:p>
        </w:tc>
      </w:tr>
    </w:tbl>
    <w:p w14:paraId="22FDED19" w14:textId="037A3F9E" w:rsidR="00ED59B9" w:rsidRPr="009C6839" w:rsidRDefault="005650C7" w:rsidP="00E66756">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hasil penyaringan menggunakan kriteria di atas, seluruh populasi data laporan keuangan triwulanan dari Bank BCA dan Bank CIMB Niaga memenuhi syarat secara utuh. Dengan demikian, total sampel yang digunakan dalam analisis kuantitatif komparatif ini adalah sebanyak 40 data pengamatan.</w:t>
      </w:r>
    </w:p>
    <w:p w14:paraId="5A1CF0FB" w14:textId="77777777" w:rsidR="00E50EB1" w:rsidRPr="009C6839" w:rsidRDefault="00E50EB1" w:rsidP="00B76D7F">
      <w:pPr>
        <w:pStyle w:val="Heading2"/>
        <w:rPr>
          <w:rFonts w:ascii="Times New Roman" w:eastAsia="Times New Roman" w:hAnsi="Times New Roman" w:cs="Times New Roman"/>
          <w:b/>
          <w:bCs/>
          <w:color w:val="auto"/>
          <w:sz w:val="24"/>
          <w:szCs w:val="24"/>
        </w:rPr>
      </w:pPr>
      <w:r w:rsidRPr="009C6839">
        <w:rPr>
          <w:rFonts w:ascii="Times New Roman" w:eastAsia="Times New Roman" w:hAnsi="Times New Roman" w:cs="Times New Roman"/>
          <w:b/>
          <w:bCs/>
          <w:color w:val="auto"/>
          <w:sz w:val="24"/>
          <w:szCs w:val="24"/>
        </w:rPr>
        <w:t>3.5 Teknik Pengumpulan Data</w:t>
      </w:r>
    </w:p>
    <w:p w14:paraId="2355A91F" w14:textId="65C5816C" w:rsidR="00E50EB1" w:rsidRPr="009C6839" w:rsidRDefault="00D163AC" w:rsidP="00D163AC">
      <w:pPr>
        <w:pStyle w:val="NormalWeb"/>
        <w:spacing w:before="0" w:beforeAutospacing="0" w:after="0" w:afterAutospacing="0" w:line="360" w:lineRule="auto"/>
        <w:ind w:left="360"/>
        <w:jc w:val="both"/>
      </w:pPr>
      <w:r w:rsidRPr="009C6839">
        <w:t xml:space="preserve">             </w:t>
      </w:r>
      <w:r w:rsidR="00E50EB1" w:rsidRPr="009C6839">
        <w:t>Teknik pengumpulan data yang digunakan dalam penelitian ini adalah metode Dokumentasi (</w:t>
      </w:r>
      <w:r w:rsidR="00E50EB1" w:rsidRPr="009C6839">
        <w:rPr>
          <w:i/>
          <w:iCs/>
        </w:rPr>
        <w:t>Documentation</w:t>
      </w:r>
      <w:r w:rsidR="00E50EB1" w:rsidRPr="009C6839">
        <w:t>) dan Studi Kepustakaan (</w:t>
      </w:r>
      <w:r w:rsidR="00E50EB1" w:rsidRPr="009C6839">
        <w:rPr>
          <w:i/>
          <w:iCs/>
        </w:rPr>
        <w:t>Library Research</w:t>
      </w:r>
      <w:r w:rsidR="00E50EB1" w:rsidRPr="009C6839">
        <w:t xml:space="preserve">). Menurut </w:t>
      </w:r>
      <w:commentRangeStart w:id="117"/>
      <w:r w:rsidR="00E50EB1" w:rsidRPr="009C6839">
        <w:t xml:space="preserve">Sugiyono (2019), </w:t>
      </w:r>
      <w:commentRangeEnd w:id="117"/>
      <w:r w:rsidR="003026BD">
        <w:rPr>
          <w:rStyle w:val="CommentReference"/>
          <w:rFonts w:asciiTheme="minorHAnsi" w:eastAsiaTheme="minorHAnsi" w:hAnsiTheme="minorHAnsi" w:cstheme="minorBidi"/>
          <w:kern w:val="2"/>
          <w:lang w:eastAsia="en-US"/>
          <w14:ligatures w14:val="standardContextual"/>
        </w:rPr>
        <w:commentReference w:id="117"/>
      </w:r>
      <w:r w:rsidR="00E50EB1" w:rsidRPr="009C6839">
        <w:t>metode dokumentasi adalah cara pengumpulan data dengan mencari dan mengumpulkan catatan, transkrip, buku, surat kabar, majalah, serta dokumen tertulis lainnya yang berkaitan dengan masalah penelitian.</w:t>
      </w:r>
    </w:p>
    <w:p w14:paraId="2845DF3B" w14:textId="47BD8824" w:rsidR="00E50EB1" w:rsidRPr="009C6839" w:rsidRDefault="00D163AC" w:rsidP="00D163AC">
      <w:pPr>
        <w:pStyle w:val="NormalWeb"/>
        <w:spacing w:before="0" w:beforeAutospacing="0" w:after="0" w:afterAutospacing="0" w:line="360" w:lineRule="auto"/>
        <w:ind w:left="360"/>
        <w:jc w:val="both"/>
      </w:pPr>
      <w:r w:rsidRPr="009C6839">
        <w:t xml:space="preserve">           </w:t>
      </w:r>
      <w:r w:rsidR="00E50EB1" w:rsidRPr="009C6839">
        <w:t>Proses pengumpulan data sekunder dalam penelitian ini dilakukan melalui tahapan-tahapan sistematis sebagai berikut:</w:t>
      </w:r>
    </w:p>
    <w:p w14:paraId="1B91B387" w14:textId="77777777" w:rsidR="00E50EB1" w:rsidRPr="009C6839" w:rsidRDefault="00E50EB1">
      <w:pPr>
        <w:pStyle w:val="NormalWeb"/>
        <w:numPr>
          <w:ilvl w:val="0"/>
          <w:numId w:val="3"/>
        </w:numPr>
        <w:spacing w:before="0" w:beforeAutospacing="0" w:after="0" w:afterAutospacing="0" w:line="360" w:lineRule="auto"/>
        <w:jc w:val="both"/>
      </w:pPr>
      <w:r w:rsidRPr="009C6839">
        <w:lastRenderedPageBreak/>
        <w:t xml:space="preserve">Studi Kepustakaan: Dilakukan dengan membaca, mempelajari, dan menelaah jurnal ilmiah terdahulu, buku teks metodologi penelitian, artikel ekonomi, serta literatur lainnya yang berkaitan dengan variabel </w:t>
      </w:r>
      <w:r w:rsidRPr="009C6839">
        <w:rPr>
          <w:i/>
          <w:iCs/>
        </w:rPr>
        <w:t>Non-Performing Loan</w:t>
      </w:r>
      <w:r w:rsidRPr="009C6839">
        <w:t xml:space="preserve"> (NPL), </w:t>
      </w:r>
      <w:r w:rsidRPr="009C6839">
        <w:rPr>
          <w:i/>
          <w:iCs/>
        </w:rPr>
        <w:t>Loan to Deposit Ratio</w:t>
      </w:r>
      <w:r w:rsidRPr="009C6839">
        <w:t xml:space="preserve"> (LDR), dan </w:t>
      </w:r>
      <w:r w:rsidRPr="009C6839">
        <w:rPr>
          <w:i/>
          <w:iCs/>
        </w:rPr>
        <w:t>Net Interest Margin</w:t>
      </w:r>
      <w:r w:rsidRPr="009C6839">
        <w:t xml:space="preserve"> (NIM).</w:t>
      </w:r>
    </w:p>
    <w:p w14:paraId="61D14D13" w14:textId="31246A15" w:rsidR="00D163AC" w:rsidRPr="009C6839" w:rsidRDefault="00E50EB1">
      <w:pPr>
        <w:pStyle w:val="NormalWeb"/>
        <w:numPr>
          <w:ilvl w:val="0"/>
          <w:numId w:val="3"/>
        </w:numPr>
        <w:spacing w:before="0" w:beforeAutospacing="0" w:after="0" w:afterAutospacing="0" w:line="360" w:lineRule="auto"/>
        <w:jc w:val="both"/>
      </w:pPr>
      <w:r w:rsidRPr="009C6839">
        <w:t>Studi Dokumentasi: Dilakukan dengan cara mencatat, merangkum, dan mengunduh data laporan keuangan publikasi triwulanan (kuartalan) periode 2021–2025 milik PT Bank Central Asia Tbk dan PT Bank CIMB Niaga Tbk yang diperoleh melalui situs resmi Otoritas Jasa Keuangan (OJK) maupun situs resmi masing-masing bank objek penelitian.</w:t>
      </w:r>
    </w:p>
    <w:p w14:paraId="6489E0E4" w14:textId="16939F64" w:rsidR="00E50EB1" w:rsidRPr="009C6839" w:rsidRDefault="00B76D7F" w:rsidP="00D163AC">
      <w:pPr>
        <w:pStyle w:val="Heading3"/>
        <w:spacing w:line="360" w:lineRule="auto"/>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E50EB1" w:rsidRPr="009C6839">
        <w:rPr>
          <w:rFonts w:ascii="Times New Roman" w:hAnsi="Times New Roman" w:cs="Times New Roman"/>
          <w:b/>
          <w:bCs/>
          <w:color w:val="auto"/>
          <w:sz w:val="24"/>
          <w:szCs w:val="24"/>
        </w:rPr>
        <w:t xml:space="preserve">3.5.1 </w:t>
      </w:r>
      <w:commentRangeStart w:id="118"/>
      <w:r w:rsidRPr="009C6839">
        <w:rPr>
          <w:rFonts w:ascii="Times New Roman" w:hAnsi="Times New Roman" w:cs="Times New Roman"/>
          <w:b/>
          <w:bCs/>
          <w:color w:val="auto"/>
          <w:sz w:val="24"/>
          <w:szCs w:val="24"/>
        </w:rPr>
        <w:t xml:space="preserve">Net Interest Margin </w:t>
      </w:r>
      <w:commentRangeEnd w:id="118"/>
      <w:r w:rsidR="003026BD">
        <w:rPr>
          <w:rStyle w:val="CommentReference"/>
          <w:rFonts w:eastAsiaTheme="minorHAnsi" w:cstheme="minorBidi"/>
          <w:color w:val="auto"/>
        </w:rPr>
        <w:commentReference w:id="118"/>
      </w:r>
      <w:r w:rsidRPr="009C6839">
        <w:rPr>
          <w:rFonts w:ascii="Times New Roman" w:hAnsi="Times New Roman" w:cs="Times New Roman"/>
          <w:b/>
          <w:bCs/>
          <w:color w:val="auto"/>
          <w:sz w:val="24"/>
          <w:szCs w:val="24"/>
        </w:rPr>
        <w:t>(NIM)</w:t>
      </w:r>
    </w:p>
    <w:p w14:paraId="3FBE3A53" w14:textId="77777777" w:rsidR="00D163AC" w:rsidRPr="009C6839" w:rsidRDefault="00B76D7F">
      <w:pPr>
        <w:pStyle w:val="NormalWeb"/>
        <w:numPr>
          <w:ilvl w:val="0"/>
          <w:numId w:val="5"/>
        </w:numPr>
        <w:spacing w:before="0" w:beforeAutospacing="0" w:after="0" w:afterAutospacing="0" w:line="360" w:lineRule="auto"/>
        <w:jc w:val="both"/>
      </w:pPr>
      <w:r w:rsidRPr="009C6839">
        <w:t>Definisi Operasional</w:t>
      </w:r>
    </w:p>
    <w:p w14:paraId="67F7E885" w14:textId="179D22C0" w:rsidR="00D163AC" w:rsidRPr="009C6839" w:rsidRDefault="00E50EB1" w:rsidP="00D163AC">
      <w:pPr>
        <w:pStyle w:val="NormalWeb"/>
        <w:spacing w:before="0" w:beforeAutospacing="0" w:after="0" w:afterAutospacing="0" w:line="360" w:lineRule="auto"/>
        <w:ind w:left="360"/>
        <w:jc w:val="both"/>
      </w:pPr>
      <w:r w:rsidRPr="009C6839">
        <w:t xml:space="preserve">Variabel Dependen / Terikat (Y) : </w:t>
      </w:r>
      <w:r w:rsidRPr="009C6839">
        <w:rPr>
          <w:i/>
          <w:iCs/>
        </w:rPr>
        <w:t>Net Interest Margin</w:t>
      </w:r>
      <w:r w:rsidRPr="009C6839">
        <w:t xml:space="preserve"> (NIM)</w:t>
      </w:r>
    </w:p>
    <w:p w14:paraId="51769128" w14:textId="348302EB" w:rsidR="00E50EB1" w:rsidRPr="009C6839" w:rsidRDefault="00D163AC" w:rsidP="00D163AC">
      <w:pPr>
        <w:pStyle w:val="NormalWeb"/>
        <w:spacing w:before="0" w:beforeAutospacing="0" w:after="0" w:afterAutospacing="0" w:line="360" w:lineRule="auto"/>
        <w:ind w:left="360"/>
        <w:jc w:val="both"/>
      </w:pPr>
      <w:r w:rsidRPr="009C6839">
        <w:t xml:space="preserve">            </w:t>
      </w:r>
      <w:r w:rsidR="00E50EB1" w:rsidRPr="009C6839">
        <w:t xml:space="preserve">Berdasarkan sintesis dan kesimpulan teori yang telah dipaparkan pada Bab II, </w:t>
      </w:r>
      <w:r w:rsidR="00E50EB1" w:rsidRPr="009C6839">
        <w:rPr>
          <w:i/>
          <w:iCs/>
        </w:rPr>
        <w:t>Net Interest Margin</w:t>
      </w:r>
      <w:r w:rsidR="00E50EB1" w:rsidRPr="009C6839">
        <w:t xml:space="preserve"> (NIM) didefinisikan sebagai rasio profitabilitas murni perbankan yang mencerminkan tingkat efisiensi manajemen bank dalam mengelola aset-aset produktifnya untuk menghasilkan pendapatan bunga bersih (</w:t>
      </w:r>
      <w:r w:rsidR="00E50EB1" w:rsidRPr="009C6839">
        <w:rPr>
          <w:i/>
          <w:iCs/>
        </w:rPr>
        <w:t>net interest income</w:t>
      </w:r>
      <w:r w:rsidR="00E50EB1" w:rsidRPr="009C6839">
        <w:t>). NIM merupakan indikator vital yang menunjukkan seberapa optimal PT Bank Central Asia Tbk dan PT Bank CIMB Niaga Tbk dalam menjalankan fungsi intermediasinya, yaitu menyalurkan dana yang dihimpun dari masyarakat ke dalam bentuk kredit yang menghasilkan bunga pendapatan, setelah dikurangi dengan beban biaya bunga modal (</w:t>
      </w:r>
      <w:r w:rsidR="00E50EB1" w:rsidRPr="009C6839">
        <w:rPr>
          <w:i/>
          <w:iCs/>
        </w:rPr>
        <w:t>cost of fund</w:t>
      </w:r>
      <w:r w:rsidR="00E50EB1" w:rsidRPr="009C6839">
        <w:t>).</w:t>
      </w:r>
    </w:p>
    <w:p w14:paraId="4CAB8897" w14:textId="77777777" w:rsidR="00E50EB1" w:rsidRPr="009C6839" w:rsidRDefault="00E50EB1" w:rsidP="00D163AC">
      <w:pPr>
        <w:pStyle w:val="NormalWeb"/>
        <w:spacing w:before="0" w:beforeAutospacing="0" w:after="0" w:afterAutospacing="0" w:line="360" w:lineRule="auto"/>
        <w:ind w:left="360"/>
        <w:jc w:val="both"/>
      </w:pPr>
      <w:r w:rsidRPr="009C6839">
        <w:t>Untuk mengoperasionalkan variabel ini secara terukur berdasarkan data publikasi keuangan triwulanan (kuartalan) periode 2021–2025, definisi ini diturunkan ke dalam dimensi dan indikator sebagai berikut:</w:t>
      </w:r>
    </w:p>
    <w:p w14:paraId="6BA3F99F" w14:textId="0E41BCEC" w:rsidR="00E50EB1" w:rsidRPr="009C6839" w:rsidRDefault="00E50EB1">
      <w:pPr>
        <w:pStyle w:val="NormalWeb"/>
        <w:numPr>
          <w:ilvl w:val="0"/>
          <w:numId w:val="4"/>
        </w:numPr>
        <w:spacing w:before="0" w:beforeAutospacing="0" w:after="0" w:afterAutospacing="0" w:line="360" w:lineRule="auto"/>
        <w:jc w:val="both"/>
      </w:pPr>
      <w:commentRangeStart w:id="119"/>
      <w:r w:rsidRPr="009C6839">
        <w:t>Dimensi</w:t>
      </w:r>
      <w:commentRangeEnd w:id="119"/>
      <w:r w:rsidR="003026BD">
        <w:rPr>
          <w:rStyle w:val="CommentReference"/>
          <w:rFonts w:asciiTheme="minorHAnsi" w:eastAsiaTheme="minorHAnsi" w:hAnsiTheme="minorHAnsi" w:cstheme="minorBidi"/>
          <w:kern w:val="2"/>
          <w:lang w:eastAsia="en-US"/>
          <w14:ligatures w14:val="standardContextual"/>
        </w:rPr>
        <w:commentReference w:id="119"/>
      </w:r>
      <w:r w:rsidRPr="009C6839">
        <w:t xml:space="preserve"> Variabel Y:</w:t>
      </w:r>
    </w:p>
    <w:p w14:paraId="0CAC30C4" w14:textId="77777777" w:rsidR="00E50EB1" w:rsidRPr="009C6839" w:rsidRDefault="00E50EB1" w:rsidP="00D163AC">
      <w:pPr>
        <w:pStyle w:val="NormalWeb"/>
        <w:spacing w:before="0" w:beforeAutospacing="0" w:after="0" w:afterAutospacing="0" w:line="360" w:lineRule="auto"/>
        <w:ind w:left="360"/>
        <w:jc w:val="both"/>
      </w:pPr>
      <w:r w:rsidRPr="009C6839">
        <w:t xml:space="preserve">Dimensi dari variabel ini adalah Profitabilitas Bersih Aset Produktif. Dimensi ini berfokus pada hasil bersih dari selisih antara seluruh pendapatan bunga yang diperoleh bank dari para debitur dengan beban bunga yang harus </w:t>
      </w:r>
      <w:r w:rsidRPr="009C6839">
        <w:lastRenderedPageBreak/>
        <w:t>dibayarkan bank kepada para deposan (giro, tabungan, deposito) atas pemanfaatan dana produktif.</w:t>
      </w:r>
    </w:p>
    <w:p w14:paraId="44D7872D" w14:textId="1E457217" w:rsidR="00E50EB1" w:rsidRPr="009C6839" w:rsidRDefault="00E50EB1">
      <w:pPr>
        <w:pStyle w:val="NormalWeb"/>
        <w:numPr>
          <w:ilvl w:val="0"/>
          <w:numId w:val="4"/>
        </w:numPr>
        <w:spacing w:before="0" w:beforeAutospacing="0" w:after="0" w:afterAutospacing="0" w:line="360" w:lineRule="auto"/>
        <w:jc w:val="both"/>
      </w:pPr>
      <w:r w:rsidRPr="009C6839">
        <w:t>Indikator Variabel Y:</w:t>
      </w:r>
    </w:p>
    <w:p w14:paraId="36492683" w14:textId="77777777" w:rsidR="00C62CFA" w:rsidRPr="009C6839" w:rsidRDefault="00E50EB1" w:rsidP="00C62CFA">
      <w:pPr>
        <w:pStyle w:val="NormalWeb"/>
        <w:spacing w:before="0" w:beforeAutospacing="0" w:after="0" w:afterAutospacing="0" w:line="360" w:lineRule="auto"/>
        <w:ind w:left="360"/>
        <w:jc w:val="both"/>
      </w:pPr>
      <w:r w:rsidRPr="009C6839">
        <w:t>Indikator yang digunakan untuk mengukur dimensi tersebut adalah nilai rasio persentase (100%) hasil perbandingan komponen keuangan antara Pendapatan Bunga Bersih dengan Rata-Rata Total Aset Produktif yang dikelola dalam satu periode kuartal.</w:t>
      </w:r>
    </w:p>
    <w:p w14:paraId="43501AD3" w14:textId="3C4ECE32" w:rsidR="00D036D6" w:rsidRPr="009C6839" w:rsidRDefault="00D036D6" w:rsidP="00C62CFA">
      <w:pPr>
        <w:pStyle w:val="Heading3"/>
        <w:rPr>
          <w:rFonts w:ascii="Times New Roman" w:hAnsi="Times New Roman" w:cs="Times New Roman"/>
          <w:b/>
          <w:bCs/>
          <w:sz w:val="24"/>
          <w:szCs w:val="24"/>
        </w:rPr>
      </w:pPr>
      <w:r w:rsidRPr="009C6839">
        <w:tab/>
      </w:r>
      <w:r w:rsidRPr="009C6839">
        <w:rPr>
          <w:rFonts w:ascii="Times New Roman" w:hAnsi="Times New Roman" w:cs="Times New Roman"/>
          <w:b/>
          <w:bCs/>
          <w:color w:val="auto"/>
          <w:sz w:val="24"/>
          <w:szCs w:val="24"/>
        </w:rPr>
        <w:t>3.5.2 Variabel X (</w:t>
      </w:r>
      <w:commentRangeStart w:id="120"/>
      <w:r w:rsidRPr="009C6839">
        <w:rPr>
          <w:rFonts w:ascii="Times New Roman" w:hAnsi="Times New Roman" w:cs="Times New Roman"/>
          <w:b/>
          <w:bCs/>
          <w:color w:val="auto"/>
          <w:sz w:val="24"/>
          <w:szCs w:val="24"/>
        </w:rPr>
        <w:t>Non-Performing Loan dan Loan to Deposit Ratio</w:t>
      </w:r>
      <w:commentRangeEnd w:id="120"/>
      <w:r w:rsidR="003026BD">
        <w:rPr>
          <w:rStyle w:val="CommentReference"/>
          <w:rFonts w:eastAsiaTheme="minorHAnsi" w:cstheme="minorBidi"/>
          <w:color w:val="auto"/>
        </w:rPr>
        <w:commentReference w:id="120"/>
      </w:r>
      <w:r w:rsidRPr="009C6839">
        <w:rPr>
          <w:rFonts w:ascii="Times New Roman" w:hAnsi="Times New Roman" w:cs="Times New Roman"/>
          <w:b/>
          <w:bCs/>
          <w:color w:val="auto"/>
          <w:sz w:val="24"/>
          <w:szCs w:val="24"/>
        </w:rPr>
        <w:t>)</w:t>
      </w:r>
    </w:p>
    <w:p w14:paraId="7321D8E1" w14:textId="446BDCC4" w:rsidR="00D036D6" w:rsidRPr="009C6839" w:rsidRDefault="00D036D6">
      <w:pPr>
        <w:pStyle w:val="ListParagraph"/>
        <w:numPr>
          <w:ilvl w:val="0"/>
          <w:numId w:val="8"/>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Definisi Operasional</w:t>
      </w:r>
    </w:p>
    <w:p w14:paraId="748A33D5" w14:textId="4CBB23A6" w:rsidR="00D036D6" w:rsidRPr="009C6839" w:rsidRDefault="00D036D6" w:rsidP="004C6765">
      <w:pPr>
        <w:spacing w:after="0" w:line="360" w:lineRule="auto"/>
        <w:jc w:val="both"/>
        <w:rPr>
          <w:rFonts w:ascii="Times New Roman" w:hAnsi="Times New Roman" w:cs="Times New Roman"/>
          <w:sz w:val="24"/>
          <w:szCs w:val="24"/>
        </w:rPr>
      </w:pPr>
      <w:commentRangeStart w:id="121"/>
      <w:r w:rsidRPr="009C6839">
        <w:rPr>
          <w:rFonts w:ascii="Times New Roman" w:hAnsi="Times New Roman" w:cs="Times New Roman"/>
          <w:sz w:val="24"/>
          <w:szCs w:val="24"/>
        </w:rPr>
        <w:t xml:space="preserve">Variabel Independen 1 (X1) :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w:t>
      </w:r>
    </w:p>
    <w:p w14:paraId="74F37B92" w14:textId="3C779643" w:rsidR="00D036D6" w:rsidRPr="009C6839" w:rsidRDefault="00D036D6" w:rsidP="004C6765">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sintesis dan kesimpulan teori yang dipaparkan pada Bab II,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 didefinisikan sebagai indikator utama risiko kredit yang menggambarkan tingkat kegagalan atau tingkat kemacetan debitur dalam memenuhi kewajiban membayar cicilan pokok dan bunga kepada bank. Rasio NPL Gross dalam penelitian ini mencerminkan kualitas pengelolaan aset produktif pada PT Bank Central Asia Tbk dan PT Bank CIMB Niaga Tbk, di mana tingginya nilai rasio ini mengindikasikan potensi kerugian akibat menumpuknya kredit bermasalah yang dapat mengganggu perputaran likuiditas dan pencapaian profitabilitas bunga bank.</w:t>
      </w:r>
    </w:p>
    <w:p w14:paraId="3BD8805B" w14:textId="0C208C64" w:rsidR="00D036D6" w:rsidRPr="009C6839" w:rsidRDefault="00D036D6">
      <w:pPr>
        <w:numPr>
          <w:ilvl w:val="0"/>
          <w:numId w:val="6"/>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Dimensi Variabel X1: Kualitas Aktiva Produktif (Risiko Kredit).</w:t>
      </w:r>
    </w:p>
    <w:p w14:paraId="3E87FB61" w14:textId="5EAFD777" w:rsidR="00D036D6" w:rsidRPr="009C6839" w:rsidRDefault="00D036D6">
      <w:pPr>
        <w:numPr>
          <w:ilvl w:val="0"/>
          <w:numId w:val="6"/>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Indikator Variabel X1: Nilai rasio persentase (100%) hasil perbandingan kuartalan antara total kredit yang masuk kolektibilitas bermasalah (Kurang Lancar, Diragukan, dan Macet) dengan total seluruh volume kredit yang telah disalurkan oleh bank.</w:t>
      </w:r>
      <w:commentRangeEnd w:id="121"/>
      <w:r w:rsidR="003026BD">
        <w:rPr>
          <w:rStyle w:val="CommentReference"/>
        </w:rPr>
        <w:commentReference w:id="121"/>
      </w:r>
    </w:p>
    <w:p w14:paraId="3750C29B" w14:textId="1EECE688" w:rsidR="00D036D6" w:rsidRPr="009C6839" w:rsidRDefault="00D036D6" w:rsidP="004C6765">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Variabel Independen 2 (X2) :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w:t>
      </w:r>
    </w:p>
    <w:p w14:paraId="30467BDE" w14:textId="17FD2F5E" w:rsidR="00D036D6" w:rsidRPr="009C6839" w:rsidRDefault="00D036D6" w:rsidP="004C6765">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sintesis dan kesimpulan teori yang dipaparkan pada Bab II,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didefinisikan sebagai rasio likuiditas perbankan yang mengukur tingkat kapabilitas dan kedalaman fungsi intermediasi bank dalam menyalurkan kembali Dana Pihak Ketiga (DPK) yang dihimpun dari masyarakat ke dalam bentuk ekspansi kredit. LDR merefleksikan keseimbangan kondisi keuangan bank, di mana nilai rasio yang optimal menunjukkan manajemen bank </w:t>
      </w:r>
      <w:r w:rsidRPr="009C6839">
        <w:rPr>
          <w:rFonts w:ascii="Times New Roman" w:hAnsi="Times New Roman" w:cs="Times New Roman"/>
          <w:sz w:val="24"/>
          <w:szCs w:val="24"/>
        </w:rPr>
        <w:lastRenderedPageBreak/>
        <w:t>mampu mengelola likuiditas secara efektif untuk membiayai penarikan dana deposan sekaligus memaksimalkan penyaluran pinjaman sebagai mesin utama penghasil pendapatan bunga bersih.</w:t>
      </w:r>
    </w:p>
    <w:p w14:paraId="1B0AB909" w14:textId="6D11FFC4" w:rsidR="00D036D6" w:rsidRPr="009C6839" w:rsidRDefault="00D036D6">
      <w:pPr>
        <w:numPr>
          <w:ilvl w:val="0"/>
          <w:numId w:val="7"/>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Dimensi Variabel X2: Rasio Likuiditas Intermediasi.</w:t>
      </w:r>
    </w:p>
    <w:p w14:paraId="05694964" w14:textId="59B0A705" w:rsidR="00D036D6" w:rsidRPr="009C6839" w:rsidRDefault="00D036D6">
      <w:pPr>
        <w:numPr>
          <w:ilvl w:val="0"/>
          <w:numId w:val="7"/>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Indikator Variabel X2: Nilai rasio persentase (100%) hasil perbandingan kuartalan antara total portofolio kredit yang diberikan kepada debitur dengan total Dana Pihak Ketiga (DPK) yang mencakup giro, tabungan, dan deposito.</w:t>
      </w:r>
    </w:p>
    <w:p w14:paraId="2BE86C30" w14:textId="5549837F" w:rsidR="00653558" w:rsidRPr="009C6839" w:rsidRDefault="00653558" w:rsidP="00D036D6">
      <w:pPr>
        <w:spacing w:after="0" w:line="360" w:lineRule="auto"/>
        <w:jc w:val="both"/>
        <w:rPr>
          <w:rFonts w:ascii="Times New Roman" w:hAnsi="Times New Roman" w:cs="Times New Roman"/>
          <w:sz w:val="24"/>
          <w:szCs w:val="24"/>
        </w:rPr>
      </w:pPr>
    </w:p>
    <w:p w14:paraId="6F22AD08" w14:textId="2A7C530B" w:rsidR="00522B9F" w:rsidRPr="009C6839" w:rsidRDefault="00522B9F" w:rsidP="00522B9F">
      <w:pPr>
        <w:pStyle w:val="Heading2"/>
        <w:rPr>
          <w:rFonts w:ascii="Times New Roman" w:eastAsia="Times New Roman" w:hAnsi="Times New Roman" w:cs="Times New Roman"/>
          <w:b/>
          <w:bCs/>
          <w:color w:val="auto"/>
          <w:sz w:val="24"/>
          <w:szCs w:val="24"/>
        </w:rPr>
      </w:pPr>
      <w:r w:rsidRPr="009C6839">
        <w:rPr>
          <w:rFonts w:ascii="Times New Roman" w:eastAsia="Times New Roman" w:hAnsi="Times New Roman" w:cs="Times New Roman"/>
          <w:b/>
          <w:bCs/>
          <w:color w:val="auto"/>
          <w:sz w:val="24"/>
          <w:szCs w:val="24"/>
        </w:rPr>
        <w:t>3.6 Tehnik Analisis Data</w:t>
      </w:r>
    </w:p>
    <w:p w14:paraId="0413DEBE" w14:textId="2EF9774E" w:rsidR="002F5EB3" w:rsidRPr="009C6839" w:rsidRDefault="002F5EB3" w:rsidP="00E16A08">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Penelitian ini menggunakan analisis regresi linear berganda untuk melihat pengaruh variabel X1 dan variabel X2 terhadap variabel Y. Analisis ini dilakukan dengan bantuan </w:t>
      </w:r>
      <w:commentRangeStart w:id="122"/>
      <w:r w:rsidRPr="009C6839">
        <w:rPr>
          <w:rFonts w:ascii="Times New Roman" w:hAnsi="Times New Roman" w:cs="Times New Roman"/>
          <w:sz w:val="24"/>
          <w:szCs w:val="24"/>
        </w:rPr>
        <w:t xml:space="preserve">software </w:t>
      </w:r>
      <w:commentRangeEnd w:id="122"/>
      <w:r w:rsidR="003026BD">
        <w:rPr>
          <w:rStyle w:val="CommentReference"/>
        </w:rPr>
        <w:commentReference w:id="122"/>
      </w:r>
      <w:r w:rsidRPr="009C6839">
        <w:rPr>
          <w:rFonts w:ascii="Times New Roman" w:hAnsi="Times New Roman" w:cs="Times New Roman"/>
          <w:sz w:val="24"/>
          <w:szCs w:val="24"/>
        </w:rPr>
        <w:t xml:space="preserve">statistik EViews. Analisis regresi linear berganda dilakukan untuk mengetahui arah dan seberapa besar pengaruh variabel independen terhadap variabel dependen. Menurut </w:t>
      </w:r>
      <w:commentRangeStart w:id="123"/>
      <w:r w:rsidRPr="009C6839">
        <w:rPr>
          <w:rFonts w:ascii="Times New Roman" w:hAnsi="Times New Roman" w:cs="Times New Roman"/>
          <w:sz w:val="24"/>
          <w:szCs w:val="24"/>
        </w:rPr>
        <w:t xml:space="preserve">Sugiyono (2019), </w:t>
      </w:r>
      <w:commentRangeEnd w:id="123"/>
      <w:r w:rsidR="003026BD">
        <w:rPr>
          <w:rStyle w:val="CommentReference"/>
        </w:rPr>
        <w:commentReference w:id="123"/>
      </w:r>
      <w:r w:rsidRPr="009C6839">
        <w:rPr>
          <w:rFonts w:ascii="Times New Roman" w:hAnsi="Times New Roman" w:cs="Times New Roman"/>
          <w:sz w:val="24"/>
          <w:szCs w:val="24"/>
        </w:rPr>
        <w:t>analisis data merupakan proses mencari dan menyusun secara sistematis data yang diperoleh dari hasil wawancara, catatan lapangan dan dokumentasi, dengan cara mengorganisasikan data ke dalam kategori, menjabarkan ke dalam unit-unit, melakukan sintesa, menyusun ke dalam pola, memilih mana yang penting dan yang akan dipelajari, dan membuat kesimpulan sehingga mudah dipahami oleh diri sendiri maupun orang lain.</w:t>
      </w:r>
    </w:p>
    <w:p w14:paraId="0954C5C4" w14:textId="77777777" w:rsidR="002F5EB3" w:rsidRPr="009C6839" w:rsidRDefault="002F5EB3" w:rsidP="00E16A08">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Adapun teknik analisis data yang digunakan dalam penelitian ini adalah sebagai berikut.</w:t>
      </w:r>
    </w:p>
    <w:p w14:paraId="1433A029" w14:textId="77777777" w:rsidR="002F5EB3" w:rsidRPr="009C6839" w:rsidRDefault="002F5EB3" w:rsidP="00E16A08">
      <w:pPr>
        <w:pStyle w:val="Heading3"/>
        <w:spacing w:line="360" w:lineRule="auto"/>
        <w:ind w:left="720"/>
        <w:jc w:val="both"/>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3.6.1 Analisis Statistik Deskriptif</w:t>
      </w:r>
    </w:p>
    <w:p w14:paraId="1B9401F7" w14:textId="6905A808" w:rsidR="002F5EB3" w:rsidRPr="009C6839" w:rsidRDefault="002F5EB3" w:rsidP="00E16A08">
      <w:pPr>
        <w:spacing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Dalam penelitian ini, statistika deskriptif dilakukan untuk menjawab identifikasi masalah penelitian pertama, kedua, dan ketiga yang telah ditetapkan. Menurut </w:t>
      </w:r>
      <w:commentRangeStart w:id="124"/>
      <w:r w:rsidRPr="009C6839">
        <w:rPr>
          <w:rFonts w:ascii="Times New Roman" w:hAnsi="Times New Roman" w:cs="Times New Roman"/>
          <w:sz w:val="24"/>
          <w:szCs w:val="24"/>
        </w:rPr>
        <w:t xml:space="preserve">Sugiyono (2019), </w:t>
      </w:r>
      <w:commentRangeEnd w:id="124"/>
      <w:r w:rsidR="003026BD">
        <w:rPr>
          <w:rStyle w:val="CommentReference"/>
        </w:rPr>
        <w:commentReference w:id="124"/>
      </w:r>
      <w:r w:rsidRPr="009C6839">
        <w:rPr>
          <w:rFonts w:ascii="Times New Roman" w:hAnsi="Times New Roman" w:cs="Times New Roman"/>
          <w:sz w:val="24"/>
          <w:szCs w:val="24"/>
        </w:rPr>
        <w:t xml:space="preserve">statistika deskriptif adalah statistik yang digunakan untuk menganalisis data dengan cara mendeskripsikan atau menggambarkan data yang terkumpul sebagaimana adanya tanpa bermaksud membuat kesimpulan yang berlaku untuk umum. Teknik </w:t>
      </w:r>
      <w:r w:rsidRPr="009C6839">
        <w:rPr>
          <w:rFonts w:ascii="Times New Roman" w:hAnsi="Times New Roman" w:cs="Times New Roman"/>
          <w:sz w:val="24"/>
          <w:szCs w:val="24"/>
        </w:rPr>
        <w:lastRenderedPageBreak/>
        <w:t xml:space="preserve">analisis deskriptif digunakan untuk menganalisis gambaran variabel. Secara khusus, analisis data deskriptif yang digunakan adalah dengan menghitung ukuran pemusatan dan penyebaran data yang telah diperoleh (seperti nilai </w:t>
      </w:r>
      <w:r w:rsidRPr="009C6839">
        <w:rPr>
          <w:rFonts w:ascii="Times New Roman" w:hAnsi="Times New Roman" w:cs="Times New Roman"/>
          <w:i/>
          <w:iCs/>
          <w:sz w:val="24"/>
          <w:szCs w:val="24"/>
        </w:rPr>
        <w:t>Mean</w:t>
      </w:r>
      <w:r w:rsidRPr="009C6839">
        <w:rPr>
          <w:rFonts w:ascii="Times New Roman" w:hAnsi="Times New Roman" w:cs="Times New Roman"/>
          <w:sz w:val="24"/>
          <w:szCs w:val="24"/>
        </w:rPr>
        <w:t xml:space="preserve">, </w:t>
      </w:r>
      <w:r w:rsidRPr="009C6839">
        <w:rPr>
          <w:rFonts w:ascii="Times New Roman" w:hAnsi="Times New Roman" w:cs="Times New Roman"/>
          <w:i/>
          <w:iCs/>
          <w:sz w:val="24"/>
          <w:szCs w:val="24"/>
        </w:rPr>
        <w:t>Maximum</w:t>
      </w:r>
      <w:r w:rsidRPr="009C6839">
        <w:rPr>
          <w:rFonts w:ascii="Times New Roman" w:hAnsi="Times New Roman" w:cs="Times New Roman"/>
          <w:sz w:val="24"/>
          <w:szCs w:val="24"/>
        </w:rPr>
        <w:t xml:space="preserve">, </w:t>
      </w:r>
      <w:r w:rsidRPr="009C6839">
        <w:rPr>
          <w:rFonts w:ascii="Times New Roman" w:hAnsi="Times New Roman" w:cs="Times New Roman"/>
          <w:i/>
          <w:iCs/>
          <w:sz w:val="24"/>
          <w:szCs w:val="24"/>
        </w:rPr>
        <w:t>Minimum</w:t>
      </w:r>
      <w:r w:rsidRPr="009C6839">
        <w:rPr>
          <w:rFonts w:ascii="Times New Roman" w:hAnsi="Times New Roman" w:cs="Times New Roman"/>
          <w:sz w:val="24"/>
          <w:szCs w:val="24"/>
        </w:rPr>
        <w:t xml:space="preserve">, dan </w:t>
      </w:r>
      <w:r w:rsidRPr="009C6839">
        <w:rPr>
          <w:rFonts w:ascii="Times New Roman" w:hAnsi="Times New Roman" w:cs="Times New Roman"/>
          <w:i/>
          <w:iCs/>
          <w:sz w:val="24"/>
          <w:szCs w:val="24"/>
        </w:rPr>
        <w:t>Std. Dev.</w:t>
      </w:r>
      <w:r w:rsidRPr="009C6839">
        <w:rPr>
          <w:rFonts w:ascii="Times New Roman" w:hAnsi="Times New Roman" w:cs="Times New Roman"/>
          <w:sz w:val="24"/>
          <w:szCs w:val="24"/>
        </w:rPr>
        <w:t>), dan kemudian disajikan dalam bentuk tabel dan grafik.</w:t>
      </w:r>
    </w:p>
    <w:p w14:paraId="1ABE8871" w14:textId="77777777" w:rsidR="002F5EB3" w:rsidRPr="009C6839" w:rsidRDefault="002F5EB3" w:rsidP="00E16A08">
      <w:pPr>
        <w:pStyle w:val="Heading3"/>
        <w:spacing w:line="360" w:lineRule="auto"/>
        <w:ind w:left="720"/>
        <w:jc w:val="both"/>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3.6.2 Analisis Inferensial</w:t>
      </w:r>
    </w:p>
    <w:p w14:paraId="1A8525A7" w14:textId="465312DD" w:rsidR="002F5EB3" w:rsidRPr="009C6839" w:rsidRDefault="002F5EB3" w:rsidP="00E16A0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Analisis Inferensial merupakan teknik yang digunakan untuk menarik kesimpulan dan menggeneralisasikannya ke populasi, sementara data yang digunakan untuk membuat kesimpulan menggunakan sampel dari populasi. Menurut </w:t>
      </w:r>
      <w:commentRangeStart w:id="125"/>
      <w:r w:rsidRPr="009C6839">
        <w:rPr>
          <w:rFonts w:ascii="Times New Roman" w:hAnsi="Times New Roman" w:cs="Times New Roman"/>
          <w:sz w:val="24"/>
          <w:szCs w:val="24"/>
        </w:rPr>
        <w:t xml:space="preserve">Sugiyono (2019), </w:t>
      </w:r>
      <w:commentRangeEnd w:id="125"/>
      <w:r w:rsidR="003026BD">
        <w:rPr>
          <w:rStyle w:val="CommentReference"/>
        </w:rPr>
        <w:commentReference w:id="125"/>
      </w:r>
      <w:r w:rsidRPr="009C6839">
        <w:rPr>
          <w:rFonts w:ascii="Times New Roman" w:hAnsi="Times New Roman" w:cs="Times New Roman"/>
          <w:sz w:val="24"/>
          <w:szCs w:val="24"/>
        </w:rPr>
        <w:t>statistik inferensial adalah teknik statistik yang digunakan untuk menganalisis data sampel dan hasilnya diberlakukan untuk populasi.</w:t>
      </w:r>
    </w:p>
    <w:p w14:paraId="01023FE7" w14:textId="16EF906D" w:rsidR="002F5EB3" w:rsidRPr="009C6839" w:rsidRDefault="002F5EB3" w:rsidP="00E16A0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5D4796" w:rsidRPr="009C6839">
        <w:rPr>
          <w:rFonts w:ascii="Times New Roman" w:hAnsi="Times New Roman" w:cs="Times New Roman"/>
          <w:sz w:val="24"/>
          <w:szCs w:val="24"/>
        </w:rPr>
        <w:t xml:space="preserve"> </w:t>
      </w:r>
      <w:r w:rsidRPr="009C6839">
        <w:rPr>
          <w:rFonts w:ascii="Times New Roman" w:hAnsi="Times New Roman" w:cs="Times New Roman"/>
          <w:sz w:val="24"/>
          <w:szCs w:val="24"/>
        </w:rPr>
        <w:t xml:space="preserve">Berdasarkan bentuk data yang tersedia, berupa data sekunder kuartalan, maka metode yang digunakan yaitu metode analisis inferensial melalui pendekatan analisis regresi linear berganda dengan menggunakan software EViews. Adapun variabel yang digunakan dalam penelitian ini adalah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sebagai variabel dependen, serta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dan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sebagai variabel independen.</w:t>
      </w:r>
    </w:p>
    <w:p w14:paraId="51DDA2E3" w14:textId="250B953B" w:rsidR="000D1D92" w:rsidRPr="009C6839" w:rsidRDefault="005D4796" w:rsidP="000D1D92">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0D1D92" w:rsidRPr="009C6839">
        <w:rPr>
          <w:rFonts w:ascii="Times New Roman" w:hAnsi="Times New Roman" w:cs="Times New Roman"/>
          <w:sz w:val="24"/>
          <w:szCs w:val="24"/>
        </w:rPr>
        <w:t xml:space="preserve">Metode analisis yang digunakan dalam penelitian ini adalah analisis regresi linear data panel dengan bantuan </w:t>
      </w:r>
      <w:r w:rsidR="000D1D92" w:rsidRPr="009C6839">
        <w:rPr>
          <w:rFonts w:ascii="Times New Roman" w:hAnsi="Times New Roman" w:cs="Times New Roman"/>
          <w:i/>
          <w:iCs/>
          <w:sz w:val="24"/>
          <w:szCs w:val="24"/>
        </w:rPr>
        <w:t>software</w:t>
      </w:r>
      <w:r w:rsidR="000D1D92" w:rsidRPr="009C6839">
        <w:rPr>
          <w:rFonts w:ascii="Times New Roman" w:hAnsi="Times New Roman" w:cs="Times New Roman"/>
          <w:sz w:val="24"/>
          <w:szCs w:val="24"/>
        </w:rPr>
        <w:t xml:space="preserve"> EViews. Mengingat data yang digunakan merupakan kombinasi data runtun waktu (</w:t>
      </w:r>
      <w:r w:rsidR="000D1D92" w:rsidRPr="009C6839">
        <w:rPr>
          <w:rFonts w:ascii="Times New Roman" w:hAnsi="Times New Roman" w:cs="Times New Roman"/>
          <w:i/>
          <w:iCs/>
          <w:sz w:val="24"/>
          <w:szCs w:val="24"/>
        </w:rPr>
        <w:t>time series</w:t>
      </w:r>
      <w:r w:rsidR="000D1D92" w:rsidRPr="009C6839">
        <w:rPr>
          <w:rFonts w:ascii="Times New Roman" w:hAnsi="Times New Roman" w:cs="Times New Roman"/>
          <w:sz w:val="24"/>
          <w:szCs w:val="24"/>
        </w:rPr>
        <w:t>) dan antar-individu (</w:t>
      </w:r>
      <w:r w:rsidR="000D1D92" w:rsidRPr="009C6839">
        <w:rPr>
          <w:rFonts w:ascii="Times New Roman" w:hAnsi="Times New Roman" w:cs="Times New Roman"/>
          <w:i/>
          <w:iCs/>
          <w:sz w:val="24"/>
          <w:szCs w:val="24"/>
        </w:rPr>
        <w:t>cross-section</w:t>
      </w:r>
      <w:r w:rsidR="000D1D92" w:rsidRPr="009C6839">
        <w:rPr>
          <w:rFonts w:ascii="Times New Roman" w:hAnsi="Times New Roman" w:cs="Times New Roman"/>
          <w:sz w:val="24"/>
          <w:szCs w:val="24"/>
        </w:rPr>
        <w:t>) berbentuk kuartalan, model regresi harus dipastikan terhindar dari bias estimasi. Oleh karena itu, tahapan analisis prasyarat dalam penelitian ini disesuaikan dengan prosedur ekonometrika data panel, yang meliputi Uji Stasioneritas Data Panel (</w:t>
      </w:r>
      <w:r w:rsidR="000D1D92" w:rsidRPr="009C6839">
        <w:rPr>
          <w:rFonts w:ascii="Times New Roman" w:hAnsi="Times New Roman" w:cs="Times New Roman"/>
          <w:i/>
          <w:iCs/>
          <w:sz w:val="24"/>
          <w:szCs w:val="24"/>
        </w:rPr>
        <w:t>Panel Unit Root Test</w:t>
      </w:r>
      <w:r w:rsidR="000D1D92" w:rsidRPr="009C6839">
        <w:rPr>
          <w:rFonts w:ascii="Times New Roman" w:hAnsi="Times New Roman" w:cs="Times New Roman"/>
          <w:sz w:val="24"/>
          <w:szCs w:val="24"/>
        </w:rPr>
        <w:t>), Uji Pemilihan Model Estimasi (</w:t>
      </w:r>
      <w:r w:rsidR="000D1D92" w:rsidRPr="009C6839">
        <w:rPr>
          <w:rFonts w:ascii="Times New Roman" w:hAnsi="Times New Roman" w:cs="Times New Roman"/>
          <w:i/>
          <w:iCs/>
          <w:sz w:val="24"/>
          <w:szCs w:val="24"/>
        </w:rPr>
        <w:t>Chow Test</w:t>
      </w:r>
      <w:r w:rsidR="000D1D92" w:rsidRPr="009C6839">
        <w:rPr>
          <w:rFonts w:ascii="Times New Roman" w:hAnsi="Times New Roman" w:cs="Times New Roman"/>
          <w:sz w:val="24"/>
          <w:szCs w:val="24"/>
        </w:rPr>
        <w:t xml:space="preserve"> dan </w:t>
      </w:r>
      <w:r w:rsidR="000D1D92" w:rsidRPr="009C6839">
        <w:rPr>
          <w:rFonts w:ascii="Times New Roman" w:hAnsi="Times New Roman" w:cs="Times New Roman"/>
          <w:i/>
          <w:iCs/>
          <w:sz w:val="24"/>
          <w:szCs w:val="24"/>
        </w:rPr>
        <w:t>Hausman Test</w:t>
      </w:r>
      <w:r w:rsidR="000D1D92" w:rsidRPr="009C6839">
        <w:rPr>
          <w:rFonts w:ascii="Times New Roman" w:hAnsi="Times New Roman" w:cs="Times New Roman"/>
          <w:sz w:val="24"/>
          <w:szCs w:val="24"/>
        </w:rPr>
        <w:t xml:space="preserve">), serta Uji Asumsi Klasik Data Panel (seperti uji multikolinearitas menggunakan </w:t>
      </w:r>
      <w:r w:rsidR="000D1D92" w:rsidRPr="009C6839">
        <w:rPr>
          <w:rFonts w:ascii="Times New Roman" w:hAnsi="Times New Roman" w:cs="Times New Roman"/>
          <w:i/>
          <w:iCs/>
          <w:sz w:val="24"/>
          <w:szCs w:val="24"/>
        </w:rPr>
        <w:t>Centered VIF</w:t>
      </w:r>
      <w:r w:rsidR="000D1D92" w:rsidRPr="009C6839">
        <w:rPr>
          <w:rFonts w:ascii="Times New Roman" w:hAnsi="Times New Roman" w:cs="Times New Roman"/>
          <w:sz w:val="24"/>
          <w:szCs w:val="24"/>
        </w:rPr>
        <w:t xml:space="preserve"> dan uji heteroskedastisitas).</w:t>
      </w:r>
    </w:p>
    <w:p w14:paraId="1FF27CF1" w14:textId="078930C4" w:rsidR="000D1D92" w:rsidRPr="009C6839" w:rsidRDefault="000D1D92" w:rsidP="000D1D92">
      <w:pPr>
        <w:pStyle w:val="ListParagraph"/>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lastRenderedPageBreak/>
        <w:t xml:space="preserve">           Persamaan regresi data panel dalam penelitian ini secara matematis dirumuskan sebagai berikut:</w:t>
      </w:r>
    </w:p>
    <w:p w14:paraId="7771A372" w14:textId="77777777" w:rsidR="000D1D92" w:rsidRPr="009C6839" w:rsidRDefault="000D1D92" w:rsidP="000D1D92">
      <w:pPr>
        <w:pStyle w:val="ListParagraph"/>
        <w:spacing w:after="0" w:line="360" w:lineRule="auto"/>
        <w:ind w:left="1440"/>
        <w:jc w:val="both"/>
        <w:rPr>
          <w:rFonts w:ascii="Times New Roman" w:hAnsi="Times New Roman" w:cs="Times New Roman"/>
          <w:sz w:val="24"/>
          <w:szCs w:val="24"/>
        </w:rPr>
      </w:pPr>
    </w:p>
    <w:p w14:paraId="3458F6D2" w14:textId="340E3EF1" w:rsidR="000D1D92" w:rsidRPr="009C6839" w:rsidRDefault="000D1D92" w:rsidP="000D1D92">
      <w:pPr>
        <w:pStyle w:val="ListParagraph"/>
        <w:spacing w:after="0" w:line="360" w:lineRule="auto"/>
        <w:ind w:left="1440"/>
        <w:jc w:val="both"/>
        <w:rPr>
          <w:rFonts w:ascii="Times New Roman" w:hAnsi="Times New Roman" w:cs="Times New Roman"/>
          <w:sz w:val="24"/>
          <w:szCs w:val="24"/>
        </w:rPr>
      </w:pPr>
      <w:r w:rsidRPr="009C6839">
        <w:rPr>
          <w:rFonts w:ascii="Cambria Math" w:hAnsi="Cambria Math"/>
          <w:i/>
          <w:color w:val="666666"/>
        </w:rPr>
        <w:br/>
      </w: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=α+</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w:rPr>
              <w:rFonts w:ascii="Times New Roman" w:hAnsi="Times New Roman" w:cs="Times New Roman"/>
              <w:color w:val="666666"/>
              <w:sz w:val="24"/>
              <w:szCs w:val="24"/>
            </w:rPr>
            <w:br/>
          </m:r>
        </m:oMath>
      </m:oMathPara>
    </w:p>
    <w:p w14:paraId="5C430A3F" w14:textId="5D983C95" w:rsidR="000D1D92" w:rsidRPr="009C6839" w:rsidRDefault="000D1D92" w:rsidP="000918F4">
      <w:pPr>
        <w:pStyle w:val="ListParagraph"/>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Keterangan:</w:t>
      </w:r>
    </w:p>
    <w:p w14:paraId="12ECE9E2" w14:textId="3223B95E" w:rsidR="000D1D92" w:rsidRPr="009C6839" w:rsidRDefault="001C0E1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0D1D92" w:rsidRPr="009C6839">
        <w:rPr>
          <w:rFonts w:ascii="Times New Roman" w:hAnsi="Times New Roman" w:cs="Times New Roman"/>
          <w:sz w:val="24"/>
          <w:szCs w:val="24"/>
        </w:rPr>
        <w:t xml:space="preserve">= </w:t>
      </w:r>
      <w:r w:rsidR="000D1D92" w:rsidRPr="009C6839">
        <w:rPr>
          <w:rFonts w:ascii="Times New Roman" w:hAnsi="Times New Roman" w:cs="Times New Roman"/>
          <w:i/>
          <w:iCs/>
          <w:sz w:val="24"/>
          <w:szCs w:val="24"/>
        </w:rPr>
        <w:t>Net Interest Margin</w:t>
      </w:r>
      <w:r w:rsidR="000D1D92" w:rsidRPr="009C6839">
        <w:rPr>
          <w:rFonts w:ascii="Times New Roman" w:hAnsi="Times New Roman" w:cs="Times New Roman"/>
          <w:sz w:val="24"/>
          <w:szCs w:val="24"/>
        </w:rPr>
        <w:t xml:space="preserve"> (NIM) bank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i</m:t>
        </m:r>
      </m:oMath>
      <w:r w:rsidR="000918F4" w:rsidRPr="009C6839">
        <w:rPr>
          <w:rFonts w:ascii="Times New Roman" w:hAnsi="Times New Roman" w:cs="Times New Roman"/>
          <w:sz w:val="24"/>
          <w:szCs w:val="24"/>
        </w:rPr>
        <w:t xml:space="preserve"> </w:t>
      </w:r>
      <w:r w:rsidR="000D1D92" w:rsidRPr="009C6839">
        <w:rPr>
          <w:rFonts w:ascii="Times New Roman" w:hAnsi="Times New Roman" w:cs="Times New Roman"/>
          <w:sz w:val="24"/>
          <w:szCs w:val="24"/>
        </w:rPr>
        <w:t>pada kuartal ke-</w:t>
      </w:r>
      <w:r w:rsidR="000918F4" w:rsidRPr="009C6839">
        <w:rPr>
          <w:rFonts w:ascii="Times New Roman" w:hAnsi="Times New Roman" w:cs="Times New Roman"/>
          <w:sz w:val="24"/>
          <w:szCs w:val="24"/>
        </w:rPr>
        <w:t xml:space="preserve"> </w:t>
      </w:r>
      <m:oMath>
        <m:r>
          <w:rPr>
            <w:rFonts w:ascii="Cambria Math" w:hAnsi="Cambria Math" w:cs="Times New Roman"/>
            <w:sz w:val="24"/>
            <w:szCs w:val="24"/>
          </w:rPr>
          <m:t>t</m:t>
        </m:r>
      </m:oMath>
    </w:p>
    <w:p w14:paraId="25D53229" w14:textId="767429EE" w:rsidR="000D1D92" w:rsidRPr="009C6839" w:rsidRDefault="000918F4">
      <w:pPr>
        <w:pStyle w:val="ListParagraph"/>
        <w:numPr>
          <w:ilvl w:val="1"/>
          <w:numId w:val="13"/>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 xml:space="preserve">α </m:t>
        </m:r>
      </m:oMath>
      <w:r w:rsidR="000D1D92" w:rsidRPr="009C6839">
        <w:rPr>
          <w:rFonts w:ascii="Times New Roman" w:hAnsi="Times New Roman" w:cs="Times New Roman"/>
          <w:sz w:val="24"/>
          <w:szCs w:val="24"/>
        </w:rPr>
        <w:t>= Konstanta</w:t>
      </w:r>
    </w:p>
    <w:p w14:paraId="7EF20510" w14:textId="5865A984" w:rsidR="000D1D92" w:rsidRPr="009C6839" w:rsidRDefault="001C0E1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 xml:space="preserve"> </m:t>
        </m:r>
      </m:oMath>
      <w:r w:rsidR="000D1D92" w:rsidRPr="009C6839">
        <w:rPr>
          <w:rFonts w:ascii="Times New Roman" w:hAnsi="Times New Roman" w:cs="Times New Roman"/>
          <w:sz w:val="24"/>
          <w:szCs w:val="24"/>
        </w:rPr>
        <w:t xml:space="preserve">= Koefisien regresi variabel </w:t>
      </w:r>
      <w:r w:rsidR="000D1D92" w:rsidRPr="009C6839">
        <w:rPr>
          <w:rFonts w:ascii="Times New Roman" w:hAnsi="Times New Roman" w:cs="Times New Roman"/>
          <w:i/>
          <w:iCs/>
          <w:sz w:val="24"/>
          <w:szCs w:val="24"/>
        </w:rPr>
        <w:t>Non-Performing Loan</w:t>
      </w:r>
      <w:r w:rsidR="000D1D92" w:rsidRPr="009C6839">
        <w:rPr>
          <w:rFonts w:ascii="Times New Roman" w:hAnsi="Times New Roman" w:cs="Times New Roman"/>
          <w:sz w:val="24"/>
          <w:szCs w:val="24"/>
        </w:rPr>
        <w:t xml:space="preserve"> (NPL)</w:t>
      </w:r>
    </w:p>
    <w:p w14:paraId="25B94388" w14:textId="2B12ED0F" w:rsidR="000D1D92" w:rsidRPr="009C6839" w:rsidRDefault="001C0E1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oMath>
      <w:r w:rsidR="000D1D92" w:rsidRPr="009C6839">
        <w:rPr>
          <w:rFonts w:ascii="Times New Roman" w:hAnsi="Times New Roman" w:cs="Times New Roman"/>
          <w:sz w:val="24"/>
          <w:szCs w:val="24"/>
        </w:rPr>
        <w:t xml:space="preserve">= Koefisien regresi variabel </w:t>
      </w:r>
      <w:r w:rsidR="000D1D92" w:rsidRPr="009C6839">
        <w:rPr>
          <w:rFonts w:ascii="Times New Roman" w:hAnsi="Times New Roman" w:cs="Times New Roman"/>
          <w:i/>
          <w:iCs/>
          <w:sz w:val="24"/>
          <w:szCs w:val="24"/>
        </w:rPr>
        <w:t>Loan to Deposit Ratio</w:t>
      </w:r>
      <w:r w:rsidR="000D1D92" w:rsidRPr="009C6839">
        <w:rPr>
          <w:rFonts w:ascii="Times New Roman" w:hAnsi="Times New Roman" w:cs="Times New Roman"/>
          <w:sz w:val="24"/>
          <w:szCs w:val="24"/>
        </w:rPr>
        <w:t xml:space="preserve"> (LDR)</w:t>
      </w:r>
    </w:p>
    <w:p w14:paraId="4F6070AD" w14:textId="013A22D7" w:rsidR="000D1D92" w:rsidRPr="009C6839" w:rsidRDefault="001C0E1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1it</m:t>
            </m:r>
          </m:sub>
        </m:sSub>
        <m:r>
          <w:rPr>
            <w:rFonts w:ascii="Cambria Math" w:hAnsi="Cambria Math" w:cs="Times New Roman"/>
            <w:sz w:val="24"/>
            <w:szCs w:val="24"/>
          </w:rPr>
          <m:t xml:space="preserve"> </m:t>
        </m:r>
      </m:oMath>
      <w:r w:rsidR="000D1D92" w:rsidRPr="009C6839">
        <w:rPr>
          <w:rFonts w:ascii="Times New Roman" w:hAnsi="Times New Roman" w:cs="Times New Roman"/>
          <w:sz w:val="24"/>
          <w:szCs w:val="24"/>
        </w:rPr>
        <w:t xml:space="preserve">= </w:t>
      </w:r>
      <w:r w:rsidR="000D1D92" w:rsidRPr="009C6839">
        <w:rPr>
          <w:rFonts w:ascii="Times New Roman" w:hAnsi="Times New Roman" w:cs="Times New Roman"/>
          <w:i/>
          <w:iCs/>
          <w:sz w:val="24"/>
          <w:szCs w:val="24"/>
        </w:rPr>
        <w:t>Non-Performing Loan</w:t>
      </w:r>
      <w:r w:rsidR="000D1D92" w:rsidRPr="009C6839">
        <w:rPr>
          <w:rFonts w:ascii="Times New Roman" w:hAnsi="Times New Roman" w:cs="Times New Roman"/>
          <w:sz w:val="24"/>
          <w:szCs w:val="24"/>
        </w:rPr>
        <w:t xml:space="preserve"> (NPL) bank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i</m:t>
        </m:r>
      </m:oMath>
      <w:r w:rsidR="000D1D92" w:rsidRPr="009C6839">
        <w:rPr>
          <w:rFonts w:ascii="Times New Roman" w:hAnsi="Times New Roman" w:cs="Times New Roman"/>
          <w:sz w:val="24"/>
          <w:szCs w:val="24"/>
        </w:rPr>
        <w:t xml:space="preserve"> pada kuartal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t</m:t>
        </m:r>
      </m:oMath>
    </w:p>
    <w:p w14:paraId="41CF867F" w14:textId="7D8E25E2" w:rsidR="000D1D92" w:rsidRPr="009C6839" w:rsidRDefault="001C0E1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2it</m:t>
            </m:r>
          </m:sub>
        </m:sSub>
      </m:oMath>
      <w:r w:rsidR="000D1D92" w:rsidRPr="009C6839">
        <w:rPr>
          <w:rFonts w:ascii="Times New Roman" w:hAnsi="Times New Roman" w:cs="Times New Roman"/>
          <w:sz w:val="24"/>
          <w:szCs w:val="24"/>
        </w:rPr>
        <w:t xml:space="preserve">= </w:t>
      </w:r>
      <w:r w:rsidR="000D1D92" w:rsidRPr="009C6839">
        <w:rPr>
          <w:rFonts w:ascii="Times New Roman" w:hAnsi="Times New Roman" w:cs="Times New Roman"/>
          <w:i/>
          <w:iCs/>
          <w:sz w:val="24"/>
          <w:szCs w:val="24"/>
        </w:rPr>
        <w:t>Loan to Deposit Ratio</w:t>
      </w:r>
      <w:r w:rsidR="000D1D92" w:rsidRPr="009C6839">
        <w:rPr>
          <w:rFonts w:ascii="Times New Roman" w:hAnsi="Times New Roman" w:cs="Times New Roman"/>
          <w:sz w:val="24"/>
          <w:szCs w:val="24"/>
        </w:rPr>
        <w:t xml:space="preserve"> (LDR) bank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i</m:t>
        </m:r>
      </m:oMath>
      <w:r w:rsidR="000D1D92" w:rsidRPr="009C6839">
        <w:rPr>
          <w:rFonts w:ascii="Times New Roman" w:hAnsi="Times New Roman" w:cs="Times New Roman"/>
          <w:sz w:val="24"/>
          <w:szCs w:val="24"/>
        </w:rPr>
        <w:t xml:space="preserve"> pada kuartal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t</m:t>
        </m:r>
      </m:oMath>
    </w:p>
    <w:p w14:paraId="51679452" w14:textId="51BF47CB" w:rsidR="000D1D92" w:rsidRPr="009C6839" w:rsidRDefault="000918F4">
      <w:pPr>
        <w:pStyle w:val="ListParagraph"/>
        <w:numPr>
          <w:ilvl w:val="1"/>
          <w:numId w:val="13"/>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9C6839">
        <w:rPr>
          <w:rFonts w:ascii="Times New Roman" w:hAnsi="Times New Roman" w:cs="Times New Roman"/>
          <w:i/>
          <w:sz w:val="24"/>
          <w:szCs w:val="24"/>
        </w:rPr>
        <w:t xml:space="preserve"> </w:t>
      </w:r>
      <w:r w:rsidR="000D1D92" w:rsidRPr="009C6839">
        <w:rPr>
          <w:rFonts w:ascii="Times New Roman" w:hAnsi="Times New Roman" w:cs="Times New Roman"/>
          <w:sz w:val="24"/>
          <w:szCs w:val="24"/>
        </w:rPr>
        <w:t>= Perusahaan perbankan yang diteliti (PT Bank Central Asia Tbk dan PT Bank CIMB Niaga Tbk)</w:t>
      </w:r>
    </w:p>
    <w:p w14:paraId="0DB1F3FF" w14:textId="44BB86E9" w:rsidR="000D1D92" w:rsidRPr="009C6839" w:rsidRDefault="000918F4">
      <w:pPr>
        <w:pStyle w:val="ListParagraph"/>
        <w:numPr>
          <w:ilvl w:val="1"/>
          <w:numId w:val="13"/>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 xml:space="preserve">t </m:t>
        </m:r>
      </m:oMath>
      <w:r w:rsidR="000D1D92" w:rsidRPr="009C6839">
        <w:rPr>
          <w:rFonts w:ascii="Times New Roman" w:hAnsi="Times New Roman" w:cs="Times New Roman"/>
          <w:sz w:val="24"/>
          <w:szCs w:val="24"/>
        </w:rPr>
        <w:t>= Periode pengamatan kuartalan (Tahun 2021 sampai 2025)</w:t>
      </w:r>
    </w:p>
    <w:p w14:paraId="7EEA27D1" w14:textId="34DAD31E" w:rsidR="000D1D92" w:rsidRPr="009C6839" w:rsidRDefault="001C0E1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0D1D92" w:rsidRPr="009C6839">
        <w:rPr>
          <w:rFonts w:ascii="Times New Roman" w:hAnsi="Times New Roman" w:cs="Times New Roman"/>
          <w:sz w:val="24"/>
          <w:szCs w:val="24"/>
        </w:rPr>
        <w:t xml:space="preserve">= </w:t>
      </w:r>
      <w:r w:rsidR="000D1D92" w:rsidRPr="009C6839">
        <w:rPr>
          <w:rFonts w:ascii="Times New Roman" w:hAnsi="Times New Roman" w:cs="Times New Roman"/>
          <w:i/>
          <w:iCs/>
          <w:sz w:val="24"/>
          <w:szCs w:val="24"/>
        </w:rPr>
        <w:t>Error term</w:t>
      </w:r>
      <w:r w:rsidR="000D1D92" w:rsidRPr="009C6839">
        <w:rPr>
          <w:rFonts w:ascii="Times New Roman" w:hAnsi="Times New Roman" w:cs="Times New Roman"/>
          <w:sz w:val="24"/>
          <w:szCs w:val="24"/>
        </w:rPr>
        <w:t xml:space="preserve"> (tingkat kesalahan pengganggu)</w:t>
      </w:r>
    </w:p>
    <w:p w14:paraId="6618D002" w14:textId="0CDCD5B6" w:rsidR="004A4CB8" w:rsidRDefault="004A4CB8" w:rsidP="000D1D92">
      <w:pPr>
        <w:pStyle w:val="ListParagraph"/>
        <w:spacing w:after="0" w:line="360" w:lineRule="auto"/>
        <w:ind w:left="1440"/>
        <w:jc w:val="both"/>
        <w:rPr>
          <w:rFonts w:ascii="Times New Roman" w:hAnsi="Times New Roman" w:cs="Times New Roman"/>
          <w:sz w:val="24"/>
          <w:szCs w:val="24"/>
        </w:rPr>
      </w:pPr>
    </w:p>
    <w:p w14:paraId="22D8A530" w14:textId="77777777" w:rsidR="009C6839" w:rsidRPr="009C6839" w:rsidRDefault="009C6839" w:rsidP="009C6839">
      <w:pPr>
        <w:pStyle w:val="Heading3"/>
        <w:ind w:left="720"/>
        <w:rPr>
          <w:rFonts w:ascii="Times New Roman" w:hAnsi="Times New Roman" w:cs="Times New Roman"/>
          <w:b/>
          <w:bCs/>
          <w:color w:val="auto"/>
          <w:sz w:val="24"/>
          <w:szCs w:val="24"/>
          <w:lang w:val="en-ID"/>
        </w:rPr>
      </w:pPr>
      <w:r w:rsidRPr="009C6839">
        <w:rPr>
          <w:rFonts w:ascii="Times New Roman" w:hAnsi="Times New Roman" w:cs="Times New Roman"/>
          <w:b/>
          <w:bCs/>
          <w:color w:val="auto"/>
          <w:sz w:val="24"/>
          <w:szCs w:val="24"/>
          <w:lang w:val="en-ID"/>
        </w:rPr>
        <w:t>3.6.3 Uji Stasioneritas Data Panel (</w:t>
      </w:r>
      <w:r w:rsidRPr="009C6839">
        <w:rPr>
          <w:rFonts w:ascii="Times New Roman" w:hAnsi="Times New Roman" w:cs="Times New Roman"/>
          <w:b/>
          <w:bCs/>
          <w:i/>
          <w:iCs/>
          <w:color w:val="auto"/>
          <w:sz w:val="24"/>
          <w:szCs w:val="24"/>
          <w:lang w:val="en-ID"/>
        </w:rPr>
        <w:t>Panel Unit Root Test</w:t>
      </w:r>
      <w:r w:rsidRPr="009C6839">
        <w:rPr>
          <w:rFonts w:ascii="Times New Roman" w:hAnsi="Times New Roman" w:cs="Times New Roman"/>
          <w:b/>
          <w:bCs/>
          <w:color w:val="auto"/>
          <w:sz w:val="24"/>
          <w:szCs w:val="24"/>
          <w:lang w:val="en-ID"/>
        </w:rPr>
        <w:t>)</w:t>
      </w:r>
    </w:p>
    <w:p w14:paraId="2509E087" w14:textId="77777777" w:rsidR="005C1094" w:rsidRPr="005C1094" w:rsidRDefault="009C6839" w:rsidP="005C1094">
      <w:pPr>
        <w:pStyle w:val="ListParagraph"/>
        <w:spacing w:after="0" w:line="360" w:lineRule="auto"/>
        <w:jc w:val="both"/>
        <w:rPr>
          <w:rFonts w:ascii="Times New Roman" w:hAnsi="Times New Roman" w:cs="Times New Roman"/>
          <w:sz w:val="24"/>
          <w:szCs w:val="24"/>
          <w:lang w:val="en-ID"/>
        </w:rPr>
      </w:pPr>
      <w:r w:rsidRPr="005C1094">
        <w:rPr>
          <w:rFonts w:ascii="Times New Roman" w:hAnsi="Times New Roman" w:cs="Times New Roman"/>
          <w:sz w:val="24"/>
          <w:szCs w:val="24"/>
          <w:lang w:val="en-ID"/>
        </w:rPr>
        <w:t xml:space="preserve">         </w:t>
      </w:r>
      <w:r w:rsidR="005C1094" w:rsidRPr="005C1094">
        <w:rPr>
          <w:rFonts w:ascii="Times New Roman" w:hAnsi="Times New Roman" w:cs="Times New Roman"/>
          <w:sz w:val="24"/>
          <w:szCs w:val="24"/>
          <w:lang w:val="en-ID"/>
        </w:rPr>
        <w:t>Sebelum memasuki tahap analisis pemilihan model, langkah esensial yang harus dilakukan adalah memastikan bahwa seluruh data variabel penelitian—yakni NIM, NPL, dan LDR—telah memenuhi asumsi stasioneritas. Pengujian akar unit panel (</w:t>
      </w:r>
      <w:r w:rsidR="005C1094" w:rsidRPr="005C1094">
        <w:rPr>
          <w:rFonts w:ascii="Times New Roman" w:hAnsi="Times New Roman" w:cs="Times New Roman"/>
          <w:i/>
          <w:iCs/>
          <w:sz w:val="24"/>
          <w:szCs w:val="24"/>
          <w:lang w:val="en-ID"/>
        </w:rPr>
        <w:t>panel unit root test</w:t>
      </w:r>
      <w:r w:rsidR="005C1094" w:rsidRPr="005C1094">
        <w:rPr>
          <w:rFonts w:ascii="Times New Roman" w:hAnsi="Times New Roman" w:cs="Times New Roman"/>
          <w:sz w:val="24"/>
          <w:szCs w:val="24"/>
          <w:lang w:val="en-ID"/>
        </w:rPr>
        <w:t>) ini sangat krusial untuk memitigasi risiko terjadinya regresi lancung (</w:t>
      </w:r>
      <w:r w:rsidR="005C1094" w:rsidRPr="005C1094">
        <w:rPr>
          <w:rFonts w:ascii="Times New Roman" w:hAnsi="Times New Roman" w:cs="Times New Roman"/>
          <w:i/>
          <w:iCs/>
          <w:sz w:val="24"/>
          <w:szCs w:val="24"/>
          <w:lang w:val="en-ID"/>
        </w:rPr>
        <w:t>spurious regression</w:t>
      </w:r>
      <w:r w:rsidR="005C1094" w:rsidRPr="005C1094">
        <w:rPr>
          <w:rFonts w:ascii="Times New Roman" w:hAnsi="Times New Roman" w:cs="Times New Roman"/>
          <w:sz w:val="24"/>
          <w:szCs w:val="24"/>
          <w:lang w:val="en-ID"/>
        </w:rPr>
        <w:t xml:space="preserve">), di mana hasil analisis statistik tampak signifikan padahal secara substansi tidak valid </w:t>
      </w:r>
      <w:commentRangeStart w:id="126"/>
      <w:r w:rsidR="005C1094" w:rsidRPr="005C1094">
        <w:rPr>
          <w:rFonts w:ascii="Times New Roman" w:hAnsi="Times New Roman" w:cs="Times New Roman"/>
          <w:sz w:val="24"/>
          <w:szCs w:val="24"/>
          <w:lang w:val="en-ID"/>
        </w:rPr>
        <w:t>(Ghozali, 2023).</w:t>
      </w:r>
      <w:commentRangeEnd w:id="126"/>
      <w:r w:rsidR="003026BD">
        <w:rPr>
          <w:rStyle w:val="CommentReference"/>
        </w:rPr>
        <w:commentReference w:id="126"/>
      </w:r>
    </w:p>
    <w:p w14:paraId="06F7641A" w14:textId="4A58EB27" w:rsidR="005C1094" w:rsidRPr="005C1094" w:rsidRDefault="005C1094" w:rsidP="005C1094">
      <w:pPr>
        <w:pStyle w:val="ListParagraph"/>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5C1094">
        <w:rPr>
          <w:rFonts w:ascii="Times New Roman" w:hAnsi="Times New Roman" w:cs="Times New Roman"/>
          <w:sz w:val="24"/>
          <w:szCs w:val="24"/>
          <w:lang w:val="en-ID"/>
        </w:rPr>
        <w:t xml:space="preserve">Penelitian ini menerapkan metode </w:t>
      </w:r>
      <w:r w:rsidRPr="005C1094">
        <w:rPr>
          <w:rFonts w:ascii="Times New Roman" w:hAnsi="Times New Roman" w:cs="Times New Roman"/>
          <w:i/>
          <w:iCs/>
          <w:sz w:val="24"/>
          <w:szCs w:val="24"/>
          <w:lang w:val="en-ID"/>
        </w:rPr>
        <w:t>Levin, Lin &amp; Chu</w:t>
      </w:r>
      <w:r w:rsidRPr="005C1094">
        <w:rPr>
          <w:rFonts w:ascii="Times New Roman" w:hAnsi="Times New Roman" w:cs="Times New Roman"/>
          <w:sz w:val="24"/>
          <w:szCs w:val="24"/>
          <w:lang w:val="en-ID"/>
        </w:rPr>
        <w:t xml:space="preserve"> (LLC) melalui bantuan perangkat lunak EViews. Adapun kriteria pengambilan keputusan dalam pengujian ini adalah:</w:t>
      </w:r>
    </w:p>
    <w:p w14:paraId="5BC7F0BE" w14:textId="77777777" w:rsidR="005C1094" w:rsidRPr="005C1094" w:rsidRDefault="005C1094">
      <w:pPr>
        <w:pStyle w:val="ListParagraph"/>
        <w:numPr>
          <w:ilvl w:val="1"/>
          <w:numId w:val="14"/>
        </w:numPr>
        <w:spacing w:after="0" w:line="360" w:lineRule="auto"/>
        <w:jc w:val="both"/>
        <w:rPr>
          <w:rFonts w:ascii="Times New Roman" w:hAnsi="Times New Roman" w:cs="Times New Roman"/>
          <w:sz w:val="24"/>
          <w:szCs w:val="24"/>
          <w:lang w:val="en-ID"/>
        </w:rPr>
      </w:pPr>
      <w:r w:rsidRPr="005C1094">
        <w:rPr>
          <w:rFonts w:ascii="Times New Roman" w:hAnsi="Times New Roman" w:cs="Times New Roman"/>
          <w:sz w:val="24"/>
          <w:szCs w:val="24"/>
          <w:lang w:val="en-ID"/>
        </w:rPr>
        <w:lastRenderedPageBreak/>
        <w:t xml:space="preserve">Data dinyatakan stasioner pada tingkat </w:t>
      </w:r>
      <w:r w:rsidRPr="005C1094">
        <w:rPr>
          <w:rFonts w:ascii="Times New Roman" w:hAnsi="Times New Roman" w:cs="Times New Roman"/>
          <w:i/>
          <w:iCs/>
          <w:sz w:val="24"/>
          <w:szCs w:val="24"/>
          <w:lang w:val="en-ID"/>
        </w:rPr>
        <w:t>level</w:t>
      </w:r>
      <w:r w:rsidRPr="005C1094">
        <w:rPr>
          <w:rFonts w:ascii="Times New Roman" w:hAnsi="Times New Roman" w:cs="Times New Roman"/>
          <w:sz w:val="24"/>
          <w:szCs w:val="24"/>
          <w:lang w:val="en-ID"/>
        </w:rPr>
        <w:t xml:space="preserve"> apabila nilai Prob. &lt; 0,05.</w:t>
      </w:r>
    </w:p>
    <w:p w14:paraId="206B84D0" w14:textId="77777777" w:rsidR="005C1094" w:rsidRPr="005C1094" w:rsidRDefault="005C1094">
      <w:pPr>
        <w:pStyle w:val="ListParagraph"/>
        <w:numPr>
          <w:ilvl w:val="1"/>
          <w:numId w:val="14"/>
        </w:numPr>
        <w:spacing w:after="0" w:line="360" w:lineRule="auto"/>
        <w:jc w:val="both"/>
        <w:rPr>
          <w:rFonts w:ascii="Times New Roman" w:hAnsi="Times New Roman" w:cs="Times New Roman"/>
          <w:sz w:val="24"/>
          <w:szCs w:val="24"/>
          <w:lang w:val="en-ID"/>
        </w:rPr>
      </w:pPr>
      <w:r w:rsidRPr="005C1094">
        <w:rPr>
          <w:rFonts w:ascii="Times New Roman" w:hAnsi="Times New Roman" w:cs="Times New Roman"/>
          <w:sz w:val="24"/>
          <w:szCs w:val="24"/>
          <w:lang w:val="en-ID"/>
        </w:rPr>
        <w:t xml:space="preserve">Sebaliknya, apabila nilai Prob. ≥ 0,05, maka data dianggap tidak stasioner, sehingga diperlukan langkah </w:t>
      </w:r>
      <w:r w:rsidRPr="005C1094">
        <w:rPr>
          <w:rFonts w:ascii="Times New Roman" w:hAnsi="Times New Roman" w:cs="Times New Roman"/>
          <w:i/>
          <w:iCs/>
          <w:sz w:val="24"/>
          <w:szCs w:val="24"/>
          <w:lang w:val="en-ID"/>
        </w:rPr>
        <w:t>differencing</w:t>
      </w:r>
      <w:r w:rsidRPr="005C1094">
        <w:rPr>
          <w:rFonts w:ascii="Times New Roman" w:hAnsi="Times New Roman" w:cs="Times New Roman"/>
          <w:sz w:val="24"/>
          <w:szCs w:val="24"/>
          <w:lang w:val="en-ID"/>
        </w:rPr>
        <w:t xml:space="preserve"> agar data memenuhi asumsi stasioneritas </w:t>
      </w:r>
      <w:commentRangeStart w:id="127"/>
      <w:r w:rsidRPr="005C1094">
        <w:rPr>
          <w:rFonts w:ascii="Times New Roman" w:hAnsi="Times New Roman" w:cs="Times New Roman"/>
          <w:sz w:val="24"/>
          <w:szCs w:val="24"/>
          <w:lang w:val="en-ID"/>
        </w:rPr>
        <w:t>(Pratama &amp; Handayani, 2023).</w:t>
      </w:r>
      <w:commentRangeEnd w:id="127"/>
      <w:r w:rsidR="003026BD">
        <w:rPr>
          <w:rStyle w:val="CommentReference"/>
        </w:rPr>
        <w:commentReference w:id="127"/>
      </w:r>
    </w:p>
    <w:p w14:paraId="27FE5028" w14:textId="4BCE32CF" w:rsidR="009C6839" w:rsidRPr="005C1094" w:rsidRDefault="005C1094" w:rsidP="009C6839">
      <w:pPr>
        <w:pStyle w:val="ListParagraph"/>
        <w:spacing w:after="0" w:line="360" w:lineRule="auto"/>
        <w:jc w:val="both"/>
        <w:rPr>
          <w:rFonts w:ascii="Times New Roman" w:hAnsi="Times New Roman" w:cs="Times New Roman"/>
          <w:sz w:val="24"/>
          <w:szCs w:val="24"/>
          <w:lang w:val="en-ID"/>
        </w:rPr>
      </w:pPr>
      <w:r w:rsidRPr="005C1094">
        <w:rPr>
          <w:rFonts w:ascii="Times New Roman" w:hAnsi="Times New Roman" w:cs="Times New Roman"/>
          <w:sz w:val="24"/>
          <w:szCs w:val="24"/>
          <w:lang w:val="en-ID"/>
        </w:rPr>
        <w:t xml:space="preserve">Data yang telah dipastikan stasioner selanjutnya menjadi fondasi yang valid untuk melanjutkan ke tahap penentuan model estimasi regresi yang paling efisien dalam penelitian ini </w:t>
      </w:r>
      <w:commentRangeStart w:id="128"/>
      <w:r w:rsidRPr="005C1094">
        <w:rPr>
          <w:rFonts w:ascii="Times New Roman" w:hAnsi="Times New Roman" w:cs="Times New Roman"/>
          <w:sz w:val="24"/>
          <w:szCs w:val="24"/>
          <w:lang w:val="en-ID"/>
        </w:rPr>
        <w:t>(Widiastuti &amp; Simamora, 2024</w:t>
      </w:r>
      <w:commentRangeEnd w:id="128"/>
      <w:r w:rsidR="003026BD">
        <w:rPr>
          <w:rStyle w:val="CommentReference"/>
        </w:rPr>
        <w:commentReference w:id="128"/>
      </w:r>
      <w:r w:rsidRPr="005C1094">
        <w:rPr>
          <w:rFonts w:ascii="Times New Roman" w:hAnsi="Times New Roman" w:cs="Times New Roman"/>
          <w:sz w:val="24"/>
          <w:szCs w:val="24"/>
          <w:lang w:val="en-ID"/>
        </w:rPr>
        <w:t>).</w:t>
      </w:r>
    </w:p>
    <w:p w14:paraId="70891B83" w14:textId="77777777" w:rsidR="00CD4C8B" w:rsidRPr="009C6839" w:rsidRDefault="00CD4C8B" w:rsidP="00CD4C8B">
      <w:pPr>
        <w:pStyle w:val="Heading3"/>
        <w:ind w:left="720"/>
        <w:rPr>
          <w:rFonts w:ascii="Times New Roman" w:eastAsiaTheme="minorEastAsia" w:hAnsi="Times New Roman" w:cs="Times New Roman"/>
          <w:b/>
          <w:bCs/>
          <w:color w:val="auto"/>
          <w:sz w:val="24"/>
          <w:szCs w:val="24"/>
        </w:rPr>
      </w:pPr>
      <w:r w:rsidRPr="009C6839">
        <w:rPr>
          <w:rFonts w:ascii="Times New Roman" w:eastAsiaTheme="minorEastAsia" w:hAnsi="Times New Roman" w:cs="Times New Roman"/>
          <w:b/>
          <w:bCs/>
          <w:color w:val="auto"/>
          <w:sz w:val="24"/>
          <w:szCs w:val="24"/>
        </w:rPr>
        <w:t>3.6.4 Uji Pemilihan Model Estimasi Data Panel</w:t>
      </w:r>
    </w:p>
    <w:p w14:paraId="6FEB1EF6" w14:textId="3F6BA8D6" w:rsidR="005C1094" w:rsidRPr="005C1094" w:rsidRDefault="005C1094" w:rsidP="005C1094">
      <w:pPr>
        <w:pStyle w:val="ListParagraph"/>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w:t>
      </w:r>
      <w:r w:rsidRPr="005C1094">
        <w:rPr>
          <w:rFonts w:ascii="Times New Roman" w:eastAsiaTheme="minorEastAsia" w:hAnsi="Times New Roman" w:cs="Times New Roman"/>
          <w:sz w:val="24"/>
          <w:szCs w:val="24"/>
          <w:lang w:val="en-ID"/>
        </w:rPr>
        <w:t xml:space="preserve">Dalam ekonometrika regresi data panel, terdapat tiga pendekatan estimasi yang umum digunakan, yaitu </w:t>
      </w:r>
      <w:r w:rsidRPr="005C1094">
        <w:rPr>
          <w:rFonts w:ascii="Times New Roman" w:eastAsiaTheme="minorEastAsia" w:hAnsi="Times New Roman" w:cs="Times New Roman"/>
          <w:i/>
          <w:iCs/>
          <w:sz w:val="24"/>
          <w:szCs w:val="24"/>
          <w:lang w:val="en-ID"/>
        </w:rPr>
        <w:t>Common Effect Model</w:t>
      </w:r>
      <w:r w:rsidRPr="005C1094">
        <w:rPr>
          <w:rFonts w:ascii="Times New Roman" w:eastAsiaTheme="minorEastAsia" w:hAnsi="Times New Roman" w:cs="Times New Roman"/>
          <w:sz w:val="24"/>
          <w:szCs w:val="24"/>
          <w:lang w:val="en-ID"/>
        </w:rPr>
        <w:t xml:space="preserve"> (CEM), </w:t>
      </w:r>
      <w:r w:rsidRPr="005C1094">
        <w:rPr>
          <w:rFonts w:ascii="Times New Roman" w:eastAsiaTheme="minorEastAsia" w:hAnsi="Times New Roman" w:cs="Times New Roman"/>
          <w:i/>
          <w:iCs/>
          <w:sz w:val="24"/>
          <w:szCs w:val="24"/>
          <w:lang w:val="en-ID"/>
        </w:rPr>
        <w:t>Fixed Effect Model</w:t>
      </w:r>
      <w:r w:rsidRPr="005C1094">
        <w:rPr>
          <w:rFonts w:ascii="Times New Roman" w:eastAsiaTheme="minorEastAsia" w:hAnsi="Times New Roman" w:cs="Times New Roman"/>
          <w:sz w:val="24"/>
          <w:szCs w:val="24"/>
          <w:lang w:val="en-ID"/>
        </w:rPr>
        <w:t xml:space="preserve"> (FEM), dan </w:t>
      </w:r>
      <w:r w:rsidRPr="005C1094">
        <w:rPr>
          <w:rFonts w:ascii="Times New Roman" w:eastAsiaTheme="minorEastAsia" w:hAnsi="Times New Roman" w:cs="Times New Roman"/>
          <w:i/>
          <w:iCs/>
          <w:sz w:val="24"/>
          <w:szCs w:val="24"/>
          <w:lang w:val="en-ID"/>
        </w:rPr>
        <w:t>Random Effect Model</w:t>
      </w:r>
      <w:r w:rsidRPr="005C1094">
        <w:rPr>
          <w:rFonts w:ascii="Times New Roman" w:eastAsiaTheme="minorEastAsia" w:hAnsi="Times New Roman" w:cs="Times New Roman"/>
          <w:sz w:val="24"/>
          <w:szCs w:val="24"/>
          <w:lang w:val="en-ID"/>
        </w:rPr>
        <w:t xml:space="preserve"> (REM). Untuk mengidentifikasi model yang paling representatif dalam menganalisis pengaruh variabel NPL dan LDR terhadap NIM pada PT Bank Central Asia Tbk dan PT Bank CIMB Niaga Tbk, digunakan dua mekanisme pengujian statistik berikut:</w:t>
      </w:r>
    </w:p>
    <w:p w14:paraId="2A0FB87B" w14:textId="21198B03" w:rsidR="005C1094" w:rsidRPr="005C1094" w:rsidRDefault="005C1094">
      <w:pPr>
        <w:pStyle w:val="ListParagraph"/>
        <w:numPr>
          <w:ilvl w:val="0"/>
          <w:numId w:val="15"/>
        </w:numPr>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t>Uji Chow (</w:t>
      </w:r>
      <w:r w:rsidRPr="005C1094">
        <w:rPr>
          <w:rFonts w:ascii="Times New Roman" w:eastAsiaTheme="minorEastAsia" w:hAnsi="Times New Roman" w:cs="Times New Roman"/>
          <w:i/>
          <w:iCs/>
          <w:sz w:val="24"/>
          <w:szCs w:val="24"/>
          <w:lang w:val="en-ID"/>
        </w:rPr>
        <w:t>Chow Test</w:t>
      </w:r>
      <w:r w:rsidRPr="005C1094">
        <w:rPr>
          <w:rFonts w:ascii="Times New Roman" w:eastAsiaTheme="minorEastAsia" w:hAnsi="Times New Roman" w:cs="Times New Roman"/>
          <w:sz w:val="24"/>
          <w:szCs w:val="24"/>
          <w:lang w:val="en-ID"/>
        </w:rPr>
        <w:t>) Tahap ini dilakukan untuk memilih model terbaik antara CEM atau FEM.</w:t>
      </w:r>
    </w:p>
    <w:p w14:paraId="38251CED" w14:textId="77777777" w:rsidR="005C1094" w:rsidRPr="005C1094" w:rsidRDefault="005C1094">
      <w:pPr>
        <w:pStyle w:val="ListParagraph"/>
        <w:numPr>
          <w:ilvl w:val="1"/>
          <w:numId w:val="16"/>
        </w:numPr>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t xml:space="preserve">Jika hasil estimasi menunjukkan nilai Prob. </w:t>
      </w:r>
      <w:r w:rsidRPr="005C1094">
        <w:rPr>
          <w:rFonts w:ascii="Times New Roman" w:eastAsiaTheme="minorEastAsia" w:hAnsi="Times New Roman" w:cs="Times New Roman"/>
          <w:i/>
          <w:iCs/>
          <w:sz w:val="24"/>
          <w:szCs w:val="24"/>
          <w:lang w:val="en-ID"/>
        </w:rPr>
        <w:t>Cross-section Chi-square</w:t>
      </w:r>
      <w:r w:rsidRPr="005C1094">
        <w:rPr>
          <w:rFonts w:ascii="Times New Roman" w:eastAsiaTheme="minorEastAsia" w:hAnsi="Times New Roman" w:cs="Times New Roman"/>
          <w:sz w:val="24"/>
          <w:szCs w:val="24"/>
          <w:lang w:val="en-ID"/>
        </w:rPr>
        <w:t xml:space="preserve"> &lt; 0,05, maka </w:t>
      </w:r>
      <w:commentRangeStart w:id="129"/>
      <w:r w:rsidRPr="005C1094">
        <w:rPr>
          <w:rFonts w:ascii="Times New Roman" w:eastAsiaTheme="minorEastAsia" w:hAnsi="Times New Roman" w:cs="Times New Roman"/>
          <w:sz w:val="24"/>
          <w:szCs w:val="24"/>
          <w:lang w:val="en-ID"/>
        </w:rPr>
        <w:t>Fixed Effect Model</w:t>
      </w:r>
      <w:commentRangeEnd w:id="129"/>
      <w:r w:rsidR="003026BD">
        <w:rPr>
          <w:rStyle w:val="CommentReference"/>
        </w:rPr>
        <w:commentReference w:id="129"/>
      </w:r>
      <w:r w:rsidRPr="005C1094">
        <w:rPr>
          <w:rFonts w:ascii="Times New Roman" w:eastAsiaTheme="minorEastAsia" w:hAnsi="Times New Roman" w:cs="Times New Roman"/>
          <w:sz w:val="24"/>
          <w:szCs w:val="24"/>
          <w:lang w:val="en-ID"/>
        </w:rPr>
        <w:t xml:space="preserve"> (FEM) terpilih sebagai model yang lebih tepat.</w:t>
      </w:r>
    </w:p>
    <w:p w14:paraId="02D38C90" w14:textId="77777777" w:rsidR="005C1094" w:rsidRPr="005C1094" w:rsidRDefault="005C1094">
      <w:pPr>
        <w:pStyle w:val="ListParagraph"/>
        <w:numPr>
          <w:ilvl w:val="1"/>
          <w:numId w:val="16"/>
        </w:numPr>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t xml:space="preserve">Jika nilai Prob. </w:t>
      </w:r>
      <w:r w:rsidRPr="005C1094">
        <w:rPr>
          <w:rFonts w:ascii="Times New Roman" w:eastAsiaTheme="minorEastAsia" w:hAnsi="Times New Roman" w:cs="Times New Roman"/>
          <w:i/>
          <w:iCs/>
          <w:sz w:val="24"/>
          <w:szCs w:val="24"/>
          <w:lang w:val="en-ID"/>
        </w:rPr>
        <w:t>Cross-section Chi-square</w:t>
      </w:r>
      <w:r w:rsidRPr="005C1094">
        <w:rPr>
          <w:rFonts w:ascii="Times New Roman" w:eastAsiaTheme="minorEastAsia" w:hAnsi="Times New Roman" w:cs="Times New Roman"/>
          <w:sz w:val="24"/>
          <w:szCs w:val="24"/>
          <w:lang w:val="en-ID"/>
        </w:rPr>
        <w:t xml:space="preserve"> ≥ 0,05, maka </w:t>
      </w:r>
      <w:commentRangeStart w:id="130"/>
      <w:r w:rsidRPr="005C1094">
        <w:rPr>
          <w:rFonts w:ascii="Times New Roman" w:eastAsiaTheme="minorEastAsia" w:hAnsi="Times New Roman" w:cs="Times New Roman"/>
          <w:sz w:val="24"/>
          <w:szCs w:val="24"/>
          <w:lang w:val="en-ID"/>
        </w:rPr>
        <w:t>Common Effect Model</w:t>
      </w:r>
      <w:commentRangeEnd w:id="130"/>
      <w:r w:rsidR="003026BD">
        <w:rPr>
          <w:rStyle w:val="CommentReference"/>
        </w:rPr>
        <w:commentReference w:id="130"/>
      </w:r>
      <w:r w:rsidRPr="005C1094">
        <w:rPr>
          <w:rFonts w:ascii="Times New Roman" w:eastAsiaTheme="minorEastAsia" w:hAnsi="Times New Roman" w:cs="Times New Roman"/>
          <w:sz w:val="24"/>
          <w:szCs w:val="24"/>
          <w:lang w:val="en-ID"/>
        </w:rPr>
        <w:t xml:space="preserve"> (CEM) dianggap lebih layak digunakan. Apabila model CEM yang terpilih, maka pengujian tidak perlu dilanjutkan ke tahap Uji Hausman.</w:t>
      </w:r>
    </w:p>
    <w:p w14:paraId="08C42956" w14:textId="09A902BD" w:rsidR="005C1094" w:rsidRPr="005C1094" w:rsidRDefault="005C1094">
      <w:pPr>
        <w:pStyle w:val="ListParagraph"/>
        <w:numPr>
          <w:ilvl w:val="0"/>
          <w:numId w:val="15"/>
        </w:numPr>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t>Uji Hausman (</w:t>
      </w:r>
      <w:r w:rsidRPr="005C1094">
        <w:rPr>
          <w:rFonts w:ascii="Times New Roman" w:eastAsiaTheme="minorEastAsia" w:hAnsi="Times New Roman" w:cs="Times New Roman"/>
          <w:i/>
          <w:iCs/>
          <w:sz w:val="24"/>
          <w:szCs w:val="24"/>
          <w:lang w:val="en-ID"/>
        </w:rPr>
        <w:t>Hausman Test</w:t>
      </w:r>
      <w:r w:rsidRPr="005C1094">
        <w:rPr>
          <w:rFonts w:ascii="Times New Roman" w:eastAsiaTheme="minorEastAsia" w:hAnsi="Times New Roman" w:cs="Times New Roman"/>
          <w:sz w:val="24"/>
          <w:szCs w:val="24"/>
          <w:lang w:val="en-ID"/>
        </w:rPr>
        <w:t>) Apabila pada Uji Chow model yang terpilih adalah FEM, maka pengujian dilanjutkan dengan Uji Hausman untuk menentukan model terbaik antara FEM atau REM.</w:t>
      </w:r>
    </w:p>
    <w:p w14:paraId="6872847C" w14:textId="77777777" w:rsidR="005C1094" w:rsidRPr="005C1094" w:rsidRDefault="005C1094">
      <w:pPr>
        <w:pStyle w:val="ListParagraph"/>
        <w:numPr>
          <w:ilvl w:val="1"/>
          <w:numId w:val="17"/>
        </w:numPr>
        <w:spacing w:after="0" w:line="360" w:lineRule="auto"/>
        <w:jc w:val="both"/>
        <w:rPr>
          <w:rFonts w:ascii="Times New Roman" w:eastAsiaTheme="minorEastAsia" w:hAnsi="Times New Roman" w:cs="Times New Roman"/>
          <w:sz w:val="24"/>
          <w:szCs w:val="24"/>
          <w:lang w:val="en-ID"/>
        </w:rPr>
      </w:pPr>
      <w:commentRangeStart w:id="131"/>
      <w:r w:rsidRPr="005C1094">
        <w:rPr>
          <w:rFonts w:ascii="Times New Roman" w:eastAsiaTheme="minorEastAsia" w:hAnsi="Times New Roman" w:cs="Times New Roman"/>
          <w:sz w:val="24"/>
          <w:szCs w:val="24"/>
          <w:lang w:val="en-ID"/>
        </w:rPr>
        <w:t xml:space="preserve">Fixed Effect Model </w:t>
      </w:r>
      <w:commentRangeEnd w:id="131"/>
      <w:r w:rsidR="003026BD">
        <w:rPr>
          <w:rStyle w:val="CommentReference"/>
        </w:rPr>
        <w:commentReference w:id="131"/>
      </w:r>
      <w:r w:rsidRPr="005C1094">
        <w:rPr>
          <w:rFonts w:ascii="Times New Roman" w:eastAsiaTheme="minorEastAsia" w:hAnsi="Times New Roman" w:cs="Times New Roman"/>
          <w:sz w:val="24"/>
          <w:szCs w:val="24"/>
          <w:lang w:val="en-ID"/>
        </w:rPr>
        <w:t xml:space="preserve">(FEM) dipilih apabila nilai Prob. </w:t>
      </w:r>
      <w:r w:rsidRPr="005C1094">
        <w:rPr>
          <w:rFonts w:ascii="Times New Roman" w:eastAsiaTheme="minorEastAsia" w:hAnsi="Times New Roman" w:cs="Times New Roman"/>
          <w:i/>
          <w:iCs/>
          <w:sz w:val="24"/>
          <w:szCs w:val="24"/>
          <w:lang w:val="en-ID"/>
        </w:rPr>
        <w:t>Cross-section Random</w:t>
      </w:r>
      <w:r w:rsidRPr="005C1094">
        <w:rPr>
          <w:rFonts w:ascii="Times New Roman" w:eastAsiaTheme="minorEastAsia" w:hAnsi="Times New Roman" w:cs="Times New Roman"/>
          <w:sz w:val="24"/>
          <w:szCs w:val="24"/>
          <w:lang w:val="en-ID"/>
        </w:rPr>
        <w:t xml:space="preserve"> &lt; 0,05.</w:t>
      </w:r>
    </w:p>
    <w:p w14:paraId="0C517B62" w14:textId="77777777" w:rsidR="005C1094" w:rsidRPr="005C1094" w:rsidRDefault="005C1094">
      <w:pPr>
        <w:pStyle w:val="ListParagraph"/>
        <w:numPr>
          <w:ilvl w:val="1"/>
          <w:numId w:val="17"/>
        </w:numPr>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lastRenderedPageBreak/>
        <w:t xml:space="preserve">Sebaliknya, jika nilai Prob. </w:t>
      </w:r>
      <w:r w:rsidRPr="005C1094">
        <w:rPr>
          <w:rFonts w:ascii="Times New Roman" w:eastAsiaTheme="minorEastAsia" w:hAnsi="Times New Roman" w:cs="Times New Roman"/>
          <w:i/>
          <w:iCs/>
          <w:sz w:val="24"/>
          <w:szCs w:val="24"/>
          <w:lang w:val="en-ID"/>
        </w:rPr>
        <w:t>Cross-section Random</w:t>
      </w:r>
      <w:r w:rsidRPr="005C1094">
        <w:rPr>
          <w:rFonts w:ascii="Times New Roman" w:eastAsiaTheme="minorEastAsia" w:hAnsi="Times New Roman" w:cs="Times New Roman"/>
          <w:sz w:val="24"/>
          <w:szCs w:val="24"/>
          <w:lang w:val="en-ID"/>
        </w:rPr>
        <w:t xml:space="preserve"> ≥ 0,05, maka </w:t>
      </w:r>
      <w:commentRangeStart w:id="132"/>
      <w:r w:rsidRPr="005C1094">
        <w:rPr>
          <w:rFonts w:ascii="Times New Roman" w:eastAsiaTheme="minorEastAsia" w:hAnsi="Times New Roman" w:cs="Times New Roman"/>
          <w:sz w:val="24"/>
          <w:szCs w:val="24"/>
          <w:lang w:val="en-ID"/>
        </w:rPr>
        <w:t xml:space="preserve">Random Effect Model </w:t>
      </w:r>
      <w:commentRangeEnd w:id="132"/>
      <w:r w:rsidR="003026BD">
        <w:rPr>
          <w:rStyle w:val="CommentReference"/>
        </w:rPr>
        <w:commentReference w:id="132"/>
      </w:r>
      <w:r w:rsidRPr="005C1094">
        <w:rPr>
          <w:rFonts w:ascii="Times New Roman" w:eastAsiaTheme="minorEastAsia" w:hAnsi="Times New Roman" w:cs="Times New Roman"/>
          <w:sz w:val="24"/>
          <w:szCs w:val="24"/>
          <w:lang w:val="en-ID"/>
        </w:rPr>
        <w:t>(REM) menjadi pilihan yang lebih tepat untuk digunakan dalam estimasi akhir penelitian.</w:t>
      </w:r>
    </w:p>
    <w:p w14:paraId="2CF709D6" w14:textId="77777777" w:rsidR="005C1094" w:rsidRPr="005C1094" w:rsidRDefault="005C1094" w:rsidP="005C1094">
      <w:pPr>
        <w:pStyle w:val="ListParagraph"/>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t xml:space="preserve">Model yang terpilih melalui kedua tahapan tersebut nantinya akan menjadi dasar utama dalam melakukan analisis regresi data panel final </w:t>
      </w:r>
      <w:commentRangeStart w:id="133"/>
      <w:r w:rsidRPr="005C1094">
        <w:rPr>
          <w:rFonts w:ascii="Times New Roman" w:eastAsiaTheme="minorEastAsia" w:hAnsi="Times New Roman" w:cs="Times New Roman"/>
          <w:sz w:val="24"/>
          <w:szCs w:val="24"/>
          <w:lang w:val="en-ID"/>
        </w:rPr>
        <w:t>(Ghozali, 2023).</w:t>
      </w:r>
      <w:commentRangeEnd w:id="133"/>
      <w:r w:rsidR="003026BD">
        <w:rPr>
          <w:rStyle w:val="CommentReference"/>
        </w:rPr>
        <w:commentReference w:id="133"/>
      </w:r>
    </w:p>
    <w:p w14:paraId="2F82C901" w14:textId="77777777" w:rsidR="00E609EE" w:rsidRPr="00E609EE" w:rsidRDefault="00E609EE" w:rsidP="00E609EE">
      <w:pPr>
        <w:pStyle w:val="Heading3"/>
        <w:ind w:left="720"/>
        <w:rPr>
          <w:rFonts w:ascii="Times New Roman" w:eastAsiaTheme="minorEastAsia" w:hAnsi="Times New Roman" w:cs="Times New Roman"/>
          <w:b/>
          <w:bCs/>
          <w:color w:val="auto"/>
          <w:sz w:val="24"/>
          <w:szCs w:val="24"/>
          <w:lang w:val="en-ID"/>
        </w:rPr>
      </w:pPr>
      <w:r w:rsidRPr="00E609EE">
        <w:rPr>
          <w:rFonts w:ascii="Times New Roman" w:eastAsiaTheme="minorEastAsia" w:hAnsi="Times New Roman" w:cs="Times New Roman"/>
          <w:b/>
          <w:bCs/>
          <w:color w:val="auto"/>
          <w:sz w:val="24"/>
          <w:szCs w:val="24"/>
          <w:lang w:val="en-ID"/>
        </w:rPr>
        <w:t>3.6.5 Uji Asumsi Klasik Data Panel</w:t>
      </w:r>
    </w:p>
    <w:p w14:paraId="4765F684" w14:textId="5BF95B1A" w:rsidR="00E609EE" w:rsidRPr="00E609EE" w:rsidRDefault="00E609EE" w:rsidP="00E609EE">
      <w:pPr>
        <w:pStyle w:val="ListParagraph"/>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 xml:space="preserve">           Dalam model regresi data panel, pengujian asumsi klasik dilakukan untuk memastikan bahwa model yang dihasilkan bersifat </w:t>
      </w:r>
      <w:r w:rsidRPr="00E609EE">
        <w:rPr>
          <w:rFonts w:ascii="Times New Roman" w:eastAsiaTheme="minorEastAsia" w:hAnsi="Times New Roman" w:cs="Times New Roman"/>
          <w:i/>
          <w:iCs/>
          <w:sz w:val="24"/>
          <w:szCs w:val="24"/>
          <w:lang w:val="en-ID"/>
        </w:rPr>
        <w:t>Best Linear Unbiased Estimator</w:t>
      </w:r>
      <w:r w:rsidRPr="00E609EE">
        <w:rPr>
          <w:rFonts w:ascii="Times New Roman" w:eastAsiaTheme="minorEastAsia" w:hAnsi="Times New Roman" w:cs="Times New Roman"/>
          <w:sz w:val="24"/>
          <w:szCs w:val="24"/>
          <w:lang w:val="en-ID"/>
        </w:rPr>
        <w:t xml:space="preserve"> (BLUE), sehingga estimasi parameter yang dihasilkan tidak bias dan efisien. Mengingat metode ini melibatkan data </w:t>
      </w:r>
      <w:r w:rsidRPr="00E609EE">
        <w:rPr>
          <w:rFonts w:ascii="Times New Roman" w:eastAsiaTheme="minorEastAsia" w:hAnsi="Times New Roman" w:cs="Times New Roman"/>
          <w:i/>
          <w:iCs/>
          <w:sz w:val="24"/>
          <w:szCs w:val="24"/>
          <w:lang w:val="en-ID"/>
        </w:rPr>
        <w:t>cross-section</w:t>
      </w:r>
      <w:r w:rsidRPr="00E609EE">
        <w:rPr>
          <w:rFonts w:ascii="Times New Roman" w:eastAsiaTheme="minorEastAsia" w:hAnsi="Times New Roman" w:cs="Times New Roman"/>
          <w:sz w:val="24"/>
          <w:szCs w:val="24"/>
          <w:lang w:val="en-ID"/>
        </w:rPr>
        <w:t xml:space="preserve"> dan </w:t>
      </w:r>
      <w:r w:rsidRPr="00E609EE">
        <w:rPr>
          <w:rFonts w:ascii="Times New Roman" w:eastAsiaTheme="minorEastAsia" w:hAnsi="Times New Roman" w:cs="Times New Roman"/>
          <w:i/>
          <w:iCs/>
          <w:sz w:val="24"/>
          <w:szCs w:val="24"/>
          <w:lang w:val="en-ID"/>
        </w:rPr>
        <w:t>time series</w:t>
      </w:r>
      <w:r w:rsidRPr="00E609EE">
        <w:rPr>
          <w:rFonts w:ascii="Times New Roman" w:eastAsiaTheme="minorEastAsia" w:hAnsi="Times New Roman" w:cs="Times New Roman"/>
          <w:sz w:val="24"/>
          <w:szCs w:val="24"/>
          <w:lang w:val="en-ID"/>
        </w:rPr>
        <w:t>, maka pengujian asumsi klasik menjadi prasyarat krusial sebelum dilakukan interpretasi hasil (</w:t>
      </w:r>
      <w:commentRangeStart w:id="134"/>
      <w:r w:rsidRPr="00E609EE">
        <w:rPr>
          <w:rFonts w:ascii="Times New Roman" w:eastAsiaTheme="minorEastAsia" w:hAnsi="Times New Roman" w:cs="Times New Roman"/>
          <w:sz w:val="24"/>
          <w:szCs w:val="24"/>
          <w:lang w:val="en-ID"/>
        </w:rPr>
        <w:t>Ghozali, 2023).</w:t>
      </w:r>
      <w:commentRangeEnd w:id="134"/>
      <w:r w:rsidR="003026BD">
        <w:rPr>
          <w:rStyle w:val="CommentReference"/>
        </w:rPr>
        <w:commentReference w:id="134"/>
      </w:r>
      <w:r w:rsidRPr="00E609EE">
        <w:rPr>
          <w:rFonts w:ascii="Times New Roman" w:eastAsiaTheme="minorEastAsia" w:hAnsi="Times New Roman" w:cs="Times New Roman"/>
          <w:sz w:val="24"/>
          <w:szCs w:val="24"/>
          <w:lang w:val="en-ID"/>
        </w:rPr>
        <w:t xml:space="preserve"> Penelitian ini melakukan dua pengujian utama, yaitu:</w:t>
      </w:r>
    </w:p>
    <w:p w14:paraId="2DAF06E9" w14:textId="0610371F" w:rsidR="00E609EE" w:rsidRPr="00E609EE" w:rsidRDefault="00E609EE">
      <w:pPr>
        <w:pStyle w:val="ListParagraph"/>
        <w:numPr>
          <w:ilvl w:val="0"/>
          <w:numId w:val="18"/>
        </w:numPr>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Uji Multikolinearitas</w:t>
      </w:r>
    </w:p>
    <w:p w14:paraId="2EA8F422" w14:textId="77777777" w:rsidR="00E609EE" w:rsidRPr="00E609EE" w:rsidRDefault="00E609EE" w:rsidP="00E609EE">
      <w:pPr>
        <w:pStyle w:val="ListParagraph"/>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 xml:space="preserve">Uji ini bertujuan untuk mendeteksi apakah terdapat korelasi yang kuat antar-variabel independen (NPL dan LDR) di dalam model regresi. Keberadaan multikolinearitas yang tinggi dapat menyebabkan standar error menjadi tidak stabil, sehingga variabel independen sulit untuk dipisahkan pengaruhnya secara individu terhadap variabel dependen </w:t>
      </w:r>
      <w:commentRangeStart w:id="135"/>
      <w:r w:rsidRPr="00E609EE">
        <w:rPr>
          <w:rFonts w:ascii="Times New Roman" w:eastAsiaTheme="minorEastAsia" w:hAnsi="Times New Roman" w:cs="Times New Roman"/>
          <w:sz w:val="24"/>
          <w:szCs w:val="24"/>
          <w:lang w:val="en-ID"/>
        </w:rPr>
        <w:t>(Widiastuti &amp; Simamora, 2024).</w:t>
      </w:r>
      <w:commentRangeEnd w:id="135"/>
      <w:r w:rsidR="003026BD">
        <w:rPr>
          <w:rStyle w:val="CommentReference"/>
        </w:rPr>
        <w:commentReference w:id="135"/>
      </w:r>
    </w:p>
    <w:p w14:paraId="22AA8DE0" w14:textId="2323F348" w:rsidR="00E609EE" w:rsidRPr="00E609EE" w:rsidRDefault="00E609EE">
      <w:pPr>
        <w:pStyle w:val="ListParagraph"/>
        <w:numPr>
          <w:ilvl w:val="1"/>
          <w:numId w:val="19"/>
        </w:numPr>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 xml:space="preserve">Dasar pengambilan keputusan: Model dinyatakan terbebas dari gejala multikolinearitas apabila nilai </w:t>
      </w:r>
      <w:r w:rsidRPr="00E609EE">
        <w:rPr>
          <w:rFonts w:ascii="Times New Roman" w:eastAsiaTheme="minorEastAsia" w:hAnsi="Times New Roman" w:cs="Times New Roman"/>
          <w:i/>
          <w:iCs/>
          <w:sz w:val="24"/>
          <w:szCs w:val="24"/>
          <w:lang w:val="en-ID"/>
        </w:rPr>
        <w:t>Centered Variance Inflation Factor</w:t>
      </w:r>
      <w:r w:rsidRPr="00E609EE">
        <w:rPr>
          <w:rFonts w:ascii="Times New Roman" w:eastAsiaTheme="minorEastAsia" w:hAnsi="Times New Roman" w:cs="Times New Roman"/>
          <w:sz w:val="24"/>
          <w:szCs w:val="24"/>
          <w:lang w:val="en-ID"/>
        </w:rPr>
        <w:t xml:space="preserve"> (Centered VIF) dari masing-masing variabel independen bernilai &lt; 10.</w:t>
      </w:r>
    </w:p>
    <w:p w14:paraId="041195D5" w14:textId="331ADF7D" w:rsidR="00E609EE" w:rsidRPr="00E609EE" w:rsidRDefault="00E609EE">
      <w:pPr>
        <w:pStyle w:val="ListParagraph"/>
        <w:numPr>
          <w:ilvl w:val="0"/>
          <w:numId w:val="18"/>
        </w:numPr>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Uji Heteroskedastisitas</w:t>
      </w:r>
    </w:p>
    <w:p w14:paraId="31ADBC7C" w14:textId="77777777" w:rsidR="00E609EE" w:rsidRPr="00E609EE" w:rsidRDefault="00E609EE" w:rsidP="00E609EE">
      <w:pPr>
        <w:pStyle w:val="ListParagraph"/>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 xml:space="preserve">Uji heteroskedastisitas dilakukan untuk mengetahui apakah dalam model regresi terjadi ketidaksamaan varians dari residual satu pengamatan ke pengamatan lain. Jika varians dari residual bersifat tidak konstan, maka model regresi menjadi tidak efisien </w:t>
      </w:r>
      <w:commentRangeStart w:id="136"/>
      <w:r w:rsidRPr="00E609EE">
        <w:rPr>
          <w:rFonts w:ascii="Times New Roman" w:eastAsiaTheme="minorEastAsia" w:hAnsi="Times New Roman" w:cs="Times New Roman"/>
          <w:sz w:val="24"/>
          <w:szCs w:val="24"/>
          <w:lang w:val="en-ID"/>
        </w:rPr>
        <w:t>(Pratama &amp; Handayani, 2023).</w:t>
      </w:r>
      <w:commentRangeEnd w:id="136"/>
      <w:r w:rsidR="003026BD">
        <w:rPr>
          <w:rStyle w:val="CommentReference"/>
        </w:rPr>
        <w:commentReference w:id="136"/>
      </w:r>
    </w:p>
    <w:p w14:paraId="00A69DDD" w14:textId="41B4C7AD" w:rsidR="0036020A" w:rsidRPr="003E3AC3" w:rsidRDefault="00E609EE">
      <w:pPr>
        <w:pStyle w:val="ListParagraph"/>
        <w:numPr>
          <w:ilvl w:val="1"/>
          <w:numId w:val="19"/>
        </w:numPr>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lastRenderedPageBreak/>
        <w:t xml:space="preserve">Dasar pengambilan keputusan: Model dinyatakan terbebas dari gejala heteroskedastisitas apabila nilai probabilitas dari uji </w:t>
      </w:r>
      <w:r w:rsidRPr="00E609EE">
        <w:rPr>
          <w:rFonts w:ascii="Times New Roman" w:eastAsiaTheme="minorEastAsia" w:hAnsi="Times New Roman" w:cs="Times New Roman"/>
          <w:i/>
          <w:iCs/>
          <w:sz w:val="24"/>
          <w:szCs w:val="24"/>
          <w:lang w:val="en-ID"/>
        </w:rPr>
        <w:t>Glejser</w:t>
      </w:r>
      <w:r w:rsidRPr="00E609EE">
        <w:rPr>
          <w:rFonts w:ascii="Times New Roman" w:eastAsiaTheme="minorEastAsia" w:hAnsi="Times New Roman" w:cs="Times New Roman"/>
          <w:sz w:val="24"/>
          <w:szCs w:val="24"/>
          <w:lang w:val="en-ID"/>
        </w:rPr>
        <w:t xml:space="preserve"> atau </w:t>
      </w:r>
      <w:r w:rsidRPr="00E609EE">
        <w:rPr>
          <w:rFonts w:ascii="Times New Roman" w:eastAsiaTheme="minorEastAsia" w:hAnsi="Times New Roman" w:cs="Times New Roman"/>
          <w:i/>
          <w:iCs/>
          <w:sz w:val="24"/>
          <w:szCs w:val="24"/>
          <w:lang w:val="en-ID"/>
        </w:rPr>
        <w:t>White Test</w:t>
      </w:r>
      <w:r w:rsidRPr="00E609EE">
        <w:rPr>
          <w:rFonts w:ascii="Times New Roman" w:eastAsiaTheme="minorEastAsia" w:hAnsi="Times New Roman" w:cs="Times New Roman"/>
          <w:sz w:val="24"/>
          <w:szCs w:val="24"/>
          <w:lang w:val="en-ID"/>
        </w:rPr>
        <w:t xml:space="preserve"> menunjukkan hasil yang signifikan di atas taraf nyata (</w:t>
      </w:r>
      <m:oMath>
        <m:r>
          <w:rPr>
            <w:rFonts w:ascii="Cambria Math" w:eastAsiaTheme="minorEastAsia" w:hAnsi="Cambria Math" w:cs="Times New Roman"/>
            <w:sz w:val="24"/>
            <w:szCs w:val="24"/>
            <w:lang w:val="en-ID"/>
          </w:rPr>
          <m:t xml:space="preserve">α </m:t>
        </m:r>
      </m:oMath>
      <w:r w:rsidRPr="00E609EE">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0,05</m:t>
        </m:r>
      </m:oMath>
      <w:r w:rsidRPr="00E609EE">
        <w:rPr>
          <w:rFonts w:ascii="Times New Roman" w:eastAsiaTheme="minorEastAsia" w:hAnsi="Times New Roman" w:cs="Times New Roman"/>
          <w:sz w:val="24"/>
          <w:szCs w:val="24"/>
          <w:lang w:val="en-ID"/>
        </w:rPr>
        <w:t>).</w:t>
      </w:r>
    </w:p>
    <w:p w14:paraId="63B6B812" w14:textId="48241711" w:rsidR="00522B9F" w:rsidRPr="009C6839" w:rsidRDefault="00522B9F" w:rsidP="00522B9F">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3.7 Hipotesis Statistik</w:t>
      </w:r>
    </w:p>
    <w:p w14:paraId="2C56CE37" w14:textId="77777777" w:rsidR="003E3AC3" w:rsidRPr="00797874" w:rsidRDefault="003E3AC3" w:rsidP="00797874">
      <w:pPr>
        <w:pStyle w:val="NormalWeb"/>
        <w:spacing w:before="0" w:beforeAutospacing="0" w:after="0" w:afterAutospacing="0" w:line="360" w:lineRule="auto"/>
        <w:ind w:left="360"/>
        <w:jc w:val="both"/>
        <w:rPr>
          <w:lang w:val="en-ID"/>
        </w:rPr>
      </w:pPr>
      <w:r w:rsidRPr="00797874">
        <w:rPr>
          <w:lang w:val="en-ID"/>
        </w:rPr>
        <w:t xml:space="preserve">Pengujian hipotesis dilakukan untuk membuktikan pengaruh variabel NPL dan LDR terhadap NIM dengan taraf signifikansi </w:t>
      </w:r>
      <w:commentRangeStart w:id="137"/>
      <w:r w:rsidRPr="00797874">
        <w:rPr>
          <w:lang w:val="en-ID"/>
        </w:rPr>
        <w:t xml:space="preserve">($\alpha$) </w:t>
      </w:r>
      <w:commentRangeEnd w:id="137"/>
      <w:r w:rsidR="003026BD">
        <w:rPr>
          <w:rStyle w:val="CommentReference"/>
          <w:rFonts w:asciiTheme="minorHAnsi" w:eastAsiaTheme="minorHAnsi" w:hAnsiTheme="minorHAnsi" w:cstheme="minorBidi"/>
          <w:kern w:val="2"/>
          <w:lang w:eastAsia="en-US"/>
          <w14:ligatures w14:val="standardContextual"/>
        </w:rPr>
        <w:commentReference w:id="137"/>
      </w:r>
      <w:r w:rsidRPr="00797874">
        <w:rPr>
          <w:lang w:val="en-ID"/>
        </w:rPr>
        <w:t xml:space="preserve">sebesar 5% (0,05) menggunakan </w:t>
      </w:r>
      <w:r w:rsidRPr="00797874">
        <w:rPr>
          <w:i/>
          <w:iCs/>
          <w:lang w:val="en-ID"/>
        </w:rPr>
        <w:t>software</w:t>
      </w:r>
      <w:r w:rsidRPr="00797874">
        <w:rPr>
          <w:lang w:val="en-ID"/>
        </w:rPr>
        <w:t xml:space="preserve"> EViews.</w:t>
      </w:r>
    </w:p>
    <w:p w14:paraId="1931DC5D" w14:textId="32C41C90" w:rsidR="003E3AC3" w:rsidRPr="00797874" w:rsidRDefault="003E3AC3">
      <w:pPr>
        <w:pStyle w:val="NormalWeb"/>
        <w:numPr>
          <w:ilvl w:val="0"/>
          <w:numId w:val="20"/>
        </w:numPr>
        <w:spacing w:before="0" w:beforeAutospacing="0" w:after="0" w:afterAutospacing="0" w:line="360" w:lineRule="auto"/>
        <w:jc w:val="both"/>
        <w:rPr>
          <w:lang w:val="en-ID"/>
        </w:rPr>
      </w:pPr>
      <w:r w:rsidRPr="00797874">
        <w:rPr>
          <w:lang w:val="en-ID"/>
        </w:rPr>
        <w:t>Uji Signifikansi Parsial (Uji t)</w:t>
      </w:r>
    </w:p>
    <w:p w14:paraId="28DFA118" w14:textId="575B8A9A" w:rsidR="003E3AC3" w:rsidRPr="00797874" w:rsidRDefault="00797874" w:rsidP="00797874">
      <w:pPr>
        <w:pStyle w:val="NormalWeb"/>
        <w:spacing w:before="0" w:beforeAutospacing="0" w:after="0" w:afterAutospacing="0" w:line="360" w:lineRule="auto"/>
        <w:ind w:left="360"/>
        <w:jc w:val="both"/>
        <w:rPr>
          <w:lang w:val="en-ID"/>
        </w:rPr>
      </w:pPr>
      <w:r>
        <w:rPr>
          <w:lang w:val="en-ID"/>
        </w:rPr>
        <w:tab/>
      </w:r>
      <w:r w:rsidR="003E3AC3" w:rsidRPr="00797874">
        <w:rPr>
          <w:lang w:val="en-ID"/>
        </w:rPr>
        <w:t>Uji ini digunakan untuk menguji signifik</w:t>
      </w:r>
      <w:bookmarkStart w:id="138" w:name="_GoBack"/>
      <w:bookmarkEnd w:id="138"/>
      <w:r w:rsidR="003E3AC3" w:rsidRPr="00797874">
        <w:rPr>
          <w:lang w:val="en-ID"/>
        </w:rPr>
        <w:t xml:space="preserve">ansi variabel independen (NPL dan </w:t>
      </w:r>
      <w:r>
        <w:rPr>
          <w:lang w:val="en-ID"/>
        </w:rPr>
        <w:tab/>
      </w:r>
      <w:r w:rsidR="003E3AC3" w:rsidRPr="00797874">
        <w:rPr>
          <w:lang w:val="en-ID"/>
        </w:rPr>
        <w:t>LDR) secara mandiri terhadap variabel dependen (NIM).</w:t>
      </w:r>
    </w:p>
    <w:p w14:paraId="2633F03C" w14:textId="23EC2E9B" w:rsidR="003E3AC3" w:rsidRPr="00797874" w:rsidRDefault="003E3AC3">
      <w:pPr>
        <w:pStyle w:val="NormalWeb"/>
        <w:numPr>
          <w:ilvl w:val="1"/>
          <w:numId w:val="19"/>
        </w:numPr>
        <w:spacing w:before="0" w:beforeAutospacing="0" w:after="0" w:afterAutospacing="0" w:line="360" w:lineRule="auto"/>
        <w:jc w:val="both"/>
        <w:rPr>
          <w:lang w:val="en-ID"/>
        </w:rPr>
      </w:pPr>
      <w:r w:rsidRPr="00797874">
        <w:rPr>
          <w:lang w:val="en-ID"/>
        </w:rPr>
        <w:t xml:space="preserve">H0: </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2</m:t>
            </m:r>
          </m:sub>
        </m:sSub>
      </m:oMath>
      <w:r w:rsidRPr="00797874">
        <w:rPr>
          <w:lang w:val="en-ID"/>
        </w:rPr>
        <w:t>,</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2</m:t>
            </m:r>
          </m:sub>
        </m:sSub>
      </m:oMath>
      <w:r w:rsidRPr="00797874">
        <w:rPr>
          <w:lang w:val="en-ID"/>
        </w:rPr>
        <w:t xml:space="preserve">= </w:t>
      </w:r>
      <m:oMath>
        <m:r>
          <w:rPr>
            <w:rFonts w:ascii="Cambria Math" w:hAnsi="Cambria Math"/>
            <w:lang w:val="en-ID"/>
          </w:rPr>
          <m:t>0</m:t>
        </m:r>
      </m:oMath>
      <w:r w:rsidRPr="00797874">
        <w:rPr>
          <w:lang w:val="en-ID"/>
        </w:rPr>
        <w:t xml:space="preserve"> (Variabel tidak berpengaruh signifikan).</w:t>
      </w:r>
    </w:p>
    <w:p w14:paraId="3193F175" w14:textId="521FDEAA" w:rsidR="003E3AC3" w:rsidRPr="00797874" w:rsidRDefault="003E3AC3">
      <w:pPr>
        <w:pStyle w:val="NormalWeb"/>
        <w:numPr>
          <w:ilvl w:val="1"/>
          <w:numId w:val="19"/>
        </w:numPr>
        <w:spacing w:before="0" w:beforeAutospacing="0" w:after="0" w:afterAutospacing="0" w:line="360" w:lineRule="auto"/>
        <w:jc w:val="both"/>
        <w:rPr>
          <w:lang w:val="en-ID"/>
        </w:rPr>
      </w:pPr>
      <w:r w:rsidRPr="00797874">
        <w:rPr>
          <w:lang w:val="en-ID"/>
        </w:rPr>
        <w:t xml:space="preserve">Ha: </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1</m:t>
            </m:r>
          </m:sub>
        </m:sSub>
      </m:oMath>
      <w:r w:rsidRPr="00797874">
        <w:rPr>
          <w:lang w:val="en-ID"/>
        </w:rPr>
        <w:t>,</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2</m:t>
            </m:r>
          </m:sub>
        </m:sSub>
      </m:oMath>
      <w:r w:rsidRPr="00797874">
        <w:rPr>
          <w:lang w:val="en-ID"/>
        </w:rPr>
        <w:t xml:space="preserve"> </w:t>
      </w:r>
      <m:oMath>
        <m:r>
          <w:rPr>
            <w:rFonts w:ascii="Cambria Math" w:hAnsi="Cambria Math"/>
            <w:lang w:val="en-ID"/>
          </w:rPr>
          <m:t>≠</m:t>
        </m:r>
      </m:oMath>
      <w:r w:rsidRPr="00797874">
        <w:rPr>
          <w:lang w:val="en-ID"/>
        </w:rPr>
        <w:t xml:space="preserve"> </w:t>
      </w:r>
      <m:oMath>
        <m:r>
          <w:rPr>
            <w:rFonts w:ascii="Cambria Math" w:hAnsi="Cambria Math"/>
            <w:lang w:val="en-ID"/>
          </w:rPr>
          <m:t xml:space="preserve">0 </m:t>
        </m:r>
      </m:oMath>
      <w:r w:rsidRPr="00797874">
        <w:rPr>
          <w:lang w:val="en-ID"/>
        </w:rPr>
        <w:t>(Variabel berpengaruh signifikan).</w:t>
      </w:r>
    </w:p>
    <w:p w14:paraId="13A2F02C" w14:textId="77777777" w:rsidR="003E3AC3" w:rsidRPr="00797874" w:rsidRDefault="003E3AC3">
      <w:pPr>
        <w:pStyle w:val="NormalWeb"/>
        <w:numPr>
          <w:ilvl w:val="1"/>
          <w:numId w:val="19"/>
        </w:numPr>
        <w:spacing w:before="0" w:beforeAutospacing="0" w:after="0" w:afterAutospacing="0" w:line="360" w:lineRule="auto"/>
        <w:jc w:val="both"/>
        <w:rPr>
          <w:lang w:val="en-ID"/>
        </w:rPr>
      </w:pPr>
      <w:r w:rsidRPr="00797874">
        <w:rPr>
          <w:lang w:val="en-ID"/>
        </w:rPr>
        <w:t xml:space="preserve">Keputusan: Jika </w:t>
      </w:r>
      <w:r w:rsidRPr="00797874">
        <w:rPr>
          <w:i/>
          <w:iCs/>
          <w:lang w:val="en-ID"/>
        </w:rPr>
        <w:t>Prob.</w:t>
      </w:r>
      <w:r w:rsidRPr="00797874">
        <w:rPr>
          <w:lang w:val="en-ID"/>
        </w:rPr>
        <w:t xml:space="preserve"> &lt; 0,05, maka Ha diterima. Jika </w:t>
      </w:r>
      <w:r w:rsidRPr="00797874">
        <w:rPr>
          <w:i/>
          <w:iCs/>
          <w:lang w:val="en-ID"/>
        </w:rPr>
        <w:t>Prob.</w:t>
      </w:r>
      <w:r w:rsidRPr="00797874">
        <w:rPr>
          <w:lang w:val="en-ID"/>
        </w:rPr>
        <w:t xml:space="preserve"> ≥ 0,05, maka Ha ditolak.</w:t>
      </w:r>
    </w:p>
    <w:p w14:paraId="6CE47337" w14:textId="2F7BF09F" w:rsidR="003E3AC3" w:rsidRPr="00797874" w:rsidRDefault="003E3AC3">
      <w:pPr>
        <w:pStyle w:val="NormalWeb"/>
        <w:numPr>
          <w:ilvl w:val="0"/>
          <w:numId w:val="20"/>
        </w:numPr>
        <w:spacing w:before="0" w:beforeAutospacing="0" w:after="0" w:afterAutospacing="0" w:line="360" w:lineRule="auto"/>
        <w:jc w:val="both"/>
        <w:rPr>
          <w:lang w:val="en-ID"/>
        </w:rPr>
      </w:pPr>
      <w:r w:rsidRPr="00797874">
        <w:rPr>
          <w:lang w:val="en-ID"/>
        </w:rPr>
        <w:t>Uji Signifikansi Simultan (Uji F)</w:t>
      </w:r>
    </w:p>
    <w:p w14:paraId="1324FDC5" w14:textId="71FD2FDE" w:rsidR="003E3AC3" w:rsidRPr="00797874" w:rsidRDefault="00797874" w:rsidP="00797874">
      <w:pPr>
        <w:pStyle w:val="NormalWeb"/>
        <w:spacing w:before="0" w:beforeAutospacing="0" w:after="0" w:afterAutospacing="0" w:line="360" w:lineRule="auto"/>
        <w:ind w:left="360"/>
        <w:jc w:val="both"/>
        <w:rPr>
          <w:lang w:val="en-ID"/>
        </w:rPr>
      </w:pPr>
      <w:r>
        <w:rPr>
          <w:lang w:val="en-ID"/>
        </w:rPr>
        <w:tab/>
      </w:r>
      <w:r w:rsidR="003E3AC3" w:rsidRPr="00797874">
        <w:rPr>
          <w:lang w:val="en-ID"/>
        </w:rPr>
        <w:t>Uji ini dilakukan untuk menguji pengaruh NPL dan LDR secara bersama-</w:t>
      </w:r>
      <w:r>
        <w:rPr>
          <w:lang w:val="en-ID"/>
        </w:rPr>
        <w:tab/>
      </w:r>
      <w:r w:rsidR="003E3AC3" w:rsidRPr="00797874">
        <w:rPr>
          <w:lang w:val="en-ID"/>
        </w:rPr>
        <w:t>sama terhadap NIM.</w:t>
      </w:r>
    </w:p>
    <w:p w14:paraId="0D281A8E" w14:textId="79A57D20" w:rsidR="003E3AC3" w:rsidRPr="00797874" w:rsidRDefault="003E3AC3">
      <w:pPr>
        <w:pStyle w:val="NormalWeb"/>
        <w:numPr>
          <w:ilvl w:val="1"/>
          <w:numId w:val="21"/>
        </w:numPr>
        <w:spacing w:before="0" w:beforeAutospacing="0" w:after="0" w:afterAutospacing="0" w:line="360" w:lineRule="auto"/>
        <w:jc w:val="both"/>
        <w:rPr>
          <w:lang w:val="en-ID"/>
        </w:rPr>
      </w:pPr>
      <w:r w:rsidRPr="00797874">
        <w:rPr>
          <w:lang w:val="en-ID"/>
        </w:rPr>
        <w:t xml:space="preserve">H0: </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1</m:t>
            </m:r>
          </m:sub>
        </m:sSub>
      </m:oMath>
      <w:r w:rsidRPr="00797874">
        <w:rPr>
          <w:lang w:val="en-ID"/>
        </w:rPr>
        <w:t xml:space="preserve">= </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2</m:t>
            </m:r>
          </m:sub>
        </m:sSub>
      </m:oMath>
      <w:r w:rsidRPr="00797874">
        <w:rPr>
          <w:lang w:val="en-ID"/>
        </w:rPr>
        <w:t xml:space="preserve">= </w:t>
      </w:r>
      <m:oMath>
        <m:r>
          <w:rPr>
            <w:rFonts w:ascii="Cambria Math" w:hAnsi="Cambria Math"/>
            <w:lang w:val="en-ID"/>
          </w:rPr>
          <m:t>0</m:t>
        </m:r>
      </m:oMath>
      <w:r w:rsidRPr="00797874">
        <w:rPr>
          <w:lang w:val="en-ID"/>
        </w:rPr>
        <w:t xml:space="preserve"> (Variabel secara simultan tidak berpengaruh).</w:t>
      </w:r>
    </w:p>
    <w:p w14:paraId="568F5E99" w14:textId="212EBF43" w:rsidR="003E3AC3" w:rsidRPr="00797874" w:rsidRDefault="003E3AC3">
      <w:pPr>
        <w:pStyle w:val="NormalWeb"/>
        <w:numPr>
          <w:ilvl w:val="1"/>
          <w:numId w:val="21"/>
        </w:numPr>
        <w:spacing w:before="0" w:beforeAutospacing="0" w:after="0" w:afterAutospacing="0" w:line="360" w:lineRule="auto"/>
        <w:jc w:val="both"/>
        <w:rPr>
          <w:lang w:val="en-ID"/>
        </w:rPr>
      </w:pPr>
      <w:r w:rsidRPr="00797874">
        <w:rPr>
          <w:lang w:val="en-ID"/>
        </w:rPr>
        <w:t xml:space="preserve">Ha: Minimal salah satu </w:t>
      </w:r>
      <m:oMath>
        <m:r>
          <w:rPr>
            <w:rFonts w:ascii="Cambria Math" w:hAnsi="Cambria Math"/>
            <w:lang w:val="en-ID"/>
          </w:rPr>
          <m:t xml:space="preserve">B ≠0 </m:t>
        </m:r>
      </m:oMath>
      <w:r w:rsidRPr="00797874">
        <w:rPr>
          <w:lang w:val="en-ID"/>
        </w:rPr>
        <w:t xml:space="preserve"> (Variabel secara simultan berpengaruh).</w:t>
      </w:r>
    </w:p>
    <w:p w14:paraId="552D0971" w14:textId="77777777" w:rsidR="003E3AC3" w:rsidRPr="00797874" w:rsidRDefault="003E3AC3">
      <w:pPr>
        <w:pStyle w:val="NormalWeb"/>
        <w:numPr>
          <w:ilvl w:val="1"/>
          <w:numId w:val="21"/>
        </w:numPr>
        <w:spacing w:before="0" w:beforeAutospacing="0" w:after="0" w:afterAutospacing="0" w:line="360" w:lineRule="auto"/>
        <w:jc w:val="both"/>
        <w:rPr>
          <w:lang w:val="en-ID"/>
        </w:rPr>
      </w:pPr>
      <w:r w:rsidRPr="00797874">
        <w:rPr>
          <w:lang w:val="en-ID"/>
        </w:rPr>
        <w:t xml:space="preserve">Keputusan: Jika </w:t>
      </w:r>
      <w:r w:rsidRPr="00797874">
        <w:rPr>
          <w:i/>
          <w:iCs/>
          <w:lang w:val="en-ID"/>
        </w:rPr>
        <w:t>Prob. (F-statistic)</w:t>
      </w:r>
      <w:r w:rsidRPr="00797874">
        <w:rPr>
          <w:lang w:val="en-ID"/>
        </w:rPr>
        <w:t xml:space="preserve"> &lt; 0,05, maka Ha diterima.</w:t>
      </w:r>
    </w:p>
    <w:p w14:paraId="3BD0298A" w14:textId="6E3E9A0D" w:rsidR="003E3AC3" w:rsidRPr="00797874" w:rsidRDefault="003E3AC3" w:rsidP="00797874">
      <w:pPr>
        <w:pStyle w:val="NormalWeb"/>
        <w:spacing w:before="0" w:beforeAutospacing="0" w:after="0" w:afterAutospacing="0" w:line="360" w:lineRule="auto"/>
        <w:ind w:left="360"/>
        <w:jc w:val="both"/>
        <w:rPr>
          <w:lang w:val="en-ID"/>
        </w:rPr>
      </w:pPr>
      <w:r w:rsidRPr="00797874">
        <w:rPr>
          <w:lang w:val="en-ID"/>
        </w:rPr>
        <w:t>3. Uji Koefisien Determinasi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97874">
        <w:rPr>
          <w:lang w:val="en-ID"/>
        </w:rPr>
        <w:t>)</w:t>
      </w:r>
    </w:p>
    <w:p w14:paraId="3BD665C8" w14:textId="3F2DADC2" w:rsidR="003E3AC3" w:rsidRDefault="003E3AC3" w:rsidP="00797874">
      <w:pPr>
        <w:pStyle w:val="NormalWeb"/>
        <w:spacing w:before="0" w:beforeAutospacing="0" w:after="0" w:afterAutospacing="0" w:line="360" w:lineRule="auto"/>
        <w:ind w:left="360"/>
        <w:jc w:val="both"/>
        <w:rPr>
          <w:lang w:val="en-ID"/>
        </w:rPr>
      </w:pPr>
      <w:r w:rsidRPr="00797874">
        <w:rPr>
          <w:lang w:val="en-ID"/>
        </w:rPr>
        <w:t xml:space="preserve">Uji ini bertujuan untuk mengukur persentase kemampuan variabel independen dalam menjelaskan variasi variabel dependen. Nilai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97874">
        <w:rPr>
          <w:lang w:val="en-ID"/>
        </w:rPr>
        <w:t>yang mendekati 1 menunjukkan model memiliki daya jelaskan yang kuat.</w:t>
      </w:r>
    </w:p>
    <w:p w14:paraId="693A620D" w14:textId="77777777" w:rsidR="00797874" w:rsidRPr="00797874" w:rsidRDefault="00797874" w:rsidP="00797874">
      <w:pPr>
        <w:pStyle w:val="NormalWeb"/>
        <w:spacing w:before="0" w:beforeAutospacing="0" w:after="0" w:afterAutospacing="0" w:line="360" w:lineRule="auto"/>
        <w:ind w:left="360"/>
        <w:jc w:val="both"/>
        <w:rPr>
          <w:lang w:val="en-ID"/>
        </w:rPr>
      </w:pPr>
    </w:p>
    <w:p w14:paraId="2B0B6A8C" w14:textId="13C59517" w:rsidR="003E3AC3" w:rsidRDefault="00797874" w:rsidP="00797874">
      <w:pPr>
        <w:pStyle w:val="NormalWeb"/>
        <w:spacing w:before="0" w:beforeAutospacing="0" w:after="0" w:afterAutospacing="0" w:line="360" w:lineRule="auto"/>
        <w:ind w:left="360"/>
        <w:jc w:val="both"/>
        <w:rPr>
          <w:lang w:val="en-ID"/>
        </w:rPr>
      </w:pPr>
      <w:r>
        <w:rPr>
          <w:lang w:val="en-ID"/>
        </w:rPr>
        <w:t xml:space="preserve">          </w:t>
      </w:r>
      <w:r w:rsidR="003E3AC3" w:rsidRPr="00797874">
        <w:rPr>
          <w:lang w:val="en-ID"/>
        </w:rPr>
        <w:t>Hasil pengujian ini nantinya akan disajikan dalam Bab 4 untuk membahas pengaruh NPL dan LDR terhadap NIM pada perbankan yang diteliti</w:t>
      </w:r>
      <w:r w:rsidR="003E3AC3" w:rsidRPr="003E3AC3">
        <w:rPr>
          <w:lang w:val="en-ID"/>
        </w:rPr>
        <w:t>.</w:t>
      </w:r>
    </w:p>
    <w:p w14:paraId="38919983" w14:textId="77777777" w:rsidR="006B600D" w:rsidRDefault="006B600D" w:rsidP="00797874">
      <w:pPr>
        <w:pStyle w:val="NormalWeb"/>
        <w:spacing w:before="0" w:beforeAutospacing="0" w:after="0" w:afterAutospacing="0" w:line="360" w:lineRule="auto"/>
        <w:ind w:left="360"/>
        <w:jc w:val="both"/>
        <w:rPr>
          <w:lang w:val="en-ID"/>
        </w:rPr>
      </w:pPr>
    </w:p>
    <w:p w14:paraId="74065782" w14:textId="7555BD85" w:rsidR="006B600D" w:rsidRPr="006B600D" w:rsidRDefault="006B600D" w:rsidP="006B600D">
      <w:pPr>
        <w:pStyle w:val="Heading1"/>
        <w:spacing w:before="0"/>
        <w:jc w:val="center"/>
        <w:rPr>
          <w:rFonts w:ascii="Times New Roman" w:eastAsia="Times New Roman" w:hAnsi="Times New Roman" w:cs="Times New Roman"/>
          <w:b/>
          <w:bCs/>
          <w:color w:val="auto"/>
          <w:sz w:val="24"/>
          <w:szCs w:val="24"/>
          <w:lang w:val="en-ID"/>
        </w:rPr>
      </w:pPr>
      <w:r w:rsidRPr="006B600D">
        <w:rPr>
          <w:rFonts w:ascii="Times New Roman" w:eastAsia="Times New Roman" w:hAnsi="Times New Roman" w:cs="Times New Roman"/>
          <w:b/>
          <w:bCs/>
          <w:color w:val="auto"/>
          <w:sz w:val="24"/>
          <w:szCs w:val="24"/>
          <w:lang w:val="en-ID"/>
        </w:rPr>
        <w:t xml:space="preserve">BAB </w:t>
      </w:r>
      <w:r>
        <w:rPr>
          <w:rFonts w:ascii="Times New Roman" w:eastAsia="Times New Roman" w:hAnsi="Times New Roman" w:cs="Times New Roman"/>
          <w:b/>
          <w:bCs/>
          <w:color w:val="auto"/>
          <w:sz w:val="24"/>
          <w:szCs w:val="24"/>
          <w:lang w:val="en-ID"/>
        </w:rPr>
        <w:t>IV</w:t>
      </w:r>
    </w:p>
    <w:p w14:paraId="583B5494" w14:textId="609CA22C" w:rsidR="006B600D" w:rsidRPr="006B600D" w:rsidRDefault="006B600D" w:rsidP="006B600D">
      <w:pPr>
        <w:pStyle w:val="Heading1"/>
        <w:spacing w:before="0"/>
        <w:jc w:val="center"/>
        <w:rPr>
          <w:rFonts w:ascii="Times New Roman" w:eastAsia="Times New Roman" w:hAnsi="Times New Roman" w:cs="Times New Roman"/>
          <w:b/>
          <w:bCs/>
          <w:color w:val="auto"/>
          <w:sz w:val="24"/>
          <w:szCs w:val="24"/>
          <w:lang w:val="en-ID"/>
        </w:rPr>
      </w:pPr>
      <w:r w:rsidRPr="006B600D">
        <w:rPr>
          <w:rFonts w:ascii="Times New Roman" w:eastAsia="Times New Roman" w:hAnsi="Times New Roman" w:cs="Times New Roman"/>
          <w:b/>
          <w:bCs/>
          <w:color w:val="auto"/>
          <w:sz w:val="24"/>
          <w:szCs w:val="24"/>
          <w:lang w:val="en-ID"/>
        </w:rPr>
        <w:t>HASIL PENELITIAN DAN PEMBAHASAN</w:t>
      </w:r>
    </w:p>
    <w:p w14:paraId="5B567825" w14:textId="056ADF69" w:rsidR="006B600D" w:rsidRPr="006B600D" w:rsidRDefault="006B600D" w:rsidP="006B600D">
      <w:pPr>
        <w:rPr>
          <w:lang w:val="en-ID"/>
        </w:rPr>
      </w:pPr>
    </w:p>
    <w:p w14:paraId="1B699720" w14:textId="60BCE217" w:rsidR="00E50EB1" w:rsidRPr="009C6839" w:rsidRDefault="00E50EB1" w:rsidP="00D036D6">
      <w:pPr>
        <w:pStyle w:val="NormalWeb"/>
        <w:spacing w:after="0" w:afterAutospacing="0" w:line="360" w:lineRule="auto"/>
        <w:ind w:left="360"/>
        <w:jc w:val="both"/>
      </w:pPr>
    </w:p>
    <w:p w14:paraId="01F73250" w14:textId="77777777" w:rsidR="00333B6E" w:rsidRPr="009C6839" w:rsidRDefault="00333B6E" w:rsidP="00D036D6">
      <w:pPr>
        <w:pStyle w:val="NormalWeb"/>
        <w:spacing w:after="0" w:afterAutospacing="0" w:line="360" w:lineRule="auto"/>
        <w:ind w:left="360"/>
        <w:jc w:val="both"/>
      </w:pPr>
    </w:p>
    <w:p w14:paraId="12D6ED52" w14:textId="77777777" w:rsidR="0099045A" w:rsidRPr="009C6839" w:rsidRDefault="0099045A" w:rsidP="00D036D6">
      <w:pPr>
        <w:pStyle w:val="ListParagraph"/>
        <w:spacing w:after="0" w:line="360" w:lineRule="auto"/>
        <w:jc w:val="both"/>
        <w:rPr>
          <w:rFonts w:ascii="Times New Roman" w:hAnsi="Times New Roman" w:cs="Times New Roman"/>
          <w:sz w:val="24"/>
          <w:szCs w:val="24"/>
        </w:rPr>
      </w:pPr>
    </w:p>
    <w:p w14:paraId="6BB6BA99" w14:textId="77777777" w:rsidR="004A62BA" w:rsidRPr="009C6839" w:rsidRDefault="004A62BA" w:rsidP="00D036D6">
      <w:pPr>
        <w:spacing w:after="0" w:line="360" w:lineRule="auto"/>
        <w:jc w:val="both"/>
        <w:rPr>
          <w:rFonts w:ascii="Times New Roman" w:hAnsi="Times New Roman" w:cs="Times New Roman"/>
          <w:sz w:val="24"/>
          <w:szCs w:val="24"/>
        </w:rPr>
      </w:pPr>
    </w:p>
    <w:p w14:paraId="271A6B63" w14:textId="3B84488D" w:rsidR="009B5C7D" w:rsidRPr="009C6839" w:rsidRDefault="009B5C7D" w:rsidP="00D036D6">
      <w:pPr>
        <w:spacing w:after="0" w:line="360" w:lineRule="auto"/>
        <w:jc w:val="both"/>
        <w:rPr>
          <w:rFonts w:ascii="Times New Roman" w:hAnsi="Times New Roman" w:cs="Times New Roman"/>
          <w:sz w:val="24"/>
          <w:szCs w:val="24"/>
        </w:rPr>
      </w:pPr>
    </w:p>
    <w:p w14:paraId="3707AAE1" w14:textId="71DC3F02" w:rsidR="00172698" w:rsidRPr="00D163AC" w:rsidRDefault="00172698" w:rsidP="005037D5">
      <w:pPr>
        <w:pStyle w:val="Heading2"/>
        <w:ind w:left="1440"/>
      </w:pPr>
    </w:p>
    <w:sectPr w:rsidR="00172698" w:rsidRPr="00D163AC" w:rsidSect="00803765">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6-29T14:34:00Z" w:initials="I">
    <w:p w14:paraId="15EF586B" w14:textId="2B3E0ECF" w:rsidR="001C0E14" w:rsidRPr="001C0E14" w:rsidRDefault="001C0E14">
      <w:pPr>
        <w:pStyle w:val="CommentText"/>
        <w:rPr>
          <w:lang w:val="en-US"/>
        </w:rPr>
      </w:pPr>
      <w:r>
        <w:rPr>
          <w:rStyle w:val="CommentReference"/>
        </w:rPr>
        <w:annotationRef/>
      </w:r>
      <w:r>
        <w:rPr>
          <w:lang w:val="en-US"/>
        </w:rPr>
        <w:t>di cek lagi</w:t>
      </w:r>
    </w:p>
  </w:comment>
  <w:comment w:id="2" w:author="ICT" w:date="2026-06-29T14:34:00Z" w:initials="I">
    <w:p w14:paraId="6753A5B0" w14:textId="7F0E5802" w:rsidR="001C0E14" w:rsidRPr="001C0E14" w:rsidRDefault="001C0E14">
      <w:pPr>
        <w:pStyle w:val="CommentText"/>
        <w:rPr>
          <w:lang w:val="en-US"/>
        </w:rPr>
      </w:pPr>
      <w:r>
        <w:rPr>
          <w:rStyle w:val="CommentReference"/>
        </w:rPr>
        <w:annotationRef/>
      </w:r>
      <w:r>
        <w:rPr>
          <w:lang w:val="en-US"/>
        </w:rPr>
        <w:t>delete</w:t>
      </w:r>
    </w:p>
  </w:comment>
  <w:comment w:id="3" w:author="ICT" w:date="2026-06-29T14:34:00Z" w:initials="I">
    <w:p w14:paraId="6CBB8162" w14:textId="1ADDA147" w:rsidR="001C0E14" w:rsidRDefault="001C0E14">
      <w:pPr>
        <w:pStyle w:val="CommentText"/>
      </w:pPr>
      <w:r>
        <w:rPr>
          <w:rStyle w:val="CommentReference"/>
        </w:rPr>
        <w:annotationRef/>
      </w:r>
      <w:r>
        <w:rPr>
          <w:lang w:val="en-US"/>
        </w:rPr>
        <w:t>delete</w:t>
      </w:r>
    </w:p>
  </w:comment>
  <w:comment w:id="4" w:author="ICT" w:date="2026-06-29T14:35:00Z" w:initials="I">
    <w:p w14:paraId="4380E20E" w14:textId="6DC943EE" w:rsidR="001C0E14" w:rsidRDefault="001C0E14">
      <w:pPr>
        <w:pStyle w:val="CommentText"/>
      </w:pPr>
      <w:r>
        <w:rPr>
          <w:rStyle w:val="CommentReference"/>
        </w:rPr>
        <w:annotationRef/>
      </w:r>
      <w:r>
        <w:rPr>
          <w:lang w:val="en-US"/>
        </w:rPr>
        <w:t>delete</w:t>
      </w:r>
    </w:p>
  </w:comment>
  <w:comment w:id="5" w:author="ICT" w:date="2026-06-29T14:35:00Z" w:initials="I">
    <w:p w14:paraId="5D3FEE41" w14:textId="4CE93BAB" w:rsidR="001C0E14" w:rsidRDefault="001C0E14">
      <w:pPr>
        <w:pStyle w:val="CommentText"/>
      </w:pPr>
      <w:r>
        <w:rPr>
          <w:rStyle w:val="CommentReference"/>
        </w:rPr>
        <w:annotationRef/>
      </w:r>
      <w:r>
        <w:rPr>
          <w:lang w:val="en-US"/>
        </w:rPr>
        <w:t>delete</w:t>
      </w:r>
    </w:p>
  </w:comment>
  <w:comment w:id="6" w:author="ICT" w:date="2026-06-29T14:35:00Z" w:initials="I">
    <w:p w14:paraId="2AA2EF68" w14:textId="3EECA69F" w:rsidR="001C0E14" w:rsidRDefault="001C0E14">
      <w:pPr>
        <w:pStyle w:val="CommentText"/>
      </w:pPr>
      <w:r>
        <w:rPr>
          <w:rStyle w:val="CommentReference"/>
        </w:rPr>
        <w:annotationRef/>
      </w:r>
      <w:r>
        <w:rPr>
          <w:lang w:val="en-US"/>
        </w:rPr>
        <w:t>delete</w:t>
      </w:r>
    </w:p>
  </w:comment>
  <w:comment w:id="7" w:author="ICT" w:date="2026-06-29T14:35:00Z" w:initials="I">
    <w:p w14:paraId="17C0E9D8" w14:textId="18D0C2B4" w:rsidR="001C0E14" w:rsidRDefault="001C0E14">
      <w:pPr>
        <w:pStyle w:val="CommentText"/>
      </w:pPr>
      <w:r>
        <w:rPr>
          <w:rStyle w:val="CommentReference"/>
        </w:rPr>
        <w:annotationRef/>
      </w:r>
      <w:r>
        <w:rPr>
          <w:lang w:val="en-US"/>
        </w:rPr>
        <w:t>delete</w:t>
      </w:r>
    </w:p>
  </w:comment>
  <w:comment w:id="8" w:author="ICT" w:date="2026-06-29T14:35:00Z" w:initials="I">
    <w:p w14:paraId="1BCA358E" w14:textId="29CA09C0" w:rsidR="001C0E14" w:rsidRDefault="001C0E14">
      <w:pPr>
        <w:pStyle w:val="CommentText"/>
      </w:pPr>
      <w:r>
        <w:rPr>
          <w:rStyle w:val="CommentReference"/>
        </w:rPr>
        <w:annotationRef/>
      </w:r>
      <w:r>
        <w:rPr>
          <w:lang w:val="en-US"/>
        </w:rPr>
        <w:t>delete</w:t>
      </w:r>
    </w:p>
  </w:comment>
  <w:comment w:id="9" w:author="ICT" w:date="2026-06-29T14:35:00Z" w:initials="I">
    <w:p w14:paraId="46E4D5AE" w14:textId="433C3231" w:rsidR="001C0E14" w:rsidRDefault="001C0E14">
      <w:pPr>
        <w:pStyle w:val="CommentText"/>
      </w:pPr>
      <w:r>
        <w:rPr>
          <w:rStyle w:val="CommentReference"/>
        </w:rPr>
        <w:annotationRef/>
      </w:r>
      <w:r>
        <w:rPr>
          <w:lang w:val="en-US"/>
        </w:rPr>
        <w:t>delete</w:t>
      </w:r>
    </w:p>
  </w:comment>
  <w:comment w:id="10" w:author="ICT" w:date="2026-06-29T14:35:00Z" w:initials="I">
    <w:p w14:paraId="775E5232" w14:textId="0546766B" w:rsidR="001C0E14" w:rsidRDefault="001C0E14">
      <w:pPr>
        <w:pStyle w:val="CommentText"/>
      </w:pPr>
      <w:r>
        <w:rPr>
          <w:rStyle w:val="CommentReference"/>
        </w:rPr>
        <w:annotationRef/>
      </w:r>
      <w:r>
        <w:rPr>
          <w:lang w:val="en-US"/>
        </w:rPr>
        <w:t>delete</w:t>
      </w:r>
    </w:p>
  </w:comment>
  <w:comment w:id="11" w:author="ICT" w:date="2026-06-29T14:35:00Z" w:initials="I">
    <w:p w14:paraId="7B39AC54" w14:textId="646CB783" w:rsidR="001C0E14" w:rsidRDefault="001C0E14">
      <w:pPr>
        <w:pStyle w:val="CommentText"/>
      </w:pPr>
      <w:r>
        <w:rPr>
          <w:rStyle w:val="CommentReference"/>
        </w:rPr>
        <w:annotationRef/>
      </w:r>
      <w:r>
        <w:rPr>
          <w:lang w:val="en-US"/>
        </w:rPr>
        <w:t>delete</w:t>
      </w:r>
    </w:p>
  </w:comment>
  <w:comment w:id="12" w:author="ICT" w:date="2026-06-29T14:35:00Z" w:initials="I">
    <w:p w14:paraId="39C8F814" w14:textId="0EAC58D7" w:rsidR="001C0E14" w:rsidRDefault="001C0E14">
      <w:pPr>
        <w:pStyle w:val="CommentText"/>
      </w:pPr>
      <w:r>
        <w:rPr>
          <w:rStyle w:val="CommentReference"/>
        </w:rPr>
        <w:annotationRef/>
      </w:r>
      <w:r>
        <w:rPr>
          <w:lang w:val="en-US"/>
        </w:rPr>
        <w:t>delete</w:t>
      </w:r>
    </w:p>
  </w:comment>
  <w:comment w:id="13" w:author="ICT" w:date="2026-06-29T14:35:00Z" w:initials="I">
    <w:p w14:paraId="04D8E04A" w14:textId="6EC41B02" w:rsidR="001C0E14" w:rsidRPr="001C0E14" w:rsidRDefault="001C0E14">
      <w:pPr>
        <w:pStyle w:val="CommentText"/>
        <w:rPr>
          <w:lang w:val="en-US"/>
        </w:rPr>
      </w:pPr>
      <w:r>
        <w:rPr>
          <w:rStyle w:val="CommentReference"/>
        </w:rPr>
        <w:annotationRef/>
      </w:r>
      <w:r>
        <w:rPr>
          <w:lang w:val="en-US"/>
        </w:rPr>
        <w:t>italic</w:t>
      </w:r>
    </w:p>
  </w:comment>
  <w:comment w:id="14" w:author="ICT" w:date="2026-06-29T14:38:00Z" w:initials="I">
    <w:p w14:paraId="68B437D6" w14:textId="77777777" w:rsidR="001C0E14" w:rsidRPr="001C0E14" w:rsidRDefault="001C0E14" w:rsidP="001C0E14">
      <w:pPr>
        <w:pStyle w:val="CommentText"/>
        <w:rPr>
          <w:lang w:val="en-US"/>
        </w:rPr>
      </w:pPr>
      <w:r>
        <w:rPr>
          <w:rStyle w:val="CommentReference"/>
        </w:rPr>
        <w:annotationRef/>
      </w:r>
      <w:r>
        <w:rPr>
          <w:rStyle w:val="CommentReference"/>
        </w:rPr>
        <w:annotationRef/>
      </w:r>
      <w:r>
        <w:rPr>
          <w:lang w:val="en-US"/>
        </w:rPr>
        <w:t>italic</w:t>
      </w:r>
    </w:p>
    <w:p w14:paraId="744D1E06" w14:textId="1D5B884A" w:rsidR="001C0E14" w:rsidRDefault="001C0E14">
      <w:pPr>
        <w:pStyle w:val="CommentText"/>
      </w:pPr>
    </w:p>
  </w:comment>
  <w:comment w:id="15" w:author="ICT" w:date="2026-06-29T14:38:00Z" w:initials="I">
    <w:p w14:paraId="64CF0AD8" w14:textId="6F990FFE" w:rsidR="001C0E14" w:rsidRPr="001C0E14" w:rsidRDefault="001C0E14">
      <w:pPr>
        <w:pStyle w:val="CommentText"/>
        <w:rPr>
          <w:lang w:val="en-US"/>
        </w:rPr>
      </w:pPr>
      <w:r>
        <w:rPr>
          <w:rStyle w:val="CommentReference"/>
        </w:rPr>
        <w:annotationRef/>
      </w:r>
      <w:r>
        <w:rPr>
          <w:lang w:val="en-US"/>
        </w:rPr>
        <w:t>sdh mendeley?</w:t>
      </w:r>
    </w:p>
  </w:comment>
  <w:comment w:id="16" w:author="ICT" w:date="2026-06-29T14:38:00Z" w:initials="I">
    <w:p w14:paraId="5E0765CD" w14:textId="74D27693" w:rsidR="001C0E14" w:rsidRPr="001C0E14" w:rsidRDefault="001C0E14">
      <w:pPr>
        <w:pStyle w:val="CommentText"/>
        <w:rPr>
          <w:lang w:val="en-US"/>
        </w:rPr>
      </w:pPr>
      <w:r>
        <w:rPr>
          <w:rStyle w:val="CommentReference"/>
        </w:rPr>
        <w:annotationRef/>
      </w:r>
      <w:r>
        <w:rPr>
          <w:rStyle w:val="CommentReference"/>
        </w:rPr>
        <w:annotationRef/>
      </w:r>
      <w:r>
        <w:rPr>
          <w:lang w:val="en-US"/>
        </w:rPr>
        <w:t>italic</w:t>
      </w:r>
    </w:p>
  </w:comment>
  <w:comment w:id="17" w:author="ICT" w:date="2026-06-29T14:39:00Z" w:initials="I">
    <w:p w14:paraId="19F490C9" w14:textId="3468B139" w:rsidR="001C0E14" w:rsidRDefault="001C0E14">
      <w:pPr>
        <w:pStyle w:val="CommentText"/>
      </w:pPr>
      <w:r>
        <w:rPr>
          <w:rStyle w:val="CommentReference"/>
        </w:rPr>
        <w:annotationRef/>
      </w:r>
      <w:r>
        <w:rPr>
          <w:lang w:val="en-US"/>
        </w:rPr>
        <w:t>italic</w:t>
      </w:r>
    </w:p>
  </w:comment>
  <w:comment w:id="18" w:author="ICT" w:date="2026-06-29T14:39:00Z" w:initials="I">
    <w:p w14:paraId="2F63AB67" w14:textId="061564C4" w:rsidR="001C0E14" w:rsidRDefault="001C0E14">
      <w:pPr>
        <w:pStyle w:val="CommentText"/>
      </w:pPr>
      <w:r>
        <w:rPr>
          <w:rStyle w:val="CommentReference"/>
        </w:rPr>
        <w:annotationRef/>
      </w:r>
      <w:r>
        <w:rPr>
          <w:lang w:val="en-US"/>
        </w:rPr>
        <w:t>italic</w:t>
      </w:r>
    </w:p>
  </w:comment>
  <w:comment w:id="19" w:author="ICT" w:date="2026-06-29T14:39:00Z" w:initials="I">
    <w:p w14:paraId="7DC762B4" w14:textId="663C1DBA" w:rsidR="001C0E14" w:rsidRPr="001C0E14" w:rsidRDefault="001C0E14">
      <w:pPr>
        <w:pStyle w:val="CommentText"/>
        <w:rPr>
          <w:lang w:val="en-US"/>
        </w:rPr>
      </w:pPr>
      <w:r>
        <w:rPr>
          <w:rStyle w:val="CommentReference"/>
        </w:rPr>
        <w:annotationRef/>
      </w:r>
      <w:r>
        <w:rPr>
          <w:lang w:val="en-US"/>
        </w:rPr>
        <w:t>sdh mendeley?</w:t>
      </w:r>
    </w:p>
  </w:comment>
  <w:comment w:id="20" w:author="ICT" w:date="2026-06-29T14:39:00Z" w:initials="I">
    <w:p w14:paraId="2B4D59A4" w14:textId="0220706D" w:rsidR="001C0E14" w:rsidRDefault="001C0E14">
      <w:pPr>
        <w:pStyle w:val="CommentText"/>
      </w:pPr>
      <w:r>
        <w:rPr>
          <w:rStyle w:val="CommentReference"/>
        </w:rPr>
        <w:annotationRef/>
      </w:r>
      <w:r>
        <w:rPr>
          <w:lang w:val="en-US"/>
        </w:rPr>
        <w:t>italic</w:t>
      </w:r>
    </w:p>
  </w:comment>
  <w:comment w:id="21" w:author="ICT" w:date="2026-06-29T14:40:00Z" w:initials="I">
    <w:p w14:paraId="3185AE82" w14:textId="28DAA837" w:rsidR="001C0E14" w:rsidRDefault="001C0E14">
      <w:pPr>
        <w:pStyle w:val="CommentText"/>
      </w:pPr>
      <w:r>
        <w:rPr>
          <w:rStyle w:val="CommentReference"/>
        </w:rPr>
        <w:annotationRef/>
      </w:r>
      <w:r>
        <w:rPr>
          <w:lang w:val="en-US"/>
        </w:rPr>
        <w:t>italic</w:t>
      </w:r>
    </w:p>
  </w:comment>
  <w:comment w:id="22" w:author="ICT" w:date="2026-06-29T14:47:00Z" w:initials="I">
    <w:p w14:paraId="0A73FDEE" w14:textId="7D836CCA" w:rsidR="007367B3" w:rsidRPr="007367B3" w:rsidRDefault="007367B3">
      <w:pPr>
        <w:pStyle w:val="CommentText"/>
        <w:rPr>
          <w:lang w:val="en-US"/>
        </w:rPr>
      </w:pPr>
      <w:r>
        <w:rPr>
          <w:rStyle w:val="CommentReference"/>
        </w:rPr>
        <w:annotationRef/>
      </w:r>
      <w:r>
        <w:rPr>
          <w:lang w:val="en-US"/>
        </w:rPr>
        <w:t>sdh mendeley?</w:t>
      </w:r>
    </w:p>
  </w:comment>
  <w:comment w:id="23" w:author="ICT" w:date="2026-06-29T14:48:00Z" w:initials="I">
    <w:p w14:paraId="5CC19CCA" w14:textId="098BCFBE" w:rsidR="007367B3" w:rsidRDefault="007367B3">
      <w:pPr>
        <w:pStyle w:val="CommentText"/>
      </w:pPr>
      <w:r>
        <w:rPr>
          <w:rStyle w:val="CommentReference"/>
        </w:rPr>
        <w:annotationRef/>
      </w:r>
      <w:r>
        <w:rPr>
          <w:lang w:val="en-US"/>
        </w:rPr>
        <w:t>sdh mendeley?</w:t>
      </w:r>
    </w:p>
  </w:comment>
  <w:comment w:id="24" w:author="ICT" w:date="2026-06-29T14:48:00Z" w:initials="I">
    <w:p w14:paraId="53AD6BC9" w14:textId="6E11DE71" w:rsidR="007367B3" w:rsidRDefault="007367B3">
      <w:pPr>
        <w:pStyle w:val="CommentText"/>
      </w:pPr>
      <w:r>
        <w:rPr>
          <w:rStyle w:val="CommentReference"/>
        </w:rPr>
        <w:annotationRef/>
      </w:r>
      <w:r>
        <w:rPr>
          <w:lang w:val="en-US"/>
        </w:rPr>
        <w:t>sdh mendeley?</w:t>
      </w:r>
    </w:p>
  </w:comment>
  <w:comment w:id="25" w:author="ICT" w:date="2026-06-29T14:48:00Z" w:initials="I">
    <w:p w14:paraId="3E8F7A5B" w14:textId="71823B29" w:rsidR="007367B3" w:rsidRDefault="007367B3">
      <w:pPr>
        <w:pStyle w:val="CommentText"/>
      </w:pPr>
      <w:r>
        <w:rPr>
          <w:rStyle w:val="CommentReference"/>
        </w:rPr>
        <w:annotationRef/>
      </w:r>
      <w:r>
        <w:rPr>
          <w:lang w:val="en-US"/>
        </w:rPr>
        <w:t>sdh mendeley?</w:t>
      </w:r>
    </w:p>
  </w:comment>
  <w:comment w:id="26" w:author="ICT" w:date="2026-06-29T14:48:00Z" w:initials="I">
    <w:p w14:paraId="2C247514" w14:textId="25ADEAA4" w:rsidR="007367B3" w:rsidRDefault="007367B3">
      <w:pPr>
        <w:pStyle w:val="CommentText"/>
      </w:pPr>
      <w:r>
        <w:rPr>
          <w:rStyle w:val="CommentReference"/>
        </w:rPr>
        <w:annotationRef/>
      </w:r>
      <w:r>
        <w:rPr>
          <w:lang w:val="en-US"/>
        </w:rPr>
        <w:t>sdh mendeley?</w:t>
      </w:r>
    </w:p>
  </w:comment>
  <w:comment w:id="27" w:author="ICT" w:date="2026-06-29T14:49:00Z" w:initials="I">
    <w:p w14:paraId="1C0F5E09" w14:textId="47133461" w:rsidR="007367B3" w:rsidRPr="007367B3" w:rsidRDefault="007367B3">
      <w:pPr>
        <w:pStyle w:val="CommentText"/>
        <w:rPr>
          <w:lang w:val="en-US"/>
        </w:rPr>
      </w:pPr>
      <w:r>
        <w:rPr>
          <w:rStyle w:val="CommentReference"/>
        </w:rPr>
        <w:annotationRef/>
      </w:r>
      <w:r>
        <w:rPr>
          <w:lang w:val="en-US"/>
        </w:rPr>
        <w:t>cek spasinya lagi</w:t>
      </w:r>
    </w:p>
  </w:comment>
  <w:comment w:id="28" w:author="ICT" w:date="2026-06-29T14:59:00Z" w:initials="I">
    <w:p w14:paraId="41B77116" w14:textId="3216D584" w:rsidR="00B61005" w:rsidRPr="00B61005" w:rsidRDefault="00B61005">
      <w:pPr>
        <w:pStyle w:val="CommentText"/>
        <w:rPr>
          <w:lang w:val="en-US"/>
        </w:rPr>
      </w:pPr>
      <w:r>
        <w:rPr>
          <w:rStyle w:val="CommentReference"/>
        </w:rPr>
        <w:annotationRef/>
      </w:r>
      <w:r>
        <w:rPr>
          <w:lang w:val="en-US"/>
        </w:rPr>
        <w:t>typo?</w:t>
      </w:r>
    </w:p>
  </w:comment>
  <w:comment w:id="29" w:author="ICT" w:date="2026-06-29T15:13:00Z" w:initials="I">
    <w:p w14:paraId="714760E3" w14:textId="791B83FA" w:rsidR="00700E3E" w:rsidRPr="00700E3E" w:rsidRDefault="00700E3E">
      <w:pPr>
        <w:pStyle w:val="CommentText"/>
        <w:rPr>
          <w:lang w:val="en-US"/>
        </w:rPr>
      </w:pPr>
      <w:r>
        <w:rPr>
          <w:rStyle w:val="CommentReference"/>
        </w:rPr>
        <w:annotationRef/>
      </w:r>
      <w:r>
        <w:rPr>
          <w:lang w:val="en-US"/>
        </w:rPr>
        <w:t>ini alat ukurnya atau parameternya apa?</w:t>
      </w:r>
    </w:p>
  </w:comment>
  <w:comment w:id="30" w:author="ICT" w:date="2026-06-29T15:13:00Z" w:initials="I">
    <w:p w14:paraId="6C9E5229" w14:textId="1DC38D37" w:rsidR="00700E3E" w:rsidRDefault="00700E3E">
      <w:pPr>
        <w:pStyle w:val="CommentText"/>
      </w:pPr>
      <w:r>
        <w:rPr>
          <w:rStyle w:val="CommentReference"/>
        </w:rPr>
        <w:annotationRef/>
      </w:r>
      <w:r>
        <w:rPr>
          <w:lang w:val="en-US"/>
        </w:rPr>
        <w:t>ini alat ukurnya atau parameternya apa?</w:t>
      </w:r>
    </w:p>
  </w:comment>
  <w:comment w:id="31" w:author="ICT" w:date="2026-06-29T15:02:00Z" w:initials="I">
    <w:p w14:paraId="29D518FB" w14:textId="38C855A1" w:rsidR="00B61005" w:rsidRPr="00B61005" w:rsidRDefault="00B61005">
      <w:pPr>
        <w:pStyle w:val="CommentText"/>
        <w:rPr>
          <w:lang w:val="en-US"/>
        </w:rPr>
      </w:pPr>
      <w:r>
        <w:rPr>
          <w:rStyle w:val="CommentReference"/>
        </w:rPr>
        <w:annotationRef/>
      </w:r>
      <w:r>
        <w:rPr>
          <w:lang w:val="en-US"/>
        </w:rPr>
        <w:t>tambahkan 2 teori lagi dan berikan kesimpulan pke bahasa sendiri menurut para ahli tersebut</w:t>
      </w:r>
    </w:p>
  </w:comment>
  <w:comment w:id="32" w:author="ICT" w:date="2026-06-29T15:00:00Z" w:initials="I">
    <w:p w14:paraId="3109EC3D" w14:textId="1DB0BB35" w:rsidR="00B61005" w:rsidRPr="00B61005" w:rsidRDefault="00B61005">
      <w:pPr>
        <w:pStyle w:val="CommentText"/>
        <w:rPr>
          <w:lang w:val="en-US"/>
        </w:rPr>
      </w:pPr>
      <w:r>
        <w:rPr>
          <w:rStyle w:val="CommentReference"/>
        </w:rPr>
        <w:annotationRef/>
      </w:r>
      <w:r>
        <w:rPr>
          <w:lang w:val="en-US"/>
        </w:rPr>
        <w:t>italic</w:t>
      </w:r>
    </w:p>
  </w:comment>
  <w:comment w:id="33" w:author="ICT" w:date="2026-06-29T15:00:00Z" w:initials="I">
    <w:p w14:paraId="168EA1C1" w14:textId="4C02B881" w:rsidR="00B61005" w:rsidRDefault="00B61005">
      <w:pPr>
        <w:pStyle w:val="CommentText"/>
      </w:pPr>
      <w:r>
        <w:rPr>
          <w:rStyle w:val="CommentReference"/>
        </w:rPr>
        <w:annotationRef/>
      </w:r>
      <w:r>
        <w:rPr>
          <w:lang w:val="en-US"/>
        </w:rPr>
        <w:t>italic</w:t>
      </w:r>
    </w:p>
  </w:comment>
  <w:comment w:id="34" w:author="ICT" w:date="2026-06-29T15:00:00Z" w:initials="I">
    <w:p w14:paraId="1F6D164A" w14:textId="212E223A" w:rsidR="00B61005" w:rsidRDefault="00B61005">
      <w:pPr>
        <w:pStyle w:val="CommentText"/>
      </w:pPr>
      <w:r>
        <w:rPr>
          <w:rStyle w:val="CommentReference"/>
        </w:rPr>
        <w:annotationRef/>
      </w:r>
      <w:r>
        <w:rPr>
          <w:lang w:val="en-US"/>
        </w:rPr>
        <w:t>sdh mendeley?</w:t>
      </w:r>
    </w:p>
  </w:comment>
  <w:comment w:id="35" w:author="ICT" w:date="2026-06-29T15:00:00Z" w:initials="I">
    <w:p w14:paraId="258F4499" w14:textId="04475DFA" w:rsidR="00B61005" w:rsidRDefault="00B61005">
      <w:pPr>
        <w:pStyle w:val="CommentText"/>
      </w:pPr>
      <w:r>
        <w:rPr>
          <w:rStyle w:val="CommentReference"/>
        </w:rPr>
        <w:annotationRef/>
      </w:r>
    </w:p>
  </w:comment>
  <w:comment w:id="36" w:author="ICT" w:date="2026-06-29T15:00:00Z" w:initials="I">
    <w:p w14:paraId="40ED02BB" w14:textId="735B068F" w:rsidR="00B61005" w:rsidRPr="00B61005" w:rsidRDefault="00B61005">
      <w:pPr>
        <w:pStyle w:val="CommentText"/>
        <w:rPr>
          <w:lang w:val="en-US"/>
        </w:rPr>
      </w:pPr>
      <w:r>
        <w:rPr>
          <w:rStyle w:val="CommentReference"/>
        </w:rPr>
        <w:annotationRef/>
      </w:r>
      <w:r>
        <w:rPr>
          <w:lang w:val="en-US"/>
        </w:rPr>
        <w:t>italic</w:t>
      </w:r>
    </w:p>
  </w:comment>
  <w:comment w:id="37" w:author="ICT" w:date="2026-06-29T15:01:00Z" w:initials="I">
    <w:p w14:paraId="06178BAC" w14:textId="0C3FD26C" w:rsidR="00B61005" w:rsidRDefault="00B61005">
      <w:pPr>
        <w:pStyle w:val="CommentText"/>
      </w:pPr>
      <w:r>
        <w:rPr>
          <w:rStyle w:val="CommentReference"/>
        </w:rPr>
        <w:annotationRef/>
      </w:r>
      <w:r>
        <w:rPr>
          <w:lang w:val="en-US"/>
        </w:rPr>
        <w:t>sdh mendeley?</w:t>
      </w:r>
    </w:p>
  </w:comment>
  <w:comment w:id="38" w:author="ICT" w:date="2026-06-29T15:01:00Z" w:initials="I">
    <w:p w14:paraId="07783DA6" w14:textId="30258110" w:rsidR="00B61005" w:rsidRDefault="00B61005">
      <w:pPr>
        <w:pStyle w:val="CommentText"/>
      </w:pPr>
      <w:r>
        <w:rPr>
          <w:rStyle w:val="CommentReference"/>
        </w:rPr>
        <w:annotationRef/>
      </w:r>
      <w:r>
        <w:rPr>
          <w:lang w:val="en-US"/>
        </w:rPr>
        <w:t>sdh mendeley?</w:t>
      </w:r>
    </w:p>
  </w:comment>
  <w:comment w:id="39" w:author="ICT" w:date="2026-06-29T15:12:00Z" w:initials="I">
    <w:p w14:paraId="56EB544F" w14:textId="1BFDC3A5" w:rsidR="00700E3E" w:rsidRPr="00700E3E" w:rsidRDefault="00700E3E">
      <w:pPr>
        <w:pStyle w:val="CommentText"/>
        <w:rPr>
          <w:lang w:val="en-US"/>
        </w:rPr>
      </w:pPr>
      <w:r>
        <w:rPr>
          <w:rStyle w:val="CommentReference"/>
        </w:rPr>
        <w:annotationRef/>
      </w:r>
      <w:r>
        <w:rPr>
          <w:lang w:val="en-US"/>
        </w:rPr>
        <w:t>italic</w:t>
      </w:r>
    </w:p>
  </w:comment>
  <w:comment w:id="40" w:author="ICT" w:date="2026-06-29T15:02:00Z" w:initials="I">
    <w:p w14:paraId="7889D2B5" w14:textId="7649AC0B" w:rsidR="00B61005" w:rsidRPr="00B61005" w:rsidRDefault="00B61005">
      <w:pPr>
        <w:pStyle w:val="CommentText"/>
        <w:rPr>
          <w:lang w:val="en-US"/>
        </w:rPr>
      </w:pPr>
      <w:r>
        <w:rPr>
          <w:rStyle w:val="CommentReference"/>
        </w:rPr>
        <w:annotationRef/>
      </w:r>
      <w:r>
        <w:rPr>
          <w:lang w:val="en-US"/>
        </w:rPr>
        <w:t>italic</w:t>
      </w:r>
    </w:p>
  </w:comment>
  <w:comment w:id="41" w:author="ICT" w:date="2026-06-29T15:02:00Z" w:initials="I">
    <w:p w14:paraId="035A19A9" w14:textId="6A8DC640" w:rsidR="00B61005" w:rsidRDefault="00B61005">
      <w:pPr>
        <w:pStyle w:val="CommentText"/>
      </w:pPr>
      <w:r>
        <w:rPr>
          <w:rStyle w:val="CommentReference"/>
        </w:rPr>
        <w:annotationRef/>
      </w:r>
      <w:r>
        <w:rPr>
          <w:lang w:val="en-US"/>
        </w:rPr>
        <w:t>sdh mendeley?</w:t>
      </w:r>
    </w:p>
  </w:comment>
  <w:comment w:id="42" w:author="ICT" w:date="2026-06-29T15:02:00Z" w:initials="I">
    <w:p w14:paraId="5BFB715F" w14:textId="23AC1E42" w:rsidR="00B61005" w:rsidRDefault="00B61005">
      <w:pPr>
        <w:pStyle w:val="CommentText"/>
      </w:pPr>
      <w:r>
        <w:rPr>
          <w:rStyle w:val="CommentReference"/>
        </w:rPr>
        <w:annotationRef/>
      </w:r>
      <w:r>
        <w:rPr>
          <w:lang w:val="en-US"/>
        </w:rPr>
        <w:t>sdh mendeley?</w:t>
      </w:r>
    </w:p>
  </w:comment>
  <w:comment w:id="43" w:author="ICT" w:date="2026-06-29T15:02:00Z" w:initials="I">
    <w:p w14:paraId="1D118087" w14:textId="7598F5C4" w:rsidR="00B61005" w:rsidRPr="00B61005" w:rsidRDefault="00B61005">
      <w:pPr>
        <w:pStyle w:val="CommentText"/>
        <w:rPr>
          <w:lang w:val="en-US"/>
        </w:rPr>
      </w:pPr>
      <w:r>
        <w:rPr>
          <w:rStyle w:val="CommentReference"/>
        </w:rPr>
        <w:annotationRef/>
      </w:r>
      <w:r>
        <w:rPr>
          <w:lang w:val="en-US"/>
        </w:rPr>
        <w:t>italic</w:t>
      </w:r>
    </w:p>
  </w:comment>
  <w:comment w:id="44" w:author="ICT" w:date="2026-06-29T15:02:00Z" w:initials="I">
    <w:p w14:paraId="08195818" w14:textId="12FE1CAB" w:rsidR="00B61005" w:rsidRDefault="00B61005">
      <w:pPr>
        <w:pStyle w:val="CommentText"/>
      </w:pPr>
      <w:r>
        <w:rPr>
          <w:rStyle w:val="CommentReference"/>
        </w:rPr>
        <w:annotationRef/>
      </w:r>
      <w:r>
        <w:rPr>
          <w:lang w:val="en-US"/>
        </w:rPr>
        <w:t>sdh mendeley?</w:t>
      </w:r>
    </w:p>
  </w:comment>
  <w:comment w:id="45" w:author="ICT" w:date="2026-06-29T15:02:00Z" w:initials="I">
    <w:p w14:paraId="399E9720" w14:textId="09FF92AD" w:rsidR="00B61005" w:rsidRDefault="00B61005">
      <w:pPr>
        <w:pStyle w:val="CommentText"/>
      </w:pPr>
      <w:r>
        <w:rPr>
          <w:rStyle w:val="CommentReference"/>
        </w:rPr>
        <w:annotationRef/>
      </w:r>
      <w:r>
        <w:rPr>
          <w:lang w:val="en-US"/>
        </w:rPr>
        <w:t>sdh mendeley?</w:t>
      </w:r>
    </w:p>
  </w:comment>
  <w:comment w:id="46" w:author="ICT" w:date="2026-06-29T15:02:00Z" w:initials="I">
    <w:p w14:paraId="2CAAA142" w14:textId="7B388245" w:rsidR="00B61005" w:rsidRDefault="00B61005">
      <w:pPr>
        <w:pStyle w:val="CommentText"/>
      </w:pPr>
      <w:r>
        <w:rPr>
          <w:rStyle w:val="CommentReference"/>
        </w:rPr>
        <w:annotationRef/>
      </w:r>
      <w:r>
        <w:rPr>
          <w:lang w:val="en-US"/>
        </w:rPr>
        <w:t>sdh mendeley?</w:t>
      </w:r>
    </w:p>
  </w:comment>
  <w:comment w:id="47" w:author="ICT" w:date="2026-06-29T15:03:00Z" w:initials="I">
    <w:p w14:paraId="41EA7EB0" w14:textId="18679E4B" w:rsidR="00B61005" w:rsidRPr="00B61005" w:rsidRDefault="00B61005">
      <w:pPr>
        <w:pStyle w:val="CommentText"/>
        <w:rPr>
          <w:lang w:val="en-US"/>
        </w:rPr>
      </w:pPr>
      <w:r>
        <w:rPr>
          <w:rStyle w:val="CommentReference"/>
        </w:rPr>
        <w:annotationRef/>
      </w:r>
      <w:r>
        <w:rPr>
          <w:lang w:val="en-US"/>
        </w:rPr>
        <w:t>italic</w:t>
      </w:r>
    </w:p>
  </w:comment>
  <w:comment w:id="48" w:author="ICT" w:date="2026-06-29T15:03:00Z" w:initials="I">
    <w:p w14:paraId="5A3067E1" w14:textId="4D3010F9" w:rsidR="00B61005" w:rsidRPr="00B61005" w:rsidRDefault="00B61005">
      <w:pPr>
        <w:pStyle w:val="CommentText"/>
        <w:rPr>
          <w:lang w:val="en-US"/>
        </w:rPr>
      </w:pPr>
      <w:r>
        <w:rPr>
          <w:rStyle w:val="CommentReference"/>
        </w:rPr>
        <w:annotationRef/>
      </w:r>
      <w:r>
        <w:rPr>
          <w:lang w:val="en-US"/>
        </w:rPr>
        <w:t>italic</w:t>
      </w:r>
    </w:p>
  </w:comment>
  <w:comment w:id="49" w:author="ICT" w:date="2026-06-29T15:03:00Z" w:initials="I">
    <w:p w14:paraId="4807F679" w14:textId="16B5B691" w:rsidR="00B61005" w:rsidRPr="00B61005" w:rsidRDefault="00B61005">
      <w:pPr>
        <w:pStyle w:val="CommentText"/>
        <w:rPr>
          <w:lang w:val="en-US"/>
        </w:rPr>
      </w:pPr>
      <w:r>
        <w:rPr>
          <w:rStyle w:val="CommentReference"/>
        </w:rPr>
        <w:annotationRef/>
      </w:r>
      <w:r>
        <w:rPr>
          <w:lang w:val="en-US"/>
        </w:rPr>
        <w:t>italic</w:t>
      </w:r>
    </w:p>
  </w:comment>
  <w:comment w:id="50" w:author="ICT" w:date="2026-06-29T15:04:00Z" w:initials="I">
    <w:p w14:paraId="4E8EE5B5" w14:textId="55FBB344" w:rsidR="00700E3E" w:rsidRPr="00700E3E" w:rsidRDefault="00700E3E">
      <w:pPr>
        <w:pStyle w:val="CommentText"/>
        <w:rPr>
          <w:lang w:val="en-US"/>
        </w:rPr>
      </w:pPr>
      <w:r>
        <w:rPr>
          <w:rStyle w:val="CommentReference"/>
        </w:rPr>
        <w:annotationRef/>
      </w:r>
      <w:r>
        <w:rPr>
          <w:lang w:val="en-US"/>
        </w:rPr>
        <w:t>tambahkan 1 teori lagi</w:t>
      </w:r>
    </w:p>
  </w:comment>
  <w:comment w:id="51" w:author="ICT" w:date="2026-06-29T15:03:00Z" w:initials="I">
    <w:p w14:paraId="54298688" w14:textId="68810C5F" w:rsidR="00B61005" w:rsidRPr="00B61005" w:rsidRDefault="00B61005">
      <w:pPr>
        <w:pStyle w:val="CommentText"/>
        <w:rPr>
          <w:lang w:val="en-US"/>
        </w:rPr>
      </w:pPr>
      <w:r>
        <w:rPr>
          <w:rStyle w:val="CommentReference"/>
        </w:rPr>
        <w:annotationRef/>
      </w:r>
      <w:r>
        <w:rPr>
          <w:lang w:val="en-US"/>
        </w:rPr>
        <w:t>italic</w:t>
      </w:r>
    </w:p>
  </w:comment>
  <w:comment w:id="52" w:author="ICT" w:date="2026-06-29T15:03:00Z" w:initials="I">
    <w:p w14:paraId="39C47E31" w14:textId="5C1A2243" w:rsidR="00B61005" w:rsidRDefault="00B61005">
      <w:pPr>
        <w:pStyle w:val="CommentText"/>
      </w:pPr>
      <w:r>
        <w:rPr>
          <w:rStyle w:val="CommentReference"/>
        </w:rPr>
        <w:annotationRef/>
      </w:r>
      <w:r>
        <w:rPr>
          <w:lang w:val="en-US"/>
        </w:rPr>
        <w:t>sdh mendeley?</w:t>
      </w:r>
    </w:p>
  </w:comment>
  <w:comment w:id="53" w:author="ICT" w:date="2026-06-29T15:03:00Z" w:initials="I">
    <w:p w14:paraId="71A14764" w14:textId="5E7D359E" w:rsidR="00B61005" w:rsidRDefault="00B61005">
      <w:pPr>
        <w:pStyle w:val="CommentText"/>
      </w:pPr>
      <w:r>
        <w:rPr>
          <w:rStyle w:val="CommentReference"/>
        </w:rPr>
        <w:annotationRef/>
      </w:r>
      <w:r>
        <w:rPr>
          <w:lang w:val="en-US"/>
        </w:rPr>
        <w:t>sdh mendeley?</w:t>
      </w:r>
    </w:p>
  </w:comment>
  <w:comment w:id="54" w:author="ICT" w:date="2026-06-29T15:03:00Z" w:initials="I">
    <w:p w14:paraId="047ECB50" w14:textId="36FEC349" w:rsidR="00B61005" w:rsidRDefault="00B61005">
      <w:pPr>
        <w:pStyle w:val="CommentText"/>
      </w:pPr>
      <w:r>
        <w:rPr>
          <w:rStyle w:val="CommentReference"/>
        </w:rPr>
        <w:annotationRef/>
      </w:r>
      <w:r>
        <w:rPr>
          <w:lang w:val="en-US"/>
        </w:rPr>
        <w:t>sdh mendeley?</w:t>
      </w:r>
    </w:p>
  </w:comment>
  <w:comment w:id="55" w:author="ICT" w:date="2026-06-29T15:03:00Z" w:initials="I">
    <w:p w14:paraId="6696A51A" w14:textId="509ED8A4" w:rsidR="00B61005" w:rsidRDefault="00B61005">
      <w:pPr>
        <w:pStyle w:val="CommentText"/>
      </w:pPr>
      <w:r>
        <w:rPr>
          <w:rStyle w:val="CommentReference"/>
        </w:rPr>
        <w:annotationRef/>
      </w:r>
      <w:r>
        <w:rPr>
          <w:lang w:val="en-US"/>
        </w:rPr>
        <w:t>sdh mendeley?</w:t>
      </w:r>
    </w:p>
  </w:comment>
  <w:comment w:id="56" w:author="ICT" w:date="2026-06-29T15:04:00Z" w:initials="I">
    <w:p w14:paraId="78E9EC88" w14:textId="6EA372C8" w:rsidR="00B61005" w:rsidRPr="00B61005" w:rsidRDefault="00B61005">
      <w:pPr>
        <w:pStyle w:val="CommentText"/>
        <w:rPr>
          <w:lang w:val="en-US"/>
        </w:rPr>
      </w:pPr>
      <w:r>
        <w:rPr>
          <w:rStyle w:val="CommentReference"/>
        </w:rPr>
        <w:annotationRef/>
      </w:r>
      <w:r>
        <w:rPr>
          <w:lang w:val="en-US"/>
        </w:rPr>
        <w:t>italic</w:t>
      </w:r>
    </w:p>
  </w:comment>
  <w:comment w:id="57" w:author="ICT" w:date="2026-06-29T15:04:00Z" w:initials="I">
    <w:p w14:paraId="0F775BAB" w14:textId="524CC1F9" w:rsidR="00B61005" w:rsidRDefault="00B61005">
      <w:pPr>
        <w:pStyle w:val="CommentText"/>
      </w:pPr>
      <w:r>
        <w:rPr>
          <w:rStyle w:val="CommentReference"/>
        </w:rPr>
        <w:annotationRef/>
      </w:r>
      <w:r>
        <w:rPr>
          <w:lang w:val="en-US"/>
        </w:rPr>
        <w:t>sdh mendeley?</w:t>
      </w:r>
    </w:p>
  </w:comment>
  <w:comment w:id="58" w:author="ICT" w:date="2026-06-29T15:04:00Z" w:initials="I">
    <w:p w14:paraId="24835234" w14:textId="4CC16BA0" w:rsidR="00700E3E" w:rsidRPr="00700E3E" w:rsidRDefault="00700E3E">
      <w:pPr>
        <w:pStyle w:val="CommentText"/>
        <w:rPr>
          <w:lang w:val="en-US"/>
        </w:rPr>
      </w:pPr>
      <w:r>
        <w:rPr>
          <w:rStyle w:val="CommentReference"/>
        </w:rPr>
        <w:annotationRef/>
      </w:r>
      <w:r>
        <w:rPr>
          <w:lang w:val="en-US"/>
        </w:rPr>
        <w:t>italic</w:t>
      </w:r>
    </w:p>
  </w:comment>
  <w:comment w:id="59" w:author="ICT" w:date="2026-06-29T15:04:00Z" w:initials="I">
    <w:p w14:paraId="334AA720" w14:textId="531E5AD1" w:rsidR="00700E3E" w:rsidRPr="00700E3E" w:rsidRDefault="00700E3E">
      <w:pPr>
        <w:pStyle w:val="CommentText"/>
        <w:rPr>
          <w:lang w:val="en-US"/>
        </w:rPr>
      </w:pPr>
      <w:r>
        <w:rPr>
          <w:rStyle w:val="CommentReference"/>
        </w:rPr>
        <w:annotationRef/>
      </w:r>
      <w:r>
        <w:rPr>
          <w:lang w:val="en-US"/>
        </w:rPr>
        <w:t>italic</w:t>
      </w:r>
    </w:p>
  </w:comment>
  <w:comment w:id="60" w:author="ICT" w:date="2026-06-29T15:05:00Z" w:initials="I">
    <w:p w14:paraId="341913DE" w14:textId="7BCE736C" w:rsidR="00700E3E" w:rsidRPr="00700E3E" w:rsidRDefault="00700E3E">
      <w:pPr>
        <w:pStyle w:val="CommentText"/>
        <w:rPr>
          <w:lang w:val="en-US"/>
        </w:rPr>
      </w:pPr>
      <w:r>
        <w:rPr>
          <w:rStyle w:val="CommentReference"/>
        </w:rPr>
        <w:annotationRef/>
      </w:r>
      <w:r>
        <w:rPr>
          <w:lang w:val="en-US"/>
        </w:rPr>
        <w:t>italic</w:t>
      </w:r>
    </w:p>
  </w:comment>
  <w:comment w:id="61" w:author="ICT" w:date="2026-06-29T15:05:00Z" w:initials="I">
    <w:p w14:paraId="3A2EE893" w14:textId="0782FDD3" w:rsidR="00700E3E" w:rsidRPr="00700E3E" w:rsidRDefault="00700E3E">
      <w:pPr>
        <w:pStyle w:val="CommentText"/>
        <w:rPr>
          <w:lang w:val="en-US"/>
        </w:rPr>
      </w:pPr>
      <w:r>
        <w:rPr>
          <w:rStyle w:val="CommentReference"/>
        </w:rPr>
        <w:annotationRef/>
      </w:r>
      <w:r>
        <w:rPr>
          <w:lang w:val="en-US"/>
        </w:rPr>
        <w:t>italic</w:t>
      </w:r>
    </w:p>
  </w:comment>
  <w:comment w:id="62" w:author="ICT" w:date="2026-06-29T15:05:00Z" w:initials="I">
    <w:p w14:paraId="47503043" w14:textId="5C375CA3" w:rsidR="00700E3E" w:rsidRDefault="00700E3E">
      <w:pPr>
        <w:pStyle w:val="CommentText"/>
      </w:pPr>
      <w:r>
        <w:rPr>
          <w:rStyle w:val="CommentReference"/>
        </w:rPr>
        <w:annotationRef/>
      </w:r>
      <w:r>
        <w:rPr>
          <w:lang w:val="en-US"/>
        </w:rPr>
        <w:t>sdh mendeley?</w:t>
      </w:r>
    </w:p>
  </w:comment>
  <w:comment w:id="63" w:author="ICT" w:date="2026-06-29T15:05:00Z" w:initials="I">
    <w:p w14:paraId="52E9BDD8" w14:textId="49CF4BDA" w:rsidR="00700E3E" w:rsidRPr="00700E3E" w:rsidRDefault="00700E3E">
      <w:pPr>
        <w:pStyle w:val="CommentText"/>
        <w:rPr>
          <w:lang w:val="en-US"/>
        </w:rPr>
      </w:pPr>
      <w:r>
        <w:rPr>
          <w:rStyle w:val="CommentReference"/>
        </w:rPr>
        <w:annotationRef/>
      </w:r>
      <w:r>
        <w:rPr>
          <w:lang w:val="en-US"/>
        </w:rPr>
        <w:t>italic</w:t>
      </w:r>
    </w:p>
  </w:comment>
  <w:comment w:id="64" w:author="ICT" w:date="2026-06-29T15:05:00Z" w:initials="I">
    <w:p w14:paraId="309DB606" w14:textId="5DB5C362" w:rsidR="00700E3E" w:rsidRDefault="00700E3E">
      <w:pPr>
        <w:pStyle w:val="CommentText"/>
      </w:pPr>
      <w:r>
        <w:rPr>
          <w:rStyle w:val="CommentReference"/>
        </w:rPr>
        <w:annotationRef/>
      </w:r>
      <w:r>
        <w:rPr>
          <w:lang w:val="en-US"/>
        </w:rPr>
        <w:t>sdh mendeley?</w:t>
      </w:r>
    </w:p>
  </w:comment>
  <w:comment w:id="65" w:author="ICT" w:date="2026-06-29T15:05:00Z" w:initials="I">
    <w:p w14:paraId="211581DC" w14:textId="5FCC2DD5" w:rsidR="00700E3E" w:rsidRDefault="00700E3E">
      <w:pPr>
        <w:pStyle w:val="CommentText"/>
      </w:pPr>
      <w:r>
        <w:rPr>
          <w:rStyle w:val="CommentReference"/>
        </w:rPr>
        <w:annotationRef/>
      </w:r>
      <w:r>
        <w:rPr>
          <w:lang w:val="en-US"/>
        </w:rPr>
        <w:t>sdh mendeley?</w:t>
      </w:r>
    </w:p>
  </w:comment>
  <w:comment w:id="66" w:author="ICT" w:date="2026-06-29T15:05:00Z" w:initials="I">
    <w:p w14:paraId="3707203E" w14:textId="10EFC9E5" w:rsidR="00700E3E" w:rsidRDefault="00700E3E">
      <w:pPr>
        <w:pStyle w:val="CommentText"/>
      </w:pPr>
      <w:r>
        <w:rPr>
          <w:rStyle w:val="CommentReference"/>
        </w:rPr>
        <w:annotationRef/>
      </w:r>
      <w:r>
        <w:rPr>
          <w:lang w:val="en-US"/>
        </w:rPr>
        <w:t>sdh mendeley?</w:t>
      </w:r>
    </w:p>
  </w:comment>
  <w:comment w:id="67" w:author="ICT" w:date="2026-06-29T15:05:00Z" w:initials="I">
    <w:p w14:paraId="5A21082B" w14:textId="6DFD1D52" w:rsidR="00700E3E" w:rsidRDefault="00700E3E">
      <w:pPr>
        <w:pStyle w:val="CommentText"/>
      </w:pPr>
      <w:r>
        <w:rPr>
          <w:rStyle w:val="CommentReference"/>
        </w:rPr>
        <w:annotationRef/>
      </w:r>
      <w:r>
        <w:rPr>
          <w:lang w:val="en-US"/>
        </w:rPr>
        <w:t>sdh mendeley?</w:t>
      </w:r>
    </w:p>
  </w:comment>
  <w:comment w:id="68" w:author="ICT" w:date="2026-06-29T15:05:00Z" w:initials="I">
    <w:p w14:paraId="225ABFE3" w14:textId="1AE29EDA" w:rsidR="00700E3E" w:rsidRPr="00700E3E" w:rsidRDefault="00700E3E">
      <w:pPr>
        <w:pStyle w:val="CommentText"/>
        <w:rPr>
          <w:lang w:val="en-US"/>
        </w:rPr>
      </w:pPr>
      <w:r>
        <w:rPr>
          <w:rStyle w:val="CommentReference"/>
        </w:rPr>
        <w:annotationRef/>
      </w:r>
      <w:r>
        <w:rPr>
          <w:lang w:val="en-US"/>
        </w:rPr>
        <w:t>italic</w:t>
      </w:r>
    </w:p>
  </w:comment>
  <w:comment w:id="69" w:author="ICT" w:date="2026-06-29T15:06:00Z" w:initials="I">
    <w:p w14:paraId="02F4DFB9" w14:textId="6AEB13E0" w:rsidR="00700E3E" w:rsidRPr="00700E3E" w:rsidRDefault="00700E3E">
      <w:pPr>
        <w:pStyle w:val="CommentText"/>
        <w:rPr>
          <w:lang w:val="en-US"/>
        </w:rPr>
      </w:pPr>
      <w:r>
        <w:rPr>
          <w:rStyle w:val="CommentReference"/>
        </w:rPr>
        <w:annotationRef/>
      </w:r>
      <w:r>
        <w:rPr>
          <w:lang w:val="en-US"/>
        </w:rPr>
        <w:t>italic</w:t>
      </w:r>
    </w:p>
  </w:comment>
  <w:comment w:id="70" w:author="ICT" w:date="2026-06-29T15:06:00Z" w:initials="I">
    <w:p w14:paraId="57665EBA" w14:textId="7A6DCA00" w:rsidR="00700E3E" w:rsidRPr="00700E3E" w:rsidRDefault="00700E3E">
      <w:pPr>
        <w:pStyle w:val="CommentText"/>
        <w:rPr>
          <w:lang w:val="en-US"/>
        </w:rPr>
      </w:pPr>
      <w:r>
        <w:rPr>
          <w:rStyle w:val="CommentReference"/>
        </w:rPr>
        <w:annotationRef/>
      </w:r>
      <w:r>
        <w:rPr>
          <w:lang w:val="en-US"/>
        </w:rPr>
        <w:t>italic</w:t>
      </w:r>
    </w:p>
  </w:comment>
  <w:comment w:id="71" w:author="ICT" w:date="2026-06-29T15:06:00Z" w:initials="I">
    <w:p w14:paraId="60EB61AD" w14:textId="546BDD7D" w:rsidR="00700E3E" w:rsidRPr="00700E3E" w:rsidRDefault="00700E3E">
      <w:pPr>
        <w:pStyle w:val="CommentText"/>
        <w:rPr>
          <w:lang w:val="en-US"/>
        </w:rPr>
      </w:pPr>
      <w:r>
        <w:rPr>
          <w:rStyle w:val="CommentReference"/>
        </w:rPr>
        <w:annotationRef/>
      </w:r>
      <w:r>
        <w:rPr>
          <w:lang w:val="en-US"/>
        </w:rPr>
        <w:t>italic</w:t>
      </w:r>
    </w:p>
  </w:comment>
  <w:comment w:id="72" w:author="ICT" w:date="2026-06-29T15:06:00Z" w:initials="I">
    <w:p w14:paraId="491CD5C8" w14:textId="0345248D" w:rsidR="00700E3E" w:rsidRPr="00700E3E" w:rsidRDefault="00700E3E">
      <w:pPr>
        <w:pStyle w:val="CommentText"/>
        <w:rPr>
          <w:lang w:val="en-US"/>
        </w:rPr>
      </w:pPr>
      <w:r>
        <w:rPr>
          <w:rStyle w:val="CommentReference"/>
        </w:rPr>
        <w:annotationRef/>
      </w:r>
      <w:r>
        <w:rPr>
          <w:lang w:val="en-US"/>
        </w:rPr>
        <w:t>italic</w:t>
      </w:r>
    </w:p>
  </w:comment>
  <w:comment w:id="73" w:author="ICT" w:date="2026-06-29T15:06:00Z" w:initials="I">
    <w:p w14:paraId="0E97F2E4" w14:textId="24AB9AE9" w:rsidR="00700E3E" w:rsidRPr="00700E3E" w:rsidRDefault="00700E3E">
      <w:pPr>
        <w:pStyle w:val="CommentText"/>
        <w:rPr>
          <w:lang w:val="en-US"/>
        </w:rPr>
      </w:pPr>
      <w:r>
        <w:rPr>
          <w:rStyle w:val="CommentReference"/>
        </w:rPr>
        <w:annotationRef/>
      </w:r>
      <w:r>
        <w:rPr>
          <w:lang w:val="en-US"/>
        </w:rPr>
        <w:t>italic</w:t>
      </w:r>
    </w:p>
  </w:comment>
  <w:comment w:id="74" w:author="ICT" w:date="2026-06-29T15:06:00Z" w:initials="I">
    <w:p w14:paraId="6662A8EB" w14:textId="3E470671" w:rsidR="00700E3E" w:rsidRPr="00700E3E" w:rsidRDefault="00700E3E">
      <w:pPr>
        <w:pStyle w:val="CommentText"/>
        <w:rPr>
          <w:lang w:val="en-US"/>
        </w:rPr>
      </w:pPr>
      <w:r>
        <w:rPr>
          <w:rStyle w:val="CommentReference"/>
        </w:rPr>
        <w:annotationRef/>
      </w:r>
      <w:r>
        <w:rPr>
          <w:lang w:val="en-US"/>
        </w:rPr>
        <w:t>italic</w:t>
      </w:r>
    </w:p>
  </w:comment>
  <w:comment w:id="75" w:author="ICT" w:date="2026-06-29T15:06:00Z" w:initials="I">
    <w:p w14:paraId="45CEF8D7" w14:textId="4CDD7B0C" w:rsidR="00700E3E" w:rsidRDefault="00700E3E">
      <w:pPr>
        <w:pStyle w:val="CommentText"/>
      </w:pPr>
      <w:r>
        <w:rPr>
          <w:rStyle w:val="CommentReference"/>
        </w:rPr>
        <w:annotationRef/>
      </w:r>
      <w:r>
        <w:rPr>
          <w:lang w:val="en-US"/>
        </w:rPr>
        <w:t>sdh mendeley?</w:t>
      </w:r>
    </w:p>
  </w:comment>
  <w:comment w:id="76" w:author="ICT" w:date="2026-06-29T15:07:00Z" w:initials="I">
    <w:p w14:paraId="67C65353" w14:textId="08A0C1A7" w:rsidR="00700E3E" w:rsidRDefault="00700E3E">
      <w:pPr>
        <w:pStyle w:val="CommentText"/>
      </w:pPr>
      <w:r>
        <w:rPr>
          <w:rStyle w:val="CommentReference"/>
        </w:rPr>
        <w:annotationRef/>
      </w:r>
      <w:r>
        <w:rPr>
          <w:lang w:val="en-US"/>
        </w:rPr>
        <w:t>sdh mendeley?</w:t>
      </w:r>
    </w:p>
  </w:comment>
  <w:comment w:id="77" w:author="ICT" w:date="2026-06-29T15:07:00Z" w:initials="I">
    <w:p w14:paraId="1A31E888" w14:textId="6037C08F" w:rsidR="00700E3E" w:rsidRDefault="00700E3E">
      <w:pPr>
        <w:pStyle w:val="CommentText"/>
      </w:pPr>
      <w:r>
        <w:rPr>
          <w:rStyle w:val="CommentReference"/>
        </w:rPr>
        <w:annotationRef/>
      </w:r>
      <w:r>
        <w:rPr>
          <w:lang w:val="en-US"/>
        </w:rPr>
        <w:t>sdh mendeley?</w:t>
      </w:r>
    </w:p>
  </w:comment>
  <w:comment w:id="78" w:author="ICT" w:date="2026-06-29T15:07:00Z" w:initials="I">
    <w:p w14:paraId="55E3065D" w14:textId="1A694077" w:rsidR="00700E3E" w:rsidRPr="00700E3E" w:rsidRDefault="00700E3E">
      <w:pPr>
        <w:pStyle w:val="CommentText"/>
        <w:rPr>
          <w:lang w:val="en-US"/>
        </w:rPr>
      </w:pPr>
      <w:r>
        <w:rPr>
          <w:rStyle w:val="CommentReference"/>
        </w:rPr>
        <w:annotationRef/>
      </w:r>
      <w:r>
        <w:rPr>
          <w:lang w:val="en-US"/>
        </w:rPr>
        <w:t>italic</w:t>
      </w:r>
    </w:p>
  </w:comment>
  <w:comment w:id="79" w:author="ICT" w:date="2026-06-29T15:07:00Z" w:initials="I">
    <w:p w14:paraId="52DAC3C3" w14:textId="1591342B" w:rsidR="00700E3E" w:rsidRPr="00700E3E" w:rsidRDefault="00700E3E">
      <w:pPr>
        <w:pStyle w:val="CommentText"/>
        <w:rPr>
          <w:lang w:val="en-US"/>
        </w:rPr>
      </w:pPr>
      <w:r>
        <w:rPr>
          <w:rStyle w:val="CommentReference"/>
        </w:rPr>
        <w:annotationRef/>
      </w:r>
      <w:r>
        <w:rPr>
          <w:lang w:val="en-US"/>
        </w:rPr>
        <w:t>italic</w:t>
      </w:r>
    </w:p>
  </w:comment>
  <w:comment w:id="80" w:author="ICT" w:date="2026-06-29T15:07:00Z" w:initials="I">
    <w:p w14:paraId="7E8B118F" w14:textId="4A71E439" w:rsidR="00700E3E" w:rsidRDefault="00700E3E">
      <w:pPr>
        <w:pStyle w:val="CommentText"/>
      </w:pPr>
      <w:r>
        <w:rPr>
          <w:rStyle w:val="CommentReference"/>
        </w:rPr>
        <w:annotationRef/>
      </w:r>
      <w:r>
        <w:rPr>
          <w:lang w:val="en-US"/>
        </w:rPr>
        <w:t>sdh mendeley?</w:t>
      </w:r>
    </w:p>
  </w:comment>
  <w:comment w:id="81" w:author="ICT" w:date="2026-06-29T15:07:00Z" w:initials="I">
    <w:p w14:paraId="0E4D37E0" w14:textId="692BF095" w:rsidR="00700E3E" w:rsidRPr="00700E3E" w:rsidRDefault="00700E3E">
      <w:pPr>
        <w:pStyle w:val="CommentText"/>
        <w:rPr>
          <w:lang w:val="en-US"/>
        </w:rPr>
      </w:pPr>
      <w:r>
        <w:rPr>
          <w:rStyle w:val="CommentReference"/>
        </w:rPr>
        <w:annotationRef/>
      </w:r>
      <w:r>
        <w:rPr>
          <w:lang w:val="en-US"/>
        </w:rPr>
        <w:t>italic</w:t>
      </w:r>
    </w:p>
  </w:comment>
  <w:comment w:id="82" w:author="ICT" w:date="2026-06-29T15:07:00Z" w:initials="I">
    <w:p w14:paraId="55B9605D" w14:textId="3B94A918" w:rsidR="00700E3E" w:rsidRDefault="00700E3E">
      <w:pPr>
        <w:pStyle w:val="CommentText"/>
      </w:pPr>
      <w:r>
        <w:rPr>
          <w:rStyle w:val="CommentReference"/>
        </w:rPr>
        <w:annotationRef/>
      </w:r>
      <w:r>
        <w:rPr>
          <w:lang w:val="en-US"/>
        </w:rPr>
        <w:t>sdh mendeley?</w:t>
      </w:r>
    </w:p>
  </w:comment>
  <w:comment w:id="83" w:author="ICT" w:date="2026-06-29T15:07:00Z" w:initials="I">
    <w:p w14:paraId="5127D7EF" w14:textId="3E52709B" w:rsidR="00700E3E" w:rsidRDefault="00700E3E">
      <w:pPr>
        <w:pStyle w:val="CommentText"/>
      </w:pPr>
      <w:r>
        <w:rPr>
          <w:rStyle w:val="CommentReference"/>
        </w:rPr>
        <w:annotationRef/>
      </w:r>
      <w:r>
        <w:rPr>
          <w:lang w:val="en-US"/>
        </w:rPr>
        <w:t>sdh mendeley?</w:t>
      </w:r>
    </w:p>
  </w:comment>
  <w:comment w:id="84" w:author="ICT" w:date="2026-06-29T15:07:00Z" w:initials="I">
    <w:p w14:paraId="7BB6BA68" w14:textId="7F74A335" w:rsidR="00700E3E" w:rsidRDefault="00700E3E">
      <w:pPr>
        <w:pStyle w:val="CommentText"/>
      </w:pPr>
      <w:r>
        <w:rPr>
          <w:rStyle w:val="CommentReference"/>
        </w:rPr>
        <w:annotationRef/>
      </w:r>
      <w:r>
        <w:rPr>
          <w:lang w:val="en-US"/>
        </w:rPr>
        <w:t>sdh mendeley?</w:t>
      </w:r>
    </w:p>
  </w:comment>
  <w:comment w:id="85" w:author="ICT" w:date="2026-06-29T15:08:00Z" w:initials="I">
    <w:p w14:paraId="38A62F20" w14:textId="4AEE8201" w:rsidR="00700E3E" w:rsidRDefault="00700E3E">
      <w:pPr>
        <w:pStyle w:val="CommentText"/>
      </w:pPr>
      <w:r>
        <w:rPr>
          <w:rStyle w:val="CommentReference"/>
        </w:rPr>
        <w:annotationRef/>
      </w:r>
      <w:r>
        <w:rPr>
          <w:lang w:val="en-US"/>
        </w:rPr>
        <w:t>sdh mendeley?</w:t>
      </w:r>
    </w:p>
  </w:comment>
  <w:comment w:id="86" w:author="ICT" w:date="2026-06-29T15:08:00Z" w:initials="I">
    <w:p w14:paraId="3AFE4FEF" w14:textId="34F897FF" w:rsidR="00700E3E" w:rsidRDefault="00700E3E">
      <w:pPr>
        <w:pStyle w:val="CommentText"/>
      </w:pPr>
      <w:r>
        <w:rPr>
          <w:rStyle w:val="CommentReference"/>
        </w:rPr>
        <w:annotationRef/>
      </w:r>
      <w:r>
        <w:rPr>
          <w:lang w:val="en-US"/>
        </w:rPr>
        <w:t>sdh mendeley?</w:t>
      </w:r>
    </w:p>
  </w:comment>
  <w:comment w:id="87" w:author="ICT" w:date="2026-06-29T15:10:00Z" w:initials="I">
    <w:p w14:paraId="3FEBD96B" w14:textId="067FAA27" w:rsidR="00700E3E" w:rsidRPr="00700E3E" w:rsidRDefault="00700E3E">
      <w:pPr>
        <w:pStyle w:val="CommentText"/>
        <w:rPr>
          <w:lang w:val="en-US"/>
        </w:rPr>
      </w:pPr>
      <w:r>
        <w:rPr>
          <w:rStyle w:val="CommentReference"/>
        </w:rPr>
        <w:annotationRef/>
      </w:r>
      <w:r>
        <w:rPr>
          <w:lang w:val="en-US"/>
        </w:rPr>
        <w:t>italic</w:t>
      </w:r>
    </w:p>
  </w:comment>
  <w:comment w:id="88" w:author="ICT" w:date="2026-06-29T15:10:00Z" w:initials="I">
    <w:p w14:paraId="6AAF4E3E" w14:textId="4B44DE53" w:rsidR="00700E3E" w:rsidRPr="00700E3E" w:rsidRDefault="00700E3E">
      <w:pPr>
        <w:pStyle w:val="CommentText"/>
        <w:rPr>
          <w:lang w:val="en-US"/>
        </w:rPr>
      </w:pPr>
      <w:r>
        <w:rPr>
          <w:rStyle w:val="CommentReference"/>
        </w:rPr>
        <w:annotationRef/>
      </w:r>
      <w:r>
        <w:rPr>
          <w:lang w:val="en-US"/>
        </w:rPr>
        <w:t>italic</w:t>
      </w:r>
    </w:p>
  </w:comment>
  <w:comment w:id="89" w:author="ICT" w:date="2026-06-29T15:10:00Z" w:initials="I">
    <w:p w14:paraId="2C11FF94" w14:textId="2A34BF40" w:rsidR="00700E3E" w:rsidRPr="00700E3E" w:rsidRDefault="00700E3E">
      <w:pPr>
        <w:pStyle w:val="CommentText"/>
        <w:rPr>
          <w:lang w:val="en-US"/>
        </w:rPr>
      </w:pPr>
      <w:r>
        <w:rPr>
          <w:rStyle w:val="CommentReference"/>
        </w:rPr>
        <w:annotationRef/>
      </w:r>
      <w:r>
        <w:rPr>
          <w:lang w:val="en-US"/>
        </w:rPr>
        <w:t>italic</w:t>
      </w:r>
    </w:p>
  </w:comment>
  <w:comment w:id="90" w:author="ICT" w:date="2026-06-29T15:10:00Z" w:initials="I">
    <w:p w14:paraId="4499B91D" w14:textId="1F767FFA" w:rsidR="00700E3E" w:rsidRPr="00700E3E" w:rsidRDefault="00700E3E">
      <w:pPr>
        <w:pStyle w:val="CommentText"/>
        <w:rPr>
          <w:lang w:val="en-US"/>
        </w:rPr>
      </w:pPr>
      <w:r>
        <w:rPr>
          <w:rStyle w:val="CommentReference"/>
        </w:rPr>
        <w:annotationRef/>
      </w:r>
      <w:r>
        <w:rPr>
          <w:lang w:val="en-US"/>
        </w:rPr>
        <w:t>italic</w:t>
      </w:r>
    </w:p>
  </w:comment>
  <w:comment w:id="91" w:author="ICT" w:date="2026-06-29T15:10:00Z" w:initials="I">
    <w:p w14:paraId="201867AC" w14:textId="0356BD94" w:rsidR="00700E3E" w:rsidRPr="00700E3E" w:rsidRDefault="00700E3E">
      <w:pPr>
        <w:pStyle w:val="CommentText"/>
        <w:rPr>
          <w:lang w:val="en-US"/>
        </w:rPr>
      </w:pPr>
      <w:r>
        <w:rPr>
          <w:rStyle w:val="CommentReference"/>
        </w:rPr>
        <w:annotationRef/>
      </w:r>
      <w:r>
        <w:rPr>
          <w:lang w:val="en-US"/>
        </w:rPr>
        <w:t>italic</w:t>
      </w:r>
    </w:p>
  </w:comment>
  <w:comment w:id="92" w:author="ICT" w:date="2026-06-29T15:11:00Z" w:initials="I">
    <w:p w14:paraId="31B37A0F" w14:textId="01B7B5F8" w:rsidR="00700E3E" w:rsidRPr="00700E3E" w:rsidRDefault="00700E3E">
      <w:pPr>
        <w:pStyle w:val="CommentText"/>
        <w:rPr>
          <w:lang w:val="en-US"/>
        </w:rPr>
      </w:pPr>
      <w:r>
        <w:rPr>
          <w:rStyle w:val="CommentReference"/>
        </w:rPr>
        <w:annotationRef/>
      </w:r>
      <w:r>
        <w:rPr>
          <w:lang w:val="en-US"/>
        </w:rPr>
        <w:t>italic</w:t>
      </w:r>
    </w:p>
  </w:comment>
  <w:comment w:id="93" w:author="ICT" w:date="2026-06-29T15:11:00Z" w:initials="I">
    <w:p w14:paraId="32655868" w14:textId="5451B831" w:rsidR="00700E3E" w:rsidRPr="00700E3E" w:rsidRDefault="00700E3E">
      <w:pPr>
        <w:pStyle w:val="CommentText"/>
        <w:rPr>
          <w:lang w:val="en-US"/>
        </w:rPr>
      </w:pPr>
      <w:r>
        <w:rPr>
          <w:rStyle w:val="CommentReference"/>
        </w:rPr>
        <w:annotationRef/>
      </w:r>
      <w:r>
        <w:rPr>
          <w:lang w:val="en-US"/>
        </w:rPr>
        <w:t>italic</w:t>
      </w:r>
    </w:p>
  </w:comment>
  <w:comment w:id="94" w:author="ICT" w:date="2026-06-29T15:11:00Z" w:initials="I">
    <w:p w14:paraId="7FCCA1A3" w14:textId="7DCD2B81" w:rsidR="00700E3E" w:rsidRPr="00700E3E" w:rsidRDefault="00700E3E">
      <w:pPr>
        <w:pStyle w:val="CommentText"/>
        <w:rPr>
          <w:lang w:val="en-US"/>
        </w:rPr>
      </w:pPr>
      <w:r>
        <w:rPr>
          <w:rStyle w:val="CommentReference"/>
        </w:rPr>
        <w:annotationRef/>
      </w:r>
      <w:r>
        <w:rPr>
          <w:lang w:val="en-US"/>
        </w:rPr>
        <w:t>italic</w:t>
      </w:r>
    </w:p>
  </w:comment>
  <w:comment w:id="95" w:author="ICT" w:date="2026-06-29T15:11:00Z" w:initials="I">
    <w:p w14:paraId="7FBD2790" w14:textId="43D08AB0" w:rsidR="00700E3E" w:rsidRPr="00700E3E" w:rsidRDefault="00700E3E">
      <w:pPr>
        <w:pStyle w:val="CommentText"/>
        <w:rPr>
          <w:lang w:val="en-US"/>
        </w:rPr>
      </w:pPr>
      <w:r>
        <w:rPr>
          <w:rStyle w:val="CommentReference"/>
        </w:rPr>
        <w:annotationRef/>
      </w:r>
      <w:r>
        <w:rPr>
          <w:lang w:val="en-US"/>
        </w:rPr>
        <w:t>italic</w:t>
      </w:r>
    </w:p>
  </w:comment>
  <w:comment w:id="96" w:author="ICT" w:date="2026-06-29T15:11:00Z" w:initials="I">
    <w:p w14:paraId="430AEB60" w14:textId="74A1D6DF" w:rsidR="00700E3E" w:rsidRPr="00700E3E" w:rsidRDefault="00700E3E">
      <w:pPr>
        <w:pStyle w:val="CommentText"/>
        <w:rPr>
          <w:lang w:val="en-US"/>
        </w:rPr>
      </w:pPr>
      <w:r>
        <w:rPr>
          <w:rStyle w:val="CommentReference"/>
        </w:rPr>
        <w:annotationRef/>
      </w:r>
      <w:r>
        <w:rPr>
          <w:lang w:val="en-US"/>
        </w:rPr>
        <w:t>italic</w:t>
      </w:r>
    </w:p>
  </w:comment>
  <w:comment w:id="97" w:author="ICT" w:date="2026-06-29T15:12:00Z" w:initials="I">
    <w:p w14:paraId="5E13FFAC" w14:textId="576C9CF5" w:rsidR="00700E3E" w:rsidRPr="00700E3E" w:rsidRDefault="00700E3E">
      <w:pPr>
        <w:pStyle w:val="CommentText"/>
        <w:rPr>
          <w:lang w:val="en-US"/>
        </w:rPr>
      </w:pPr>
      <w:r>
        <w:rPr>
          <w:rStyle w:val="CommentReference"/>
        </w:rPr>
        <w:annotationRef/>
      </w:r>
      <w:r>
        <w:rPr>
          <w:lang w:val="en-US"/>
        </w:rPr>
        <w:t>italic</w:t>
      </w:r>
    </w:p>
  </w:comment>
  <w:comment w:id="98" w:author="ICT" w:date="2026-06-29T15:12:00Z" w:initials="I">
    <w:p w14:paraId="7CCE3B57" w14:textId="626850A9" w:rsidR="00700E3E" w:rsidRPr="00700E3E" w:rsidRDefault="00700E3E">
      <w:pPr>
        <w:pStyle w:val="CommentText"/>
        <w:rPr>
          <w:lang w:val="en-US"/>
        </w:rPr>
      </w:pPr>
      <w:r>
        <w:rPr>
          <w:rStyle w:val="CommentReference"/>
        </w:rPr>
        <w:annotationRef/>
      </w:r>
      <w:r>
        <w:rPr>
          <w:lang w:val="en-US"/>
        </w:rPr>
        <w:t>italic</w:t>
      </w:r>
    </w:p>
  </w:comment>
  <w:comment w:id="99" w:author="ICT" w:date="2026-06-29T15:14:00Z" w:initials="I">
    <w:p w14:paraId="720D3F5C" w14:textId="4BB66B7B" w:rsidR="00700E3E" w:rsidRPr="00700E3E" w:rsidRDefault="00700E3E">
      <w:pPr>
        <w:pStyle w:val="CommentText"/>
        <w:rPr>
          <w:lang w:val="en-US"/>
        </w:rPr>
      </w:pPr>
      <w:r>
        <w:rPr>
          <w:rStyle w:val="CommentReference"/>
        </w:rPr>
        <w:annotationRef/>
      </w:r>
      <w:r>
        <w:rPr>
          <w:lang w:val="en-US"/>
        </w:rPr>
        <w:t>italic</w:t>
      </w:r>
    </w:p>
  </w:comment>
  <w:comment w:id="100" w:author="ICT" w:date="2026-06-29T15:14:00Z" w:initials="I">
    <w:p w14:paraId="30461936" w14:textId="2E31C116" w:rsidR="00700E3E" w:rsidRPr="00700E3E" w:rsidRDefault="00700E3E">
      <w:pPr>
        <w:pStyle w:val="CommentText"/>
        <w:rPr>
          <w:lang w:val="en-US"/>
        </w:rPr>
      </w:pPr>
      <w:r>
        <w:rPr>
          <w:rStyle w:val="CommentReference"/>
        </w:rPr>
        <w:annotationRef/>
      </w:r>
      <w:r>
        <w:rPr>
          <w:lang w:val="en-US"/>
        </w:rPr>
        <w:t>italic</w:t>
      </w:r>
    </w:p>
  </w:comment>
  <w:comment w:id="101" w:author="ICT" w:date="2026-06-29T15:14:00Z" w:initials="I">
    <w:p w14:paraId="2363519C" w14:textId="228343AB" w:rsidR="00FE2CC8" w:rsidRPr="00FE2CC8" w:rsidRDefault="00FE2CC8">
      <w:pPr>
        <w:pStyle w:val="CommentText"/>
        <w:rPr>
          <w:lang w:val="en-US"/>
        </w:rPr>
      </w:pPr>
      <w:r>
        <w:rPr>
          <w:rStyle w:val="CommentReference"/>
        </w:rPr>
        <w:annotationRef/>
      </w:r>
      <w:r>
        <w:rPr>
          <w:lang w:val="en-US"/>
        </w:rPr>
        <w:t>italic</w:t>
      </w:r>
    </w:p>
  </w:comment>
  <w:comment w:id="102" w:author="ICT" w:date="2026-06-29T15:14:00Z" w:initials="I">
    <w:p w14:paraId="20C7BE4E" w14:textId="1293E99B" w:rsidR="00FE2CC8" w:rsidRPr="00FE2CC8" w:rsidRDefault="00FE2CC8">
      <w:pPr>
        <w:pStyle w:val="CommentText"/>
        <w:rPr>
          <w:lang w:val="en-US"/>
        </w:rPr>
      </w:pPr>
      <w:r>
        <w:rPr>
          <w:rStyle w:val="CommentReference"/>
        </w:rPr>
        <w:annotationRef/>
      </w:r>
      <w:r>
        <w:rPr>
          <w:lang w:val="en-US"/>
        </w:rPr>
        <w:t>italic</w:t>
      </w:r>
    </w:p>
  </w:comment>
  <w:comment w:id="103" w:author="ICT" w:date="2026-06-29T15:15:00Z" w:initials="I">
    <w:p w14:paraId="4F75A55E" w14:textId="2DB98AF1" w:rsidR="00FE2CC8" w:rsidRPr="00FE2CC8" w:rsidRDefault="00FE2CC8">
      <w:pPr>
        <w:pStyle w:val="CommentText"/>
        <w:rPr>
          <w:lang w:val="en-US"/>
        </w:rPr>
      </w:pPr>
      <w:r>
        <w:rPr>
          <w:rStyle w:val="CommentReference"/>
        </w:rPr>
        <w:annotationRef/>
      </w:r>
      <w:r>
        <w:rPr>
          <w:lang w:val="en-US"/>
        </w:rPr>
        <w:t>cek jarak spasinya</w:t>
      </w:r>
    </w:p>
  </w:comment>
  <w:comment w:id="104" w:author="ICT" w:date="2026-06-29T15:15:00Z" w:initials="I">
    <w:p w14:paraId="421417AB" w14:textId="67D3EB3E" w:rsidR="00FE2CC8" w:rsidRPr="00FE2CC8" w:rsidRDefault="00FE2CC8">
      <w:pPr>
        <w:pStyle w:val="CommentText"/>
        <w:rPr>
          <w:lang w:val="en-US"/>
        </w:rPr>
      </w:pPr>
      <w:r>
        <w:rPr>
          <w:rStyle w:val="CommentReference"/>
        </w:rPr>
        <w:annotationRef/>
      </w:r>
      <w:r>
        <w:rPr>
          <w:lang w:val="en-US"/>
        </w:rPr>
        <w:t>kasih nama tabel</w:t>
      </w:r>
    </w:p>
  </w:comment>
  <w:comment w:id="105" w:author="ICT" w:date="2026-06-29T15:15:00Z" w:initials="I">
    <w:p w14:paraId="47F49AF7" w14:textId="1C2EB9F2" w:rsidR="00FE2CC8" w:rsidRDefault="00FE2CC8">
      <w:pPr>
        <w:pStyle w:val="CommentText"/>
      </w:pPr>
      <w:r>
        <w:rPr>
          <w:rStyle w:val="CommentReference"/>
        </w:rPr>
        <w:annotationRef/>
      </w:r>
      <w:r>
        <w:rPr>
          <w:lang w:val="en-US"/>
        </w:rPr>
        <w:t>sdh mendeley?</w:t>
      </w:r>
    </w:p>
  </w:comment>
  <w:comment w:id="106" w:author="ICT" w:date="2026-06-29T15:15:00Z" w:initials="I">
    <w:p w14:paraId="716293C5" w14:textId="422A800B" w:rsidR="00FE2CC8" w:rsidRDefault="00FE2CC8">
      <w:pPr>
        <w:pStyle w:val="CommentText"/>
      </w:pPr>
      <w:r>
        <w:rPr>
          <w:rStyle w:val="CommentReference"/>
        </w:rPr>
        <w:annotationRef/>
      </w:r>
      <w:r>
        <w:rPr>
          <w:lang w:val="en-US"/>
        </w:rPr>
        <w:t>sdh mendeley?</w:t>
      </w:r>
    </w:p>
  </w:comment>
  <w:comment w:id="107" w:author="ICT" w:date="2026-06-29T15:15:00Z" w:initials="I">
    <w:p w14:paraId="737EF172" w14:textId="698C8E30" w:rsidR="00FE2CC8" w:rsidRPr="00FE2CC8" w:rsidRDefault="00FE2CC8">
      <w:pPr>
        <w:pStyle w:val="CommentText"/>
        <w:rPr>
          <w:lang w:val="en-US"/>
        </w:rPr>
      </w:pPr>
      <w:r>
        <w:rPr>
          <w:rStyle w:val="CommentReference"/>
        </w:rPr>
        <w:annotationRef/>
      </w:r>
      <w:r>
        <w:rPr>
          <w:lang w:val="en-US"/>
        </w:rPr>
        <w:t>italic</w:t>
      </w:r>
    </w:p>
  </w:comment>
  <w:comment w:id="108" w:author="ICT" w:date="2026-06-29T15:16:00Z" w:initials="I">
    <w:p w14:paraId="5037AD0A" w14:textId="18E68C69" w:rsidR="00FE2CC8" w:rsidRPr="00FE2CC8" w:rsidRDefault="00FE2CC8">
      <w:pPr>
        <w:pStyle w:val="CommentText"/>
        <w:rPr>
          <w:lang w:val="en-US"/>
        </w:rPr>
      </w:pPr>
      <w:r>
        <w:rPr>
          <w:rStyle w:val="CommentReference"/>
        </w:rPr>
        <w:annotationRef/>
      </w:r>
      <w:r>
        <w:rPr>
          <w:lang w:val="en-US"/>
        </w:rPr>
        <w:t>italic</w:t>
      </w:r>
    </w:p>
  </w:comment>
  <w:comment w:id="109" w:author="ICT" w:date="2026-06-29T15:16:00Z" w:initials="I">
    <w:p w14:paraId="5FA54E9E" w14:textId="35C87760" w:rsidR="00FE2CC8" w:rsidRPr="00FE2CC8" w:rsidRDefault="00FE2CC8">
      <w:pPr>
        <w:pStyle w:val="CommentText"/>
        <w:rPr>
          <w:lang w:val="en-US"/>
        </w:rPr>
      </w:pPr>
      <w:r>
        <w:rPr>
          <w:rStyle w:val="CommentReference"/>
        </w:rPr>
        <w:annotationRef/>
      </w:r>
      <w:r>
        <w:rPr>
          <w:lang w:val="en-US"/>
        </w:rPr>
        <w:t>italic</w:t>
      </w:r>
    </w:p>
  </w:comment>
  <w:comment w:id="110" w:author="ICT" w:date="2026-06-29T15:16:00Z" w:initials="I">
    <w:p w14:paraId="66986355" w14:textId="2DA5244C" w:rsidR="00FE2CC8" w:rsidRDefault="00FE2CC8">
      <w:pPr>
        <w:pStyle w:val="CommentText"/>
      </w:pPr>
      <w:r>
        <w:rPr>
          <w:rStyle w:val="CommentReference"/>
        </w:rPr>
        <w:annotationRef/>
      </w:r>
      <w:r>
        <w:rPr>
          <w:lang w:val="en-US"/>
        </w:rPr>
        <w:t>sdh mendeley?</w:t>
      </w:r>
    </w:p>
  </w:comment>
  <w:comment w:id="111" w:author="ICT" w:date="2026-06-29T15:16:00Z" w:initials="I">
    <w:p w14:paraId="336E5319" w14:textId="34F83526" w:rsidR="00FE2CC8" w:rsidRPr="00FE2CC8" w:rsidRDefault="00FE2CC8">
      <w:pPr>
        <w:pStyle w:val="CommentText"/>
        <w:rPr>
          <w:lang w:val="en-US"/>
        </w:rPr>
      </w:pPr>
      <w:r>
        <w:rPr>
          <w:rStyle w:val="CommentReference"/>
        </w:rPr>
        <w:annotationRef/>
      </w:r>
      <w:r>
        <w:rPr>
          <w:lang w:val="en-US"/>
        </w:rPr>
        <w:t>italic</w:t>
      </w:r>
    </w:p>
  </w:comment>
  <w:comment w:id="112" w:author="ICT" w:date="2026-06-29T15:16:00Z" w:initials="I">
    <w:p w14:paraId="311BC54D" w14:textId="1BE48224" w:rsidR="00FE2CC8" w:rsidRDefault="00FE2CC8">
      <w:pPr>
        <w:pStyle w:val="CommentText"/>
      </w:pPr>
      <w:r>
        <w:rPr>
          <w:rStyle w:val="CommentReference"/>
        </w:rPr>
        <w:annotationRef/>
      </w:r>
      <w:r>
        <w:rPr>
          <w:lang w:val="en-US"/>
        </w:rPr>
        <w:t>sdh mendeley?</w:t>
      </w:r>
    </w:p>
  </w:comment>
  <w:comment w:id="113" w:author="ICT" w:date="2026-06-29T15:16:00Z" w:initials="I">
    <w:p w14:paraId="28616EF4" w14:textId="0461F8EE" w:rsidR="00FE2CC8" w:rsidRDefault="00FE2CC8">
      <w:pPr>
        <w:pStyle w:val="CommentText"/>
      </w:pPr>
      <w:r>
        <w:rPr>
          <w:rStyle w:val="CommentReference"/>
        </w:rPr>
        <w:annotationRef/>
      </w:r>
      <w:r>
        <w:rPr>
          <w:lang w:val="en-US"/>
        </w:rPr>
        <w:t>sdh mendeley?</w:t>
      </w:r>
    </w:p>
  </w:comment>
  <w:comment w:id="114" w:author="ICT" w:date="2026-06-29T15:16:00Z" w:initials="I">
    <w:p w14:paraId="3D978539" w14:textId="11FEB802" w:rsidR="00FE2CC8" w:rsidRDefault="00FE2CC8">
      <w:pPr>
        <w:pStyle w:val="CommentText"/>
      </w:pPr>
      <w:r>
        <w:rPr>
          <w:rStyle w:val="CommentReference"/>
        </w:rPr>
        <w:annotationRef/>
      </w:r>
      <w:r>
        <w:rPr>
          <w:lang w:val="en-US"/>
        </w:rPr>
        <w:t>sdh mendeley?</w:t>
      </w:r>
    </w:p>
  </w:comment>
  <w:comment w:id="115" w:author="ICT" w:date="2026-06-29T15:17:00Z" w:initials="I">
    <w:p w14:paraId="5BEA98BD" w14:textId="5183204C" w:rsidR="003026BD" w:rsidRPr="003026BD" w:rsidRDefault="003026BD">
      <w:pPr>
        <w:pStyle w:val="CommentText"/>
        <w:rPr>
          <w:lang w:val="en-US"/>
        </w:rPr>
      </w:pPr>
      <w:r>
        <w:rPr>
          <w:rStyle w:val="CommentReference"/>
        </w:rPr>
        <w:annotationRef/>
      </w:r>
      <w:r>
        <w:rPr>
          <w:lang w:val="en-US"/>
        </w:rPr>
        <w:t>kalimatya rancu</w:t>
      </w:r>
    </w:p>
  </w:comment>
  <w:comment w:id="116" w:author="ICT" w:date="2026-06-29T15:17:00Z" w:initials="I">
    <w:p w14:paraId="2E7AF31B" w14:textId="7F14DD91" w:rsidR="003026BD" w:rsidRDefault="003026BD">
      <w:pPr>
        <w:pStyle w:val="CommentText"/>
      </w:pPr>
      <w:r>
        <w:rPr>
          <w:rStyle w:val="CommentReference"/>
        </w:rPr>
        <w:annotationRef/>
      </w:r>
      <w:r>
        <w:rPr>
          <w:lang w:val="en-US"/>
        </w:rPr>
        <w:t>sdh mendeley?</w:t>
      </w:r>
    </w:p>
  </w:comment>
  <w:comment w:id="117" w:author="ICT" w:date="2026-06-29T15:17:00Z" w:initials="I">
    <w:p w14:paraId="5E84F172" w14:textId="1259D44E" w:rsidR="003026BD" w:rsidRDefault="003026BD">
      <w:pPr>
        <w:pStyle w:val="CommentText"/>
      </w:pPr>
      <w:r>
        <w:rPr>
          <w:rStyle w:val="CommentReference"/>
        </w:rPr>
        <w:annotationRef/>
      </w:r>
      <w:r>
        <w:rPr>
          <w:lang w:val="en-US"/>
        </w:rPr>
        <w:t>sdh mendeley?</w:t>
      </w:r>
    </w:p>
  </w:comment>
  <w:comment w:id="118" w:author="ICT" w:date="2026-06-29T15:17:00Z" w:initials="I">
    <w:p w14:paraId="1B326F02" w14:textId="45A454B1" w:rsidR="003026BD" w:rsidRDefault="003026BD">
      <w:pPr>
        <w:pStyle w:val="CommentText"/>
      </w:pPr>
      <w:r>
        <w:rPr>
          <w:rStyle w:val="CommentReference"/>
        </w:rPr>
        <w:annotationRef/>
      </w:r>
      <w:r>
        <w:rPr>
          <w:lang w:val="en-US"/>
        </w:rPr>
        <w:t>sdh mendeley?</w:t>
      </w:r>
    </w:p>
  </w:comment>
  <w:comment w:id="119" w:author="ICT" w:date="2026-06-29T15:18:00Z" w:initials="I">
    <w:p w14:paraId="4C51D634" w14:textId="19119E1C" w:rsidR="003026BD" w:rsidRPr="003026BD" w:rsidRDefault="003026BD">
      <w:pPr>
        <w:pStyle w:val="CommentText"/>
        <w:rPr>
          <w:lang w:val="en-US"/>
        </w:rPr>
      </w:pPr>
      <w:r>
        <w:rPr>
          <w:rStyle w:val="CommentReference"/>
        </w:rPr>
        <w:annotationRef/>
      </w:r>
      <w:r>
        <w:rPr>
          <w:lang w:val="en-US"/>
        </w:rPr>
        <w:t>cek buku panduan penulitas sub bab</w:t>
      </w:r>
    </w:p>
  </w:comment>
  <w:comment w:id="120" w:author="ICT" w:date="2026-06-29T15:20:00Z" w:initials="I">
    <w:p w14:paraId="53EB55D6" w14:textId="21E97991" w:rsidR="003026BD" w:rsidRPr="003026BD" w:rsidRDefault="003026BD">
      <w:pPr>
        <w:pStyle w:val="CommentText"/>
        <w:rPr>
          <w:lang w:val="en-US"/>
        </w:rPr>
      </w:pPr>
      <w:r>
        <w:rPr>
          <w:rStyle w:val="CommentReference"/>
        </w:rPr>
        <w:annotationRef/>
      </w:r>
      <w:r>
        <w:rPr>
          <w:lang w:val="en-US"/>
        </w:rPr>
        <w:t>italic</w:t>
      </w:r>
    </w:p>
  </w:comment>
  <w:comment w:id="121" w:author="ICT" w:date="2026-06-29T15:20:00Z" w:initials="I">
    <w:p w14:paraId="14E97C55" w14:textId="081B25B0" w:rsidR="003026BD" w:rsidRPr="003026BD" w:rsidRDefault="003026BD">
      <w:pPr>
        <w:pStyle w:val="CommentText"/>
        <w:rPr>
          <w:lang w:val="en-US"/>
        </w:rPr>
      </w:pPr>
      <w:r>
        <w:rPr>
          <w:rStyle w:val="CommentReference"/>
        </w:rPr>
        <w:annotationRef/>
      </w:r>
      <w:r>
        <w:rPr>
          <w:lang w:val="en-US"/>
        </w:rPr>
        <w:t>dirapihkan kembali paragraf nya &amp; penulisan sub bab nya</w:t>
      </w:r>
    </w:p>
  </w:comment>
  <w:comment w:id="122" w:author="ICT" w:date="2026-06-29T15:21:00Z" w:initials="I">
    <w:p w14:paraId="4C9CFD44" w14:textId="0782F8B6" w:rsidR="003026BD" w:rsidRPr="003026BD" w:rsidRDefault="003026BD">
      <w:pPr>
        <w:pStyle w:val="CommentText"/>
        <w:rPr>
          <w:lang w:val="en-US"/>
        </w:rPr>
      </w:pPr>
      <w:r>
        <w:rPr>
          <w:rStyle w:val="CommentReference"/>
        </w:rPr>
        <w:annotationRef/>
      </w:r>
      <w:r>
        <w:rPr>
          <w:lang w:val="en-US"/>
        </w:rPr>
        <w:t>italic</w:t>
      </w:r>
    </w:p>
  </w:comment>
  <w:comment w:id="123" w:author="ICT" w:date="2026-06-29T15:21:00Z" w:initials="I">
    <w:p w14:paraId="14819487" w14:textId="0880B499" w:rsidR="003026BD" w:rsidRDefault="003026BD">
      <w:pPr>
        <w:pStyle w:val="CommentText"/>
      </w:pPr>
      <w:r>
        <w:rPr>
          <w:rStyle w:val="CommentReference"/>
        </w:rPr>
        <w:annotationRef/>
      </w:r>
      <w:r>
        <w:rPr>
          <w:lang w:val="en-US"/>
        </w:rPr>
        <w:t>sdh mendeley?</w:t>
      </w:r>
    </w:p>
  </w:comment>
  <w:comment w:id="124" w:author="ICT" w:date="2026-06-29T15:21:00Z" w:initials="I">
    <w:p w14:paraId="468C1FC1" w14:textId="252FC28E" w:rsidR="003026BD" w:rsidRDefault="003026BD">
      <w:pPr>
        <w:pStyle w:val="CommentText"/>
      </w:pPr>
      <w:r>
        <w:rPr>
          <w:rStyle w:val="CommentReference"/>
        </w:rPr>
        <w:annotationRef/>
      </w:r>
      <w:r>
        <w:rPr>
          <w:lang w:val="en-US"/>
        </w:rPr>
        <w:t>sdh mendeley?</w:t>
      </w:r>
    </w:p>
  </w:comment>
  <w:comment w:id="125" w:author="ICT" w:date="2026-06-29T15:22:00Z" w:initials="I">
    <w:p w14:paraId="344789E5" w14:textId="0AC3440B" w:rsidR="003026BD" w:rsidRDefault="003026BD">
      <w:pPr>
        <w:pStyle w:val="CommentText"/>
      </w:pPr>
      <w:r>
        <w:rPr>
          <w:rStyle w:val="CommentReference"/>
        </w:rPr>
        <w:annotationRef/>
      </w:r>
      <w:r>
        <w:rPr>
          <w:lang w:val="en-US"/>
        </w:rPr>
        <w:t>sdh mendeley?</w:t>
      </w:r>
    </w:p>
  </w:comment>
  <w:comment w:id="126" w:author="ICT" w:date="2026-06-29T15:22:00Z" w:initials="I">
    <w:p w14:paraId="00161D49" w14:textId="7D67BCCE" w:rsidR="003026BD" w:rsidRDefault="003026BD">
      <w:pPr>
        <w:pStyle w:val="CommentText"/>
      </w:pPr>
      <w:r>
        <w:rPr>
          <w:rStyle w:val="CommentReference"/>
        </w:rPr>
        <w:annotationRef/>
      </w:r>
      <w:r>
        <w:rPr>
          <w:lang w:val="en-US"/>
        </w:rPr>
        <w:t>sdh mendeley?</w:t>
      </w:r>
    </w:p>
  </w:comment>
  <w:comment w:id="127" w:author="ICT" w:date="2026-06-29T15:22:00Z" w:initials="I">
    <w:p w14:paraId="0FC32F63" w14:textId="17449742" w:rsidR="003026BD" w:rsidRDefault="003026BD">
      <w:pPr>
        <w:pStyle w:val="CommentText"/>
      </w:pPr>
      <w:r>
        <w:rPr>
          <w:rStyle w:val="CommentReference"/>
        </w:rPr>
        <w:annotationRef/>
      </w:r>
      <w:r>
        <w:rPr>
          <w:lang w:val="en-US"/>
        </w:rPr>
        <w:t>sdh mendeley?</w:t>
      </w:r>
    </w:p>
  </w:comment>
  <w:comment w:id="128" w:author="ICT" w:date="2026-06-29T15:22:00Z" w:initials="I">
    <w:p w14:paraId="3D6B7872" w14:textId="013E2536" w:rsidR="003026BD" w:rsidRDefault="003026BD">
      <w:pPr>
        <w:pStyle w:val="CommentText"/>
      </w:pPr>
      <w:r>
        <w:rPr>
          <w:rStyle w:val="CommentReference"/>
        </w:rPr>
        <w:annotationRef/>
      </w:r>
      <w:r>
        <w:rPr>
          <w:lang w:val="en-US"/>
        </w:rPr>
        <w:t>sdh mendeley?</w:t>
      </w:r>
    </w:p>
  </w:comment>
  <w:comment w:id="129" w:author="ICT" w:date="2026-06-29T15:22:00Z" w:initials="I">
    <w:p w14:paraId="48262816" w14:textId="6019463B" w:rsidR="003026BD" w:rsidRPr="003026BD" w:rsidRDefault="003026BD">
      <w:pPr>
        <w:pStyle w:val="CommentText"/>
        <w:rPr>
          <w:lang w:val="en-US"/>
        </w:rPr>
      </w:pPr>
      <w:r>
        <w:rPr>
          <w:rStyle w:val="CommentReference"/>
        </w:rPr>
        <w:annotationRef/>
      </w:r>
      <w:r>
        <w:rPr>
          <w:lang w:val="en-US"/>
        </w:rPr>
        <w:t>italic</w:t>
      </w:r>
    </w:p>
  </w:comment>
  <w:comment w:id="130" w:author="ICT" w:date="2026-06-29T15:22:00Z" w:initials="I">
    <w:p w14:paraId="44A82D0F" w14:textId="1E29D040" w:rsidR="003026BD" w:rsidRPr="003026BD" w:rsidRDefault="003026BD">
      <w:pPr>
        <w:pStyle w:val="CommentText"/>
        <w:rPr>
          <w:lang w:val="en-US"/>
        </w:rPr>
      </w:pPr>
      <w:r>
        <w:rPr>
          <w:rStyle w:val="CommentReference"/>
        </w:rPr>
        <w:annotationRef/>
      </w:r>
      <w:r>
        <w:rPr>
          <w:lang w:val="en-US"/>
        </w:rPr>
        <w:t>italic</w:t>
      </w:r>
    </w:p>
  </w:comment>
  <w:comment w:id="131" w:author="ICT" w:date="2026-06-29T15:23:00Z" w:initials="I">
    <w:p w14:paraId="4526F088" w14:textId="71F54389" w:rsidR="003026BD" w:rsidRPr="003026BD" w:rsidRDefault="003026BD">
      <w:pPr>
        <w:pStyle w:val="CommentText"/>
        <w:rPr>
          <w:lang w:val="en-US"/>
        </w:rPr>
      </w:pPr>
      <w:r>
        <w:rPr>
          <w:rStyle w:val="CommentReference"/>
        </w:rPr>
        <w:annotationRef/>
      </w:r>
      <w:r>
        <w:rPr>
          <w:lang w:val="en-US"/>
        </w:rPr>
        <w:t>italic</w:t>
      </w:r>
    </w:p>
  </w:comment>
  <w:comment w:id="132" w:author="ICT" w:date="2026-06-29T15:23:00Z" w:initials="I">
    <w:p w14:paraId="692CC0D9" w14:textId="4D6483E6" w:rsidR="003026BD" w:rsidRPr="003026BD" w:rsidRDefault="003026BD">
      <w:pPr>
        <w:pStyle w:val="CommentText"/>
        <w:rPr>
          <w:lang w:val="en-US"/>
        </w:rPr>
      </w:pPr>
      <w:r>
        <w:rPr>
          <w:rStyle w:val="CommentReference"/>
        </w:rPr>
        <w:annotationRef/>
      </w:r>
      <w:r>
        <w:rPr>
          <w:lang w:val="en-US"/>
        </w:rPr>
        <w:t>italic</w:t>
      </w:r>
    </w:p>
  </w:comment>
  <w:comment w:id="133" w:author="ICT" w:date="2026-06-29T15:23:00Z" w:initials="I">
    <w:p w14:paraId="2424E938" w14:textId="0FC321FA" w:rsidR="003026BD" w:rsidRDefault="003026BD">
      <w:pPr>
        <w:pStyle w:val="CommentText"/>
      </w:pPr>
      <w:r>
        <w:rPr>
          <w:rStyle w:val="CommentReference"/>
        </w:rPr>
        <w:annotationRef/>
      </w:r>
      <w:r>
        <w:rPr>
          <w:lang w:val="en-US"/>
        </w:rPr>
        <w:t>sdh mendeley?</w:t>
      </w:r>
    </w:p>
  </w:comment>
  <w:comment w:id="134" w:author="ICT" w:date="2026-06-29T15:23:00Z" w:initials="I">
    <w:p w14:paraId="4BFB1FCE" w14:textId="243C267B" w:rsidR="003026BD" w:rsidRDefault="003026BD">
      <w:pPr>
        <w:pStyle w:val="CommentText"/>
      </w:pPr>
      <w:r>
        <w:rPr>
          <w:rStyle w:val="CommentReference"/>
        </w:rPr>
        <w:annotationRef/>
      </w:r>
      <w:r>
        <w:rPr>
          <w:lang w:val="en-US"/>
        </w:rPr>
        <w:t>sdh mendeley?</w:t>
      </w:r>
    </w:p>
  </w:comment>
  <w:comment w:id="135" w:author="ICT" w:date="2026-06-29T15:23:00Z" w:initials="I">
    <w:p w14:paraId="329D0BE2" w14:textId="4DB76D9C" w:rsidR="003026BD" w:rsidRDefault="003026BD">
      <w:pPr>
        <w:pStyle w:val="CommentText"/>
      </w:pPr>
      <w:r>
        <w:rPr>
          <w:rStyle w:val="CommentReference"/>
        </w:rPr>
        <w:annotationRef/>
      </w:r>
      <w:r>
        <w:rPr>
          <w:lang w:val="en-US"/>
        </w:rPr>
        <w:t>sdh mendeley?</w:t>
      </w:r>
    </w:p>
  </w:comment>
  <w:comment w:id="136" w:author="ICT" w:date="2026-06-29T15:23:00Z" w:initials="I">
    <w:p w14:paraId="10F4DF6D" w14:textId="41AF1A58" w:rsidR="003026BD" w:rsidRDefault="003026BD">
      <w:pPr>
        <w:pStyle w:val="CommentText"/>
      </w:pPr>
      <w:r>
        <w:rPr>
          <w:rStyle w:val="CommentReference"/>
        </w:rPr>
        <w:annotationRef/>
      </w:r>
      <w:r>
        <w:rPr>
          <w:lang w:val="en-US"/>
        </w:rPr>
        <w:t>sdh mendeley?</w:t>
      </w:r>
    </w:p>
  </w:comment>
  <w:comment w:id="137" w:author="ICT" w:date="2026-06-29T15:24:00Z" w:initials="I">
    <w:p w14:paraId="75928565" w14:textId="7CA74319" w:rsidR="003026BD" w:rsidRPr="003026BD" w:rsidRDefault="003026BD">
      <w:pPr>
        <w:pStyle w:val="CommentText"/>
        <w:rPr>
          <w:lang w:val="en-US"/>
        </w:rPr>
      </w:pPr>
      <w:r>
        <w:rPr>
          <w:rStyle w:val="CommentReference"/>
        </w:rPr>
        <w:annotationRef/>
      </w:r>
      <w:r>
        <w:rPr>
          <w:lang w:val="en-US"/>
        </w:rPr>
        <w: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plxSerif">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CB2B9A"/>
    <w:multiLevelType w:val="hybridMultilevel"/>
    <w:tmpl w:val="DA2692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01D64E1"/>
    <w:multiLevelType w:val="multilevel"/>
    <w:tmpl w:val="9E7A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2F0736"/>
    <w:multiLevelType w:val="hybridMultilevel"/>
    <w:tmpl w:val="22D21A4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nsid w:val="181B03D4"/>
    <w:multiLevelType w:val="multilevel"/>
    <w:tmpl w:val="304E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A462F4"/>
    <w:multiLevelType w:val="multilevel"/>
    <w:tmpl w:val="336C2DA6"/>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nsid w:val="28F44514"/>
    <w:multiLevelType w:val="hybridMultilevel"/>
    <w:tmpl w:val="B57285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30C12B7E"/>
    <w:multiLevelType w:val="multilevel"/>
    <w:tmpl w:val="FCF2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3A3993"/>
    <w:multiLevelType w:val="multilevel"/>
    <w:tmpl w:val="FCF2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1A3BE6"/>
    <w:multiLevelType w:val="hybridMultilevel"/>
    <w:tmpl w:val="59C692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3C3D37DC"/>
    <w:multiLevelType w:val="hybridMultilevel"/>
    <w:tmpl w:val="225ED0D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nsid w:val="3CC2219F"/>
    <w:multiLevelType w:val="multilevel"/>
    <w:tmpl w:val="FCF2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497151"/>
    <w:multiLevelType w:val="multilevel"/>
    <w:tmpl w:val="FCF2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206A05"/>
    <w:multiLevelType w:val="multilevel"/>
    <w:tmpl w:val="38D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701CFD"/>
    <w:multiLevelType w:val="hybridMultilevel"/>
    <w:tmpl w:val="A8B4B2C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nsid w:val="4D1F630C"/>
    <w:multiLevelType w:val="multilevel"/>
    <w:tmpl w:val="FCF2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E9785E"/>
    <w:multiLevelType w:val="multilevel"/>
    <w:tmpl w:val="FCF2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65254B"/>
    <w:multiLevelType w:val="hybridMultilevel"/>
    <w:tmpl w:val="A1D8880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nsid w:val="5B0F1652"/>
    <w:multiLevelType w:val="hybridMultilevel"/>
    <w:tmpl w:val="BDBEB46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nsid w:val="61B531D9"/>
    <w:multiLevelType w:val="multilevel"/>
    <w:tmpl w:val="030A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D54EEE"/>
    <w:multiLevelType w:val="hybridMultilevel"/>
    <w:tmpl w:val="75E2DF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6F1F48F5"/>
    <w:multiLevelType w:val="hybridMultilevel"/>
    <w:tmpl w:val="5F5CB6A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8"/>
  </w:num>
  <w:num w:numId="2">
    <w:abstractNumId w:val="4"/>
  </w:num>
  <w:num w:numId="3">
    <w:abstractNumId w:val="1"/>
  </w:num>
  <w:num w:numId="4">
    <w:abstractNumId w:val="3"/>
  </w:num>
  <w:num w:numId="5">
    <w:abstractNumId w:val="16"/>
  </w:num>
  <w:num w:numId="6">
    <w:abstractNumId w:val="12"/>
  </w:num>
  <w:num w:numId="7">
    <w:abstractNumId w:val="18"/>
  </w:num>
  <w:num w:numId="8">
    <w:abstractNumId w:val="17"/>
  </w:num>
  <w:num w:numId="9">
    <w:abstractNumId w:val="0"/>
  </w:num>
  <w:num w:numId="10">
    <w:abstractNumId w:val="13"/>
  </w:num>
  <w:num w:numId="11">
    <w:abstractNumId w:val="19"/>
  </w:num>
  <w:num w:numId="12">
    <w:abstractNumId w:val="5"/>
  </w:num>
  <w:num w:numId="13">
    <w:abstractNumId w:val="10"/>
  </w:num>
  <w:num w:numId="14">
    <w:abstractNumId w:val="15"/>
  </w:num>
  <w:num w:numId="15">
    <w:abstractNumId w:val="9"/>
  </w:num>
  <w:num w:numId="16">
    <w:abstractNumId w:val="6"/>
  </w:num>
  <w:num w:numId="17">
    <w:abstractNumId w:val="11"/>
  </w:num>
  <w:num w:numId="18">
    <w:abstractNumId w:val="20"/>
  </w:num>
  <w:num w:numId="19">
    <w:abstractNumId w:val="14"/>
  </w:num>
  <w:num w:numId="20">
    <w:abstractNumId w:val="2"/>
  </w:num>
  <w:num w:numId="21">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765"/>
    <w:rsid w:val="00002D69"/>
    <w:rsid w:val="00023B54"/>
    <w:rsid w:val="000314F8"/>
    <w:rsid w:val="00062427"/>
    <w:rsid w:val="000918F4"/>
    <w:rsid w:val="000D1D92"/>
    <w:rsid w:val="000E6996"/>
    <w:rsid w:val="00100055"/>
    <w:rsid w:val="00130231"/>
    <w:rsid w:val="00130B7D"/>
    <w:rsid w:val="00137C34"/>
    <w:rsid w:val="00172698"/>
    <w:rsid w:val="00194B75"/>
    <w:rsid w:val="001A36DA"/>
    <w:rsid w:val="001C0E14"/>
    <w:rsid w:val="001D031D"/>
    <w:rsid w:val="001D7412"/>
    <w:rsid w:val="00206491"/>
    <w:rsid w:val="002211B3"/>
    <w:rsid w:val="00253D16"/>
    <w:rsid w:val="00257A61"/>
    <w:rsid w:val="00264090"/>
    <w:rsid w:val="00290799"/>
    <w:rsid w:val="00294E63"/>
    <w:rsid w:val="002B669F"/>
    <w:rsid w:val="002C6923"/>
    <w:rsid w:val="002C7B9E"/>
    <w:rsid w:val="002E3200"/>
    <w:rsid w:val="002F5EB3"/>
    <w:rsid w:val="002F7181"/>
    <w:rsid w:val="0030264E"/>
    <w:rsid w:val="003026BD"/>
    <w:rsid w:val="003108AD"/>
    <w:rsid w:val="00313E27"/>
    <w:rsid w:val="0032200A"/>
    <w:rsid w:val="0033334D"/>
    <w:rsid w:val="00333B6E"/>
    <w:rsid w:val="00335F32"/>
    <w:rsid w:val="00340125"/>
    <w:rsid w:val="00354E68"/>
    <w:rsid w:val="0036020A"/>
    <w:rsid w:val="00373E06"/>
    <w:rsid w:val="00374BE9"/>
    <w:rsid w:val="00390940"/>
    <w:rsid w:val="00391611"/>
    <w:rsid w:val="003C34EA"/>
    <w:rsid w:val="003D2ADE"/>
    <w:rsid w:val="003D4558"/>
    <w:rsid w:val="003E3AC3"/>
    <w:rsid w:val="003E4687"/>
    <w:rsid w:val="00402663"/>
    <w:rsid w:val="00445E20"/>
    <w:rsid w:val="00465DE5"/>
    <w:rsid w:val="004740E3"/>
    <w:rsid w:val="004770DA"/>
    <w:rsid w:val="00486327"/>
    <w:rsid w:val="004A116D"/>
    <w:rsid w:val="004A4CB8"/>
    <w:rsid w:val="004A5B5A"/>
    <w:rsid w:val="004A62BA"/>
    <w:rsid w:val="004A75DA"/>
    <w:rsid w:val="004A7740"/>
    <w:rsid w:val="004B4C8E"/>
    <w:rsid w:val="004C6765"/>
    <w:rsid w:val="004F6F89"/>
    <w:rsid w:val="00501DB7"/>
    <w:rsid w:val="005037D5"/>
    <w:rsid w:val="00522B9F"/>
    <w:rsid w:val="00545792"/>
    <w:rsid w:val="0054661A"/>
    <w:rsid w:val="00554946"/>
    <w:rsid w:val="005650C7"/>
    <w:rsid w:val="00573AF0"/>
    <w:rsid w:val="00577596"/>
    <w:rsid w:val="00580B5F"/>
    <w:rsid w:val="00582ACA"/>
    <w:rsid w:val="005C1094"/>
    <w:rsid w:val="005C615E"/>
    <w:rsid w:val="005D28ED"/>
    <w:rsid w:val="005D4796"/>
    <w:rsid w:val="005F32FD"/>
    <w:rsid w:val="00600248"/>
    <w:rsid w:val="00600552"/>
    <w:rsid w:val="00615EEC"/>
    <w:rsid w:val="00627EC8"/>
    <w:rsid w:val="006364A5"/>
    <w:rsid w:val="00646CCD"/>
    <w:rsid w:val="00653558"/>
    <w:rsid w:val="00682E65"/>
    <w:rsid w:val="0068715A"/>
    <w:rsid w:val="006A4945"/>
    <w:rsid w:val="006B600D"/>
    <w:rsid w:val="006E3EB6"/>
    <w:rsid w:val="007009C1"/>
    <w:rsid w:val="00700E3E"/>
    <w:rsid w:val="00703777"/>
    <w:rsid w:val="00723574"/>
    <w:rsid w:val="007367B3"/>
    <w:rsid w:val="00744BD9"/>
    <w:rsid w:val="007669BB"/>
    <w:rsid w:val="00784E0C"/>
    <w:rsid w:val="00793C6A"/>
    <w:rsid w:val="0079619B"/>
    <w:rsid w:val="00796551"/>
    <w:rsid w:val="00797874"/>
    <w:rsid w:val="007C129A"/>
    <w:rsid w:val="00803765"/>
    <w:rsid w:val="00814851"/>
    <w:rsid w:val="00833BA9"/>
    <w:rsid w:val="008343B6"/>
    <w:rsid w:val="008473BD"/>
    <w:rsid w:val="008703FA"/>
    <w:rsid w:val="00872942"/>
    <w:rsid w:val="00882476"/>
    <w:rsid w:val="00896FBB"/>
    <w:rsid w:val="008B3015"/>
    <w:rsid w:val="008F52ED"/>
    <w:rsid w:val="00952465"/>
    <w:rsid w:val="00976861"/>
    <w:rsid w:val="0099045A"/>
    <w:rsid w:val="009B5C7D"/>
    <w:rsid w:val="009C6839"/>
    <w:rsid w:val="009D5078"/>
    <w:rsid w:val="009E1DB9"/>
    <w:rsid w:val="00A06643"/>
    <w:rsid w:val="00A2442D"/>
    <w:rsid w:val="00A2588B"/>
    <w:rsid w:val="00A272DD"/>
    <w:rsid w:val="00A30AB6"/>
    <w:rsid w:val="00A43235"/>
    <w:rsid w:val="00A46F95"/>
    <w:rsid w:val="00A87CAE"/>
    <w:rsid w:val="00A87D21"/>
    <w:rsid w:val="00A9273B"/>
    <w:rsid w:val="00AA2EC4"/>
    <w:rsid w:val="00AC145E"/>
    <w:rsid w:val="00AC7FE0"/>
    <w:rsid w:val="00AD7197"/>
    <w:rsid w:val="00AE5C35"/>
    <w:rsid w:val="00B014BC"/>
    <w:rsid w:val="00B121CA"/>
    <w:rsid w:val="00B12297"/>
    <w:rsid w:val="00B12527"/>
    <w:rsid w:val="00B1522E"/>
    <w:rsid w:val="00B26F89"/>
    <w:rsid w:val="00B5114D"/>
    <w:rsid w:val="00B61005"/>
    <w:rsid w:val="00B63F63"/>
    <w:rsid w:val="00B7052A"/>
    <w:rsid w:val="00B76D7F"/>
    <w:rsid w:val="00B8084F"/>
    <w:rsid w:val="00B852E6"/>
    <w:rsid w:val="00BB7354"/>
    <w:rsid w:val="00BC170C"/>
    <w:rsid w:val="00BE19A4"/>
    <w:rsid w:val="00BE5A47"/>
    <w:rsid w:val="00C173AE"/>
    <w:rsid w:val="00C457DA"/>
    <w:rsid w:val="00C52A61"/>
    <w:rsid w:val="00C62CFA"/>
    <w:rsid w:val="00C63878"/>
    <w:rsid w:val="00CB4952"/>
    <w:rsid w:val="00CC0765"/>
    <w:rsid w:val="00CC5B5E"/>
    <w:rsid w:val="00CD4C8B"/>
    <w:rsid w:val="00D0284A"/>
    <w:rsid w:val="00D036D6"/>
    <w:rsid w:val="00D163AC"/>
    <w:rsid w:val="00D238C1"/>
    <w:rsid w:val="00D41CB2"/>
    <w:rsid w:val="00D603E9"/>
    <w:rsid w:val="00D650C7"/>
    <w:rsid w:val="00D75074"/>
    <w:rsid w:val="00D83830"/>
    <w:rsid w:val="00D901ED"/>
    <w:rsid w:val="00DC00F4"/>
    <w:rsid w:val="00DE648E"/>
    <w:rsid w:val="00E1404F"/>
    <w:rsid w:val="00E16A08"/>
    <w:rsid w:val="00E25249"/>
    <w:rsid w:val="00E31D4B"/>
    <w:rsid w:val="00E35865"/>
    <w:rsid w:val="00E359D9"/>
    <w:rsid w:val="00E50EB1"/>
    <w:rsid w:val="00E609EE"/>
    <w:rsid w:val="00E625B0"/>
    <w:rsid w:val="00E66756"/>
    <w:rsid w:val="00E768BF"/>
    <w:rsid w:val="00EA20D6"/>
    <w:rsid w:val="00EB431E"/>
    <w:rsid w:val="00ED59B9"/>
    <w:rsid w:val="00EE1E6E"/>
    <w:rsid w:val="00F01A09"/>
    <w:rsid w:val="00F175A2"/>
    <w:rsid w:val="00F5137E"/>
    <w:rsid w:val="00F52226"/>
    <w:rsid w:val="00FA7027"/>
    <w:rsid w:val="00FC3DA0"/>
    <w:rsid w:val="00FE2CC8"/>
    <w:rsid w:val="00FE348C"/>
    <w:rsid w:val="00FE4D63"/>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803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3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3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765"/>
    <w:rPr>
      <w:rFonts w:eastAsiaTheme="majorEastAsia" w:cstheme="majorBidi"/>
      <w:color w:val="272727" w:themeColor="text1" w:themeTint="D8"/>
    </w:rPr>
  </w:style>
  <w:style w:type="paragraph" w:styleId="Title">
    <w:name w:val="Title"/>
    <w:basedOn w:val="Normal"/>
    <w:next w:val="Normal"/>
    <w:link w:val="TitleChar"/>
    <w:uiPriority w:val="10"/>
    <w:qFormat/>
    <w:rsid w:val="0080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765"/>
    <w:pPr>
      <w:spacing w:before="160"/>
      <w:jc w:val="center"/>
    </w:pPr>
    <w:rPr>
      <w:i/>
      <w:iCs/>
      <w:color w:val="404040" w:themeColor="text1" w:themeTint="BF"/>
    </w:rPr>
  </w:style>
  <w:style w:type="character" w:customStyle="1" w:styleId="QuoteChar">
    <w:name w:val="Quote Char"/>
    <w:basedOn w:val="DefaultParagraphFont"/>
    <w:link w:val="Quote"/>
    <w:uiPriority w:val="29"/>
    <w:rsid w:val="00803765"/>
    <w:rPr>
      <w:i/>
      <w:iCs/>
      <w:color w:val="404040" w:themeColor="text1" w:themeTint="BF"/>
    </w:rPr>
  </w:style>
  <w:style w:type="paragraph" w:styleId="ListParagraph">
    <w:name w:val="List Paragraph"/>
    <w:basedOn w:val="Normal"/>
    <w:uiPriority w:val="34"/>
    <w:qFormat/>
    <w:rsid w:val="00803765"/>
    <w:pPr>
      <w:ind w:left="720"/>
      <w:contextualSpacing/>
    </w:pPr>
  </w:style>
  <w:style w:type="character" w:styleId="IntenseEmphasis">
    <w:name w:val="Intense Emphasis"/>
    <w:basedOn w:val="DefaultParagraphFont"/>
    <w:uiPriority w:val="21"/>
    <w:qFormat/>
    <w:rsid w:val="00803765"/>
    <w:rPr>
      <w:i/>
      <w:iCs/>
      <w:color w:val="2F5496" w:themeColor="accent1" w:themeShade="BF"/>
    </w:rPr>
  </w:style>
  <w:style w:type="paragraph" w:styleId="IntenseQuote">
    <w:name w:val="Intense Quote"/>
    <w:basedOn w:val="Normal"/>
    <w:next w:val="Normal"/>
    <w:link w:val="IntenseQuoteChar"/>
    <w:uiPriority w:val="30"/>
    <w:qFormat/>
    <w:rsid w:val="00803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765"/>
    <w:rPr>
      <w:i/>
      <w:iCs/>
      <w:color w:val="2F5496" w:themeColor="accent1" w:themeShade="BF"/>
    </w:rPr>
  </w:style>
  <w:style w:type="character" w:styleId="IntenseReference">
    <w:name w:val="Intense Reference"/>
    <w:basedOn w:val="DefaultParagraphFont"/>
    <w:uiPriority w:val="32"/>
    <w:qFormat/>
    <w:rsid w:val="00803765"/>
    <w:rPr>
      <w:b/>
      <w:bCs/>
      <w:smallCaps/>
      <w:color w:val="2F5496" w:themeColor="accent1" w:themeShade="BF"/>
      <w:spacing w:val="5"/>
    </w:rPr>
  </w:style>
  <w:style w:type="table" w:styleId="TableGrid">
    <w:name w:val="Table Grid"/>
    <w:basedOn w:val="TableNormal"/>
    <w:uiPriority w:val="59"/>
    <w:rsid w:val="00A9273B"/>
    <w:pPr>
      <w:spacing w:after="0" w:line="240" w:lineRule="auto"/>
    </w:pPr>
    <w:rPr>
      <w:rFonts w:eastAsiaTheme="minorEastAsia"/>
      <w:kern w:val="0"/>
      <w:sz w:val="21"/>
      <w:szCs w:val="21"/>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45792"/>
    <w:rPr>
      <w:color w:val="666666"/>
    </w:rPr>
  </w:style>
  <w:style w:type="paragraph" w:styleId="Caption">
    <w:name w:val="caption"/>
    <w:basedOn w:val="Normal"/>
    <w:next w:val="Normal"/>
    <w:uiPriority w:val="35"/>
    <w:unhideWhenUsed/>
    <w:qFormat/>
    <w:rsid w:val="00A2442D"/>
    <w:pPr>
      <w:spacing w:after="200" w:line="240" w:lineRule="auto"/>
      <w:jc w:val="center"/>
    </w:pPr>
    <w:rPr>
      <w:rFonts w:ascii="Times New Roman" w:hAnsi="Times New Roman"/>
      <w:b/>
      <w:iCs/>
      <w:sz w:val="24"/>
      <w:szCs w:val="18"/>
    </w:rPr>
  </w:style>
  <w:style w:type="paragraph" w:styleId="NormalWeb">
    <w:name w:val="Normal (Web)"/>
    <w:basedOn w:val="Normal"/>
    <w:uiPriority w:val="99"/>
    <w:unhideWhenUsed/>
    <w:rsid w:val="00A2442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8343B6"/>
    <w:rPr>
      <w:color w:val="0563C1" w:themeColor="hyperlink"/>
      <w:u w:val="single"/>
    </w:rPr>
  </w:style>
  <w:style w:type="character" w:customStyle="1" w:styleId="UnresolvedMention">
    <w:name w:val="Unresolved Mention"/>
    <w:basedOn w:val="DefaultParagraphFont"/>
    <w:uiPriority w:val="99"/>
    <w:semiHidden/>
    <w:unhideWhenUsed/>
    <w:rsid w:val="008343B6"/>
    <w:rPr>
      <w:color w:val="605E5C"/>
      <w:shd w:val="clear" w:color="auto" w:fill="E1DFDD"/>
    </w:rPr>
  </w:style>
  <w:style w:type="character" w:customStyle="1" w:styleId="math-inline">
    <w:name w:val="math-inline"/>
    <w:basedOn w:val="DefaultParagraphFont"/>
    <w:rsid w:val="004C6765"/>
  </w:style>
  <w:style w:type="paragraph" w:styleId="NoSpacing">
    <w:name w:val="No Spacing"/>
    <w:uiPriority w:val="1"/>
    <w:qFormat/>
    <w:rsid w:val="004C6765"/>
    <w:pPr>
      <w:spacing w:after="0" w:line="240" w:lineRule="auto"/>
    </w:pPr>
  </w:style>
  <w:style w:type="paragraph" w:styleId="TOCHeading">
    <w:name w:val="TOC Heading"/>
    <w:basedOn w:val="Heading1"/>
    <w:next w:val="Normal"/>
    <w:uiPriority w:val="39"/>
    <w:unhideWhenUsed/>
    <w:qFormat/>
    <w:rsid w:val="003C34E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C34EA"/>
    <w:pPr>
      <w:spacing w:after="100"/>
    </w:pPr>
  </w:style>
  <w:style w:type="paragraph" w:styleId="TOC3">
    <w:name w:val="toc 3"/>
    <w:basedOn w:val="Normal"/>
    <w:next w:val="Normal"/>
    <w:autoRedefine/>
    <w:uiPriority w:val="39"/>
    <w:unhideWhenUsed/>
    <w:rsid w:val="003C34EA"/>
    <w:pPr>
      <w:spacing w:after="100"/>
      <w:ind w:left="440"/>
    </w:pPr>
  </w:style>
  <w:style w:type="paragraph" w:styleId="TOC2">
    <w:name w:val="toc 2"/>
    <w:basedOn w:val="Normal"/>
    <w:next w:val="Normal"/>
    <w:autoRedefine/>
    <w:uiPriority w:val="39"/>
    <w:unhideWhenUsed/>
    <w:rsid w:val="003C34EA"/>
    <w:pPr>
      <w:spacing w:after="100"/>
      <w:ind w:left="220"/>
    </w:pPr>
  </w:style>
  <w:style w:type="paragraph" w:styleId="BalloonText">
    <w:name w:val="Balloon Text"/>
    <w:basedOn w:val="Normal"/>
    <w:link w:val="BalloonTextChar"/>
    <w:uiPriority w:val="99"/>
    <w:semiHidden/>
    <w:unhideWhenUsed/>
    <w:rsid w:val="001C0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E14"/>
    <w:rPr>
      <w:rFonts w:ascii="Tahoma" w:hAnsi="Tahoma" w:cs="Tahoma"/>
      <w:noProof/>
      <w:sz w:val="16"/>
      <w:szCs w:val="16"/>
      <w:lang w:val="id-ID"/>
    </w:rPr>
  </w:style>
  <w:style w:type="character" w:styleId="CommentReference">
    <w:name w:val="annotation reference"/>
    <w:basedOn w:val="DefaultParagraphFont"/>
    <w:uiPriority w:val="99"/>
    <w:semiHidden/>
    <w:unhideWhenUsed/>
    <w:rsid w:val="001C0E14"/>
    <w:rPr>
      <w:sz w:val="16"/>
      <w:szCs w:val="16"/>
    </w:rPr>
  </w:style>
  <w:style w:type="paragraph" w:styleId="CommentText">
    <w:name w:val="annotation text"/>
    <w:basedOn w:val="Normal"/>
    <w:link w:val="CommentTextChar"/>
    <w:uiPriority w:val="99"/>
    <w:semiHidden/>
    <w:unhideWhenUsed/>
    <w:rsid w:val="001C0E14"/>
    <w:pPr>
      <w:spacing w:line="240" w:lineRule="auto"/>
    </w:pPr>
    <w:rPr>
      <w:sz w:val="20"/>
      <w:szCs w:val="20"/>
    </w:rPr>
  </w:style>
  <w:style w:type="character" w:customStyle="1" w:styleId="CommentTextChar">
    <w:name w:val="Comment Text Char"/>
    <w:basedOn w:val="DefaultParagraphFont"/>
    <w:link w:val="CommentText"/>
    <w:uiPriority w:val="99"/>
    <w:semiHidden/>
    <w:rsid w:val="001C0E14"/>
    <w:rPr>
      <w:noProof/>
      <w:sz w:val="20"/>
      <w:szCs w:val="20"/>
      <w:lang w:val="id-ID"/>
    </w:rPr>
  </w:style>
  <w:style w:type="paragraph" w:styleId="CommentSubject">
    <w:name w:val="annotation subject"/>
    <w:basedOn w:val="CommentText"/>
    <w:next w:val="CommentText"/>
    <w:link w:val="CommentSubjectChar"/>
    <w:uiPriority w:val="99"/>
    <w:semiHidden/>
    <w:unhideWhenUsed/>
    <w:rsid w:val="001C0E14"/>
    <w:rPr>
      <w:b/>
      <w:bCs/>
    </w:rPr>
  </w:style>
  <w:style w:type="character" w:customStyle="1" w:styleId="CommentSubjectChar">
    <w:name w:val="Comment Subject Char"/>
    <w:basedOn w:val="CommentTextChar"/>
    <w:link w:val="CommentSubject"/>
    <w:uiPriority w:val="99"/>
    <w:semiHidden/>
    <w:rsid w:val="001C0E14"/>
    <w:rPr>
      <w:b/>
      <w:bCs/>
      <w:noProof/>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803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3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3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765"/>
    <w:rPr>
      <w:rFonts w:eastAsiaTheme="majorEastAsia" w:cstheme="majorBidi"/>
      <w:color w:val="272727" w:themeColor="text1" w:themeTint="D8"/>
    </w:rPr>
  </w:style>
  <w:style w:type="paragraph" w:styleId="Title">
    <w:name w:val="Title"/>
    <w:basedOn w:val="Normal"/>
    <w:next w:val="Normal"/>
    <w:link w:val="TitleChar"/>
    <w:uiPriority w:val="10"/>
    <w:qFormat/>
    <w:rsid w:val="0080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765"/>
    <w:pPr>
      <w:spacing w:before="160"/>
      <w:jc w:val="center"/>
    </w:pPr>
    <w:rPr>
      <w:i/>
      <w:iCs/>
      <w:color w:val="404040" w:themeColor="text1" w:themeTint="BF"/>
    </w:rPr>
  </w:style>
  <w:style w:type="character" w:customStyle="1" w:styleId="QuoteChar">
    <w:name w:val="Quote Char"/>
    <w:basedOn w:val="DefaultParagraphFont"/>
    <w:link w:val="Quote"/>
    <w:uiPriority w:val="29"/>
    <w:rsid w:val="00803765"/>
    <w:rPr>
      <w:i/>
      <w:iCs/>
      <w:color w:val="404040" w:themeColor="text1" w:themeTint="BF"/>
    </w:rPr>
  </w:style>
  <w:style w:type="paragraph" w:styleId="ListParagraph">
    <w:name w:val="List Paragraph"/>
    <w:basedOn w:val="Normal"/>
    <w:uiPriority w:val="34"/>
    <w:qFormat/>
    <w:rsid w:val="00803765"/>
    <w:pPr>
      <w:ind w:left="720"/>
      <w:contextualSpacing/>
    </w:pPr>
  </w:style>
  <w:style w:type="character" w:styleId="IntenseEmphasis">
    <w:name w:val="Intense Emphasis"/>
    <w:basedOn w:val="DefaultParagraphFont"/>
    <w:uiPriority w:val="21"/>
    <w:qFormat/>
    <w:rsid w:val="00803765"/>
    <w:rPr>
      <w:i/>
      <w:iCs/>
      <w:color w:val="2F5496" w:themeColor="accent1" w:themeShade="BF"/>
    </w:rPr>
  </w:style>
  <w:style w:type="paragraph" w:styleId="IntenseQuote">
    <w:name w:val="Intense Quote"/>
    <w:basedOn w:val="Normal"/>
    <w:next w:val="Normal"/>
    <w:link w:val="IntenseQuoteChar"/>
    <w:uiPriority w:val="30"/>
    <w:qFormat/>
    <w:rsid w:val="00803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765"/>
    <w:rPr>
      <w:i/>
      <w:iCs/>
      <w:color w:val="2F5496" w:themeColor="accent1" w:themeShade="BF"/>
    </w:rPr>
  </w:style>
  <w:style w:type="character" w:styleId="IntenseReference">
    <w:name w:val="Intense Reference"/>
    <w:basedOn w:val="DefaultParagraphFont"/>
    <w:uiPriority w:val="32"/>
    <w:qFormat/>
    <w:rsid w:val="00803765"/>
    <w:rPr>
      <w:b/>
      <w:bCs/>
      <w:smallCaps/>
      <w:color w:val="2F5496" w:themeColor="accent1" w:themeShade="BF"/>
      <w:spacing w:val="5"/>
    </w:rPr>
  </w:style>
  <w:style w:type="table" w:styleId="TableGrid">
    <w:name w:val="Table Grid"/>
    <w:basedOn w:val="TableNormal"/>
    <w:uiPriority w:val="59"/>
    <w:rsid w:val="00A9273B"/>
    <w:pPr>
      <w:spacing w:after="0" w:line="240" w:lineRule="auto"/>
    </w:pPr>
    <w:rPr>
      <w:rFonts w:eastAsiaTheme="minorEastAsia"/>
      <w:kern w:val="0"/>
      <w:sz w:val="21"/>
      <w:szCs w:val="21"/>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45792"/>
    <w:rPr>
      <w:color w:val="666666"/>
    </w:rPr>
  </w:style>
  <w:style w:type="paragraph" w:styleId="Caption">
    <w:name w:val="caption"/>
    <w:basedOn w:val="Normal"/>
    <w:next w:val="Normal"/>
    <w:uiPriority w:val="35"/>
    <w:unhideWhenUsed/>
    <w:qFormat/>
    <w:rsid w:val="00A2442D"/>
    <w:pPr>
      <w:spacing w:after="200" w:line="240" w:lineRule="auto"/>
      <w:jc w:val="center"/>
    </w:pPr>
    <w:rPr>
      <w:rFonts w:ascii="Times New Roman" w:hAnsi="Times New Roman"/>
      <w:b/>
      <w:iCs/>
      <w:sz w:val="24"/>
      <w:szCs w:val="18"/>
    </w:rPr>
  </w:style>
  <w:style w:type="paragraph" w:styleId="NormalWeb">
    <w:name w:val="Normal (Web)"/>
    <w:basedOn w:val="Normal"/>
    <w:uiPriority w:val="99"/>
    <w:unhideWhenUsed/>
    <w:rsid w:val="00A2442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8343B6"/>
    <w:rPr>
      <w:color w:val="0563C1" w:themeColor="hyperlink"/>
      <w:u w:val="single"/>
    </w:rPr>
  </w:style>
  <w:style w:type="character" w:customStyle="1" w:styleId="UnresolvedMention">
    <w:name w:val="Unresolved Mention"/>
    <w:basedOn w:val="DefaultParagraphFont"/>
    <w:uiPriority w:val="99"/>
    <w:semiHidden/>
    <w:unhideWhenUsed/>
    <w:rsid w:val="008343B6"/>
    <w:rPr>
      <w:color w:val="605E5C"/>
      <w:shd w:val="clear" w:color="auto" w:fill="E1DFDD"/>
    </w:rPr>
  </w:style>
  <w:style w:type="character" w:customStyle="1" w:styleId="math-inline">
    <w:name w:val="math-inline"/>
    <w:basedOn w:val="DefaultParagraphFont"/>
    <w:rsid w:val="004C6765"/>
  </w:style>
  <w:style w:type="paragraph" w:styleId="NoSpacing">
    <w:name w:val="No Spacing"/>
    <w:uiPriority w:val="1"/>
    <w:qFormat/>
    <w:rsid w:val="004C6765"/>
    <w:pPr>
      <w:spacing w:after="0" w:line="240" w:lineRule="auto"/>
    </w:pPr>
  </w:style>
  <w:style w:type="paragraph" w:styleId="TOCHeading">
    <w:name w:val="TOC Heading"/>
    <w:basedOn w:val="Heading1"/>
    <w:next w:val="Normal"/>
    <w:uiPriority w:val="39"/>
    <w:unhideWhenUsed/>
    <w:qFormat/>
    <w:rsid w:val="003C34E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C34EA"/>
    <w:pPr>
      <w:spacing w:after="100"/>
    </w:pPr>
  </w:style>
  <w:style w:type="paragraph" w:styleId="TOC3">
    <w:name w:val="toc 3"/>
    <w:basedOn w:val="Normal"/>
    <w:next w:val="Normal"/>
    <w:autoRedefine/>
    <w:uiPriority w:val="39"/>
    <w:unhideWhenUsed/>
    <w:rsid w:val="003C34EA"/>
    <w:pPr>
      <w:spacing w:after="100"/>
      <w:ind w:left="440"/>
    </w:pPr>
  </w:style>
  <w:style w:type="paragraph" w:styleId="TOC2">
    <w:name w:val="toc 2"/>
    <w:basedOn w:val="Normal"/>
    <w:next w:val="Normal"/>
    <w:autoRedefine/>
    <w:uiPriority w:val="39"/>
    <w:unhideWhenUsed/>
    <w:rsid w:val="003C34EA"/>
    <w:pPr>
      <w:spacing w:after="100"/>
      <w:ind w:left="220"/>
    </w:pPr>
  </w:style>
  <w:style w:type="paragraph" w:styleId="BalloonText">
    <w:name w:val="Balloon Text"/>
    <w:basedOn w:val="Normal"/>
    <w:link w:val="BalloonTextChar"/>
    <w:uiPriority w:val="99"/>
    <w:semiHidden/>
    <w:unhideWhenUsed/>
    <w:rsid w:val="001C0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E14"/>
    <w:rPr>
      <w:rFonts w:ascii="Tahoma" w:hAnsi="Tahoma" w:cs="Tahoma"/>
      <w:noProof/>
      <w:sz w:val="16"/>
      <w:szCs w:val="16"/>
      <w:lang w:val="id-ID"/>
    </w:rPr>
  </w:style>
  <w:style w:type="character" w:styleId="CommentReference">
    <w:name w:val="annotation reference"/>
    <w:basedOn w:val="DefaultParagraphFont"/>
    <w:uiPriority w:val="99"/>
    <w:semiHidden/>
    <w:unhideWhenUsed/>
    <w:rsid w:val="001C0E14"/>
    <w:rPr>
      <w:sz w:val="16"/>
      <w:szCs w:val="16"/>
    </w:rPr>
  </w:style>
  <w:style w:type="paragraph" w:styleId="CommentText">
    <w:name w:val="annotation text"/>
    <w:basedOn w:val="Normal"/>
    <w:link w:val="CommentTextChar"/>
    <w:uiPriority w:val="99"/>
    <w:semiHidden/>
    <w:unhideWhenUsed/>
    <w:rsid w:val="001C0E14"/>
    <w:pPr>
      <w:spacing w:line="240" w:lineRule="auto"/>
    </w:pPr>
    <w:rPr>
      <w:sz w:val="20"/>
      <w:szCs w:val="20"/>
    </w:rPr>
  </w:style>
  <w:style w:type="character" w:customStyle="1" w:styleId="CommentTextChar">
    <w:name w:val="Comment Text Char"/>
    <w:basedOn w:val="DefaultParagraphFont"/>
    <w:link w:val="CommentText"/>
    <w:uiPriority w:val="99"/>
    <w:semiHidden/>
    <w:rsid w:val="001C0E14"/>
    <w:rPr>
      <w:noProof/>
      <w:sz w:val="20"/>
      <w:szCs w:val="20"/>
      <w:lang w:val="id-ID"/>
    </w:rPr>
  </w:style>
  <w:style w:type="paragraph" w:styleId="CommentSubject">
    <w:name w:val="annotation subject"/>
    <w:basedOn w:val="CommentText"/>
    <w:next w:val="CommentText"/>
    <w:link w:val="CommentSubjectChar"/>
    <w:uiPriority w:val="99"/>
    <w:semiHidden/>
    <w:unhideWhenUsed/>
    <w:rsid w:val="001C0E14"/>
    <w:rPr>
      <w:b/>
      <w:bCs/>
    </w:rPr>
  </w:style>
  <w:style w:type="character" w:customStyle="1" w:styleId="CommentSubjectChar">
    <w:name w:val="Comment Subject Char"/>
    <w:basedOn w:val="CommentTextChar"/>
    <w:link w:val="CommentSubject"/>
    <w:uiPriority w:val="99"/>
    <w:semiHidden/>
    <w:rsid w:val="001C0E14"/>
    <w:rPr>
      <w:b/>
      <w:bCs/>
      <w:noProof/>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bca.co.id"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www.ojk.g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hart" Target="charts/chart2.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hyperlink" Target="http://www.cimbniaga.co.id"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BBCA(NIM)</c:v>
                </c:pt>
              </c:strCache>
            </c:strRef>
          </c:tx>
          <c:spPr>
            <a:ln w="22225" cap="rnd" cmpd="sng" algn="ctr">
              <a:solidFill>
                <a:schemeClr val="accent1"/>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Sheet1!$B$2:$B$21</c:f>
              <c:numCache>
                <c:formatCode>General</c:formatCode>
                <c:ptCount val="20"/>
                <c:pt idx="0">
                  <c:v>5.3</c:v>
                </c:pt>
                <c:pt idx="1">
                  <c:v>5.25</c:v>
                </c:pt>
                <c:pt idx="2">
                  <c:v>5.17</c:v>
                </c:pt>
                <c:pt idx="3">
                  <c:v>5.0999999999999996</c:v>
                </c:pt>
                <c:pt idx="4">
                  <c:v>4.92</c:v>
                </c:pt>
                <c:pt idx="5">
                  <c:v>4.9800000000000004</c:v>
                </c:pt>
                <c:pt idx="6">
                  <c:v>5.13</c:v>
                </c:pt>
                <c:pt idx="7">
                  <c:v>5.34</c:v>
                </c:pt>
                <c:pt idx="8">
                  <c:v>5.59</c:v>
                </c:pt>
                <c:pt idx="9">
                  <c:v>5.56</c:v>
                </c:pt>
                <c:pt idx="10">
                  <c:v>5.52</c:v>
                </c:pt>
                <c:pt idx="11" formatCode="0.00;[Red]0.00">
                  <c:v>5.5</c:v>
                </c:pt>
                <c:pt idx="12">
                  <c:v>5.62</c:v>
                </c:pt>
                <c:pt idx="13">
                  <c:v>5.69</c:v>
                </c:pt>
                <c:pt idx="14">
                  <c:v>5.78</c:v>
                </c:pt>
                <c:pt idx="15">
                  <c:v>5.8</c:v>
                </c:pt>
                <c:pt idx="16">
                  <c:v>5.77</c:v>
                </c:pt>
                <c:pt idx="17">
                  <c:v>5.78</c:v>
                </c:pt>
                <c:pt idx="18">
                  <c:v>5.76</c:v>
                </c:pt>
                <c:pt idx="19">
                  <c:v>5.7</c:v>
                </c:pt>
              </c:numCache>
            </c:numRef>
          </c:val>
          <c:smooth val="0"/>
          <c:extLst xmlns:c16r2="http://schemas.microsoft.com/office/drawing/2015/06/chart">
            <c:ext xmlns:c16="http://schemas.microsoft.com/office/drawing/2014/chart" uri="{C3380CC4-5D6E-409C-BE32-E72D297353CC}">
              <c16:uniqueId val="{00000000-7D12-4996-956B-045D6304C542}"/>
            </c:ext>
          </c:extLst>
        </c:ser>
        <c:ser>
          <c:idx val="1"/>
          <c:order val="1"/>
          <c:tx>
            <c:strRef>
              <c:f>Sheet1!$C$1</c:f>
              <c:strCache>
                <c:ptCount val="1"/>
                <c:pt idx="0">
                  <c:v>CIMB(NIM)</c:v>
                </c:pt>
              </c:strCache>
            </c:strRef>
          </c:tx>
          <c:spPr>
            <a:ln w="22225" cap="rnd" cmpd="sng" algn="ctr">
              <a:solidFill>
                <a:schemeClr val="accent2"/>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Sheet1!$C$2:$C$21</c:f>
              <c:numCache>
                <c:formatCode>General</c:formatCode>
                <c:ptCount val="20"/>
                <c:pt idx="0">
                  <c:v>4.99</c:v>
                </c:pt>
                <c:pt idx="1">
                  <c:v>4.95</c:v>
                </c:pt>
                <c:pt idx="2">
                  <c:v>4.8600000000000003</c:v>
                </c:pt>
                <c:pt idx="3">
                  <c:v>4.71</c:v>
                </c:pt>
                <c:pt idx="4">
                  <c:v>4.29</c:v>
                </c:pt>
                <c:pt idx="5">
                  <c:v>4.3600000000000003</c:v>
                </c:pt>
                <c:pt idx="6">
                  <c:v>4.43</c:v>
                </c:pt>
                <c:pt idx="7">
                  <c:v>4.49</c:v>
                </c:pt>
                <c:pt idx="8">
                  <c:v>4.5199999999999996</c:v>
                </c:pt>
                <c:pt idx="9">
                  <c:v>4.42</c:v>
                </c:pt>
                <c:pt idx="10">
                  <c:v>4.32</c:v>
                </c:pt>
                <c:pt idx="11">
                  <c:v>4.2</c:v>
                </c:pt>
                <c:pt idx="12">
                  <c:v>3.97</c:v>
                </c:pt>
                <c:pt idx="13">
                  <c:v>3.97</c:v>
                </c:pt>
                <c:pt idx="14">
                  <c:v>3.93</c:v>
                </c:pt>
                <c:pt idx="15">
                  <c:v>3.85</c:v>
                </c:pt>
                <c:pt idx="16">
                  <c:v>3.63</c:v>
                </c:pt>
                <c:pt idx="17">
                  <c:v>3.65</c:v>
                </c:pt>
                <c:pt idx="18">
                  <c:v>3.71</c:v>
                </c:pt>
                <c:pt idx="19">
                  <c:v>3.69</c:v>
                </c:pt>
              </c:numCache>
            </c:numRef>
          </c:val>
          <c:smooth val="0"/>
          <c:extLst xmlns:c16r2="http://schemas.microsoft.com/office/drawing/2015/06/chart">
            <c:ext xmlns:c16="http://schemas.microsoft.com/office/drawing/2014/chart" uri="{C3380CC4-5D6E-409C-BE32-E72D297353CC}">
              <c16:uniqueId val="{00000001-7D12-4996-956B-045D6304C542}"/>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61941248"/>
        <c:axId val="61942784"/>
      </c:lineChart>
      <c:catAx>
        <c:axId val="61941248"/>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61942784"/>
        <c:crosses val="autoZero"/>
        <c:auto val="1"/>
        <c:lblAlgn val="ctr"/>
        <c:lblOffset val="100"/>
        <c:noMultiLvlLbl val="0"/>
      </c:catAx>
      <c:valAx>
        <c:axId val="6194278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61941248"/>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BBCA(NPL)</c:v>
                </c:pt>
              </c:strCache>
            </c:strRef>
          </c:tx>
          <c:spPr>
            <a:ln w="28575" cap="rnd">
              <a:solidFill>
                <a:schemeClr val="accent1"/>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Sheet1!$B$2:$B$21</c:f>
              <c:numCache>
                <c:formatCode>General</c:formatCode>
                <c:ptCount val="20"/>
                <c:pt idx="0">
                  <c:v>1.83</c:v>
                </c:pt>
                <c:pt idx="1">
                  <c:v>2.39</c:v>
                </c:pt>
                <c:pt idx="2">
                  <c:v>2.36</c:v>
                </c:pt>
                <c:pt idx="3">
                  <c:v>2.16</c:v>
                </c:pt>
                <c:pt idx="4" formatCode="0.00">
                  <c:v>2.2999999999999998</c:v>
                </c:pt>
                <c:pt idx="5">
                  <c:v>2.21</c:v>
                </c:pt>
                <c:pt idx="6">
                  <c:v>2.16</c:v>
                </c:pt>
                <c:pt idx="7">
                  <c:v>1.71</c:v>
                </c:pt>
                <c:pt idx="8">
                  <c:v>1.76</c:v>
                </c:pt>
                <c:pt idx="9">
                  <c:v>1.89</c:v>
                </c:pt>
                <c:pt idx="10">
                  <c:v>2.04</c:v>
                </c:pt>
                <c:pt idx="11">
                  <c:v>1.9</c:v>
                </c:pt>
                <c:pt idx="12">
                  <c:v>1.95</c:v>
                </c:pt>
                <c:pt idx="13">
                  <c:v>2.2000000000000002</c:v>
                </c:pt>
                <c:pt idx="14">
                  <c:v>2.11</c:v>
                </c:pt>
                <c:pt idx="15">
                  <c:v>1.8</c:v>
                </c:pt>
                <c:pt idx="16">
                  <c:v>2.04</c:v>
                </c:pt>
                <c:pt idx="17">
                  <c:v>2.17</c:v>
                </c:pt>
                <c:pt idx="18">
                  <c:v>2.1</c:v>
                </c:pt>
                <c:pt idx="19">
                  <c:v>1.7</c:v>
                </c:pt>
              </c:numCache>
            </c:numRef>
          </c:val>
          <c:smooth val="0"/>
          <c:extLst xmlns:c16r2="http://schemas.microsoft.com/office/drawing/2015/06/chart">
            <c:ext xmlns:c16="http://schemas.microsoft.com/office/drawing/2014/chart" uri="{C3380CC4-5D6E-409C-BE32-E72D297353CC}">
              <c16:uniqueId val="{00000000-0E29-4298-BE5F-EFD9B75EB113}"/>
            </c:ext>
          </c:extLst>
        </c:ser>
        <c:ser>
          <c:idx val="1"/>
          <c:order val="1"/>
          <c:tx>
            <c:strRef>
              <c:f>Sheet1!$C$1</c:f>
              <c:strCache>
                <c:ptCount val="1"/>
                <c:pt idx="0">
                  <c:v>CIMB(NPL)</c:v>
                </c:pt>
              </c:strCache>
            </c:strRef>
          </c:tx>
          <c:spPr>
            <a:ln w="28575" cap="rnd">
              <a:solidFill>
                <a:schemeClr val="accent2"/>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Sheet1!$C$2:$C$21</c:f>
              <c:numCache>
                <c:formatCode>General</c:formatCode>
                <c:ptCount val="20"/>
                <c:pt idx="0">
                  <c:v>3.85</c:v>
                </c:pt>
                <c:pt idx="1">
                  <c:v>3.25</c:v>
                </c:pt>
                <c:pt idx="2">
                  <c:v>3.39</c:v>
                </c:pt>
                <c:pt idx="3">
                  <c:v>3.51</c:v>
                </c:pt>
                <c:pt idx="4">
                  <c:v>3.68</c:v>
                </c:pt>
                <c:pt idx="5">
                  <c:v>3.6</c:v>
                </c:pt>
                <c:pt idx="6">
                  <c:v>3.61</c:v>
                </c:pt>
                <c:pt idx="7">
                  <c:v>2.84</c:v>
                </c:pt>
                <c:pt idx="8">
                  <c:v>2.63</c:v>
                </c:pt>
                <c:pt idx="9">
                  <c:v>2.56</c:v>
                </c:pt>
                <c:pt idx="10">
                  <c:v>2.4700000000000002</c:v>
                </c:pt>
                <c:pt idx="11">
                  <c:v>1.99</c:v>
                </c:pt>
                <c:pt idx="12">
                  <c:v>2.17</c:v>
                </c:pt>
                <c:pt idx="13">
                  <c:v>2.17</c:v>
                </c:pt>
                <c:pt idx="14">
                  <c:v>2.04</c:v>
                </c:pt>
                <c:pt idx="15">
                  <c:v>1.79</c:v>
                </c:pt>
                <c:pt idx="16">
                  <c:v>1.88</c:v>
                </c:pt>
                <c:pt idx="17">
                  <c:v>1.9</c:v>
                </c:pt>
                <c:pt idx="18">
                  <c:v>1.99</c:v>
                </c:pt>
                <c:pt idx="19">
                  <c:v>1.8</c:v>
                </c:pt>
              </c:numCache>
            </c:numRef>
          </c:val>
          <c:smooth val="0"/>
          <c:extLst xmlns:c16r2="http://schemas.microsoft.com/office/drawing/2015/06/chart">
            <c:ext xmlns:c16="http://schemas.microsoft.com/office/drawing/2014/chart" uri="{C3380CC4-5D6E-409C-BE32-E72D297353CC}">
              <c16:uniqueId val="{00000001-0E29-4298-BE5F-EFD9B75EB113}"/>
            </c:ext>
          </c:extLst>
        </c:ser>
        <c:dLbls>
          <c:showLegendKey val="0"/>
          <c:showVal val="0"/>
          <c:showCatName val="0"/>
          <c:showSerName val="0"/>
          <c:showPercent val="0"/>
          <c:showBubbleSize val="0"/>
        </c:dLbls>
        <c:marker val="1"/>
        <c:smooth val="0"/>
        <c:axId val="209240832"/>
        <c:axId val="209242368"/>
      </c:lineChart>
      <c:catAx>
        <c:axId val="209240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242368"/>
        <c:crosses val="autoZero"/>
        <c:auto val="1"/>
        <c:lblAlgn val="ctr"/>
        <c:lblOffset val="100"/>
        <c:noMultiLvlLbl val="0"/>
      </c:catAx>
      <c:valAx>
        <c:axId val="209242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240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BBCA(LDR)</c:v>
                </c:pt>
              </c:strCache>
            </c:strRef>
          </c:tx>
          <c:spPr>
            <a:ln w="28575" cap="rnd">
              <a:solidFill>
                <a:schemeClr val="accent1"/>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Sheet1!$B$2:$B$21</c:f>
              <c:numCache>
                <c:formatCode>General</c:formatCode>
                <c:ptCount val="20"/>
                <c:pt idx="0">
                  <c:v>65.239999999999995</c:v>
                </c:pt>
                <c:pt idx="1">
                  <c:v>62.35</c:v>
                </c:pt>
                <c:pt idx="2">
                  <c:v>61.97</c:v>
                </c:pt>
                <c:pt idx="3">
                  <c:v>61.96</c:v>
                </c:pt>
                <c:pt idx="4">
                  <c:v>60.54</c:v>
                </c:pt>
                <c:pt idx="5">
                  <c:v>63.47</c:v>
                </c:pt>
                <c:pt idx="6">
                  <c:v>63.34</c:v>
                </c:pt>
                <c:pt idx="7">
                  <c:v>65.23</c:v>
                </c:pt>
                <c:pt idx="8">
                  <c:v>65.61</c:v>
                </c:pt>
                <c:pt idx="9">
                  <c:v>65.67</c:v>
                </c:pt>
                <c:pt idx="10">
                  <c:v>67.41</c:v>
                </c:pt>
                <c:pt idx="11">
                  <c:v>70.2</c:v>
                </c:pt>
                <c:pt idx="12">
                  <c:v>71.23</c:v>
                </c:pt>
                <c:pt idx="13">
                  <c:v>72.739999999999995</c:v>
                </c:pt>
                <c:pt idx="14">
                  <c:v>75.099999999999994</c:v>
                </c:pt>
                <c:pt idx="15">
                  <c:v>78.400000000000006</c:v>
                </c:pt>
                <c:pt idx="16">
                  <c:v>76.06</c:v>
                </c:pt>
                <c:pt idx="17">
                  <c:v>78.040000000000006</c:v>
                </c:pt>
                <c:pt idx="18">
                  <c:v>75.59</c:v>
                </c:pt>
                <c:pt idx="19">
                  <c:v>76.8</c:v>
                </c:pt>
              </c:numCache>
            </c:numRef>
          </c:val>
          <c:smooth val="0"/>
          <c:extLst xmlns:c16r2="http://schemas.microsoft.com/office/drawing/2015/06/chart">
            <c:ext xmlns:c16="http://schemas.microsoft.com/office/drawing/2014/chart" uri="{C3380CC4-5D6E-409C-BE32-E72D297353CC}">
              <c16:uniqueId val="{00000000-6355-46DD-8DD0-358E793D3A76}"/>
            </c:ext>
          </c:extLst>
        </c:ser>
        <c:ser>
          <c:idx val="1"/>
          <c:order val="1"/>
          <c:tx>
            <c:strRef>
              <c:f>Sheet1!$C$1</c:f>
              <c:strCache>
                <c:ptCount val="1"/>
                <c:pt idx="0">
                  <c:v>CIMB(LDR)</c:v>
                </c:pt>
              </c:strCache>
            </c:strRef>
          </c:tx>
          <c:spPr>
            <a:ln w="28575" cap="rnd">
              <a:solidFill>
                <a:schemeClr val="accent2"/>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Sheet1!$C$2:$C$21</c:f>
              <c:numCache>
                <c:formatCode>General</c:formatCode>
                <c:ptCount val="20"/>
                <c:pt idx="0">
                  <c:v>83.69</c:v>
                </c:pt>
                <c:pt idx="1">
                  <c:v>76.78</c:v>
                </c:pt>
                <c:pt idx="2">
                  <c:v>75.06</c:v>
                </c:pt>
                <c:pt idx="3">
                  <c:v>72.8</c:v>
                </c:pt>
                <c:pt idx="4">
                  <c:v>74.19</c:v>
                </c:pt>
                <c:pt idx="5">
                  <c:v>78.62</c:v>
                </c:pt>
                <c:pt idx="6">
                  <c:v>84.47</c:v>
                </c:pt>
                <c:pt idx="7">
                  <c:v>83.19</c:v>
                </c:pt>
                <c:pt idx="8">
                  <c:v>79.569999999999993</c:v>
                </c:pt>
                <c:pt idx="9">
                  <c:v>83.13</c:v>
                </c:pt>
                <c:pt idx="10">
                  <c:v>83.27</c:v>
                </c:pt>
                <c:pt idx="11">
                  <c:v>86.19</c:v>
                </c:pt>
                <c:pt idx="12">
                  <c:v>81.08</c:v>
                </c:pt>
                <c:pt idx="13">
                  <c:v>81.08</c:v>
                </c:pt>
                <c:pt idx="14">
                  <c:v>80.19</c:v>
                </c:pt>
                <c:pt idx="15">
                  <c:v>82.43</c:v>
                </c:pt>
                <c:pt idx="16">
                  <c:v>84.76</c:v>
                </c:pt>
                <c:pt idx="17">
                  <c:v>82.99</c:v>
                </c:pt>
                <c:pt idx="18">
                  <c:v>77.05</c:v>
                </c:pt>
                <c:pt idx="19">
                  <c:v>82.84</c:v>
                </c:pt>
              </c:numCache>
            </c:numRef>
          </c:val>
          <c:smooth val="0"/>
          <c:extLst xmlns:c16r2="http://schemas.microsoft.com/office/drawing/2015/06/chart">
            <c:ext xmlns:c16="http://schemas.microsoft.com/office/drawing/2014/chart" uri="{C3380CC4-5D6E-409C-BE32-E72D297353CC}">
              <c16:uniqueId val="{00000001-6355-46DD-8DD0-358E793D3A76}"/>
            </c:ext>
          </c:extLst>
        </c:ser>
        <c:dLbls>
          <c:showLegendKey val="0"/>
          <c:showVal val="0"/>
          <c:showCatName val="0"/>
          <c:showSerName val="0"/>
          <c:showPercent val="0"/>
          <c:showBubbleSize val="0"/>
        </c:dLbls>
        <c:marker val="1"/>
        <c:smooth val="0"/>
        <c:axId val="209256448"/>
        <c:axId val="209257984"/>
      </c:lineChart>
      <c:catAx>
        <c:axId val="209256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257984"/>
        <c:crosses val="autoZero"/>
        <c:auto val="1"/>
        <c:lblAlgn val="ctr"/>
        <c:lblOffset val="100"/>
        <c:noMultiLvlLbl val="0"/>
      </c:catAx>
      <c:valAx>
        <c:axId val="209257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256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B3D736-C67D-4D63-9F4B-25EDA5541A85}">
  <we:reference id="wa104382081" version="1.55.1.0" store="en-001" storeType="OMEX"/>
  <we:alternateReferences>
    <we:reference id="wa104382081" version="1.55.1.0" store="en-001" storeType="OMEX"/>
  </we:alternateReferences>
  <we:properties>
    <we:property name="MENDELEY_BIBLIOGRAPHY_IS_DIRTY" value="true"/>
    <we:property name="MENDELEY_BIBLIOGRAPHY_LAST_MODIFIED" value="1780321580667"/>
    <we:property name="MENDELEY_CITATIONS" value="[{&quot;citationID&quot;:&quot;MENDELEY_CITATION_f3833c4a-4446-4f0f-9677-d384545e96f0&quot;,&quot;properties&quot;:{&quot;noteIndex&quot;:0},&quot;isEdited&quot;:false,&quot;manualOverride&quot;:{&quot;isManuallyOverridden&quot;:true,&quot;citeprocText&quot;:&quot;(Meliangan Tommy PA Mekel Analisis Perbandingan Kinerja et al., 2014)&quot;,&quot;manualOverrideText&quot;:&quot;(Meliangan Tommy PA Mekel Analisis Perbandingan Kinerja et al., 2014).&quot;},&quot;citationTag&quot;:&quot;MENDELEY_CITATION_v3_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&quot;,&quot;citationItems&quot;:[{&quot;id&quot;:&quot;373bd287-4090-3136-9d3a-15f1c8e57f5b&quot;,&quot;itemData&quot;:{&quot;type&quot;:&quot;article-journal&quot;,&quot;id&quot;:&quot;373bd287-4090-3136-9d3a-15f1c8e57f5b&quot;,&quot;title&quot;:&quot;ANALISIS PERBANDINGAN KINERJA KEUANGAN ANTARA BANK BCA (PERSERO) TBK DAN BANK CIMB NIAGA (PERSERO) TBK&quot;,&quot;author&quot;:[{&quot;family&quot;:&quot;Meliangan Tommy PA Mekel Analisis Perbandingan Kinerja&quot;,&quot;given&quot;:&quot;Steven P&quot;,&quot;parse-names&quot;:false,&quot;dropping-particle&quot;:&quot;&quot;,&quot;non-dropping-particle&quot;:&quot;&quot;},{&quot;family&quot;:&quot;Meliangan&quot;,&quot;given&quot;:&quot;Steven&quot;,&quot;parse-names&quot;:false,&quot;dropping-particle&quot;:&quot;&quot;,&quot;non-dropping-particle&quot;:&quot;&quot;},{&quot;family&quot;:&quot;Tommy&quot;,&quot;given&quot;:&quot;Parengkuan&quot;,&quot;parse-names&quot;:false,&quot;dropping-particle&quot;:&quot;&quot;,&quot;non-dropping-particle&quot;:&quot;&quot;},{&quot;family&quot;:&quot;Mekel&quot;,&quot;given&quot;:&quot;Peggy A&quot;,&quot;parse-names&quot;:false,&quot;dropping-particle&quot;:&quot;&quot;,&quot;non-dropping-particle&quot;:&quot;&quot;},{&quot;family&quot;:&quot;Ekonomi dan Bisnis Jurusan Manajemen Universitas Sam Ratulangi Manado&quot;,&quot;given&quot;:&quot;Fakultas&quot;,&quot;parse-names&quot;:false,&quot;dropping-particle&quot;:&quot;&quot;,&quot;non-dropping-particle&quot;:&quot;&quot;}],&quot;ISSN&quot;:&quot;2303-1174&quot;,&quot;issued&quot;:{&quot;date-parts&quot;:[[2014]]},&quot;page&quot;:&quot;116-125&quot;,&quot;issue&quot;:&quot;3&quot;,&quot;volume&quot;:&quot;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E41B4-EADE-486C-A341-CF4CB73E3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2206</TotalTime>
  <Pages>49</Pages>
  <Words>10206</Words>
  <Characters>58176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ICT</cp:lastModifiedBy>
  <cp:revision>85</cp:revision>
  <dcterms:created xsi:type="dcterms:W3CDTF">2026-05-10T14:21:00Z</dcterms:created>
  <dcterms:modified xsi:type="dcterms:W3CDTF">2026-06-29T08:24:00Z</dcterms:modified>
</cp:coreProperties>
</file>