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C9E" w:rsidRPr="00567D77" w:rsidRDefault="00080A38" w:rsidP="00AA46F9">
      <w:pPr>
        <w:pStyle w:val="Heading1"/>
      </w:pPr>
      <w:r>
        <w:t>BAB I</w:t>
      </w:r>
      <w:r>
        <w:br/>
        <w:t>PENDAHULUAN</w:t>
      </w:r>
    </w:p>
    <w:p w:rsidR="00CF3B63" w:rsidRDefault="00132207" w:rsidP="00787AFB">
      <w:pPr>
        <w:pStyle w:val="Heading2"/>
        <w:numPr>
          <w:ilvl w:val="0"/>
          <w:numId w:val="17"/>
        </w:numPr>
        <w:ind w:left="142" w:hanging="426"/>
      </w:pPr>
      <w:r>
        <w:t>Latar Belakang Masalah</w:t>
      </w:r>
    </w:p>
    <w:p w:rsidR="00831606" w:rsidRDefault="00EC3925" w:rsidP="00831606">
      <w:pPr>
        <w:pStyle w:val="ListParagraph"/>
        <w:spacing w:line="360" w:lineRule="auto"/>
        <w:ind w:left="0" w:firstLine="720"/>
        <w:jc w:val="both"/>
        <w:rPr>
          <w:rFonts w:ascii="Times New Roman" w:hAnsi="Times New Roman" w:cs="Times New Roman"/>
          <w:lang w:val="es-ES"/>
        </w:rPr>
      </w:pPr>
      <w:r w:rsidRPr="00EC3925">
        <w:rPr>
          <w:rFonts w:ascii="Times New Roman" w:hAnsi="Times New Roman" w:cs="Times New Roman"/>
          <w:lang w:val="es-ES"/>
        </w:rPr>
        <w:t>Nilai perusahaan merupakan konsep krusial dalam berbagai aktivitas bisnis. Nilai ini mencerminkan persepsi investor terhadap perusahaan; penentuannya tidak hanya bergantung pada besarnya aset perusahaan, tetapi juga pada kemampuannya menghasilkan laba yang berkelanjutan. Nilai perusahaan yang tinggi mengindikasikan masa depan yang menjanjikan serta potensi untuk memberikan imbal hasil bagi investor dan pemegang saham. Hal ini memberikan gambaran mengenai bagaimana perusahaan dikelola</w:t>
      </w:r>
      <w:r>
        <w:rPr>
          <w:rFonts w:ascii="Times New Roman" w:hAnsi="Times New Roman" w:cs="Times New Roman"/>
          <w:lang w:val="es-ES"/>
        </w:rPr>
        <w:t xml:space="preserve"> </w:t>
      </w:r>
      <w:r w:rsidR="00890BE7">
        <w:rPr>
          <w:rFonts w:ascii="Times New Roman" w:hAnsi="Times New Roman" w:cs="Times New Roman"/>
          <w:lang w:val="es-ES"/>
        </w:rPr>
        <w:fldChar w:fldCharType="begin" w:fldLock="1"/>
      </w:r>
      <w:r w:rsidR="00831606">
        <w:rPr>
          <w:rFonts w:ascii="Times New Roman" w:hAnsi="Times New Roman" w:cs="Times New Roman"/>
          <w:lang w:val="es-ES"/>
        </w:rPr>
        <w:instrText>ADDIN CSL_CITATION {"citationItems":[{"id":"ITEM-1","itemData":{"author":[{"dropping-particle":"","family":"Putranto","given":"Eko","non-dropping-particle":"","parse-names":false,"suffix":""},{"dropping-particle":"","family":"Luhur","given":"Universitas Budi","non-dropping-particle":"","parse-names":false,"suffix":""}],"id":"ITEM-1","issued":{"date-parts":[["2025"]]},"title":"Pengaruh Profitabilitas , Likuiditas , Ukuran Perusahaan dan Struktur Modal terhadap Nilai Perusahaan ( Studi Empiris pada Perusahaan Sektor Properti dan Real Estate yang Terdaftar pada Bursa Efek Indonesia ( BEI ) Periode 2019 – 2023 )","type":"article-journal","volume":"3"},"uris":["http://www.mendeley.com/documents/?uuid=7b4c4bc3-67e5-4937-865a-88d84b3ec7ab"]}],"mendeley":{"formattedCitation":"(Putranto &amp; Luhur, 2025)","plainTextFormattedCitation":"(Putranto &amp; Luhur, 2025)","previouslyFormattedCitation":"(Putranto &amp; Luhur, 2025)"},"properties":{"noteIndex":0},"schema":"https://github.com/citation-style-language/schema/raw/master/csl-citation.json"}</w:instrText>
      </w:r>
      <w:r w:rsidR="00890BE7">
        <w:rPr>
          <w:rFonts w:ascii="Times New Roman" w:hAnsi="Times New Roman" w:cs="Times New Roman"/>
          <w:lang w:val="es-ES"/>
        </w:rPr>
        <w:fldChar w:fldCharType="separate"/>
      </w:r>
      <w:r w:rsidR="00890BE7" w:rsidRPr="00890BE7">
        <w:rPr>
          <w:rFonts w:ascii="Times New Roman" w:hAnsi="Times New Roman" w:cs="Times New Roman"/>
          <w:noProof/>
          <w:lang w:val="es-ES"/>
        </w:rPr>
        <w:t>(Putranto &amp; Luhur, 2025)</w:t>
      </w:r>
      <w:r w:rsidR="00890BE7">
        <w:rPr>
          <w:rFonts w:ascii="Times New Roman" w:hAnsi="Times New Roman" w:cs="Times New Roman"/>
          <w:lang w:val="es-ES"/>
        </w:rPr>
        <w:fldChar w:fldCharType="end"/>
      </w:r>
      <w:r w:rsidR="00890BE7">
        <w:rPr>
          <w:rFonts w:ascii="Times New Roman" w:hAnsi="Times New Roman" w:cs="Times New Roman"/>
          <w:lang w:val="es-ES"/>
        </w:rPr>
        <w:t>.</w:t>
      </w:r>
      <w:r w:rsidRPr="00EC3925">
        <w:rPr>
          <w:rFonts w:ascii="Times New Roman" w:hAnsi="Times New Roman" w:cs="Times New Roman"/>
          <w:lang w:val="es-ES"/>
        </w:rPr>
        <w:t xml:space="preserve"> Peluang investasi dapat menjadi indikator tingkat kekayaan yang mungkin diperoleh investor serta prospek masa depan perusahaan, sehingga turut meningkatkan nilai perusahaan </w:t>
      </w:r>
      <w:r w:rsidR="00831606">
        <w:rPr>
          <w:rFonts w:ascii="Times New Roman" w:hAnsi="Times New Roman" w:cs="Times New Roman"/>
          <w:lang w:val="es-ES"/>
        </w:rPr>
        <w:fldChar w:fldCharType="begin" w:fldLock="1"/>
      </w:r>
      <w:r w:rsidR="00831606">
        <w:rPr>
          <w:rFonts w:ascii="Times New Roman" w:hAnsi="Times New Roman" w:cs="Times New Roman"/>
          <w:lang w:val="es-ES"/>
        </w:rPr>
        <w:instrText>ADDIN CSL_CITATION {"citationItems":[{"id":"ITEM-1","itemData":{"DOI":"10.37641/jiakes.v10i1.1175","author":[{"dropping-particle":"","family":"Hidayat","given":"Imam","non-dropping-particle":"","parse-names":false,"suffix":""}],"id":"ITEM-1","issue":"1","issued":{"date-parts":[["2022"]]},"page":"1-8","title":"Pengaruh Profitabilitas dan Ukuran Perusahaan Terhadap Nilai Perusahaan Sub Sektor Kimia Yang Terdaftar Di Bursa Efek Periode 2018-2020","type":"article-journal","volume":"10"},"uris":["http://www.mendeley.com/documents/?uuid=6d309314-59d3-438d-b3f4-0db362d7c155"]}],"mendeley":{"formattedCitation":"(Hidayat, 2022)","plainTextFormattedCitation":"(Hidayat, 2022)","previouslyFormattedCitation":"(Hidayat, 2022)"},"properties":{"noteIndex":0},"schema":"https://github.com/citation-style-language/schema/raw/master/csl-citation.json"}</w:instrText>
      </w:r>
      <w:r w:rsidR="00831606">
        <w:rPr>
          <w:rFonts w:ascii="Times New Roman" w:hAnsi="Times New Roman" w:cs="Times New Roman"/>
          <w:lang w:val="es-ES"/>
        </w:rPr>
        <w:fldChar w:fldCharType="separate"/>
      </w:r>
      <w:r w:rsidR="00831606" w:rsidRPr="00831606">
        <w:rPr>
          <w:rFonts w:ascii="Times New Roman" w:hAnsi="Times New Roman" w:cs="Times New Roman"/>
          <w:noProof/>
          <w:lang w:val="es-ES"/>
        </w:rPr>
        <w:t>(Hidayat, 2022)</w:t>
      </w:r>
      <w:r w:rsidR="00831606">
        <w:rPr>
          <w:rFonts w:ascii="Times New Roman" w:hAnsi="Times New Roman" w:cs="Times New Roman"/>
          <w:lang w:val="es-ES"/>
        </w:rPr>
        <w:fldChar w:fldCharType="end"/>
      </w:r>
      <w:r w:rsidR="00831606">
        <w:rPr>
          <w:rFonts w:ascii="Times New Roman" w:hAnsi="Times New Roman" w:cs="Times New Roman"/>
          <w:lang w:val="es-ES"/>
        </w:rPr>
        <w:t>.</w:t>
      </w:r>
      <w:r w:rsidRPr="00EC3925">
        <w:rPr>
          <w:rFonts w:ascii="Times New Roman" w:hAnsi="Times New Roman" w:cs="Times New Roman"/>
          <w:lang w:val="es-ES"/>
        </w:rPr>
        <w:t xml:space="preserve"> Investor sangat berminat untuk menanamkan modal pada perusahaan yang memiliki nilai signifikan</w:t>
      </w:r>
      <w:r w:rsidR="00831606">
        <w:rPr>
          <w:rFonts w:ascii="Times New Roman" w:hAnsi="Times New Roman" w:cs="Times New Roman"/>
          <w:lang w:val="es-ES"/>
        </w:rPr>
        <w:t xml:space="preserve"> </w:t>
      </w:r>
      <w:r w:rsidR="00831606">
        <w:rPr>
          <w:rFonts w:ascii="Times New Roman" w:hAnsi="Times New Roman" w:cs="Times New Roman"/>
          <w:lang w:val="es-ES"/>
        </w:rPr>
        <w:fldChar w:fldCharType="begin" w:fldLock="1"/>
      </w:r>
      <w:r w:rsidR="006118BE">
        <w:rPr>
          <w:rFonts w:ascii="Times New Roman" w:hAnsi="Times New Roman" w:cs="Times New Roman"/>
          <w:lang w:val="es-ES"/>
        </w:rPr>
        <w:instrText>ADDIN CSL_CITATION {"citationItems":[{"id":"ITEM-1","itemData":{"DOI":"10.31933/DIJEFA","author":[{"dropping-particle":"","family":"Markonah","given":"Markonah","non-dropping-particle":"","parse-names":false,"suffix":""},{"dropping-particle":"","family":"Salim","given":"Agus","non-dropping-particle":"","parse-names":false,"suffix":""},{"dropping-particle":"","family":"Franciska","given":"Johanna","non-dropping-particle":"","parse-names":false,"suffix":""}],"id":"ITEM-1","issue":"1","issued":{"date-parts":[["2020"]]},"page":"83-94","title":"Effect of profitability, leverage, and liquidity to the firm value","type":"article-journal","volume":"1"},"uris":["http://www.mendeley.com/documents/?uuid=c68b126b-4dd0-4911-8727-6356ab87c970"]}],"mendeley":{"formattedCitation":"(Markonah et al., 2020)","plainTextFormattedCitation":"(Markonah et al., 2020)","previouslyFormattedCitation":"(Markonah et al., 2020)"},"properties":{"noteIndex":0},"schema":"https://github.com/citation-style-language/schema/raw/master/csl-citation.json"}</w:instrText>
      </w:r>
      <w:r w:rsidR="00831606">
        <w:rPr>
          <w:rFonts w:ascii="Times New Roman" w:hAnsi="Times New Roman" w:cs="Times New Roman"/>
          <w:lang w:val="es-ES"/>
        </w:rPr>
        <w:fldChar w:fldCharType="separate"/>
      </w:r>
      <w:r w:rsidR="00831606" w:rsidRPr="00831606">
        <w:rPr>
          <w:rFonts w:ascii="Times New Roman" w:hAnsi="Times New Roman" w:cs="Times New Roman"/>
          <w:noProof/>
          <w:lang w:val="es-ES"/>
        </w:rPr>
        <w:t>(Markonah et al., 2020)</w:t>
      </w:r>
      <w:r w:rsidR="00831606">
        <w:rPr>
          <w:rFonts w:ascii="Times New Roman" w:hAnsi="Times New Roman" w:cs="Times New Roman"/>
          <w:lang w:val="es-ES"/>
        </w:rPr>
        <w:fldChar w:fldCharType="end"/>
      </w:r>
      <w:r w:rsidR="00831606">
        <w:rPr>
          <w:rFonts w:ascii="Times New Roman" w:hAnsi="Times New Roman" w:cs="Times New Roman"/>
          <w:lang w:val="es-ES"/>
        </w:rPr>
        <w:t>.</w:t>
      </w:r>
    </w:p>
    <w:p w:rsidR="00831606" w:rsidRDefault="00831606" w:rsidP="00831606">
      <w:pPr>
        <w:pStyle w:val="ListParagraph"/>
        <w:spacing w:line="360" w:lineRule="auto"/>
        <w:ind w:left="0" w:firstLine="720"/>
        <w:jc w:val="both"/>
        <w:rPr>
          <w:rFonts w:ascii="Times New Roman" w:hAnsi="Times New Roman" w:cs="Times New Roman"/>
          <w:lang w:val="es-ES"/>
        </w:rPr>
      </w:pPr>
      <w:r w:rsidRPr="00831606">
        <w:rPr>
          <w:rFonts w:ascii="Times New Roman" w:hAnsi="Times New Roman" w:cs="Times New Roman"/>
          <w:lang w:val="es-ES"/>
        </w:rPr>
        <w:t xml:space="preserve">Nilai perusahaan mencerminkan persepsi investor terhadap keberhasilan suatu perusahaan. Nilai ini sering kali dikaitkan dengan harga saham; harga saham yang tinggi menghasilkan nilai perusahaan yang tinggi, yang pada gilirannya menumbuhkan kepercayaan pasar tidak hanya terhadap kinerja keuangan perusahaan saat ini, tetapi juga terhadap prospek masa depannya </w:t>
      </w:r>
      <w:r w:rsidR="006118BE">
        <w:rPr>
          <w:rFonts w:ascii="Times New Roman" w:hAnsi="Times New Roman" w:cs="Times New Roman"/>
          <w:lang w:val="es-ES"/>
        </w:rPr>
        <w:fldChar w:fldCharType="begin" w:fldLock="1"/>
      </w:r>
      <w:r w:rsidR="002855B6">
        <w:rPr>
          <w:rFonts w:ascii="Times New Roman" w:hAnsi="Times New Roman" w:cs="Times New Roman"/>
          <w:lang w:val="es-ES"/>
        </w:rPr>
        <w:instrText>ADDIN CSL_CITATION {"citationItems":[{"id":"ITEM-1","itemData":{"author":[{"dropping-particle":"","family":"Safaruddin 1, Emillia Nurdin2","given":"Najmah Indah3","non-dropping-particle":"","parse-names":false,"suffix":""}],"id":"ITEM-1","issue":"01","issued":{"date-parts":[["2023"]]},"page":"166-179","title":"Abstrak Abstrak","type":"article-journal","volume":"8"},"uris":["http://www.mendeley.com/documents/?uuid=6f96555c-2a79-4052-a95a-fa6796a7d377"]}],"mendeley":{"formattedCitation":"(Safaruddin 1, Emillia Nurdin2, 2023)","plainTextFormattedCitation":"(Safaruddin 1, Emillia Nurdin2, 2023)","previouslyFormattedCitation":"(Safaruddin 1, Emillia Nurdin2, 2023)"},"properties":{"noteIndex":0},"schema":"https://github.com/citation-style-language/schema/raw/master/csl-citation.json"}</w:instrText>
      </w:r>
      <w:r w:rsidR="006118BE">
        <w:rPr>
          <w:rFonts w:ascii="Times New Roman" w:hAnsi="Times New Roman" w:cs="Times New Roman"/>
          <w:lang w:val="es-ES"/>
        </w:rPr>
        <w:fldChar w:fldCharType="separate"/>
      </w:r>
      <w:r w:rsidR="006118BE" w:rsidRPr="006118BE">
        <w:rPr>
          <w:rFonts w:ascii="Times New Roman" w:hAnsi="Times New Roman" w:cs="Times New Roman"/>
          <w:noProof/>
          <w:lang w:val="es-ES"/>
        </w:rPr>
        <w:t>(Safaruddin 1, Emillia Nurdin2, 2023)</w:t>
      </w:r>
      <w:r w:rsidR="006118BE">
        <w:rPr>
          <w:rFonts w:ascii="Times New Roman" w:hAnsi="Times New Roman" w:cs="Times New Roman"/>
          <w:lang w:val="es-ES"/>
        </w:rPr>
        <w:fldChar w:fldCharType="end"/>
      </w:r>
      <w:r w:rsidR="006118BE">
        <w:rPr>
          <w:rFonts w:ascii="Times New Roman" w:hAnsi="Times New Roman" w:cs="Times New Roman"/>
          <w:lang w:val="es-ES"/>
        </w:rPr>
        <w:t>.</w:t>
      </w:r>
      <w:r w:rsidRPr="00831606">
        <w:rPr>
          <w:rFonts w:ascii="Times New Roman" w:hAnsi="Times New Roman" w:cs="Times New Roman"/>
          <w:lang w:val="es-ES"/>
        </w:rPr>
        <w:t xml:space="preserve"> </w:t>
      </w:r>
      <w:r w:rsidR="002855B6" w:rsidRPr="002855B6">
        <w:rPr>
          <w:rFonts w:ascii="Times New Roman" w:hAnsi="Times New Roman" w:cs="Times New Roman"/>
          <w:lang w:val="es-ES"/>
        </w:rPr>
        <w:t xml:space="preserve">Nilai PBV yang semakin tinggi menunjukkan bahwa pasar semakin yakin terhadap masa depan perusahaan tersebut. Nilai perusahaan dipengaruhi oleh beberapa faktor keuangan, seperti kemampuan menghasilkan keuntungan, cara pembagian dividen, kemampuan memenuhi kewajiban, dan struktur modal.Dalam penelitian ini, ketiga faktor tersebut diukur masing-masing dengan menggunakan </w:t>
      </w:r>
      <w:commentRangeStart w:id="0"/>
      <w:r w:rsidR="002855B6" w:rsidRPr="002855B6">
        <w:rPr>
          <w:rFonts w:ascii="Times New Roman" w:hAnsi="Times New Roman" w:cs="Times New Roman"/>
          <w:lang w:val="es-ES"/>
        </w:rPr>
        <w:t xml:space="preserve">Return on Asset </w:t>
      </w:r>
      <w:commentRangeEnd w:id="0"/>
      <w:r w:rsidR="00AB73CE">
        <w:rPr>
          <w:rStyle w:val="CommentReference"/>
        </w:rPr>
        <w:commentReference w:id="0"/>
      </w:r>
      <w:r w:rsidR="002855B6" w:rsidRPr="002855B6">
        <w:rPr>
          <w:rFonts w:ascii="Times New Roman" w:hAnsi="Times New Roman" w:cs="Times New Roman"/>
          <w:lang w:val="es-ES"/>
        </w:rPr>
        <w:t xml:space="preserve">(ROA), </w:t>
      </w:r>
      <w:commentRangeStart w:id="1"/>
      <w:r w:rsidR="002855B6" w:rsidRPr="002855B6">
        <w:rPr>
          <w:rFonts w:ascii="Times New Roman" w:hAnsi="Times New Roman" w:cs="Times New Roman"/>
          <w:lang w:val="es-ES"/>
        </w:rPr>
        <w:t xml:space="preserve">Dividend Payout Ratio </w:t>
      </w:r>
      <w:commentRangeEnd w:id="1"/>
      <w:r w:rsidR="00AB73CE">
        <w:rPr>
          <w:rStyle w:val="CommentReference"/>
        </w:rPr>
        <w:commentReference w:id="1"/>
      </w:r>
      <w:r w:rsidR="002855B6" w:rsidRPr="002855B6">
        <w:rPr>
          <w:rFonts w:ascii="Times New Roman" w:hAnsi="Times New Roman" w:cs="Times New Roman"/>
          <w:lang w:val="es-ES"/>
        </w:rPr>
        <w:t xml:space="preserve">(DPR), </w:t>
      </w:r>
      <w:commentRangeStart w:id="2"/>
      <w:r w:rsidR="002855B6" w:rsidRPr="002855B6">
        <w:rPr>
          <w:rFonts w:ascii="Times New Roman" w:hAnsi="Times New Roman" w:cs="Times New Roman"/>
          <w:lang w:val="es-ES"/>
        </w:rPr>
        <w:t xml:space="preserve">Current Ratio </w:t>
      </w:r>
      <w:commentRangeEnd w:id="2"/>
      <w:r w:rsidR="00AB73CE">
        <w:rPr>
          <w:rStyle w:val="CommentReference"/>
        </w:rPr>
        <w:commentReference w:id="2"/>
      </w:r>
      <w:r w:rsidR="002855B6" w:rsidRPr="002855B6">
        <w:rPr>
          <w:rFonts w:ascii="Times New Roman" w:hAnsi="Times New Roman" w:cs="Times New Roman"/>
          <w:lang w:val="es-ES"/>
        </w:rPr>
        <w:t xml:space="preserve">(CR), dan </w:t>
      </w:r>
      <w:commentRangeStart w:id="3"/>
      <w:r w:rsidR="002855B6" w:rsidRPr="002855B6">
        <w:rPr>
          <w:rFonts w:ascii="Times New Roman" w:hAnsi="Times New Roman" w:cs="Times New Roman"/>
          <w:lang w:val="es-ES"/>
        </w:rPr>
        <w:t>Debt to Asset Ratio</w:t>
      </w:r>
      <w:commentRangeEnd w:id="3"/>
      <w:r w:rsidR="00AB73CE">
        <w:rPr>
          <w:rStyle w:val="CommentReference"/>
        </w:rPr>
        <w:commentReference w:id="3"/>
      </w:r>
      <w:r w:rsidR="002855B6" w:rsidRPr="002855B6">
        <w:rPr>
          <w:rFonts w:ascii="Times New Roman" w:hAnsi="Times New Roman" w:cs="Times New Roman"/>
          <w:lang w:val="es-ES"/>
        </w:rPr>
        <w:t xml:space="preserve"> (DAR)</w:t>
      </w:r>
      <w:r w:rsidR="002855B6">
        <w:rPr>
          <w:rFonts w:ascii="Times New Roman" w:hAnsi="Times New Roman" w:cs="Times New Roman"/>
          <w:lang w:val="es-ES"/>
        </w:rPr>
        <w:t xml:space="preserve"> </w:t>
      </w:r>
      <w:r w:rsidR="002855B6">
        <w:rPr>
          <w:rFonts w:ascii="Times New Roman" w:hAnsi="Times New Roman" w:cs="Times New Roman"/>
          <w:lang w:val="es-ES"/>
        </w:rPr>
        <w:fldChar w:fldCharType="begin" w:fldLock="1"/>
      </w:r>
      <w:r w:rsidR="00E05096">
        <w:rPr>
          <w:rFonts w:ascii="Times New Roman" w:hAnsi="Times New Roman" w:cs="Times New Roman"/>
          <w:lang w:val="es-ES"/>
        </w:rPr>
        <w:instrText>ADDIN CSL_CITATION {"citationItems":[{"id":"ITEM-1","itemData":{"author":[{"dropping-particle":"","family":"Siti Nurhadyanti1","given":"Wirman2","non-dropping-particle":"","parse-names":false,"suffix":""},{"dropping-particle":"","family":"Fakultas","given":"","non-dropping-particle":"","parse-names":false,"suffix":""}],"id":"ITEM-1","issued":{"date-parts":[["2025"]]},"page":"392-402","title":"Pengaruh Return On Asset , Debt To Equity Dan Ukuran Perusahaan Terhadap Price To Book Value Pada Sektor Transportasi Dan Logistik Tahun 2019-2023 Siti Nurhadyanti 1 , Wirman 2 Fakultas Ekonomi dan Bisnis, Universitas Singaperangsa Karawang","type":"article-journal","volume":"11"},"uris":["http://www.mendeley.com/documents/?uuid=f5df4098-b480-4108-8141-1b7d51748612"]}],"mendeley":{"formattedCitation":"(Siti Nurhadyanti1 &amp; Fakultas, 2025)","plainTextFormattedCitation":"(Siti Nurhadyanti1 &amp; Fakultas, 2025)","previouslyFormattedCitation":"(Siti Nurhadyanti1 &amp; Fakultas, 2025)"},"properties":{"noteIndex":0},"schema":"https://github.com/citation-style-language/schema/raw/master/csl-citation.json"}</w:instrText>
      </w:r>
      <w:r w:rsidR="002855B6">
        <w:rPr>
          <w:rFonts w:ascii="Times New Roman" w:hAnsi="Times New Roman" w:cs="Times New Roman"/>
          <w:lang w:val="es-ES"/>
        </w:rPr>
        <w:fldChar w:fldCharType="separate"/>
      </w:r>
      <w:r w:rsidR="002855B6" w:rsidRPr="002855B6">
        <w:rPr>
          <w:rFonts w:ascii="Times New Roman" w:hAnsi="Times New Roman" w:cs="Times New Roman"/>
          <w:noProof/>
          <w:lang w:val="es-ES"/>
        </w:rPr>
        <w:t>(Siti Nurhadyanti1 &amp; Fakultas, 2025)</w:t>
      </w:r>
      <w:r w:rsidR="002855B6">
        <w:rPr>
          <w:rFonts w:ascii="Times New Roman" w:hAnsi="Times New Roman" w:cs="Times New Roman"/>
          <w:lang w:val="es-ES"/>
        </w:rPr>
        <w:fldChar w:fldCharType="end"/>
      </w:r>
      <w:r w:rsidR="002855B6">
        <w:rPr>
          <w:rFonts w:ascii="Times New Roman" w:hAnsi="Times New Roman" w:cs="Times New Roman"/>
          <w:lang w:val="es-ES"/>
        </w:rPr>
        <w:t>.</w:t>
      </w:r>
    </w:p>
    <w:p w:rsidR="000C3FFE" w:rsidRDefault="00E05096" w:rsidP="00BD62F3">
      <w:pPr>
        <w:pStyle w:val="ListParagraph"/>
        <w:spacing w:after="0" w:line="360" w:lineRule="auto"/>
        <w:ind w:left="0" w:firstLine="720"/>
        <w:jc w:val="both"/>
        <w:rPr>
          <w:rFonts w:ascii="Times New Roman" w:hAnsi="Times New Roman" w:cs="Times New Roman"/>
          <w:lang w:val="es-ES"/>
        </w:rPr>
      </w:pPr>
      <w:r w:rsidRPr="00E05096">
        <w:rPr>
          <w:rFonts w:ascii="Times New Roman" w:hAnsi="Times New Roman" w:cs="Times New Roman"/>
          <w:lang w:val="es-ES"/>
        </w:rPr>
        <w:t xml:space="preserve">Bursa Efek Indonesia (BEI) memiliki Indeks LQ45 yang terdiri dari 45 saham yang likuid, memiliki nilai pasar besar, serta memiliki fondasi keuangan yang baik </w:t>
      </w:r>
      <w:r w:rsidRPr="00E05096">
        <w:rPr>
          <w:rFonts w:ascii="Times New Roman" w:hAnsi="Times New Roman" w:cs="Times New Roman"/>
          <w:lang w:val="es-ES"/>
        </w:rPr>
        <w:lastRenderedPageBreak/>
        <w:t>dan kinerja yang stabil.Karena itu, indeks ini sering digunakan sebagai patokan (</w:t>
      </w:r>
      <w:commentRangeStart w:id="4"/>
      <w:r w:rsidRPr="00E05096">
        <w:rPr>
          <w:rFonts w:ascii="Times New Roman" w:hAnsi="Times New Roman" w:cs="Times New Roman"/>
          <w:lang w:val="es-ES"/>
        </w:rPr>
        <w:t>benchmark</w:t>
      </w:r>
      <w:commentRangeEnd w:id="4"/>
      <w:r w:rsidR="00AB73CE">
        <w:rPr>
          <w:rStyle w:val="CommentReference"/>
        </w:rPr>
        <w:commentReference w:id="4"/>
      </w:r>
      <w:r w:rsidRPr="00E05096">
        <w:rPr>
          <w:rFonts w:ascii="Times New Roman" w:hAnsi="Times New Roman" w:cs="Times New Roman"/>
          <w:lang w:val="es-ES"/>
        </w:rPr>
        <w:t xml:space="preserve">) oleh para investor institusi serta manajer dana berbasis indeks. </w:t>
      </w:r>
      <w:r w:rsidR="00BD62F3" w:rsidRPr="00BD62F3">
        <w:rPr>
          <w:rFonts w:ascii="Times New Roman" w:hAnsi="Times New Roman" w:cs="Times New Roman"/>
        </w:rPr>
        <w:t>Perusahaan manufaktur yang terindeks dalam LQ45 sebaiknya memiliki nilai perusahaan yang cukup stabil karena statusnya sebagai saham unggulan. Namun, berdasarkan data rata-rata PBV perusahaan manufaktur yang terindeks dalam LQ45 dari tahun 2021-2025</w:t>
      </w:r>
      <w:r w:rsidRPr="00E05096">
        <w:rPr>
          <w:rFonts w:ascii="Times New Roman" w:hAnsi="Times New Roman" w:cs="Times New Roman"/>
          <w:lang w:val="es-ES"/>
        </w:rPr>
        <w:t>, nilai perusahaan naik pada tahun 2022 menjadi 6,23.Setelah itu, nilai tersebut turun terus-menerus selama tiga tahun berturut-turut hingga mencapai nilai terendah pada tahun 2025 sebesar 3,24, yang menurun lebih dari 48% dibandingkan dengan nilai tertingginya. Fenomena ini sesuai dengan hasil penelitian di perusahaan yang masuk dalam indeks LQ45 dari tahun 2022</w:t>
      </w:r>
      <w:r>
        <w:rPr>
          <w:rFonts w:ascii="Times New Roman" w:hAnsi="Times New Roman" w:cs="Times New Roman"/>
          <w:lang w:val="es-ES"/>
        </w:rPr>
        <w:t>-</w:t>
      </w:r>
      <w:r w:rsidRPr="00E05096">
        <w:rPr>
          <w:rFonts w:ascii="Times New Roman" w:hAnsi="Times New Roman" w:cs="Times New Roman"/>
          <w:lang w:val="es-ES"/>
        </w:rPr>
        <w:t>2024, yang juga menekankan pentingnya faktor profitabilitas dan leverage dalam mempertahankan nilai perusahaan yang stabil pada saham-saham unggulan tersebut</w:t>
      </w:r>
      <w:r>
        <w:rPr>
          <w:rFonts w:ascii="Times New Roman" w:hAnsi="Times New Roman" w:cs="Times New Roman"/>
          <w:lang w:val="es-ES"/>
        </w:rPr>
        <w:t xml:space="preserve"> </w:t>
      </w:r>
      <w:r>
        <w:rPr>
          <w:rFonts w:ascii="Times New Roman" w:hAnsi="Times New Roman" w:cs="Times New Roman"/>
          <w:lang w:val="es-ES"/>
        </w:rPr>
        <w:fldChar w:fldCharType="begin" w:fldLock="1"/>
      </w:r>
      <w:r w:rsidR="000C3FFE">
        <w:rPr>
          <w:rFonts w:ascii="Times New Roman" w:hAnsi="Times New Roman" w:cs="Times New Roman"/>
          <w:lang w:val="es-ES"/>
        </w:rPr>
        <w:instrText>ADDIN CSL_CITATION {"citationItems":[{"id":"ITEM-1","itemData":{"author":[{"dropping-particle":"","family":"Siti Nurhadyanti1","given":"Wirman2","non-dropping-particle":"","parse-names":false,"suffix":""},{"dropping-particle":"","family":"Fakultas","given":"","non-dropping-particle":"","parse-names":false,"suffix":""}],"id":"ITEM-1","issued":{"date-parts":[["2025"]]},"page":"392-402","title":"Pengaruh Return On Asset , Debt To Equity Dan Ukuran Perusahaan Terhadap Price To Book Value Pada Sektor Transportasi Dan Logistik Tahun 2019-2023 Siti Nurhadyanti 1 , Wirman 2 Fakultas Ekonomi dan Bisnis, Universitas Singaperangsa Karawang","type":"article-journal","volume":"11"},"uris":["http://www.mendeley.com/documents/?uuid=f5df4098-b480-4108-8141-1b7d51748612"]}],"mendeley":{"formattedCitation":"(Siti Nurhadyanti1 &amp; Fakultas, 2025)","plainTextFormattedCitation":"(Siti Nurhadyanti1 &amp; Fakultas, 2025)","previouslyFormattedCitation":"(Siti Nurhadyanti1 &amp; Fakultas, 2025)"},"properties":{"noteIndex":0},"schema":"https://github.com/citation-style-language/schema/raw/master/csl-citation.json"}</w:instrText>
      </w:r>
      <w:r>
        <w:rPr>
          <w:rFonts w:ascii="Times New Roman" w:hAnsi="Times New Roman" w:cs="Times New Roman"/>
          <w:lang w:val="es-ES"/>
        </w:rPr>
        <w:fldChar w:fldCharType="separate"/>
      </w:r>
      <w:r w:rsidRPr="00E05096">
        <w:rPr>
          <w:rFonts w:ascii="Times New Roman" w:hAnsi="Times New Roman" w:cs="Times New Roman"/>
          <w:noProof/>
          <w:lang w:val="es-ES"/>
        </w:rPr>
        <w:t>(Siti Nurhadyanti1 &amp; Fakultas, 2025)</w:t>
      </w:r>
      <w:r>
        <w:rPr>
          <w:rFonts w:ascii="Times New Roman" w:hAnsi="Times New Roman" w:cs="Times New Roman"/>
          <w:lang w:val="es-ES"/>
        </w:rPr>
        <w:fldChar w:fldCharType="end"/>
      </w:r>
      <w:r>
        <w:rPr>
          <w:rFonts w:ascii="Times New Roman" w:hAnsi="Times New Roman" w:cs="Times New Roman"/>
          <w:lang w:val="es-ES"/>
        </w:rPr>
        <w:t>.</w:t>
      </w:r>
    </w:p>
    <w:p w:rsidR="00E05096" w:rsidRPr="000C3FFE" w:rsidRDefault="000C3FFE" w:rsidP="000C3FFE">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 xml:space="preserve">Menurut </w:t>
      </w:r>
      <w:r>
        <w:rPr>
          <w:rFonts w:ascii="Times New Roman" w:hAnsi="Times New Roman" w:cs="Times New Roman"/>
          <w:lang w:val="es-ES"/>
        </w:rPr>
        <w:fldChar w:fldCharType="begin" w:fldLock="1"/>
      </w:r>
      <w:r w:rsidR="005478E9">
        <w:rPr>
          <w:rFonts w:ascii="Times New Roman" w:hAnsi="Times New Roman" w:cs="Times New Roman"/>
          <w:lang w:val="es-ES"/>
        </w:rPr>
        <w:instrText>ADDIN CSL_CITATION {"citationItems":[{"id":"ITEM-1","itemData":{"author":[{"dropping-particle":"","family":"Ramdan Rismaya*","given":"Kasir","non-dropping-particle":"","parse-names":false,"suffix":""},{"dropping-particle":"","family":"Universitas","given":"","non-dropping-particle":"","parse-names":false,"suffix":""}],"id":"ITEM-1","issued":{"date-parts":[["2023"]]},"title":"Pengaruh Return on Asset , Current Ratio , dan Debt to Asset Ratio Terhadap Nilai Perusahaan","type":"article-journal"},"uris":["http://www.mendeley.com/documents/?uuid=b01fa312-8b80-4dd8-9cdd-f1181e702839"]}],"mendeley":{"formattedCitation":"(Ramdan Rismaya* &amp; Universitas, 2023)","manualFormatting":"(Ramdan Rismaya &amp; Universitas, 2023)","plainTextFormattedCitation":"(Ramdan Rismaya* &amp; Universitas, 2023)","previouslyFormattedCitation":"(Ramdan Rismaya* &amp; Universitas, 2023)"},"properties":{"noteIndex":0},"schema":"https://github.com/citation-style-language/schema/raw/master/csl-citation.json"}</w:instrText>
      </w:r>
      <w:r>
        <w:rPr>
          <w:rFonts w:ascii="Times New Roman" w:hAnsi="Times New Roman" w:cs="Times New Roman"/>
          <w:lang w:val="es-ES"/>
        </w:rPr>
        <w:fldChar w:fldCharType="separate"/>
      </w:r>
      <w:r w:rsidRPr="000C3FFE">
        <w:rPr>
          <w:rFonts w:ascii="Times New Roman" w:hAnsi="Times New Roman" w:cs="Times New Roman"/>
          <w:noProof/>
          <w:lang w:val="es-ES"/>
        </w:rPr>
        <w:t>(Ramdan</w:t>
      </w:r>
      <w:r>
        <w:rPr>
          <w:rFonts w:ascii="Times New Roman" w:hAnsi="Times New Roman" w:cs="Times New Roman"/>
          <w:noProof/>
          <w:lang w:val="es-ES"/>
        </w:rPr>
        <w:t xml:space="preserve"> </w:t>
      </w:r>
      <w:r w:rsidRPr="000C3FFE">
        <w:rPr>
          <w:rFonts w:ascii="Times New Roman" w:hAnsi="Times New Roman" w:cs="Times New Roman"/>
          <w:noProof/>
          <w:lang w:val="es-ES"/>
        </w:rPr>
        <w:t>Rismaya &amp; Universitas, 2023)</w:t>
      </w:r>
      <w:r>
        <w:rPr>
          <w:rFonts w:ascii="Times New Roman" w:hAnsi="Times New Roman" w:cs="Times New Roman"/>
          <w:lang w:val="es-ES"/>
        </w:rPr>
        <w:fldChar w:fldCharType="end"/>
      </w:r>
      <w:r>
        <w:rPr>
          <w:rFonts w:ascii="Times New Roman" w:hAnsi="Times New Roman" w:cs="Times New Roman"/>
          <w:lang w:val="es-ES"/>
        </w:rPr>
        <w:t xml:space="preserve"> ke</w:t>
      </w:r>
      <w:r w:rsidRPr="000C3FFE">
        <w:rPr>
          <w:rFonts w:ascii="Times New Roman" w:hAnsi="Times New Roman" w:cs="Times New Roman"/>
          <w:lang w:val="es-ES"/>
        </w:rPr>
        <w:t>tertarikan untuk mempelajari fenomena ini didasari oleh penelitian sebelumnya yang membahas dampak ROA, DPR, CR, dan DAR terhadap nilai perusahaan, namun hasilnya masih belum konsisten. Pada variabel ROA, penelitian tentang sektor industri produk konsumsi selama periode 2019</w:t>
      </w:r>
      <w:r>
        <w:rPr>
          <w:rFonts w:ascii="Times New Roman" w:hAnsi="Times New Roman" w:cs="Times New Roman"/>
          <w:lang w:val="es-ES"/>
        </w:rPr>
        <w:t>-</w:t>
      </w:r>
      <w:r w:rsidRPr="000C3FFE">
        <w:rPr>
          <w:rFonts w:ascii="Times New Roman" w:hAnsi="Times New Roman" w:cs="Times New Roman"/>
          <w:lang w:val="es-ES"/>
        </w:rPr>
        <w:t>2023 menunjukkan pengaruh positif yang signifikan terhadap nilai perusahaan, tetapi penelitian pada sektor properti selama periode 2021</w:t>
      </w:r>
      <w:r>
        <w:rPr>
          <w:rFonts w:ascii="Times New Roman" w:hAnsi="Times New Roman" w:cs="Times New Roman"/>
          <w:lang w:val="es-ES"/>
        </w:rPr>
        <w:t>-</w:t>
      </w:r>
      <w:r w:rsidRPr="000C3FFE">
        <w:rPr>
          <w:rFonts w:ascii="Times New Roman" w:hAnsi="Times New Roman" w:cs="Times New Roman"/>
          <w:lang w:val="es-ES"/>
        </w:rPr>
        <w:t>2023 justru menemukan bahwa ROA tidak berpengaruh signifikan terhadap PBV. Dalam variabel DPR, penelitian terhadap perusahaan manufaktur yang terdaftar di BEI pada periode 2022</w:t>
      </w:r>
      <w:r>
        <w:rPr>
          <w:rFonts w:ascii="Times New Roman" w:hAnsi="Times New Roman" w:cs="Times New Roman"/>
          <w:lang w:val="es-ES"/>
        </w:rPr>
        <w:t>-</w:t>
      </w:r>
      <w:r w:rsidRPr="000C3FFE">
        <w:rPr>
          <w:rFonts w:ascii="Times New Roman" w:hAnsi="Times New Roman" w:cs="Times New Roman"/>
          <w:lang w:val="es-ES"/>
        </w:rPr>
        <w:t xml:space="preserve">2023 menunjukkan pengaruh negatif yang signifikan, berbeda dengan penelitian lain yang menyatakan bahwa pembagian dividen justru memberikan sinyal positif bagi para investor, sehingga meningkatkan nilai perusahaan. Pada variabel CR, satu penelitian menunjukkan dampak positif yang signifikan terhadap sektor makanan dan minuman, sedangkan penelitian pada sektor properti menemukan hasil yang sekaligus tidak konsisten secara parsial. Seperti halnya variabel DAR atau leverage, beberapa penelitian menunjukkan bahwa hal ini memiliki dampak positif terhadap nilai perusahaan, namun ada juga penelitian yang </w:t>
      </w:r>
      <w:r w:rsidRPr="000C3FFE">
        <w:rPr>
          <w:rFonts w:ascii="Times New Roman" w:hAnsi="Times New Roman" w:cs="Times New Roman"/>
          <w:lang w:val="es-ES"/>
        </w:rPr>
        <w:lastRenderedPageBreak/>
        <w:t>menyebutkan tidak ada pengaruhnya.Hal ini menunjukkan bahwa hasil penelitian sangat tergantung pada sektor dan masa penelitian yang digunakan</w:t>
      </w:r>
      <w:r>
        <w:rPr>
          <w:rFonts w:ascii="Times New Roman" w:hAnsi="Times New Roman" w:cs="Times New Roman"/>
          <w:lang w:val="es-ES"/>
        </w:rPr>
        <w:t xml:space="preserve"> </w:t>
      </w:r>
    </w:p>
    <w:p w:rsidR="00B24D70" w:rsidRPr="00080A38" w:rsidRDefault="00080A38" w:rsidP="00080A38">
      <w:pPr>
        <w:spacing w:line="360" w:lineRule="auto"/>
        <w:ind w:firstLine="720"/>
        <w:jc w:val="both"/>
        <w:rPr>
          <w:rFonts w:ascii="Times New Roman" w:hAnsi="Times New Roman" w:cs="Times New Roman"/>
          <w:lang w:val="es-ES"/>
        </w:rPr>
      </w:pPr>
      <w:r>
        <w:rPr>
          <w:rFonts w:ascii="Times New Roman" w:hAnsi="Times New Roman" w:cs="Times New Roman"/>
          <w:lang w:val="es-ES"/>
        </w:rPr>
        <w:t>Gambaran rata-rata nilai perusahaan (PBV) perusahaan manufaktur terindeks LQ45 yang terdaftar di BEI periode 2021-2025 dapat dilihat pada grafik berikut:</w:t>
      </w:r>
    </w:p>
    <w:p w:rsidR="00B24D70" w:rsidRPr="004D43E9" w:rsidRDefault="000C3FFE" w:rsidP="001C3011">
      <w:pPr>
        <w:pStyle w:val="ListParagraph"/>
        <w:spacing w:line="360" w:lineRule="auto"/>
        <w:ind w:left="0" w:firstLine="720"/>
        <w:jc w:val="both"/>
        <w:rPr>
          <w:rFonts w:ascii="Times New Roman" w:hAnsi="Times New Roman" w:cs="Times New Roman"/>
          <w:lang w:val="es-ES"/>
        </w:rPr>
      </w:pPr>
      <w:r>
        <w:rPr>
          <w:noProof/>
          <w:lang w:val="en-US" w:eastAsia="ko-KR"/>
        </w:rPr>
        <w:drawing>
          <wp:inline distT="0" distB="0" distL="0" distR="0" wp14:anchorId="51BED359" wp14:editId="570085BF">
            <wp:extent cx="4572000" cy="2743200"/>
            <wp:effectExtent l="0" t="0" r="0" b="0"/>
            <wp:docPr id="213712110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8E8380-3AD1-F299-A75B-718AC4D624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57C50" w:rsidRDefault="00446F3D" w:rsidP="00357C50">
      <w:pPr>
        <w:pStyle w:val="ListParagraph"/>
        <w:spacing w:line="360" w:lineRule="auto"/>
        <w:ind w:left="0" w:firstLine="720"/>
        <w:jc w:val="both"/>
        <w:rPr>
          <w:rFonts w:ascii="Times New Roman" w:hAnsi="Times New Roman" w:cs="Times New Roman"/>
          <w:sz w:val="20"/>
          <w:szCs w:val="20"/>
          <w:lang w:val="es-ES"/>
        </w:rPr>
      </w:pPr>
      <w:commentRangeStart w:id="5"/>
      <w:proofErr w:type="gramStart"/>
      <w:r>
        <w:rPr>
          <w:rFonts w:ascii="Times New Roman" w:hAnsi="Times New Roman" w:cs="Times New Roman"/>
          <w:sz w:val="20"/>
          <w:szCs w:val="20"/>
          <w:lang w:val="es-ES"/>
        </w:rPr>
        <w:t>Sumber :</w:t>
      </w:r>
      <w:proofErr w:type="gramEnd"/>
      <w:r>
        <w:rPr>
          <w:rFonts w:ascii="Times New Roman" w:hAnsi="Times New Roman" w:cs="Times New Roman"/>
          <w:sz w:val="20"/>
          <w:szCs w:val="20"/>
          <w:lang w:val="es-ES"/>
        </w:rPr>
        <w:t xml:space="preserve"> Olah Data</w:t>
      </w:r>
      <w:commentRangeEnd w:id="5"/>
      <w:r w:rsidR="00AB73CE">
        <w:rPr>
          <w:rStyle w:val="CommentReference"/>
        </w:rPr>
        <w:commentReference w:id="5"/>
      </w:r>
    </w:p>
    <w:p w:rsidR="00490836" w:rsidRPr="00AB73CE" w:rsidRDefault="005478E9" w:rsidP="00490836">
      <w:pPr>
        <w:pStyle w:val="ListParagraph"/>
        <w:spacing w:line="360" w:lineRule="auto"/>
        <w:ind w:left="0" w:firstLine="720"/>
        <w:jc w:val="both"/>
        <w:rPr>
          <w:rFonts w:ascii="Times New Roman" w:hAnsi="Times New Roman" w:cs="Times New Roman"/>
          <w:lang w:val="es-ES"/>
        </w:rPr>
      </w:pPr>
      <w:r w:rsidRPr="00AB73CE">
        <w:rPr>
          <w:rFonts w:ascii="Times New Roman" w:hAnsi="Times New Roman" w:cs="Times New Roman"/>
          <w:lang w:val="es-ES"/>
        </w:rPr>
        <w:t xml:space="preserve">Berdasarkan grafik rata-rata </w:t>
      </w:r>
      <w:commentRangeStart w:id="6"/>
      <w:r w:rsidRPr="00AB73CE">
        <w:rPr>
          <w:rFonts w:ascii="Times New Roman" w:hAnsi="Times New Roman" w:cs="Times New Roman"/>
          <w:lang w:val="es-ES"/>
        </w:rPr>
        <w:t xml:space="preserve">Price to Book Value </w:t>
      </w:r>
      <w:commentRangeEnd w:id="6"/>
      <w:r w:rsidR="00AB73CE">
        <w:rPr>
          <w:rStyle w:val="CommentReference"/>
        </w:rPr>
        <w:commentReference w:id="6"/>
      </w:r>
      <w:r w:rsidRPr="00AB73CE">
        <w:rPr>
          <w:rFonts w:ascii="Times New Roman" w:hAnsi="Times New Roman" w:cs="Times New Roman"/>
          <w:lang w:val="es-ES"/>
        </w:rPr>
        <w:t xml:space="preserve">(PBV) perusahaan manufaktur </w:t>
      </w:r>
      <w:r w:rsidR="00BD62F3" w:rsidRPr="00AB73CE">
        <w:rPr>
          <w:rFonts w:ascii="Times New Roman" w:hAnsi="Times New Roman" w:cs="Times New Roman"/>
          <w:lang w:val="es-ES"/>
        </w:rPr>
        <w:t>yang ter</w:t>
      </w:r>
      <w:r w:rsidRPr="00AB73CE">
        <w:rPr>
          <w:rFonts w:ascii="Times New Roman" w:hAnsi="Times New Roman" w:cs="Times New Roman"/>
          <w:lang w:val="es-ES"/>
        </w:rPr>
        <w:t>indeks LQ45 periode 2021-2025, dapat disimpulkan bahwa nilai perusahaan mengalami peningkatan pada tahun 2022 menjadi 6,23 dari 5,81 pada tahun sebelumnya, namun setelah itu mengalami penurunan secara konsisten selama tiga tahun berturut-turut, yaitu menjadi 5,44 pada tahun 2023, 4,54 pada tahun 2024, hingga mencapai titik terendah sepanjang periode pengamatan pada tahun 2025 sebesar 3,24, atau menurun sekitar 48% dari titik puncaknya. Tren penurunan yang konsisten ini mengindikasikan menurunnya kepercayaan pasar terhadap prospek perusahaan, meskipun status LQ45 seharusnya identik dengan emiten yang memiliki fundamental kuat dan likuiditas tinggi, sehingga fenomena ini menarik untuk diteliti lebih lanjut guna mengetahui faktor-faktor yang memengaruhinya, seperti ROA, DPR, CR, dan DAR</w:t>
      </w:r>
      <w:r w:rsidR="00490836" w:rsidRPr="00AB73CE">
        <w:rPr>
          <w:rFonts w:ascii="Times New Roman" w:hAnsi="Times New Roman" w:cs="Times New Roman"/>
          <w:lang w:val="es-ES"/>
        </w:rPr>
        <w:t>.</w:t>
      </w:r>
    </w:p>
    <w:p w:rsidR="00490836" w:rsidRPr="00490836" w:rsidRDefault="00490836" w:rsidP="00490836">
      <w:pPr>
        <w:pStyle w:val="ListParagraph"/>
        <w:spacing w:line="360" w:lineRule="auto"/>
        <w:ind w:left="0" w:firstLine="720"/>
        <w:jc w:val="both"/>
        <w:rPr>
          <w:rFonts w:ascii="Times New Roman" w:hAnsi="Times New Roman" w:cs="Times New Roman"/>
        </w:rPr>
      </w:pPr>
      <w:r w:rsidRPr="00AB73CE">
        <w:rPr>
          <w:rFonts w:ascii="Times New Roman" w:hAnsi="Times New Roman" w:cs="Times New Roman"/>
          <w:lang w:val="es-ES"/>
        </w:rPr>
        <w:lastRenderedPageBreak/>
        <w:t xml:space="preserve">Berdasarkan grafik, rata-rata </w:t>
      </w:r>
      <w:commentRangeStart w:id="7"/>
      <w:r w:rsidRPr="00AB73CE">
        <w:rPr>
          <w:rFonts w:ascii="Times New Roman" w:hAnsi="Times New Roman" w:cs="Times New Roman"/>
          <w:lang w:val="es-ES"/>
        </w:rPr>
        <w:t>Price to Book Value</w:t>
      </w:r>
      <w:commentRangeEnd w:id="7"/>
      <w:r w:rsidR="00AB73CE">
        <w:rPr>
          <w:rStyle w:val="CommentReference"/>
        </w:rPr>
        <w:commentReference w:id="7"/>
      </w:r>
      <w:r w:rsidRPr="00AB73CE">
        <w:rPr>
          <w:rFonts w:ascii="Times New Roman" w:hAnsi="Times New Roman" w:cs="Times New Roman"/>
          <w:lang w:val="es-ES"/>
        </w:rPr>
        <w:t xml:space="preserve"> (PBV) perusahaan manufaktur yang terindeks LQ45 untuk periode 2021-2025 menunjukkan tren penurunan yang konsisten, dari 5,81 kali pada tahun 2021, sempat meningkat menjadi 6,23 kali pada tahun 2022, kemudian menurun terus-menerus hingga menjadi 3,24 kali pada tahun 2025. Penurunan ini menunjukkan bahwa apresiasi pasar terhadap nilai perusahaan cenderung melemah, meskipun nilai PBV masih berada di atas satu sehingga nilai pasar perusahaan tetap lebih tinggi daripada nilai bukunya. </w:t>
      </w:r>
      <w:r w:rsidRPr="00490836">
        <w:rPr>
          <w:rFonts w:ascii="Times New Roman" w:hAnsi="Times New Roman" w:cs="Times New Roman"/>
        </w:rPr>
        <w:t xml:space="preserve">Secara empiris, hasil penelitian mengenai pengaruh </w:t>
      </w:r>
      <w:commentRangeStart w:id="8"/>
      <w:r w:rsidRPr="00490836">
        <w:rPr>
          <w:rFonts w:ascii="Times New Roman" w:hAnsi="Times New Roman" w:cs="Times New Roman"/>
        </w:rPr>
        <w:t xml:space="preserve">Return on Asset </w:t>
      </w:r>
      <w:commentRangeEnd w:id="8"/>
      <w:r w:rsidR="00AB73CE">
        <w:rPr>
          <w:rStyle w:val="CommentReference"/>
        </w:rPr>
        <w:commentReference w:id="8"/>
      </w:r>
      <w:r w:rsidRPr="00490836">
        <w:rPr>
          <w:rFonts w:ascii="Times New Roman" w:hAnsi="Times New Roman" w:cs="Times New Roman"/>
        </w:rPr>
        <w:t xml:space="preserve">(ROA), </w:t>
      </w:r>
      <w:commentRangeStart w:id="9"/>
      <w:r w:rsidRPr="00490836">
        <w:rPr>
          <w:rFonts w:ascii="Times New Roman" w:hAnsi="Times New Roman" w:cs="Times New Roman"/>
        </w:rPr>
        <w:t>Dividend Payout Ratio</w:t>
      </w:r>
      <w:commentRangeEnd w:id="9"/>
      <w:r w:rsidR="00AB73CE">
        <w:rPr>
          <w:rStyle w:val="CommentReference"/>
        </w:rPr>
        <w:commentReference w:id="9"/>
      </w:r>
      <w:r w:rsidRPr="00490836">
        <w:rPr>
          <w:rFonts w:ascii="Times New Roman" w:hAnsi="Times New Roman" w:cs="Times New Roman"/>
        </w:rPr>
        <w:t xml:space="preserve"> (DPR</w:t>
      </w:r>
      <w:commentRangeStart w:id="10"/>
      <w:r w:rsidRPr="00490836">
        <w:rPr>
          <w:rFonts w:ascii="Times New Roman" w:hAnsi="Times New Roman" w:cs="Times New Roman"/>
        </w:rPr>
        <w:t xml:space="preserve">), Current Ratio </w:t>
      </w:r>
      <w:commentRangeEnd w:id="10"/>
      <w:r w:rsidR="00AB73CE">
        <w:rPr>
          <w:rStyle w:val="CommentReference"/>
        </w:rPr>
        <w:commentReference w:id="10"/>
      </w:r>
      <w:r w:rsidRPr="00490836">
        <w:rPr>
          <w:rFonts w:ascii="Times New Roman" w:hAnsi="Times New Roman" w:cs="Times New Roman"/>
        </w:rPr>
        <w:t xml:space="preserve">(CR), dan </w:t>
      </w:r>
      <w:commentRangeStart w:id="11"/>
      <w:r w:rsidRPr="00490836">
        <w:rPr>
          <w:rFonts w:ascii="Times New Roman" w:hAnsi="Times New Roman" w:cs="Times New Roman"/>
        </w:rPr>
        <w:t xml:space="preserve">Debt to Asset Ratio </w:t>
      </w:r>
      <w:commentRangeEnd w:id="11"/>
      <w:r w:rsidR="00AB73CE">
        <w:rPr>
          <w:rStyle w:val="CommentReference"/>
        </w:rPr>
        <w:commentReference w:id="11"/>
      </w:r>
      <w:r w:rsidRPr="00490836">
        <w:rPr>
          <w:rFonts w:ascii="Times New Roman" w:hAnsi="Times New Roman" w:cs="Times New Roman"/>
        </w:rPr>
        <w:t xml:space="preserve">(DAR) terhadap nilai perusahaan (PBV) masih menunjukkan hasil yang tidak konsisten. Penelitian yang dilakukan oleh </w:t>
      </w:r>
      <w:r>
        <w:rPr>
          <w:rFonts w:ascii="Times New Roman" w:hAnsi="Times New Roman" w:cs="Times New Roman"/>
        </w:rPr>
        <w:fldChar w:fldCharType="begin" w:fldLock="1"/>
      </w:r>
      <w:r w:rsidR="00E24FCB">
        <w:rPr>
          <w:rFonts w:ascii="Times New Roman" w:hAnsi="Times New Roman" w:cs="Times New Roman"/>
        </w:rPr>
        <w:instrText>ADDIN CSL_CITATION {"citationItems":[{"id":"ITEM-1","itemData":{"author":[{"dropping-particle":"","family":"Akhyaar","given":"","non-dropping-particle":"","parse-names":false,"suffix":""}],"container-title":"Jurnal Akuntansi Keuangan dan Perbankan.","id":"ITEM-1","issued":{"date-parts":[["2025"]]},"page":"1-5","title":"Pengaruh Kebijakan Dividen Terhadap Nilai Perusahaan Manufaktur yang Terdaftar pada Bursa Efek Indonesia Periode 2022-2023.","type":"article-journal"},"uris":["http://www.mendeley.com/documents/?uuid=98cc1542-fe75-404f-95d6-38a28d4c97c6"]}],"mendeley":{"formattedCitation":"(Akhyaar, 2025)","plainTextFormattedCitation":"(Akhyaar, 2025)","previouslyFormattedCitation":"(Akhyaar, 2025)"},"properties":{"noteIndex":0},"schema":"https://github.com/citation-style-language/schema/raw/master/csl-citation.json"}</w:instrText>
      </w:r>
      <w:r>
        <w:rPr>
          <w:rFonts w:ascii="Times New Roman" w:hAnsi="Times New Roman" w:cs="Times New Roman"/>
        </w:rPr>
        <w:fldChar w:fldCharType="separate"/>
      </w:r>
      <w:r w:rsidRPr="00490836">
        <w:rPr>
          <w:rFonts w:ascii="Times New Roman" w:hAnsi="Times New Roman" w:cs="Times New Roman"/>
          <w:noProof/>
        </w:rPr>
        <w:t>(Akhyaar, 2025)</w:t>
      </w:r>
      <w:r>
        <w:rPr>
          <w:rFonts w:ascii="Times New Roman" w:hAnsi="Times New Roman" w:cs="Times New Roman"/>
        </w:rPr>
        <w:fldChar w:fldCharType="end"/>
      </w:r>
      <w:r>
        <w:rPr>
          <w:rFonts w:ascii="Times New Roman" w:hAnsi="Times New Roman" w:cs="Times New Roman"/>
        </w:rPr>
        <w:t xml:space="preserve"> </w:t>
      </w:r>
      <w:r w:rsidRPr="00490836">
        <w:rPr>
          <w:rFonts w:ascii="Times New Roman" w:hAnsi="Times New Roman" w:cs="Times New Roman"/>
        </w:rPr>
        <w:t xml:space="preserve">menunjukkan bahwa </w:t>
      </w:r>
      <w:commentRangeStart w:id="12"/>
      <w:r w:rsidRPr="00490836">
        <w:rPr>
          <w:rFonts w:ascii="Times New Roman" w:hAnsi="Times New Roman" w:cs="Times New Roman"/>
        </w:rPr>
        <w:t xml:space="preserve">Dividend Payout Ratio </w:t>
      </w:r>
      <w:commentRangeEnd w:id="12"/>
      <w:r w:rsidR="00AB73CE">
        <w:rPr>
          <w:rStyle w:val="CommentReference"/>
        </w:rPr>
        <w:commentReference w:id="12"/>
      </w:r>
      <w:r w:rsidRPr="00490836">
        <w:rPr>
          <w:rFonts w:ascii="Times New Roman" w:hAnsi="Times New Roman" w:cs="Times New Roman"/>
        </w:rPr>
        <w:t xml:space="preserve">(DPR) memiliki pengaruh negatif dan signifikan terhadap nilai perusahaan, yang berarti semakin tinggi dividen yang dibagikan, semakin rendah penilaian investor terhadap prospek perusahaan, sehingga nilai perusahaan cenderung menurun. Sebaliknya, penelitian oleh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{"citationItems":[{"id":"ITEM-1","itemData":{"author":[{"dropping-particle":"","family":"Anindya","given":"Khoirina Noor","non-dropping-particle":"","parse-names":false,"suffix":""},{"dropping-particle":"","family":"Fitri","given":"Mellisa","non-dropping-particle":"","parse-names":false,"suffix":""},{"dropping-particle":"","family":"Muzakir","given":"Andriyani","non-dropping-particle":"","parse-names":false,"suffix":""}],"id":"ITEM-1","issue":"1959","issued":{"date-parts":[["2021"]]},"page":"357-366","title":"Pengaruh Kebijakan Dividen terhadap Nilai Perusahaan pada Perusahaan Manufaktur di Indonesia","type":"article-journal"},"uris":["http://www.mendeley.com/documents/?uuid=7922b2da-0ca4-4a9b-8b90-700e6b9a3e56"]}],"mendeley":{"formattedCitation":"(Anindya et al., 2021)","manualFormatting":"(Anindya et al., 2021)","plainTextFormattedCitation":"(Anindya et al., 2021)","previouslyFormattedCitation":"(Anindya et al., 2021)"},"properties":{"noteIndex":0},"schema":"https://github.com/citation-style-language/schema/raw/master/csl-citation.json"}</w:instrText>
      </w:r>
      <w:r>
        <w:rPr>
          <w:rFonts w:ascii="Times New Roman" w:hAnsi="Times New Roman" w:cs="Times New Roman"/>
        </w:rPr>
        <w:fldChar w:fldCharType="separate"/>
      </w:r>
      <w:r w:rsidRPr="00490836">
        <w:rPr>
          <w:rFonts w:ascii="Times New Roman" w:hAnsi="Times New Roman" w:cs="Times New Roman"/>
          <w:noProof/>
        </w:rPr>
        <w:t>(Anindya et al., 20</w:t>
      </w:r>
      <w:r>
        <w:rPr>
          <w:rFonts w:ascii="Times New Roman" w:hAnsi="Times New Roman" w:cs="Times New Roman"/>
          <w:noProof/>
        </w:rPr>
        <w:t>21</w:t>
      </w:r>
      <w:r w:rsidRPr="00490836">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Pr="00490836">
        <w:rPr>
          <w:rFonts w:ascii="Times New Roman" w:hAnsi="Times New Roman" w:cs="Times New Roman"/>
        </w:rPr>
        <w:t xml:space="preserve"> pada perusahaan manufaktur menemukan bahwa </w:t>
      </w:r>
      <w:commentRangeStart w:id="13"/>
      <w:r w:rsidRPr="00490836">
        <w:rPr>
          <w:rFonts w:ascii="Times New Roman" w:hAnsi="Times New Roman" w:cs="Times New Roman"/>
        </w:rPr>
        <w:t xml:space="preserve">Dividend Payout Ratio </w:t>
      </w:r>
      <w:commentRangeEnd w:id="13"/>
      <w:r w:rsidR="00AB73CE">
        <w:rPr>
          <w:rStyle w:val="CommentReference"/>
        </w:rPr>
        <w:commentReference w:id="13"/>
      </w:r>
      <w:r w:rsidRPr="00490836">
        <w:rPr>
          <w:rFonts w:ascii="Times New Roman" w:hAnsi="Times New Roman" w:cs="Times New Roman"/>
        </w:rPr>
        <w:t xml:space="preserve">(DPR) memiliki pengaruh positif terhadap nilai perusahaan, menunjukkan bahwa pembagian dividen justru direspons sebagai sinyal positif oleh investor sehingga meningkatkan nilai perusahaan. </w:t>
      </w:r>
      <w:proofErr w:type="gramStart"/>
      <w:r w:rsidRPr="00490836">
        <w:rPr>
          <w:rFonts w:ascii="Times New Roman" w:hAnsi="Times New Roman" w:cs="Times New Roman"/>
        </w:rPr>
        <w:t xml:space="preserve">Perbedaan temuan penelitian ini menunjukkan adanya kesenjangan penelitian yang berkelanjutan mengenai pengaruh </w:t>
      </w:r>
      <w:commentRangeStart w:id="14"/>
      <w:r w:rsidRPr="00490836">
        <w:rPr>
          <w:rFonts w:ascii="Times New Roman" w:hAnsi="Times New Roman" w:cs="Times New Roman"/>
        </w:rPr>
        <w:t xml:space="preserve">Dividend Payout Ratio </w:t>
      </w:r>
      <w:commentRangeEnd w:id="14"/>
      <w:r w:rsidR="00AB73CE">
        <w:rPr>
          <w:rStyle w:val="CommentReference"/>
        </w:rPr>
        <w:commentReference w:id="14"/>
      </w:r>
      <w:r w:rsidRPr="00490836">
        <w:rPr>
          <w:rFonts w:ascii="Times New Roman" w:hAnsi="Times New Roman" w:cs="Times New Roman"/>
        </w:rPr>
        <w:t>terhadap nilai perusahaan.</w:t>
      </w:r>
      <w:proofErr w:type="gramEnd"/>
      <w:r w:rsidRPr="00490836">
        <w:rPr>
          <w:rFonts w:ascii="Times New Roman" w:hAnsi="Times New Roman" w:cs="Times New Roman"/>
        </w:rPr>
        <w:t xml:space="preserve"> Oleh karena itu, penelitian tentang pengaruh ROA, DPR, CR, dan DAR terhadap nilai perusahaan pada perusahaan manufaktur yang termasuk dalam indeks LQ45 untuk periode 2021-2025 tetap relevan untuk memperoleh bukti empiris yang lebih komprehensif.</w:t>
      </w:r>
    </w:p>
    <w:p w:rsidR="00490836" w:rsidRDefault="00490836" w:rsidP="001C3011">
      <w:pPr>
        <w:pStyle w:val="ListParagraph"/>
        <w:spacing w:line="360" w:lineRule="auto"/>
        <w:ind w:left="0" w:firstLine="720"/>
        <w:jc w:val="both"/>
        <w:rPr>
          <w:rFonts w:ascii="Times New Roman" w:hAnsi="Times New Roman" w:cs="Times New Roman"/>
          <w:lang w:val="es-ES"/>
        </w:rPr>
      </w:pPr>
    </w:p>
    <w:p w:rsidR="00A95A60" w:rsidRDefault="00A95A60" w:rsidP="001C3011">
      <w:pPr>
        <w:pStyle w:val="ListParagraph"/>
        <w:spacing w:line="360" w:lineRule="auto"/>
        <w:ind w:left="0" w:firstLine="720"/>
        <w:jc w:val="both"/>
        <w:rPr>
          <w:rFonts w:ascii="Times New Roman" w:hAnsi="Times New Roman" w:cs="Times New Roman"/>
          <w:lang w:val="es-ES"/>
        </w:rPr>
      </w:pPr>
      <w:commentRangeStart w:id="15"/>
      <w:r>
        <w:rPr>
          <w:rFonts w:ascii="Times New Roman" w:hAnsi="Times New Roman" w:cs="Times New Roman"/>
          <w:lang w:val="es-ES"/>
        </w:rPr>
        <w:t xml:space="preserve">Return on Assets </w:t>
      </w:r>
      <w:commentRangeEnd w:id="15"/>
      <w:r w:rsidR="00AB73CE">
        <w:rPr>
          <w:rStyle w:val="CommentReference"/>
        </w:rPr>
        <w:commentReference w:id="15"/>
      </w:r>
      <w:r>
        <w:rPr>
          <w:rFonts w:ascii="Times New Roman" w:hAnsi="Times New Roman" w:cs="Times New Roman"/>
          <w:lang w:val="es-ES"/>
        </w:rPr>
        <w:t xml:space="preserve">(ROA) adalah rasio profitabilitas yang digunakan untuk mengukur kemampuan perusahaan dalam menghasilkan keuntungan melalui pemanfaatan seluruh asetnya. Rasio ini menunjukkan tingkat efektivitas manajemen dalam mengelola aset perusahaan untuk menghasilkan keuntungan. Semakin tinggi </w:t>
      </w:r>
      <w:r>
        <w:rPr>
          <w:rFonts w:ascii="Times New Roman" w:hAnsi="Times New Roman" w:cs="Times New Roman"/>
          <w:lang w:val="es-ES"/>
        </w:rPr>
        <w:lastRenderedPageBreak/>
        <w:t xml:space="preserve">nilai ROA, semakin baik kemampuan perusahaan dalam memanfaatkan asetnya secara efisien, sehingga mencerminkan kinerja keuangan yang baik. </w:t>
      </w:r>
      <w:commentRangeStart w:id="16"/>
      <w:r>
        <w:rPr>
          <w:rFonts w:ascii="Times New Roman" w:hAnsi="Times New Roman" w:cs="Times New Roman"/>
          <w:lang w:val="es-ES"/>
        </w:rPr>
        <w:t xml:space="preserve">Return on Assets </w:t>
      </w:r>
      <w:commentRangeEnd w:id="16"/>
      <w:r w:rsidR="00AB73CE">
        <w:rPr>
          <w:rStyle w:val="CommentReference"/>
        </w:rPr>
        <w:commentReference w:id="16"/>
      </w:r>
      <w:r>
        <w:rPr>
          <w:rFonts w:ascii="Times New Roman" w:hAnsi="Times New Roman" w:cs="Times New Roman"/>
          <w:lang w:val="es-ES"/>
        </w:rPr>
        <w:t xml:space="preserve">(ROA) adalah rasio yang menunjukkan pengembalian atas total aset yang digunakan dalam suatu perusahaan dan digunakan untuk mengukur efektivitas manajemen dalam mengelola seluruh aset yang dimiliki untuk menghasilkan keuntungan. Oleh karena itu, ROA merupakan salah satu indikator yang banyak digunakan oleh investor, kreditor, dan manajemen untuk menilai tingkat profitabilitas dan efektivitas pengelolaan aset perusahaan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{"citationItems":[{"id":"ITEM-1","itemData":{"abstract":"This study aims to determine the effect of brand ambassadors, brand image, promotion and service quality on purchasing decisions on e-commerce Shopee. This type of research is quantitative. The object of this research is the students of FEB Muhammadiyah Metro University which is located in building C, Faculty of Economics and Business, University of Muhammadiyah Metro. The number of samples as many as 97 respondents. Based on the results of the study, it shows that the brand ambassador variable has an effect and is significant on purchasing decisions, the brand image variable has no effect and is not significant on purchasing decisions, promotion and service quality has an effect and is significant on purchasing decisions. Simultaneously the four variables have a significant and significant effect on purchasing decisions. Shopee is expected to optimize the use and display of more attractive brand ambassadors in Shopee advertisements. Shopee management must build good relationships with customers, make more attractive offers and improve the quality and performance of the Shopee shopping site.","author":[{"dropping-particle":"","family":"Ni Putu Irma Aprilawati1","given":"Karnila Ali2","non-dropping-particle":"","parse-names":false,"suffix":""}],"id":"ITEM-1","issue":"1","issued":{"date-parts":[["2022"]]},"page":"182-189","title":"Jurnal Manajemen Diversifikasi Jurnal Manajemen Diversifikasi","type":"article-journal","volume":"2"},"uris":["http://www.mendeley.com/documents/?uuid=abd9e6cf-c3a9-44c1-b98b-ebb3a89e5db1","http://www.mendeley.com/documents/?uuid=e9c10bd5-0b55-4bce-bd2e-0d95a904eae6"]}],"mendeley":{"formattedCitation":"(Ni Putu Irma Aprilawati1, 2022)","plainTextFormattedCitation":"(Ni Putu Irma Aprilawati1, 2022)","previouslyFormattedCitation":"(Ni Putu Irma Aprilawati1, 2022)"},"properties":{"noteIndex":0},"schema":"https://github.com/citation-style-language/schema/raw/master/csl-citation.json"}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(Ni Putu Irma Aprilawati1, 2022)</w:t>
      </w:r>
      <w:r>
        <w:rPr>
          <w:rFonts w:ascii="Times New Roman" w:hAnsi="Times New Roman" w:cs="Times New Roman"/>
          <w:lang w:val="es-ES"/>
        </w:rPr>
        <w:fldChar w:fldCharType="end"/>
      </w:r>
      <w:r>
        <w:rPr>
          <w:rFonts w:ascii="Times New Roman" w:hAnsi="Times New Roman" w:cs="Times New Roman"/>
          <w:lang w:val="es-ES"/>
        </w:rPr>
        <w:t>.</w:t>
      </w:r>
    </w:p>
    <w:p w:rsidR="00E1498E" w:rsidRPr="00E1498E" w:rsidRDefault="00E1498E" w:rsidP="00E1498E">
      <w:pPr>
        <w:spacing w:line="360" w:lineRule="auto"/>
        <w:ind w:firstLine="720"/>
        <w:jc w:val="both"/>
        <w:rPr>
          <w:rFonts w:ascii="Times New Roman" w:hAnsi="Times New Roman" w:cs="Times New Roman"/>
        </w:rPr>
      </w:pPr>
      <w:r>
        <w:rPr>
          <w:rFonts w:ascii="Times New Roman" w:hAnsi="Times New Roman" w:cs="Times New Roman"/>
        </w:rPr>
        <w:t xml:space="preserve">Gambaran rata-rata </w:t>
      </w:r>
      <w:r>
        <w:rPr>
          <w:rFonts w:ascii="Times New Roman" w:hAnsi="Times New Roman" w:cs="Times New Roman"/>
          <w:i/>
          <w:iCs/>
        </w:rPr>
        <w:t>Return on Assets</w:t>
      </w:r>
      <w:r>
        <w:rPr>
          <w:rFonts w:ascii="Times New Roman" w:hAnsi="Times New Roman" w:cs="Times New Roman"/>
        </w:rPr>
        <w:t xml:space="preserve"> perusahaan manufaktur terindeks LQ45 yang terdaftar di BEI periode 2021-2025 dapat dilihat pada grafik berikut:</w:t>
      </w:r>
    </w:p>
    <w:p w:rsidR="00E1498E" w:rsidRDefault="00E1498E" w:rsidP="001C3011">
      <w:pPr>
        <w:pStyle w:val="ListParagraph"/>
        <w:spacing w:line="360" w:lineRule="auto"/>
        <w:ind w:left="0" w:firstLine="720"/>
        <w:jc w:val="both"/>
        <w:rPr>
          <w:rFonts w:ascii="Times New Roman" w:hAnsi="Times New Roman" w:cs="Times New Roman"/>
        </w:rPr>
      </w:pPr>
      <w:r>
        <w:rPr>
          <w:noProof/>
          <w:lang w:val="en-US" w:eastAsia="ko-KR"/>
        </w:rPr>
        <w:drawing>
          <wp:inline distT="0" distB="0" distL="0" distR="0" wp14:anchorId="56C7EC35" wp14:editId="4EBD8B37">
            <wp:extent cx="4572000" cy="2743200"/>
            <wp:effectExtent l="0" t="0" r="0" b="0"/>
            <wp:docPr id="1434537326"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84E8053-7494-0CEF-C20E-997829AAF0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446F3D" w:rsidRPr="00446F3D" w:rsidRDefault="00446F3D" w:rsidP="001C3011">
      <w:pPr>
        <w:pStyle w:val="ListParagraph"/>
        <w:spacing w:line="360" w:lineRule="auto"/>
        <w:ind w:left="0" w:firstLine="720"/>
        <w:jc w:val="both"/>
        <w:rPr>
          <w:rFonts w:ascii="Times New Roman" w:hAnsi="Times New Roman" w:cs="Times New Roman"/>
          <w:sz w:val="20"/>
          <w:szCs w:val="20"/>
        </w:rPr>
      </w:pPr>
      <w:commentRangeStart w:id="17"/>
      <w:proofErr w:type="gramStart"/>
      <w:r>
        <w:rPr>
          <w:rFonts w:ascii="Times New Roman" w:hAnsi="Times New Roman" w:cs="Times New Roman"/>
          <w:sz w:val="20"/>
          <w:szCs w:val="20"/>
        </w:rPr>
        <w:t>Sumber :</w:t>
      </w:r>
      <w:proofErr w:type="gramEnd"/>
      <w:r>
        <w:rPr>
          <w:rFonts w:ascii="Times New Roman" w:hAnsi="Times New Roman" w:cs="Times New Roman"/>
          <w:sz w:val="20"/>
          <w:szCs w:val="20"/>
        </w:rPr>
        <w:t xml:space="preserve"> Olah Data</w:t>
      </w:r>
      <w:commentRangeEnd w:id="17"/>
      <w:r w:rsidR="00AB73CE">
        <w:rPr>
          <w:rStyle w:val="CommentReference"/>
        </w:rPr>
        <w:commentReference w:id="17"/>
      </w:r>
    </w:p>
    <w:p w:rsidR="00A95A60" w:rsidRDefault="00E1498E"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rPr>
        <w:t xml:space="preserve">Berdasarkan grafik </w:t>
      </w:r>
      <w:commentRangeStart w:id="18"/>
      <w:r>
        <w:rPr>
          <w:rFonts w:ascii="Times New Roman" w:hAnsi="Times New Roman" w:cs="Times New Roman"/>
        </w:rPr>
        <w:t>Return on Assets</w:t>
      </w:r>
      <w:commentRangeEnd w:id="18"/>
      <w:r w:rsidR="00AB73CE">
        <w:rPr>
          <w:rStyle w:val="CommentReference"/>
        </w:rPr>
        <w:commentReference w:id="18"/>
      </w:r>
      <w:r>
        <w:rPr>
          <w:rFonts w:ascii="Times New Roman" w:hAnsi="Times New Roman" w:cs="Times New Roman"/>
        </w:rPr>
        <w:t xml:space="preserve"> (ROA) untuk periode 2021–2025, terlihat bahwa ROA perusahaan yang termasuk dalam indeks LQ45 berfluktuasi dengan rata-rata 7</w:t>
      </w:r>
      <w:proofErr w:type="gramStart"/>
      <w:r>
        <w:rPr>
          <w:rFonts w:ascii="Times New Roman" w:hAnsi="Times New Roman" w:cs="Times New Roman"/>
        </w:rPr>
        <w:t>,97</w:t>
      </w:r>
      <w:proofErr w:type="gramEnd"/>
      <w:r>
        <w:rPr>
          <w:rFonts w:ascii="Times New Roman" w:hAnsi="Times New Roman" w:cs="Times New Roman"/>
        </w:rPr>
        <w:t xml:space="preserve">%. Pada tahun 2021, ROA tercatat sebesar 6,74%, kemudian meningkat menjadi 8,75% pada tahun 2022, menunjukkan peningkatan kemampuan perusahaan dalam menghasilkan keuntungan dari asetnya. Selanjutnya, ROA menurun menjadi 7,54% pada tahun 2023 dan kembali menjadi 6,74% pada tahun </w:t>
      </w:r>
      <w:r>
        <w:rPr>
          <w:rFonts w:ascii="Times New Roman" w:hAnsi="Times New Roman" w:cs="Times New Roman"/>
        </w:rPr>
        <w:lastRenderedPageBreak/>
        <w:t xml:space="preserve">2024, menunjukkan melemahnya efisiensi perusahaan dalam memanfaatkan aset untuk menghasilkan keuntungan. </w:t>
      </w:r>
      <w:r>
        <w:rPr>
          <w:rFonts w:ascii="Times New Roman" w:hAnsi="Times New Roman" w:cs="Times New Roman"/>
          <w:lang w:val="es-ES"/>
        </w:rPr>
        <w:t>Namun, pada 2025, ROA meningkat secara signifikan menjadi 10,08%, yang juga merupakan nilai tertinggi selama periode pengamatan. Secara keseluruhan, kondisi ini menunjukkan bahwa kemampuan perusahaan dalam menghasilkan keuntungan melalui pemanfaatan aset tidak stabil, karena mengalami peningkatan dan penurunan dari tahun ke tahun yang dipengaruhi oleh perubahan kinerja operasional dan kondisi ekonomi selama periode penelitian.</w:t>
      </w:r>
    </w:p>
    <w:p w:rsidR="00E1498E" w:rsidRPr="003D2AFD" w:rsidRDefault="003D2AFD"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 xml:space="preserve">Berdasarkan grafik </w:t>
      </w:r>
      <w:commentRangeStart w:id="19"/>
      <w:r>
        <w:rPr>
          <w:rFonts w:ascii="Times New Roman" w:hAnsi="Times New Roman" w:cs="Times New Roman"/>
          <w:lang w:val="es-ES"/>
        </w:rPr>
        <w:t xml:space="preserve">Return on Assets </w:t>
      </w:r>
      <w:commentRangeEnd w:id="19"/>
      <w:r w:rsidR="00AB73CE">
        <w:rPr>
          <w:rStyle w:val="CommentReference"/>
        </w:rPr>
        <w:commentReference w:id="19"/>
      </w:r>
      <w:r>
        <w:rPr>
          <w:rFonts w:ascii="Times New Roman" w:hAnsi="Times New Roman" w:cs="Times New Roman"/>
          <w:lang w:val="es-ES"/>
        </w:rPr>
        <w:t xml:space="preserve">(ROA) untuk perusahaan manufaktur yang diindeks LQ45 untuk periode 2021–2025, ROA berfluktuasi dengan rata-rata 7,97%. Pada tahun 2021, ROA adalah 6,74%, kemudian meningkat menjadi 8,75% pada tahun 2022, menurun menjadi 7,54% pada tahun 2023 dan 6,74% pada tahun 2024, sebelum meningkat signifikan lagi menjadi 10,08% pada tahun 2025. Fluktuasi ini menunjukkan bahwa kemampuan perusahaan untuk menghasilkan keuntungan melalui pemanfaatan aset tidak stabil, sehingga mengakibatkan perubahan efektivitas manajemen aset dari waktu ke waktu. Secara empiris, penelitian tentang pengaruh </w:t>
      </w:r>
      <w:commentRangeStart w:id="20"/>
      <w:r>
        <w:rPr>
          <w:rFonts w:ascii="Times New Roman" w:hAnsi="Times New Roman" w:cs="Times New Roman"/>
          <w:lang w:val="es-ES"/>
        </w:rPr>
        <w:t xml:space="preserve">Return on Assets </w:t>
      </w:r>
      <w:commentRangeEnd w:id="20"/>
      <w:r w:rsidR="00AB73CE">
        <w:rPr>
          <w:rStyle w:val="CommentReference"/>
        </w:rPr>
        <w:commentReference w:id="20"/>
      </w:r>
      <w:r>
        <w:rPr>
          <w:rFonts w:ascii="Times New Roman" w:hAnsi="Times New Roman" w:cs="Times New Roman"/>
          <w:lang w:val="es-ES"/>
        </w:rPr>
        <w:t xml:space="preserve">(ROA) terhadap harga saham juga menunjukkan hasil yang tidak konsisten. Menyimpulkan bahwa Return on Assets memiliki pengaruh positif dan signifikan terhadap harga saham, karena semakin tinggi kemampuan perusahaan untuk menghasilkan keuntungan dari asetnya, semakin tinggi pula kepercayaan investor, sehingga meningkatkan permintaan saham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{"citationItems":[{"id":"ITEM-1","itemData":{"author":[{"dropping-particle":"","family":"Anjeliana","given":"Desinta Dwi","non-dropping-particle":"","parse-names":false,"suffix":""}],"id":"ITEM-1","issue":"2","issued":{"date-parts":[["2024"]]},"page":"169-178","title":"Pengaruh+Price+To+Book+Value+(Pbv)+Dan+Net+Profit+Margin+(1)","type":"article-journal","volume":"4"},"uris":["http://www.mendeley.com/documents/?uuid=6c9a5c8a-910b-4bf9-9baa-d170b41c7bb9","http://www.mendeley.com/documents/?uuid=b734d834-a117-4ef2-ae2b-b2e392806a7a"]}],"mendeley":{"formattedCitation":"(Anjeliana, 2024)","plainTextFormattedCitation":"(Anjeliana, 2024)","previouslyFormattedCitation":"(Anjeliana, 2024)"},"properties":{"noteIndex":0},"schema":"https://github.com/citation-style-language/schema/raw/master/csl-citation.json"}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(Anjeliana, 2024)</w:t>
      </w:r>
      <w:r>
        <w:rPr>
          <w:rFonts w:ascii="Times New Roman" w:hAnsi="Times New Roman" w:cs="Times New Roman"/>
          <w:lang w:val="es-ES"/>
        </w:rPr>
        <w:fldChar w:fldCharType="end"/>
      </w:r>
      <w:r>
        <w:rPr>
          <w:rFonts w:ascii="Times New Roman" w:hAnsi="Times New Roman" w:cs="Times New Roman"/>
          <w:lang w:val="es-ES"/>
        </w:rPr>
        <w:t xml:space="preserve">. Sebaliknya, penelitian yang dilakukan oleh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{"citationItems":[{"id":"ITEM-1","itemData":{"author":[{"dropping-particle":"","family":"Bustomi","given":"M. Imam","non-dropping-particle":"","parse-names":false,"suffix":""},{"dropping-particle":"","family":"Syamlan","given":"Adiba","non-dropping-particle":"","parse-names":false,"suffix":""},{"dropping-particle":"","family":"Ilham","given":"Rachmad","non-dropping-particle":"","parse-names":false,"suffix":""}],"container-title":"Jurnal Ilmiah Manajemen Bisnis","id":"ITEM-1","issue":"2","issued":{"date-parts":[["2015"]]},"page":"55-62","title":"Pengaruh ROA (Return On Assets), ROE (Return On Equity), DER (Debt To Equity Ratio) terhadap Harga Saham","type":"article-journal","volume":"12"},"uris":["http://www.mendeley.com/documents/?uuid=ef4f4624-0c67-4464-acf2-12edf3d50a97","http://www.mendeley.com/documents/?uuid=978da433-482b-40f1-9769-312d15b265b5"]}],"mendeley":{"formattedCitation":"(Bustomi et al., 2015)","plainTextFormattedCitation":"(Bustomi et al., 2015)","previouslyFormattedCitation":"(Bustomi et al., 2015)"},"properties":{"noteIndex":0},"schema":"https://github.com/citation-style-language/schema/raw/master/csl-citation.json"}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(Bustomi et al., 2015)</w:t>
      </w:r>
      <w:r>
        <w:rPr>
          <w:rFonts w:ascii="Times New Roman" w:hAnsi="Times New Roman" w:cs="Times New Roman"/>
          <w:lang w:val="es-ES"/>
        </w:rPr>
        <w:fldChar w:fldCharType="end"/>
      </w:r>
      <w:r>
        <w:rPr>
          <w:rFonts w:ascii="Times New Roman" w:hAnsi="Times New Roman" w:cs="Times New Roman"/>
          <w:lang w:val="es-ES"/>
        </w:rPr>
        <w:t xml:space="preserve"> menemukan bahwa </w:t>
      </w:r>
      <w:commentRangeStart w:id="21"/>
      <w:r>
        <w:rPr>
          <w:rFonts w:ascii="Times New Roman" w:hAnsi="Times New Roman" w:cs="Times New Roman"/>
          <w:lang w:val="es-ES"/>
        </w:rPr>
        <w:t>Return on Assets</w:t>
      </w:r>
      <w:commentRangeEnd w:id="21"/>
      <w:r w:rsidR="00AB73CE">
        <w:rPr>
          <w:rStyle w:val="CommentReference"/>
        </w:rPr>
        <w:commentReference w:id="21"/>
      </w:r>
      <w:r>
        <w:rPr>
          <w:rFonts w:ascii="Times New Roman" w:hAnsi="Times New Roman" w:cs="Times New Roman"/>
          <w:lang w:val="es-ES"/>
        </w:rPr>
        <w:t xml:space="preserve"> (ROA) tidak memiliki pengaruh signifikan terhadap harga saham di perusahaan perbankan Indonesia, yang menunjukkan bahwa investor mempertimbangkan tidak hanya profitabilitas tetapi juga faktor lain seperti kondisi makroekonomi, prospek pertumbuhan perusahaan, dan sentimen pasar ketika mengambil keputusan investasi. Perbedaan temuan penelitian ini menunjukkan adanya kesenjangan penelitian yang berkelanjutan mengenai pengaruh ROA terhadap harga saham. Oleh karena itu, penelitian lebih lanjut tentang pengaruh ROA terhadap harga saham di perusahaan manufaktur yang termasuk dalam indeks LQ45 untuk </w:t>
      </w:r>
      <w:r>
        <w:rPr>
          <w:rFonts w:ascii="Times New Roman" w:hAnsi="Times New Roman" w:cs="Times New Roman"/>
          <w:lang w:val="es-ES"/>
        </w:rPr>
        <w:lastRenderedPageBreak/>
        <w:t>periode 2021–2025 diperlukan untuk mendapatkan bukti empiris yang lebih komprehensif.</w:t>
      </w:r>
    </w:p>
    <w:p w:rsidR="006A3C78" w:rsidRDefault="006A3C78"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 xml:space="preserve">Berdasarkan penelitian terkini, </w:t>
      </w:r>
      <w:r>
        <w:rPr>
          <w:rFonts w:ascii="Times New Roman" w:hAnsi="Times New Roman" w:cs="Times New Roman"/>
          <w:i/>
          <w:iCs/>
          <w:lang w:val="es-ES"/>
        </w:rPr>
        <w:t>Devidend Payout Ratio</w:t>
      </w:r>
      <w:r>
        <w:rPr>
          <w:rFonts w:ascii="Times New Roman" w:hAnsi="Times New Roman" w:cs="Times New Roman"/>
          <w:lang w:val="es-ES"/>
        </w:rPr>
        <w:t xml:space="preserve"> adalah rasio yang menunjukkan persentase laba bersih perusahaan yang dibagikan kepada pemegang saham dalam bentuk dividen. Rasio ini digunakan untuk menggambarkan kebijakan dividen perusahaan, yaitu seberapa besar laba yang dibagikan kepada investor dibandingkan dengan laba ditahan untuk membiayai operasional dan ekspansi perusahaan. Semakin tinggi nilai DPR, semakin besar proporsi laba yang diterima pemegang saham sebagai dividen, tetapi semakin kecil laba yang ditahan untuk mendukung pertumbuhan perusahaan di masa depan. Sebaliknya, DPR yang rendah menunjukkan bahwa perusahaan memprioritaskan menahan laba untuk memperkuat struktur modalnya dan membiayai investasi. Oleh karena itu, DPR merupakan indikator penting bagi investor dalam menilai kebijakan dividen dan keseimbangan antara memberikan pengembalian kepada pemegang saham dan strategi pertumbuhan perusahaan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{"citationItems":[{"id":"ITEM-1","itemData":{"DOI":"10.32639/fsctda37","ISSN":"2548-9453","abstract":"Latar belakang penelitian ini didasari oleh adanya fenomena yang terjadi pada high paying dividend company yang mengalami penurunan serta kenaikan nominal dividen yang didistribusikan kepada investor sebelum dan saat pandemi COVID-19. Oleh sebab itu, tujuan studi ini adalah untuk menguji bagaimana profitabilitas, solvabilitas, dan ukuran perusahaan mempengaruhi kebijakan dividen pada high dividend paying companies sebelum maupun pada saat pandemi. Dalam melakukan penelitian, regresi data panel dengan model efek tetap digunakan sebagai metode analisis. Hasil dari penelitian mengindikasikan bahwa solvabilitas dan COVID-19 memiliki dampak negatif dan signifikan terhadap kebijakan dividen. Namun, ukuran perusahaan berpengaruh positif dan profitabilitas tidak berpengaruh signifikan terhadap kebijakan dividen. Prediktabilitas empat variabel tersebut sebesar 57,03%  dan sisanya dipengaruhi oleh faktor lain yang tidak masuk dalam penelitian penulis.","author":[{"dropping-particle":"","family":"Widjaja","given":"Arleen","non-dropping-particle":"","parse-names":false,"suffix":""},{"dropping-particle":"","family":"Richardo","given":"Joshua","non-dropping-particle":"","parse-names":false,"suffix":""},{"dropping-particle":"","family":"Noviandy","given":"Wenzel","non-dropping-particle":"","parse-names":false,"suffix":""}],"container-title":"Jurnal Ilmiah Akuntansi dan Keuangan","id":"ITEM-1","issue":"2","issued":{"date-parts":[["2024"]]},"page":"189-198","title":"Pengaruh Profitabilitas, Solvabilitas dan Ukuran Perusahaan terhadap Kebijakan Dividen pada High Dividend Paying Companies Sebelum dan Saat Pandemi COVID-19","type":"article-journal","volume":"13"},"uris":["http://www.mendeley.com/documents/?uuid=623dea30-2c8a-4e88-a626-e15e5c757a25","http://www.mendeley.com/documents/?uuid=690c0bb2-4d43-4633-b576-d534cf2dc68c"]}],"mendeley":{"formattedCitation":"(Widjaja et al., 2024)","plainTextFormattedCitation":"(Widjaja et al., 2024)","previouslyFormattedCitation":"(Widjaja et al., 2024)"},"properties":{"noteIndex":0},"schema":"https://github.com/citation-style-language/schema/raw/master/csl-citation.json"}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(Widjaja et al., 2024)</w:t>
      </w:r>
      <w:r>
        <w:rPr>
          <w:rFonts w:ascii="Times New Roman" w:hAnsi="Times New Roman" w:cs="Times New Roman"/>
          <w:lang w:val="es-ES"/>
        </w:rPr>
        <w:fldChar w:fldCharType="end"/>
      </w:r>
      <w:r>
        <w:rPr>
          <w:rFonts w:ascii="Times New Roman" w:hAnsi="Times New Roman" w:cs="Times New Roman"/>
          <w:lang w:val="es-ES"/>
        </w:rPr>
        <w:t>.</w:t>
      </w:r>
    </w:p>
    <w:p w:rsidR="006A3C78" w:rsidRDefault="006A3C78" w:rsidP="006A3C78">
      <w:pPr>
        <w:spacing w:line="360" w:lineRule="auto"/>
        <w:ind w:firstLine="720"/>
        <w:jc w:val="both"/>
        <w:rPr>
          <w:rFonts w:ascii="Times New Roman" w:hAnsi="Times New Roman" w:cs="Times New Roman"/>
          <w:lang w:val="es-ES"/>
        </w:rPr>
      </w:pPr>
      <w:r>
        <w:rPr>
          <w:rFonts w:ascii="Times New Roman" w:hAnsi="Times New Roman" w:cs="Times New Roman"/>
          <w:lang w:val="es-ES"/>
        </w:rPr>
        <w:t xml:space="preserve">Gambaran rata-rata </w:t>
      </w:r>
      <w:r>
        <w:rPr>
          <w:rFonts w:ascii="Times New Roman" w:hAnsi="Times New Roman" w:cs="Times New Roman"/>
          <w:i/>
          <w:iCs/>
          <w:lang w:val="es-ES"/>
        </w:rPr>
        <w:t xml:space="preserve">DPR </w:t>
      </w:r>
      <w:r>
        <w:rPr>
          <w:rFonts w:ascii="Times New Roman" w:hAnsi="Times New Roman" w:cs="Times New Roman"/>
          <w:lang w:val="es-ES"/>
        </w:rPr>
        <w:t>perusahaan manufaktur terindeks LQ45 yang terdaftar di BEI periode 2021-2025 dapat dilihat pada grafik berikut:</w:t>
      </w:r>
    </w:p>
    <w:p w:rsidR="006A3C78" w:rsidRDefault="007E191B" w:rsidP="006A3C78">
      <w:pPr>
        <w:spacing w:line="360" w:lineRule="auto"/>
        <w:ind w:firstLine="720"/>
        <w:jc w:val="both"/>
        <w:rPr>
          <w:rFonts w:ascii="Times New Roman" w:hAnsi="Times New Roman" w:cs="Times New Roman"/>
          <w:lang w:val="es-ES"/>
        </w:rPr>
      </w:pPr>
      <w:r>
        <w:rPr>
          <w:noProof/>
          <w:lang w:val="en-US" w:eastAsia="ko-KR"/>
        </w:rPr>
        <w:drawing>
          <wp:inline distT="0" distB="0" distL="0" distR="0" wp14:anchorId="2E273737" wp14:editId="317E0A21">
            <wp:extent cx="4572000" cy="2743200"/>
            <wp:effectExtent l="0" t="0" r="0" b="0"/>
            <wp:docPr id="1881072819"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16FB7B-F616-1B83-A5AF-D79C98B976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46F3D" w:rsidRPr="00446F3D" w:rsidRDefault="00446F3D" w:rsidP="006A3C78">
      <w:pPr>
        <w:spacing w:line="360" w:lineRule="auto"/>
        <w:ind w:firstLine="720"/>
        <w:jc w:val="both"/>
        <w:rPr>
          <w:rFonts w:ascii="Times New Roman" w:hAnsi="Times New Roman" w:cs="Times New Roman"/>
          <w:sz w:val="20"/>
          <w:szCs w:val="20"/>
          <w:lang w:val="es-ES"/>
        </w:rPr>
      </w:pPr>
      <w:commentRangeStart w:id="22"/>
      <w:proofErr w:type="gramStart"/>
      <w:r>
        <w:rPr>
          <w:rFonts w:ascii="Times New Roman" w:hAnsi="Times New Roman" w:cs="Times New Roman"/>
          <w:sz w:val="20"/>
          <w:szCs w:val="20"/>
          <w:lang w:val="es-ES"/>
        </w:rPr>
        <w:lastRenderedPageBreak/>
        <w:t>Sumber :</w:t>
      </w:r>
      <w:proofErr w:type="gramEnd"/>
      <w:r>
        <w:rPr>
          <w:rFonts w:ascii="Times New Roman" w:hAnsi="Times New Roman" w:cs="Times New Roman"/>
          <w:sz w:val="20"/>
          <w:szCs w:val="20"/>
          <w:lang w:val="es-ES"/>
        </w:rPr>
        <w:t xml:space="preserve"> Olah Data</w:t>
      </w:r>
      <w:commentRangeEnd w:id="22"/>
      <w:r w:rsidR="00AB73CE">
        <w:rPr>
          <w:rStyle w:val="CommentReference"/>
        </w:rPr>
        <w:commentReference w:id="22"/>
      </w:r>
    </w:p>
    <w:p w:rsidR="007E191B" w:rsidRPr="008D6E51" w:rsidRDefault="007E191B" w:rsidP="008D6E5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Berdasarkan grafik, nilai Rasio Pembayaran Dividen (DPR) selama periode 2021–2025 (H1) menunjukkan pola fluktuasi. Pada tahun 2021, DPR tercatat sebesar 49,83%, kemudian meningkat signifikan menjadi 70,49% pada tahun 2022, nilai tertinggi selama periode pengamatan, menunjukkan bahwa perusahaan mendistribusikan proporsi laba yang lebih besar kepada pemegang saham. Selanjutnya, DPR menurun menjadi 59,25% pada tahun 2023 dan menurun lagi menjadi 56,25% pada tahun 2024, menunjukkan penurunan proporsi laba yang didistribusikan sebagai dividen. Pada tahun 2025 (H1), nilai DPR sedikit meningkat menjadi 57,42%, meskipun masih di bawah pencapaian pada tahun 2022. Secara keseluruhan, nilai rata-rata DPR selama periode pengamatan adalah 58,65%, menunjukkan bahwa perusahaan umumnya mendistribusikan sekitar 58–59% dari laba bersihnya kepada pemegang saham dalam bentuk dividen. Fluktuasi ini mencerminkan penyesuaian yang dilakukan terhadap kebijakan dividen perusahaan sesuai dengan kondisi laba, kebutuhan pendanaan internal, dan strategi perusahaan dalam menjaga keseimbangan antara pembagian dividen dan pembiayaan pertumbuhan bisnis.</w:t>
      </w:r>
    </w:p>
    <w:p w:rsidR="0068415A" w:rsidRPr="0068415A" w:rsidRDefault="0068415A"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 xml:space="preserve">Berdasarkan grafik Rasio Pembayaran Dividen (DPR) untuk perusahaan manufaktur yang diindeks LQ45 untuk periode 2021–2025 (Semester I), nilai DPR berfluktuasi dengan rata-rata 58,65%. Pada tahun 2021, DPR sebesar 49,83%, kemudian meningkat menjadi 70,49% pada tahun 2022, yang merupakan nilai tertinggi selama periode penelitian. Selanjutnya, DPR menurun menjadi 59,25% pada tahun 2023 dan kembali menurun menjadi 56,25% pada tahun 2024, sebelum sedikit meningkat menjadi 57,42% pada Semester I tahun 2025. Fluktuasi ini menunjukkan bahwa perusahaan menyesuaikan kebijakan dividen mereka sesuai dengan kondisi laba, kebutuhan pendanaan internal, dan strategi pertumbuhan. Namun, hasil penelitian mengenai pengaruh Rasio Pembayaran Dividen (DPR) terhadap harga saham masih menunjukkan hasil yang beragam. Penelitian oleh </w:t>
      </w:r>
      <w:commentRangeStart w:id="23"/>
      <w:r>
        <w:rPr>
          <w:rFonts w:ascii="Times New Roman" w:hAnsi="Times New Roman" w:cs="Times New Roman"/>
          <w:lang w:val="es-ES"/>
        </w:rPr>
        <w:t xml:space="preserve">Situmorang, Saribu, </w:t>
      </w:r>
      <w:r>
        <w:rPr>
          <w:rFonts w:ascii="Times New Roman" w:hAnsi="Times New Roman" w:cs="Times New Roman"/>
          <w:lang w:val="es-ES"/>
        </w:rPr>
        <w:lastRenderedPageBreak/>
        <w:t xml:space="preserve">dan Siahaan (2024) </w:t>
      </w:r>
      <w:commentRangeEnd w:id="23"/>
      <w:r w:rsidR="00AB73CE">
        <w:rPr>
          <w:rStyle w:val="CommentReference"/>
        </w:rPr>
        <w:commentReference w:id="23"/>
      </w:r>
      <w:r>
        <w:rPr>
          <w:rFonts w:ascii="Times New Roman" w:hAnsi="Times New Roman" w:cs="Times New Roman"/>
          <w:lang w:val="es-ES"/>
        </w:rPr>
        <w:t xml:space="preserve">menemukan bahwa Rasio Pembayaran Dividen memiliki pengaruh positif dan signifikan terhadap harga saham, menunjukkan bahwa distribusi dividen yang lebih tinggi dapat meningkatkan kepercayaan investor, sehingga meningkatkan harga saham. Sebaliknya, penelitian oleh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{"citationItems":[{"id":"ITEM-1","itemData":{"author":[{"dropping-particle":"","family":"Bustomi","given":"M. Imam","non-dropping-particle":"","parse-names":false,"suffix":""},{"dropping-particle":"","family":"Syamlan","given":"Adiba","non-dropping-particle":"","parse-names":false,"suffix":""},{"dropping-particle":"","family":"Ilham","given":"Rachmad","non-dropping-particle":"","parse-names":false,"suffix":""}],"container-title":"Jurnal Ilmiah Manajemen Bisnis","id":"ITEM-1","issue":"2","issued":{"date-parts":[["2015"]]},"page":"55-62","title":"Pengaruh ROA (Return On Assets), ROE (Return On Equity), DER (Debt To Equity Ratio) terhadap Harga Saham","type":"article-journal","volume":"12"},"uris":["http://www.mendeley.com/documents/?uuid=978da433-482b-40f1-9769-312d15b265b5","http://www.mendeley.com/documents/?uuid=ef4f4624-0c67-4464-acf2-12edf3d50a97"]}],"mendeley":{"formattedCitation":"(Bustomi et al., 2015)","plainTextFormattedCitation":"(Bustomi et al., 2015)","previouslyFormattedCitation":"(Bustomi et al., 2015)"},"properties":{"noteIndex":0},"schema":"https://github.com/citation-style-language/schema/raw/master/csl-citation.json"}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(Bustomi et al., 2015)</w:t>
      </w:r>
      <w:r>
        <w:rPr>
          <w:rFonts w:ascii="Times New Roman" w:hAnsi="Times New Roman" w:cs="Times New Roman"/>
          <w:lang w:val="es-ES"/>
        </w:rPr>
        <w:fldChar w:fldCharType="end"/>
      </w:r>
      <w:r>
        <w:rPr>
          <w:rFonts w:ascii="Times New Roman" w:hAnsi="Times New Roman" w:cs="Times New Roman"/>
          <w:lang w:val="es-ES"/>
        </w:rPr>
        <w:t>.menyimpulkan bahwa Rasio Pembayaran Dividen tidak memiliki pengaruh signifikan terhadap harga saham, karena investor mempertimbangkan indikator fundamental lainnya seperti Laba Per Saham (EPS) dan Rasio Harga terhadap Laba (PER) ketika mengambil keputusan investasi. Perbedaan temuan penelitian ini menunjukkan adanya kesenjangan penelitian yang berkelanjutan mengenai pengaruh Rasio Pembayaran Dividen terhadap harga saham. Oleh karena itu, penelitian tentang pengaruh Rasio Pembayaran Dividen terhadap harga saham pada perusahaan manufaktur yang termasuk dalam indeks LQ45 untuk periode 2021–2025 tetap relevan untuk memperoleh bukti empiris yang lebih komprehensif.</w:t>
      </w:r>
    </w:p>
    <w:p w:rsidR="007E191B" w:rsidRDefault="00A15494"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i/>
          <w:iCs/>
          <w:lang w:val="es-ES"/>
        </w:rPr>
        <w:t>Current Ratio</w:t>
      </w:r>
      <w:r>
        <w:rPr>
          <w:rFonts w:ascii="Times New Roman" w:hAnsi="Times New Roman" w:cs="Times New Roman"/>
          <w:lang w:val="es-ES"/>
        </w:rPr>
        <w:t xml:space="preserve"> adalah rasio likuiditas yang digunakan untuk mengukur kemampuan perusahaan dalam memenuhi kewajiban jangka pendeknya menggunakan aset lancar. Rasio Lancar yang lebih tinggi menunjukkan kemampuan yang lebih baik untuk membayar utang jangka pendek, sehingga meningkatkan kepercayaan investor terhadap kinerja keuangan perusahaan. Namun, Rasio Lancar yang terlalu tinggi juga dapat mengindikasikan pemanfaatan aset lancar yang kurang optimal, yang berpotensi mengurangi efisiensi perusahaan dalam menghasilkan keuntungan. Situasi ini telah menyebabkan temuan penelitian yang saling bertentangan mengenai pengaruh Rasio Lancar terhadap harga saham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{"citationItems":[{"id":"ITEM-1","itemData":{"DOI":"10.57093/metansi.v8i2.397","ISSN":"2621-4547","abstract":"Penelitian ini bertujuan untuk menganalisis peran rasio likuiditas, khususnya current ratio dan quick ratio, dalam menilai kemampuan PT Indofood Sukses Makmur Tbk dalam memenuhi kewajiban jangka pendek. Latar belakang penelitian ini dilandasi oleh pentingnya kestabilan likuiditas perusahaan di tengah kondisi ekonomi yang fluktuatif, serta penurunan rasio likuiditas Indofood yang tercatat dalam laporan keuangan tahun 2024. Metode penelitian yang digunakan adalah pendekatan kuantitatif deskriptif dengan teknik studi kasus, menggunakan data sekunder dari laporan keuangan Indofood  tahun 2023 dan 2024. Hasil analisis menunjukkan bahwa current ratio Indofood meningkat dari 0,89 menjadi 1,02, sementara quick ratio naik dari 0,58 menjadi 0,71. Meskipun mengalami perbaikan, kedua rasio tersebut masih berada di bawah standar ideal 2:1 untuk current ratio dan 1:1 untuk quick ratio, yang mengindikasikan bahwa perusahaan masih menghadapi risiko likuiditas jangka pendek. Temuan ini menunjukkan bahwa rasio likuiditas merupakan indikator strategis dalam mengidentifikasi kesehatan keuangan perusahaan dan mendasari keputusan manajerial dalam perencanaan kas, struktur pendanaan, dan pengelolaan modal kerja. Penelitian ini merekomendasikan agar Indofood meningkatkan efisiensi pengelolaan aset lancar serta mengurangi ketergantungan terhadap liabilitas jangka pendek untuk memperkuat stabilitas keuangan jangka pendek.","author":[{"dropping-particle":"","family":"Mardiansyah","given":"Edo","non-dropping-particle":"","parse-names":false,"suffix":""},{"dropping-particle":"","family":"Oktaviani","given":"Nyedia","non-dropping-particle":"","parse-names":false,"suffix":""},{"dropping-particle":"","family":"Anjeli","given":"Sherin","non-dropping-particle":"","parse-names":false,"suffix":""},{"dropping-particle":"","family":"Herawati","given":"Helmi","non-dropping-particle":"","parse-names":false,"suffix":""}],"container-title":"Jurnal Ilmiah Metansi (Manajemen dan Akuntansi)","id":"ITEM-1","issue":"2","issued":{"date-parts":[["2025"]]},"page":"245-252","title":"Peran Rasio Likuiditas Dalam Menilai Kemampuan Perusahaan Memenuhi Kewajiban Jangka Pendek","type":"article-journal","volume":"8"},"uris":["http://www.mendeley.com/documents/?uuid=9204efea-17ca-4ae4-83fc-5cfdc37575e9","http://www.mendeley.com/documents/?uuid=dc010fd5-2f5a-4ce2-859d-5bb812d3ab06"]}],"mendeley":{"formattedCitation":"(Mardiansyah et al., 2025)","plainTextFormattedCitation":"(Mardiansyah et al., 2025)","previouslyFormattedCitation":"(Mardiansyah et al.,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(Mardiansyah et al., 2025)</w:t>
      </w:r>
      <w:r>
        <w:rPr>
          <w:rFonts w:ascii="Times New Roman" w:hAnsi="Times New Roman" w:cs="Times New Roman"/>
          <w:lang w:val="es-ES"/>
        </w:rPr>
        <w:fldChar w:fldCharType="end"/>
      </w:r>
      <w:r>
        <w:rPr>
          <w:rFonts w:ascii="Times New Roman" w:hAnsi="Times New Roman" w:cs="Times New Roman"/>
          <w:lang w:val="es-ES"/>
        </w:rPr>
        <w:t>.</w:t>
      </w:r>
    </w:p>
    <w:p w:rsidR="006436FA" w:rsidRPr="006436FA" w:rsidRDefault="006436FA" w:rsidP="006436FA">
      <w:pPr>
        <w:spacing w:line="360" w:lineRule="auto"/>
        <w:ind w:firstLine="720"/>
        <w:jc w:val="both"/>
        <w:rPr>
          <w:rFonts w:ascii="Times New Roman" w:hAnsi="Times New Roman" w:cs="Times New Roman"/>
          <w:lang w:val="es-ES"/>
        </w:rPr>
      </w:pPr>
      <w:r>
        <w:rPr>
          <w:rFonts w:ascii="Times New Roman" w:hAnsi="Times New Roman" w:cs="Times New Roman"/>
          <w:lang w:val="es-ES"/>
        </w:rPr>
        <w:t xml:space="preserve">Gambaran rata-rata </w:t>
      </w:r>
      <w:r>
        <w:rPr>
          <w:rFonts w:ascii="Times New Roman" w:hAnsi="Times New Roman" w:cs="Times New Roman"/>
          <w:i/>
          <w:iCs/>
          <w:lang w:val="es-ES"/>
        </w:rPr>
        <w:t xml:space="preserve">CR </w:t>
      </w:r>
      <w:r>
        <w:rPr>
          <w:rFonts w:ascii="Times New Roman" w:hAnsi="Times New Roman" w:cs="Times New Roman"/>
          <w:lang w:val="es-ES"/>
        </w:rPr>
        <w:t>perusahaan manufaktur terindeks LQ45 yang terdaftar di BEI periode 2021-2025 dapat dilihat pada grafik berikut:</w:t>
      </w:r>
    </w:p>
    <w:p w:rsidR="006436FA" w:rsidRPr="00A15494" w:rsidRDefault="006436FA" w:rsidP="001C3011">
      <w:pPr>
        <w:pStyle w:val="ListParagraph"/>
        <w:spacing w:line="360" w:lineRule="auto"/>
        <w:ind w:left="0" w:firstLine="720"/>
        <w:jc w:val="both"/>
        <w:rPr>
          <w:rFonts w:ascii="Times New Roman" w:hAnsi="Times New Roman" w:cs="Times New Roman"/>
          <w:lang w:val="es-ES"/>
        </w:rPr>
      </w:pPr>
      <w:r>
        <w:rPr>
          <w:noProof/>
          <w:lang w:val="en-US" w:eastAsia="ko-KR"/>
        </w:rPr>
        <w:lastRenderedPageBreak/>
        <w:drawing>
          <wp:inline distT="0" distB="0" distL="0" distR="0" wp14:anchorId="1721A104" wp14:editId="002ACB35">
            <wp:extent cx="4572000" cy="2743200"/>
            <wp:effectExtent l="0" t="0" r="0" b="0"/>
            <wp:docPr id="852431585"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5B19EFA-FE3C-EE43-CA39-DCDF01A323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A3C78" w:rsidRPr="00446F3D" w:rsidRDefault="00446F3D" w:rsidP="001C3011">
      <w:pPr>
        <w:pStyle w:val="ListParagraph"/>
        <w:spacing w:line="360" w:lineRule="auto"/>
        <w:ind w:left="0" w:firstLine="720"/>
        <w:jc w:val="both"/>
        <w:rPr>
          <w:rFonts w:ascii="Times New Roman" w:hAnsi="Times New Roman" w:cs="Times New Roman"/>
          <w:sz w:val="20"/>
          <w:szCs w:val="20"/>
          <w:lang w:val="es-ES"/>
        </w:rPr>
      </w:pPr>
      <w:commentRangeStart w:id="24"/>
      <w:proofErr w:type="gramStart"/>
      <w:r>
        <w:rPr>
          <w:rFonts w:ascii="Times New Roman" w:hAnsi="Times New Roman" w:cs="Times New Roman"/>
          <w:sz w:val="20"/>
          <w:szCs w:val="20"/>
          <w:lang w:val="es-ES"/>
        </w:rPr>
        <w:t>Sumber :</w:t>
      </w:r>
      <w:proofErr w:type="gramEnd"/>
      <w:r>
        <w:rPr>
          <w:rFonts w:ascii="Times New Roman" w:hAnsi="Times New Roman" w:cs="Times New Roman"/>
          <w:sz w:val="20"/>
          <w:szCs w:val="20"/>
          <w:lang w:val="es-ES"/>
        </w:rPr>
        <w:t xml:space="preserve"> Olah Data</w:t>
      </w:r>
      <w:commentRangeEnd w:id="24"/>
      <w:r w:rsidR="00AB73CE">
        <w:rPr>
          <w:rStyle w:val="CommentReference"/>
        </w:rPr>
        <w:commentReference w:id="24"/>
      </w:r>
    </w:p>
    <w:p w:rsidR="006A3C78" w:rsidRPr="00FF65D4" w:rsidRDefault="006436FA"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Berdasarkan grafik Rasio Lancar untuk periode 2021–2025, terlihat bahwa nilai Rasio Lancar berfluktuasi dengan tren menurun menjelang akhir periode pengamatan. Pada tahun 2021, nilai Rasio Lancar adalah 2,032, kemudian meningkat menjadi 2,192 pada tahun 2022, yang merupakan nilai tertinggi selama periode penelitian. Selanjutnya, nilai Rasio Lancar secara bertahap menurun menjadi 2,181 pada tahun 2023 dan 2,146 pada tahun 2024. Pada tahun 2025, Rasio Lancar kembali mengalami penurunan signifikan menjadi 1,969, yang merupakan nilai terendah selama periode penelitian. Meskipun demikian, semua nilai Rasio Lancar tetap di atas 1, menunjukkan bahwa perusahaan secara umum memiliki kemampuan yang baik untuk memenuhi kewajiban jangka pendeknya menggunakan aset lancar. Namun, tren penurunan Rasio Lancar dalam dua tahun terakhir menunjukkan penurunan tingkat likuiditas perusahaan, sehingga perlu dipertimbangkan karena dapat mencerminkan berkurangnya kemampuan perusahaan untuk mempertahankan aset lancar yang cukup untuk menutupi kewajiban lancarnya.</w:t>
      </w:r>
    </w:p>
    <w:p w:rsidR="0068415A" w:rsidRPr="0068415A" w:rsidRDefault="0068415A" w:rsidP="0068415A">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Berdasarkan teori, Rasio Lancar (</w:t>
      </w:r>
      <w:commentRangeStart w:id="25"/>
      <w:r>
        <w:rPr>
          <w:rFonts w:ascii="Times New Roman" w:hAnsi="Times New Roman" w:cs="Times New Roman"/>
          <w:lang w:val="es-ES"/>
        </w:rPr>
        <w:t>Current Ratio/CR</w:t>
      </w:r>
      <w:commentRangeEnd w:id="25"/>
      <w:r w:rsidR="00AB73CE">
        <w:rPr>
          <w:rStyle w:val="CommentReference"/>
        </w:rPr>
        <w:commentReference w:id="25"/>
      </w:r>
      <w:r>
        <w:rPr>
          <w:rFonts w:ascii="Times New Roman" w:hAnsi="Times New Roman" w:cs="Times New Roman"/>
          <w:lang w:val="es-ES"/>
        </w:rPr>
        <w:t xml:space="preserve">) adalah rasio likuiditas yang menunjukkan kemampuan perusahaan untuk memenuhi kewajiban jangka pendek menggunakan aset lancar, di mana CR yang tinggi umumnya dipandang </w:t>
      </w:r>
      <w:r>
        <w:rPr>
          <w:rFonts w:ascii="Times New Roman" w:hAnsi="Times New Roman" w:cs="Times New Roman"/>
          <w:lang w:val="es-ES"/>
        </w:rPr>
        <w:lastRenderedPageBreak/>
        <w:t xml:space="preserve">positif karena mencerminkan kondisi keuangan yang aman dan dapat meningkatkan kepercayaan investor sehingga berpotensi mendorong kenaikan harga saham, tetapi di sisi lain, CR yang terlalu tinggi juga dapat mengindikasikan pemanfaatan aset lancar yang kurang optimal yang justru dapat mengurangi efisiensi perusahaan dalam menghasilkan laba, sehingga pengaruh CR terhadap harga saham masih belum konsisten; hal ini didukung oleh hasil penelitian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{"citationItems":[{"id":"ITEM-1","itemData":{"ISSN":"1978-1180","abstract":"This study aims to determine the effect of the current ratio, return on assets, debt to equity ratio, and interest rates partially and simultaneously on stock prices in LQ45 companies. The results of simple regression analysis and t test show that the current ratio partially has a significant negative effect on stock prices, return on assets partially has a significant effect on stock prices, while the debt to equity ratio and interest rates have no and insignificant effect on stock prices. The results of multiple regression analysis and the F test show that the variables Current Ratio, Debt to Equity Ratio, Return on Asset and Interest Rate together have a significant effect on stock prices. Based on p-value analysis, the more dominant variable is Return on Assets with positive beta and lower p-value. Based on the results of the determinant coefficient, it shows that the effect of Current Ratio, Debt to Equity Ratio, Return on Assets and Interest Rates on Stock Prices is 6.7%","author":[{"dropping-particle":"","family":"Ribka","given":"","non-dropping-particle":"","parse-names":false,"suffix":""},{"dropping-particle":"","family":"Batubara","given":"Yohana","non-dropping-particle":"","parse-names":false,"suffix":""},{"dropping-particle":"","family":"Saptomo","given":"Chrisentianus Abdi","non-dropping-particle":"","parse-names":false,"suffix":""}],"container-title":"Equilibrium Jurnal Bisnis &amp; Akuntansi","id":"ITEM-1","issue":"1","issued":{"date-parts":[["2020"]]},"page":"40-53","title":"Analisis Pengaruh Likuiditas, Solvabilitas, Profitabilitas dan Tingkat Suku Bunga Terhadap Harga Saham pada Perusahaan Lq45 yang Terdaftar di Bursa Efek Indonesia (BEI) Periode 2011-2017","type":"article-journal","volume":"XIV"},"uris":["http://www.mendeley.com/documents/?uuid=c0c9356b-a682-4016-ad98-19bc3c6c8b3b","http://www.mendeley.com/documents/?uuid=cfd7f4dc-7e20-486f-a80e-6860a6c76c47"]}],"mendeley":{"formattedCitation":"(Ribka et al., 2020)","plainTextFormattedCitation":"(Ribka et al., 2020)","previouslyFormattedCitation":"(Ribka et al., 2020)"},"properties":{"noteIndex":0},"schema":"https://github.com/citation-style-language/schema/raw/master/csl-citation.json"}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(Ribka et al., 2020)</w:t>
      </w:r>
      <w:r>
        <w:rPr>
          <w:rFonts w:ascii="Times New Roman" w:hAnsi="Times New Roman" w:cs="Times New Roman"/>
          <w:lang w:val="es-ES"/>
        </w:rPr>
        <w:fldChar w:fldCharType="end"/>
      </w:r>
      <w:r>
        <w:rPr>
          <w:rFonts w:ascii="Times New Roman" w:hAnsi="Times New Roman" w:cs="Times New Roman"/>
          <w:lang w:val="es-ES"/>
        </w:rPr>
        <w:t xml:space="preserve">. yang menemukan bahwa Rasio Lancar memiliki pengaruh negatif yang signifikan terhadap harga saham di perusahaan LQ45, tetapi bertentangan dengan penelitian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{"citationItems":[{"id":"ITEM-1","itemData":{"abstract":"Tujuan penelitian ini untuk menemukan Pengaruh DER, CR, dan ROE Terhadap Harga Saham pada Perusahaan Konstruksi yang tercatat di Bursa Efek Indonesia periode 2012-2018. Berdasarkan metode purposive sampling, jumlah sampel penelitian ini adalah 5 …","author":[{"dropping-particle":"","family":"Barnas","given":"Benny","non-dropping-particle":"","parse-names":false,"suffix":""},{"dropping-particle":"","family":"Nuraeni","given":"Rini","non-dropping-particle":"","parse-names":false,"suffix":""},{"dropping-particle":"","family":"Tripuspitorini","given":"Fifi Alfiyanti","non-dropping-particle":"","parse-names":false,"suffix":""}],"container-title":"Jurnal IKRA-ITH Ekonomika","id":"ITEM-1","issue":"1","issued":{"date-parts":[["2021"]]},"page":"49-57","title":"Pengaruh DER, CR, dan ROE terhadap Harga Saham (Perusahaan Konstruksi Tercatat di BEI 2012-2018)","type":"article-journal","volume":"4"},"uris":["http://www.mendeley.com/documents/?uuid=75ff9d52-6d8e-4c32-b281-9e977c57f1c1","http://www.mendeley.com/documents/?uuid=b0e12a87-4116-4cb7-869d-941910af154a"]}],"mendeley":{"formattedCitation":"(Barnas et al., 2021)","plainTextFormattedCitation":"(Barnas et al., 2021)","previouslyFormattedCitation":"(Barnas et al., 2021)"},"properties":{"noteIndex":0},"schema":"https://github.com/citation-style-language/schema/raw/master/csl-citation.json"}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(Barnas et al., 2021)</w:t>
      </w:r>
      <w:r>
        <w:rPr>
          <w:rFonts w:ascii="Times New Roman" w:hAnsi="Times New Roman" w:cs="Times New Roman"/>
          <w:lang w:val="es-ES"/>
        </w:rPr>
        <w:fldChar w:fldCharType="end"/>
      </w:r>
      <w:r>
        <w:rPr>
          <w:rFonts w:ascii="Times New Roman" w:hAnsi="Times New Roman" w:cs="Times New Roman"/>
          <w:lang w:val="es-ES"/>
        </w:rPr>
        <w:t xml:space="preserve"> yang menunjukkan bahwa CR tidak memiliki pengaruh signifikan terhadap harga saham, serta penelitian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{"citationItems":[{"id":"ITEM-1","itemData":{"abstract":"Penelitian ini bertujuan untuk menguji dan menganalisis secara parsial maupun simultan pengaruh Gross Profit Margin, Current Ratio, Inflasi, dan BI Rate terhadap Harga Saham pada perusahaan indeks LQ45 yang terdaftar di Bursa Efek Indonesia (BEI) periode 2018-2020. Metode yang digunakan adalah kuantitatif. Populasi penelitian adalah sebanyak 45 perusahaan. Teknik pengambilan sampel yaitu metode purposive sampling, sehingga didapat sebelas perusahaan sebagai sampel. Uji analisis statistik data menggunakan uji statistik deskriptif, uji asumsi klasik, uji analisis regresi linear berganda, uji koefisien determinasi, dan uji hipotesis dengan olah data menggunakan SPSS versi 25. Hasil penelitian secara parsial, Gross Profit Margin dan Current Ratio berpengaruh terhadap Harga Saham dengan nilai signifikan sebesar 0,021 dan 0,037, sedangkan Inflasi dan BI Rate tidak berpengaruh terhadap Harga Saham dengan nilai signifikan 0,644 dan 0,966. Namun secara simultan, Gross Profit Margin, Current Ratio, Inflasi, dan BI Rate berpengaruh terhadap Harga Saham pada perusahaan indeks LQ45 yang terdaftar di BEI periode 2018-2020. Kata","author":[{"dropping-particle":"","family":"Audina","given":"Elvira","non-dropping-particle":"","parse-names":false,"suffix":""},{"dropping-particle":"","family":"Wibowo","given":"Susanto","non-dropping-particle":"","parse-names":false,"suffix":""}],"container-title":"Jurnal Akuntansi","id":"ITEM-1","issue":"2","issued":{"date-parts":[["2022"]]},"page":"132-144","title":"Pengaruh Gross Profit Margin (GPM), Current Ratio (CR), Inflasi , dan BI Rate Terhadap Harga Saham Pada Perusahaan Indeks LQ45 Yang Terdaftar Di Bursa Efek Indonesia ( BEI ) Periode Tahun 2018-2020","type":"article-journal","volume":"1"},"uris":["http://www.mendeley.com/documents/?uuid=ff1a7838-7b08-43cd-b38b-772a329104bc","http://www.mendeley.com/documents/?uuid=548f9d03-2019-44a3-a265-83944d38c301"]}],"mendeley":{"formattedCitation":"(Audina &amp; Wibowo, 2022)","plainTextFormattedCitation":"(Audina &amp; Wibowo, 2022)","previouslyFormattedCitation":"(Audina &amp; Wibowo, 2022)"},"properties":{"noteIndex":0},"schema":"https://github.com/citation-style-language/schema/raw/master/csl-citation.json"}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(Audina &amp; Wibowo, 2022)</w:t>
      </w:r>
      <w:r>
        <w:rPr>
          <w:rFonts w:ascii="Times New Roman" w:hAnsi="Times New Roman" w:cs="Times New Roman"/>
          <w:lang w:val="es-ES"/>
        </w:rPr>
        <w:fldChar w:fldCharType="end"/>
      </w:r>
      <w:r>
        <w:rPr>
          <w:rFonts w:ascii="Times New Roman" w:hAnsi="Times New Roman" w:cs="Times New Roman"/>
          <w:lang w:val="es-ES"/>
        </w:rPr>
        <w:t>yang menyatakan bahwa CR memiliki pengaruh positif terhadap harga saham, sehingga hasil penelitian ini menunjukkan inkonsistensi dalam pengaruh Rasio Lancar terhadap harga saham; Lebih lanjut, berdasarkan fenomena perusahaan manufaktur yang diindeks di LQ45 untuk periode 2021–2025, CR berfluktuasi dengan tren menurun di akhir periode, meskipun tetap di atas 1, menunjukkan kondisi likuiditas yang relatif baik. Namun, penurunan pada tahun 2024–2025 menunjukkan melemahnya kemampuan perusahaan untuk mempertahankan likuiditas jangka pendek, sehingga menimbulkan ketidakpastian tentang apakah perubahan CR berdampak pada harga saham. Dengan demikian, terdapat kesenjangan penelitian berupa inkonsistensi hasil penelitian dan fenomena penurunan CR yang belum sepenuhnya menjelaskan dampaknya terhadap harga saham, sehingga penelitian lebih lanjut masih diperlukan.</w:t>
      </w:r>
    </w:p>
    <w:p w:rsidR="006436FA" w:rsidRDefault="006436FA" w:rsidP="001C3011">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i/>
          <w:iCs/>
          <w:lang w:val="es-ES"/>
        </w:rPr>
        <w:t>Debt to Asset Ratio</w:t>
      </w:r>
      <w:r>
        <w:rPr>
          <w:rFonts w:ascii="Times New Roman" w:hAnsi="Times New Roman" w:cs="Times New Roman"/>
          <w:lang w:val="es-ES"/>
        </w:rPr>
        <w:t xml:space="preserve"> adalah rasio solvabilitas yang digunakan untuk mengukur sejauh mana aset perusahaan dibiayai oleh utang dengan membandingkan total utang dengan total aset. Rasio Utang terhadap Aset adalah rasio yang digunakan untuk mengukur perbandingan antara total utang dan total aset, sehingga menunjukkan sejauh mana pengaruh utang terhadap pembiayaan aset perusahaan. Semakin tinggi Rasio Utang terhadap Aset, semakin besar proporsi aset yang dibiayai oleh utang, sehingga meningkatkan risiko keuangan perusahaan. Sebaliknya, Rasio Utang terhadap Aset yang lebih rendah menunjukkan bahwa perusahaan membiayai lebih </w:t>
      </w:r>
      <w:r>
        <w:rPr>
          <w:rFonts w:ascii="Times New Roman" w:hAnsi="Times New Roman" w:cs="Times New Roman"/>
          <w:lang w:val="es-ES"/>
        </w:rPr>
        <w:lastRenderedPageBreak/>
        <w:t xml:space="preserve">banyak asetnya dengan modal sendiri, sehingga kondisi keuangan perusahaan dianggap lebih sehat dan memiliki risiko gagal bayar yang lebih rendah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{"citationItems":[{"id":"ITEM-1","itemData":{"DOI":"10.32493/jk.v12i2.y2024.p124-137","ISSN":"2339-0689","abstract":"Penelitian ini bertujuan untuk mengetahui Pengaruh Cash Ratio (CR) dan Debt To Asset Ratio (DAR) terhadap Return On Asset (ROA) pada PT. Aneka Tambang Tbk Tahun 2008-2023. Metode yang digunakan dalam penelitian ini adalah metode kuantitatif dengan mengambil data laporan keuangan pada PT Aneka Tambang Tbk. Analisis data yang digunakan adalah analisis data statistik deskriptif, analisis regresi berganda, uji koefisien determinasi, uji asumsi klasik, dan uji hipotesis. Hasil penelitian menunjukkan bahwa variabel Cash Ratio (X1) secara parsial tidak berpengaruh terhadap Return on Asset dengan nilai thitung sebesar 0,541 &lt; ttabel sebesar 2.769 dan tingkat signifikan sebesar 0,598 &gt; 0,05. Serta variabel Debt to Asset Ratio (X2) secara parsial berpengaruh terhadap Return on Asset dengan nilai ttabel sebesar 2,262 &lt; thitung sebesar -2,292 dan tingkat signifikan sebesar 0,039 &lt; 0,05. Berdasarkan pengujian secara silmutan, Cash Ratio (X1) dan Debt to Asset Ratio (X2) secara silmutan berpengaruh terhadap Return On Asset dengan nilai Fhitung sebesar 5,723 &gt; Ftabel sebesar 4,066 dan tingkat signifikan sebesar 0,016 &lt; 0,05.","author":[{"dropping-particle":"","family":"Alfarezu","given":"Pradipta","non-dropping-particle":"","parse-names":false,"suffix":""},{"dropping-particle":"","family":"Nugroho","given":"Riski Dwi","non-dropping-particle":"","parse-names":false,"suffix":""}],"container-title":"KREATIF : Jurnal Ilmiah Prodi Manajemen Universitas Pamulang","id":"ITEM-1","issue":"2","issued":{"date-parts":[["2025"]]},"page":"124-137","title":"Pengaruh Cash Ratio (CR) dan Debt To Asset Ratio (DAR) Terhadap Return On Asset (ROA) PT Aneka Tambang Tbk 2008 - 2023","type":"article-journal","volume":"12"},"uris":["http://www.mendeley.com/documents/?uuid=cbfadd71-e2fd-4bfa-b4f5-b71636ba4452","http://www.mendeley.com/documents/?uuid=0cbb5f74-bf7f-452c-bdae-d1f766e6fbab"]}],"mendeley":{"formattedCitation":"(Alfarezu &amp; Nugroho, 2025)","plainTextFormattedCitation":"(Alfarezu &amp; Nugroho, 2025)","previouslyFormattedCitation":"(Alfarezu &amp; Nugroho,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(Alfarezu &amp; Nugroho, 2025)</w:t>
      </w:r>
      <w:r>
        <w:rPr>
          <w:rFonts w:ascii="Times New Roman" w:hAnsi="Times New Roman" w:cs="Times New Roman"/>
          <w:lang w:val="es-ES"/>
        </w:rPr>
        <w:fldChar w:fldCharType="end"/>
      </w:r>
      <w:r>
        <w:rPr>
          <w:rFonts w:ascii="Times New Roman" w:hAnsi="Times New Roman" w:cs="Times New Roman"/>
          <w:lang w:val="es-ES"/>
        </w:rPr>
        <w:t>.</w:t>
      </w:r>
    </w:p>
    <w:p w:rsidR="002F0305" w:rsidRDefault="002F0305" w:rsidP="002F0305">
      <w:pPr>
        <w:spacing w:line="360" w:lineRule="auto"/>
        <w:ind w:firstLine="720"/>
        <w:jc w:val="both"/>
        <w:rPr>
          <w:rFonts w:ascii="Times New Roman" w:hAnsi="Times New Roman" w:cs="Times New Roman"/>
          <w:lang w:val="es-ES"/>
        </w:rPr>
      </w:pPr>
      <w:r>
        <w:rPr>
          <w:rFonts w:ascii="Times New Roman" w:hAnsi="Times New Roman" w:cs="Times New Roman"/>
          <w:lang w:val="es-ES"/>
        </w:rPr>
        <w:t xml:space="preserve">Gambaran rata-rata </w:t>
      </w:r>
      <w:r>
        <w:rPr>
          <w:rFonts w:ascii="Times New Roman" w:hAnsi="Times New Roman" w:cs="Times New Roman"/>
          <w:i/>
          <w:iCs/>
          <w:lang w:val="es-ES"/>
        </w:rPr>
        <w:t xml:space="preserve">Debt to Assets Ratio </w:t>
      </w:r>
      <w:r>
        <w:rPr>
          <w:rFonts w:ascii="Times New Roman" w:hAnsi="Times New Roman" w:cs="Times New Roman"/>
          <w:lang w:val="es-ES"/>
        </w:rPr>
        <w:t>perusahaan manufaktur terindeks LQ45 yang terdaftar di BEI periode 2021-2025 dapat dilihat pada grafik berikut:</w:t>
      </w:r>
    </w:p>
    <w:p w:rsidR="002F0305" w:rsidRDefault="002F0305" w:rsidP="002F0305">
      <w:pPr>
        <w:spacing w:line="360" w:lineRule="auto"/>
        <w:ind w:firstLine="720"/>
        <w:jc w:val="both"/>
        <w:rPr>
          <w:rFonts w:ascii="Times New Roman" w:hAnsi="Times New Roman" w:cs="Times New Roman"/>
          <w:lang w:val="es-ES"/>
        </w:rPr>
      </w:pPr>
      <w:r>
        <w:rPr>
          <w:noProof/>
          <w:lang w:val="en-US" w:eastAsia="ko-KR"/>
        </w:rPr>
        <w:drawing>
          <wp:inline distT="0" distB="0" distL="0" distR="0" wp14:anchorId="27246A38" wp14:editId="178E0173">
            <wp:extent cx="4572000" cy="2743200"/>
            <wp:effectExtent l="0" t="0" r="0" b="0"/>
            <wp:docPr id="69501340"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8B17151-3D5D-836E-BB5C-3633FF852D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446F3D" w:rsidRPr="00446F3D" w:rsidRDefault="00446F3D" w:rsidP="002F0305">
      <w:pPr>
        <w:spacing w:line="360" w:lineRule="auto"/>
        <w:ind w:firstLine="720"/>
        <w:jc w:val="both"/>
        <w:rPr>
          <w:rFonts w:ascii="Times New Roman" w:hAnsi="Times New Roman" w:cs="Times New Roman"/>
          <w:sz w:val="20"/>
          <w:szCs w:val="20"/>
          <w:lang w:val="es-ES"/>
        </w:rPr>
      </w:pPr>
      <w:commentRangeStart w:id="26"/>
      <w:proofErr w:type="gramStart"/>
      <w:r>
        <w:rPr>
          <w:rFonts w:ascii="Times New Roman" w:hAnsi="Times New Roman" w:cs="Times New Roman"/>
          <w:sz w:val="20"/>
          <w:szCs w:val="20"/>
          <w:lang w:val="es-ES"/>
        </w:rPr>
        <w:t>Sumber :Olah</w:t>
      </w:r>
      <w:proofErr w:type="gramEnd"/>
      <w:r>
        <w:rPr>
          <w:rFonts w:ascii="Times New Roman" w:hAnsi="Times New Roman" w:cs="Times New Roman"/>
          <w:sz w:val="20"/>
          <w:szCs w:val="20"/>
          <w:lang w:val="es-ES"/>
        </w:rPr>
        <w:t xml:space="preserve"> Data</w:t>
      </w:r>
      <w:commentRangeEnd w:id="26"/>
      <w:r w:rsidR="00AB73CE">
        <w:rPr>
          <w:rStyle w:val="CommentReference"/>
        </w:rPr>
        <w:commentReference w:id="26"/>
      </w:r>
    </w:p>
    <w:p w:rsidR="002F0305" w:rsidRDefault="002F0305" w:rsidP="002F0305">
      <w:pPr>
        <w:spacing w:line="360" w:lineRule="auto"/>
        <w:ind w:firstLine="720"/>
        <w:jc w:val="both"/>
        <w:rPr>
          <w:rFonts w:ascii="Times New Roman" w:hAnsi="Times New Roman" w:cs="Times New Roman"/>
          <w:lang w:val="es-ES"/>
        </w:rPr>
      </w:pPr>
      <w:r>
        <w:rPr>
          <w:rFonts w:ascii="Times New Roman" w:hAnsi="Times New Roman" w:cs="Times New Roman"/>
          <w:lang w:val="es-ES"/>
        </w:rPr>
        <w:t xml:space="preserve">Berdasarkan grafik (DAR untuk periode 2021–2025, terlihat bahwa nilai DAR mengalami tren penurunan dari tahun 2021 hingga 2024, kemudian mengalami sedikit peningkatan pada tahun 2025. Pada tahun 2021, nilai DAR adalah 0,52, kemudian menurun menjadi 0,51 pada tahun 2022, 0,50 pada tahun 2023, dan mencapai nilai terendah 0,49 pada tahun 2024. Selanjutnya, pada 2025 nilai DAR meningkat menjadi </w:t>
      </w:r>
      <w:proofErr w:type="gramStart"/>
      <w:r>
        <w:rPr>
          <w:rFonts w:ascii="Times New Roman" w:hAnsi="Times New Roman" w:cs="Times New Roman"/>
          <w:lang w:val="es-ES"/>
        </w:rPr>
        <w:t>0,50 .</w:t>
      </w:r>
      <w:proofErr w:type="gramEnd"/>
      <w:r>
        <w:rPr>
          <w:rFonts w:ascii="Times New Roman" w:hAnsi="Times New Roman" w:cs="Times New Roman"/>
          <w:lang w:val="es-ES"/>
        </w:rPr>
        <w:t xml:space="preserve"> Secara umum, tren penurunan DAR hingga tahun 2024 menunjukkan bahwa proporsi aset perusahaan yang dibiayai oleh utang semakin menurun, sehingga struktur modal perusahaan cenderung lebih sehat dan tingkat risiko keuangan lebih rendah. Sementara itu, peningkatan DAR pada tahun 2025 menunjukkan peningkatan penggunaan utang dalam membiayai aset perusahaan. </w:t>
      </w:r>
      <w:r>
        <w:rPr>
          <w:rFonts w:ascii="Times New Roman" w:hAnsi="Times New Roman" w:cs="Times New Roman"/>
          <w:lang w:val="es-ES"/>
        </w:rPr>
        <w:lastRenderedPageBreak/>
        <w:t>Meskipun demikian, nilai DAR tetap di bawah 1 sepanjang periode penelitian, yang menunjukkan bahwa total aset perusahaan melebihi total kewajibannya. Hal ini menunjukkan bahwa perusahaan masih memiliki kapasitas yang cukup untuk memenuhi seluruh kewajibannya dan tingkat solvabilitasnya relatif terjaga dengan baik.</w:t>
      </w:r>
    </w:p>
    <w:p w:rsidR="00273B05" w:rsidRDefault="00273B05" w:rsidP="002F0305">
      <w:pPr>
        <w:spacing w:line="360" w:lineRule="auto"/>
        <w:ind w:firstLine="720"/>
        <w:jc w:val="both"/>
        <w:rPr>
          <w:rFonts w:ascii="Times New Roman" w:hAnsi="Times New Roman" w:cs="Times New Roman"/>
          <w:lang w:val="es-ES"/>
        </w:rPr>
      </w:pPr>
      <w:r>
        <w:rPr>
          <w:rFonts w:ascii="Times New Roman" w:hAnsi="Times New Roman" w:cs="Times New Roman"/>
          <w:lang w:val="es-ES"/>
        </w:rPr>
        <w:t xml:space="preserve">Secara teori, Rasio Utang terhadap Aset (DAR) adalah rasio solvabilitas yang menunjukkan sejauh mana aset perusahaan dibiayai oleh utang. DAR yang lebih tinggi menunjukkan proporsi aset yang lebih besar yang dibiayai oleh utang, sehingga meningkatkan risiko keuangan perusahaan dan berpotensi mengurangi minat investor terhadap saham perusahaan. Sebaliknya, DAR yang lebih rendah mencerminkan struktur modal yang lebih sehat karena perusahaan membiayai lebih banyak asetnya dengan modal sendiri, sehingga menurunkan risiko gagal bayar dan berpotensi meningkatkan harga saham. Namun, penelitian sebelumnya tentang pengaruh DAR terhadap harga saham masih belum konsisten. Penelitian oleh </w:t>
      </w:r>
      <w:commentRangeStart w:id="27"/>
      <w:r>
        <w:rPr>
          <w:rFonts w:ascii="Times New Roman" w:hAnsi="Times New Roman" w:cs="Times New Roman"/>
          <w:lang w:val="es-ES"/>
        </w:rPr>
        <w:t>Batubara dan Saptomo (2020)</w:t>
      </w:r>
      <w:commentRangeEnd w:id="27"/>
      <w:r w:rsidR="00AB73CE">
        <w:rPr>
          <w:rStyle w:val="CommentReference"/>
        </w:rPr>
        <w:commentReference w:id="27"/>
      </w:r>
      <w:r>
        <w:rPr>
          <w:rFonts w:ascii="Times New Roman" w:hAnsi="Times New Roman" w:cs="Times New Roman"/>
          <w:lang w:val="es-ES"/>
        </w:rPr>
        <w:t xml:space="preserve"> menemukan bahwa rasio solvabilitas, yang diwakili oleh Rasio Utang terhadap Ekuitas (DER), tidak memiliki pengaruh signifikan terhadap harga saham perusahaan LQ45. Sementara itu, penelitian oleh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{"citationItems":[{"id":"ITEM-1","itemData":{"ISSN":"1978-1180","abstract":"This study aims to determine the effect of the current ratio, return on assets, debt to equity ratio, and interest rates partially and simultaneously on stock prices in LQ45 companies. The results of simple regression analysis and t test show that the current ratio partially has a significant negative effect on stock prices, return on assets partially has a significant effect on stock prices, while the debt to equity ratio and interest rates have no and insignificant effect on stock prices. The results of multiple regression analysis and the F test show that the variables Current Ratio, Debt to Equity Ratio, Return on Asset and Interest Rate together have a significant effect on stock prices. Based on p-value analysis, the more dominant variable is Return on Assets with positive beta and lower p-value. Based on the results of the determinant coefficient, it shows that the effect of Current Ratio, Debt to Equity Ratio, Return on Assets and Interest Rates on Stock Prices is 6.7%","author":[{"dropping-particle":"","family":"Ribka","given":"","non-dropping-particle":"","parse-names":false,"suffix":""},{"dropping-particle":"","family":"Batubara","given":"Yohana","non-dropping-particle":"","parse-names":false,"suffix":""},{"dropping-particle":"","family":"Saptomo","given":"Chrisentianus Abdi","non-dropping-particle":"","parse-names":false,"suffix":""}],"container-title":"Equilibrium Jurnal Bisnis &amp; Akuntansi","id":"ITEM-1","issue":"1","issued":{"date-parts":[["2020"]]},"page":"40-53","title":"Analisis Pengaruh Likuiditas, Solvabilitas, Profitabilitas dan Tingkat Suku Bunga Terhadap Harga Saham pada Perusahaan Lq45 yang Terdaftar di Bursa Efek Indonesia (BEI) Periode 2011-2017","type":"article-journal","volume":"XIV"},"uris":["http://www.mendeley.com/documents/?uuid=cfd7f4dc-7e20-486f-a80e-6860a6c76c47","http://www.mendeley.com/documents/?uuid=c0c9356b-a682-4016-ad98-19bc3c6c8b3b"]}],"mendeley":{"formattedCitation":"(Ribka et al., 2020)","plainTextFormattedCitation":"(Ribka et al., 2020)","previouslyFormattedCitation":"(Ribka et al., 2020)"},"properties":{"noteIndex":0},"schema":"https://github.com/citation-style-language/schema/raw/master/csl-citation.json"}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(Ribka et al., 2020)</w:t>
      </w:r>
      <w:r>
        <w:rPr>
          <w:rFonts w:ascii="Times New Roman" w:hAnsi="Times New Roman" w:cs="Times New Roman"/>
          <w:lang w:val="es-ES"/>
        </w:rPr>
        <w:fldChar w:fldCharType="end"/>
      </w:r>
      <w:r>
        <w:rPr>
          <w:rFonts w:ascii="Times New Roman" w:hAnsi="Times New Roman" w:cs="Times New Roman"/>
          <w:lang w:val="es-ES"/>
        </w:rPr>
        <w:t xml:space="preserve"> menunjukkan bahwa struktur modal, yang diwakili oleh DER, memiliki pengaruh negatif tetapi tidak signifikan terhadap harga saham perusahaan batubara. Sebaliknya, berbagai penelitian lain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{"citationItems":[{"id":"ITEM-1","itemData":{"DOI":"10.62739/jb.v11i1.2","ISSN":"2338-0411","abstract":"Tujuan: Penelitian ini bertujuan untuk mengetahui apakah struktur modal dan profitabilitas berpengaruh terhadap nilai perusahaan pada perusahaan yang masuk indeks LQ45 di Bursa Efek Indonesia.\r Metodologi/Pendekatan: Penelitian ini adalah penelitian kuantitatif dengan menjadikan variabel struktur modal dan profitabilitas sebagai variabel independen, di mana nilai perusahaan sebagai variabel dependennya. Data sekunder yang digunakan bersumber dari laporan keuangan. 18 sampel digunakan dalam penelitian yang merupakan perusahaan yang masuk indeks LQ45 di Bursa Efek Indonesia periode 2015 sampai dengan 2020 menggunakan teknik purposive sampling. Data yang diperoleh dianlisis menggunakan software SPSS.\r Hasil: Hasil penelitian ini menunjukkan bahwa sruktur modal berpengaruh signifikan terhadap nilai perusahaan, profitabilitas berpengaruh signifikan terhadap nilai perusahaan, struktur modal dan profitabilitas secara bersama-sama berpengaruh signifikan terhadap nilai perusahaan.\r Implikasi Praktis: Penelitian ini berkontribusi terhadap literatur mengenai hubungan antara struktur modal, profitabilitas, dan nilai perusahaan di pasar modal Indonesia, khususnya pada perusahaan yang terdaftar di indeks LQ45.\r Kebaruan: Penelitian ini berfokus pada pasar modal di Indonesia dan perusahaan yang terdaftar dalam indeks LQ45.","author":[{"dropping-particle":"","family":"Nurmala","given":"Tita","non-dropping-particle":"","parse-names":false,"suffix":""},{"dropping-particle":"","family":"Komala","given":"Yulia","non-dropping-particle":"","parse-names":false,"suffix":""},{"dropping-particle":"","family":"Andriani","given":"Ratih","non-dropping-particle":"","parse-names":false,"suffix":""}],"container-title":"Jurnal Bisnis","id":"ITEM-1","issue":"1","issued":{"date-parts":[["2023"]]},"page":"1-11","title":"Pengaruh struktur modal dan profitabilitas terhadap nilai perusahaan","type":"article-journal","volume":"11"},"uris":["http://www.mendeley.com/documents/?uuid=95dce798-38df-44e4-a067-890c2f2fd1ab","http://www.mendeley.com/documents/?uuid=bc49a940-5a6d-4d0f-9018-dc4103d64f72"]}],"mendeley":{"formattedCitation":"(Nurmala et al., 2023)","plainTextFormattedCitation":"(Nurmala et al., 2023)","previouslyFormattedCitation":"(Nurmala et al., 2023)"},"properties":{"noteIndex":0},"schema":"https://github.com/citation-style-language/schema/raw/master/csl-citation.json"}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(Nurmala et al., 2023)</w:t>
      </w:r>
      <w:r>
        <w:rPr>
          <w:rFonts w:ascii="Times New Roman" w:hAnsi="Times New Roman" w:cs="Times New Roman"/>
          <w:lang w:val="es-ES"/>
        </w:rPr>
        <w:fldChar w:fldCharType="end"/>
      </w:r>
      <w:r>
        <w:rPr>
          <w:rFonts w:ascii="Times New Roman" w:hAnsi="Times New Roman" w:cs="Times New Roman"/>
          <w:lang w:val="es-ES"/>
        </w:rPr>
        <w:t xml:space="preserve"> menemukan bahwa rasio solvabilitas dapat memiliki efek negatif yang signifikan terhadap harga saham karena penggunaan utang yang tinggi meningkatkan risiko perusahaan di mata investor. Perbedaan hasil penelitian menunjukkan bahwa hubungan antara rasio solvabilitas dan harga saham masih belum memberikan kesimpulan yang konsisten. Lebih lanjut, berdasarkan fenomena pada perusahaan manufaktur yang terindeks LQ45 untuk periode 2021–2025, nilai DAR cenderung menurun dari 0,52 pada tahun 2021 menjadi 0,49 pada tahun 2024, menunjukkan struktur modal yang lebih sehat, kemudian meningkat menjadi 0,50 pada tahun 2025. Meskipun demikian, semua nilai DAR tetap di bawah </w:t>
      </w:r>
      <w:r>
        <w:rPr>
          <w:rFonts w:ascii="Times New Roman" w:hAnsi="Times New Roman" w:cs="Times New Roman"/>
          <w:lang w:val="es-ES"/>
        </w:rPr>
        <w:lastRenderedPageBreak/>
        <w:t>1, menunjukkan bahwa aset perusahaan masih mampu menutupi semua kewajibannya. Kondisi ini menimbulkan pertanyaan tentang apakah perubahan tingkat solvabilitas benar-benar memengaruhi harga saham perusahaan. Oleh karena itu, terdapat kesenjangan penelitian berupa inkonsistensi dalam hasil penelitian sebelumnya dan fenomena perubahan Rasio Utang terhadap Aset pada perusahaan manufaktur yang terindeks LQ45 yang tidak dapat secara konsisten menjelaskan pengaruhnya terhadap harga saham. Karena itu, penelitian lebih lanjut masih diperlukan.</w:t>
      </w:r>
    </w:p>
    <w:p w:rsidR="00A45D27" w:rsidRPr="007D4105" w:rsidRDefault="00A45D27" w:rsidP="007D4105">
      <w:pPr>
        <w:pStyle w:val="ListParagraph"/>
        <w:spacing w:line="360" w:lineRule="auto"/>
        <w:ind w:left="0" w:firstLine="720"/>
        <w:jc w:val="both"/>
        <w:rPr>
          <w:rFonts w:ascii="Times New Roman" w:hAnsi="Times New Roman" w:cs="Times New Roman"/>
          <w:lang w:val="es-ES"/>
        </w:rPr>
      </w:pPr>
      <w:r>
        <w:rPr>
          <w:rFonts w:ascii="Times New Roman" w:hAnsi="Times New Roman" w:cs="Times New Roman"/>
          <w:lang w:val="es-ES"/>
        </w:rPr>
        <w:t>Berdasarkan perbedaan hasil penelitian penelitian tadi dapat disimpulkan bahwa tidak ada konsistenan dalam penelitian tersebut, sehingga peneliti tertarik untuk menggali lebih dalam terkait dengan variabel–varibel tersebut dengan mengambil periode penelitian tahun 2021-2025 karena memiliki data yang lebih terkini, sehingga hasil penelitian ini dianggap mewakili semua perusahaan yang terdaftar di bursa efek Indonesia (BEI) hingga tahun 2023. Sehingga judul pada penelitian ini adalah “FAKTOR FAKTOR YANG MEMPENGARUHI NILAI PERUSAHAAN PADA PERUSAHAAN MANUFAKTUR YANG TERINDEKS LQ45 PRIODE 2021-2025”.</w:t>
      </w:r>
    </w:p>
    <w:p w:rsidR="008D21F0" w:rsidRPr="009C0C69" w:rsidRDefault="008D21F0" w:rsidP="00787AFB">
      <w:pPr>
        <w:pStyle w:val="Heading2"/>
        <w:numPr>
          <w:ilvl w:val="0"/>
          <w:numId w:val="17"/>
        </w:numPr>
        <w:ind w:left="142" w:hanging="426"/>
        <w:rPr>
          <w:lang w:val="id-ID"/>
        </w:rPr>
      </w:pPr>
      <w:r>
        <w:t>Identifikasi</w:t>
      </w:r>
      <w:r>
        <w:rPr>
          <w:lang w:val="id-ID"/>
        </w:rPr>
        <w:t xml:space="preserve"> Masalah</w:t>
      </w:r>
    </w:p>
    <w:p w:rsidR="008D21F0" w:rsidRDefault="008D21F0" w:rsidP="00CE1CB0">
      <w:pPr>
        <w:pStyle w:val="ListParagraph"/>
        <w:spacing w:line="360" w:lineRule="auto"/>
        <w:ind w:left="0" w:firstLine="360"/>
        <w:jc w:val="both"/>
        <w:rPr>
          <w:rFonts w:ascii="Times New Roman" w:hAnsi="Times New Roman" w:cs="Times New Roman"/>
          <w:lang w:val="id-ID"/>
        </w:rPr>
      </w:pPr>
      <w:r>
        <w:rPr>
          <w:rFonts w:ascii="Times New Roman" w:hAnsi="Times New Roman" w:cs="Times New Roman"/>
          <w:lang w:val="id-ID"/>
        </w:rPr>
        <w:t>Berdasarkan latar belakang penelitian, maka permasalahan yang dapat diidentifikasi adalah sebagai berikut.</w:t>
      </w:r>
    </w:p>
    <w:p w:rsidR="008D21F0" w:rsidRPr="008D21F0" w:rsidRDefault="008D21F0" w:rsidP="00787AFB">
      <w:pPr>
        <w:pStyle w:val="ListParagraph"/>
        <w:numPr>
          <w:ilvl w:val="0"/>
          <w:numId w:val="9"/>
        </w:numPr>
        <w:spacing w:line="360" w:lineRule="auto"/>
        <w:jc w:val="both"/>
        <w:rPr>
          <w:rFonts w:ascii="Times New Roman" w:hAnsi="Times New Roman" w:cs="Times New Roman"/>
          <w:b/>
          <w:bCs/>
          <w:lang w:val="id-ID"/>
        </w:rPr>
      </w:pPr>
      <w:r>
        <w:rPr>
          <w:rFonts w:ascii="Times New Roman" w:hAnsi="Times New Roman" w:cs="Times New Roman"/>
          <w:lang w:val="id-ID"/>
        </w:rPr>
        <w:t xml:space="preserve">Nilai perusahaan manufaktur yang terindeks LQ45 yang diukur menggunakan </w:t>
      </w:r>
      <w:commentRangeStart w:id="28"/>
      <w:r>
        <w:rPr>
          <w:rFonts w:ascii="Times New Roman" w:hAnsi="Times New Roman" w:cs="Times New Roman"/>
          <w:lang w:val="id-ID"/>
        </w:rPr>
        <w:t xml:space="preserve">Price to Book Value </w:t>
      </w:r>
      <w:commentRangeEnd w:id="28"/>
      <w:r w:rsidR="00AB73CE">
        <w:rPr>
          <w:rStyle w:val="CommentReference"/>
        </w:rPr>
        <w:commentReference w:id="28"/>
      </w:r>
      <w:r>
        <w:rPr>
          <w:rFonts w:ascii="Times New Roman" w:hAnsi="Times New Roman" w:cs="Times New Roman"/>
          <w:lang w:val="id-ID"/>
        </w:rPr>
        <w:t xml:space="preserve">(PBV) menunjukkan kecenderungan mengalami penurunan selama periode 2021–2025 meskipun masih berada di atas nilai satu. </w:t>
      </w:r>
    </w:p>
    <w:p w:rsidR="00567D77" w:rsidRDefault="008D21F0" w:rsidP="00787AFB">
      <w:pPr>
        <w:pStyle w:val="ListParagraph"/>
        <w:numPr>
          <w:ilvl w:val="0"/>
          <w:numId w:val="9"/>
        </w:numPr>
        <w:spacing w:line="360" w:lineRule="auto"/>
        <w:jc w:val="both"/>
        <w:rPr>
          <w:rFonts w:ascii="Times New Roman" w:hAnsi="Times New Roman" w:cs="Times New Roman"/>
          <w:lang w:val="id-ID"/>
        </w:rPr>
      </w:pPr>
      <w:commentRangeStart w:id="29"/>
      <w:r>
        <w:rPr>
          <w:rFonts w:ascii="Times New Roman" w:hAnsi="Times New Roman" w:cs="Times New Roman"/>
          <w:lang w:val="id-ID"/>
        </w:rPr>
        <w:t>Return on Assets</w:t>
      </w:r>
      <w:commentRangeEnd w:id="29"/>
      <w:r w:rsidR="00AB73CE">
        <w:rPr>
          <w:rStyle w:val="CommentReference"/>
        </w:rPr>
        <w:commentReference w:id="29"/>
      </w:r>
      <w:r>
        <w:rPr>
          <w:rFonts w:ascii="Times New Roman" w:hAnsi="Times New Roman" w:cs="Times New Roman"/>
          <w:lang w:val="id-ID"/>
        </w:rPr>
        <w:t xml:space="preserve"> (ROA) perusahaan manufaktur yang terindeks LQ45 mengalami fluktuasi selama periode penelitian sehingga mencerminkan ketidakstabilan kemampuan perusahaan dalam menghasilkan laba. </w:t>
      </w:r>
    </w:p>
    <w:p w:rsidR="00567D77" w:rsidRDefault="008D21F0" w:rsidP="00787AFB">
      <w:pPr>
        <w:pStyle w:val="ListParagraph"/>
        <w:numPr>
          <w:ilvl w:val="0"/>
          <w:numId w:val="9"/>
        </w:numPr>
        <w:spacing w:line="360" w:lineRule="auto"/>
        <w:jc w:val="both"/>
        <w:rPr>
          <w:rFonts w:ascii="Times New Roman" w:hAnsi="Times New Roman" w:cs="Times New Roman"/>
          <w:lang w:val="id-ID"/>
        </w:rPr>
      </w:pPr>
      <w:commentRangeStart w:id="30"/>
      <w:r>
        <w:rPr>
          <w:rFonts w:ascii="Times New Roman" w:hAnsi="Times New Roman" w:cs="Times New Roman"/>
          <w:lang w:val="id-ID"/>
        </w:rPr>
        <w:lastRenderedPageBreak/>
        <w:t xml:space="preserve">Dividend Payout Ratio </w:t>
      </w:r>
      <w:commentRangeEnd w:id="30"/>
      <w:r w:rsidR="00AB73CE">
        <w:rPr>
          <w:rStyle w:val="CommentReference"/>
        </w:rPr>
        <w:commentReference w:id="30"/>
      </w:r>
      <w:r>
        <w:rPr>
          <w:rFonts w:ascii="Times New Roman" w:hAnsi="Times New Roman" w:cs="Times New Roman"/>
          <w:lang w:val="id-ID"/>
        </w:rPr>
        <w:t xml:space="preserve">(DPR) menunjukkan pola yang berfluktuasi, sehingga mengindikasikan adanya perubahan kebijakan dividen yang diterapkan perusahaan dari tahun ke tahun. </w:t>
      </w:r>
    </w:p>
    <w:p w:rsidR="00567D77" w:rsidRDefault="00567D77" w:rsidP="00787AFB">
      <w:pPr>
        <w:pStyle w:val="ListParagraph"/>
        <w:numPr>
          <w:ilvl w:val="0"/>
          <w:numId w:val="9"/>
        </w:numPr>
        <w:spacing w:line="360" w:lineRule="auto"/>
        <w:jc w:val="both"/>
        <w:rPr>
          <w:rFonts w:ascii="Times New Roman" w:hAnsi="Times New Roman" w:cs="Times New Roman"/>
          <w:lang w:val="id-ID"/>
        </w:rPr>
      </w:pPr>
      <w:commentRangeStart w:id="31"/>
      <w:r>
        <w:rPr>
          <w:rFonts w:ascii="Times New Roman" w:hAnsi="Times New Roman" w:cs="Times New Roman"/>
          <w:lang w:val="id-ID"/>
        </w:rPr>
        <w:t xml:space="preserve">Current Ratio </w:t>
      </w:r>
      <w:commentRangeEnd w:id="31"/>
      <w:r w:rsidR="00AB73CE">
        <w:rPr>
          <w:rStyle w:val="CommentReference"/>
        </w:rPr>
        <w:commentReference w:id="31"/>
      </w:r>
      <w:r>
        <w:rPr>
          <w:rFonts w:ascii="Times New Roman" w:hAnsi="Times New Roman" w:cs="Times New Roman"/>
          <w:lang w:val="id-ID"/>
        </w:rPr>
        <w:t xml:space="preserve">mengalami tren penurunan pada akhir periode penelitian yang menunjukkan adanya penurunan tingkat likuiditas perusahaan. </w:t>
      </w:r>
    </w:p>
    <w:p w:rsidR="00567D77" w:rsidRPr="00E24FCB" w:rsidRDefault="008D21F0" w:rsidP="00787AFB">
      <w:pPr>
        <w:pStyle w:val="ListParagraph"/>
        <w:numPr>
          <w:ilvl w:val="0"/>
          <w:numId w:val="9"/>
        </w:numPr>
        <w:spacing w:line="360" w:lineRule="auto"/>
        <w:jc w:val="both"/>
        <w:rPr>
          <w:rFonts w:ascii="Times New Roman" w:hAnsi="Times New Roman" w:cs="Times New Roman"/>
          <w:lang w:val="id-ID"/>
        </w:rPr>
      </w:pPr>
      <w:commentRangeStart w:id="32"/>
      <w:r>
        <w:rPr>
          <w:rFonts w:ascii="Times New Roman" w:hAnsi="Times New Roman" w:cs="Times New Roman"/>
          <w:lang w:val="id-ID"/>
        </w:rPr>
        <w:t xml:space="preserve">Debt to Asset Ratio </w:t>
      </w:r>
      <w:commentRangeEnd w:id="32"/>
      <w:r w:rsidR="00AB73CE">
        <w:rPr>
          <w:rStyle w:val="CommentReference"/>
        </w:rPr>
        <w:commentReference w:id="32"/>
      </w:r>
      <w:r>
        <w:rPr>
          <w:rFonts w:ascii="Times New Roman" w:hAnsi="Times New Roman" w:cs="Times New Roman"/>
          <w:lang w:val="id-ID"/>
        </w:rPr>
        <w:t>(DAR) mengalami perubahan selama periode penelitian yang mencerminkan adanya dinamika struktur pendanaan perusahaan.</w:t>
      </w:r>
    </w:p>
    <w:p w:rsidR="00567D77" w:rsidRDefault="008D21F0" w:rsidP="00787AFB">
      <w:pPr>
        <w:pStyle w:val="Heading2"/>
        <w:numPr>
          <w:ilvl w:val="0"/>
          <w:numId w:val="17"/>
        </w:numPr>
        <w:ind w:left="142" w:hanging="426"/>
        <w:rPr>
          <w:lang w:val="id-ID"/>
        </w:rPr>
      </w:pPr>
      <w:r>
        <w:rPr>
          <w:lang w:val="id-ID"/>
        </w:rPr>
        <w:t>Pembatasan Masalah</w:t>
      </w:r>
    </w:p>
    <w:p w:rsidR="00567D77" w:rsidRDefault="008D21F0" w:rsidP="00CE1CB0">
      <w:pPr>
        <w:pStyle w:val="ListParagraph"/>
        <w:spacing w:line="360" w:lineRule="auto"/>
        <w:ind w:left="0" w:firstLine="360"/>
        <w:jc w:val="both"/>
        <w:rPr>
          <w:rFonts w:ascii="Times New Roman" w:hAnsi="Times New Roman" w:cs="Times New Roman"/>
          <w:lang w:val="id-ID"/>
        </w:rPr>
      </w:pPr>
      <w:r>
        <w:rPr>
          <w:rFonts w:ascii="Times New Roman" w:hAnsi="Times New Roman" w:cs="Times New Roman"/>
          <w:lang w:val="id-ID"/>
        </w:rPr>
        <w:t>Agar penelitian lebih terarah dan tidak menyimpang dari tujuan penelitian, maka penelitian ini dibatasi pada hal-hal sebagai berikut.</w:t>
      </w:r>
    </w:p>
    <w:p w:rsidR="00567D77" w:rsidRPr="00567D77" w:rsidRDefault="008D21F0" w:rsidP="00787AFB">
      <w:pPr>
        <w:pStyle w:val="ListParagraph"/>
        <w:numPr>
          <w:ilvl w:val="0"/>
          <w:numId w:val="10"/>
        </w:numPr>
        <w:spacing w:line="360" w:lineRule="auto"/>
        <w:jc w:val="both"/>
        <w:rPr>
          <w:rFonts w:ascii="Times New Roman" w:hAnsi="Times New Roman" w:cs="Times New Roman"/>
          <w:b/>
          <w:bCs/>
          <w:lang w:val="id-ID"/>
        </w:rPr>
      </w:pPr>
      <w:r>
        <w:rPr>
          <w:rFonts w:ascii="Times New Roman" w:hAnsi="Times New Roman" w:cs="Times New Roman"/>
          <w:lang w:val="id-ID"/>
        </w:rPr>
        <w:t xml:space="preserve">Penelitian hanya dilakukan pada perusahaan sektor manufaktur yang pernah terindeks dalam LQ45 di Bursa Efek Indonesia (BEI). </w:t>
      </w:r>
    </w:p>
    <w:p w:rsidR="00567D77" w:rsidRPr="00567D77" w:rsidRDefault="008D21F0" w:rsidP="00787AFB">
      <w:pPr>
        <w:pStyle w:val="ListParagraph"/>
        <w:numPr>
          <w:ilvl w:val="0"/>
          <w:numId w:val="10"/>
        </w:numPr>
        <w:spacing w:line="360" w:lineRule="auto"/>
        <w:jc w:val="both"/>
        <w:rPr>
          <w:rFonts w:ascii="Times New Roman" w:hAnsi="Times New Roman" w:cs="Times New Roman"/>
          <w:b/>
          <w:bCs/>
          <w:lang w:val="id-ID"/>
        </w:rPr>
      </w:pPr>
      <w:r>
        <w:rPr>
          <w:rFonts w:ascii="Times New Roman" w:hAnsi="Times New Roman" w:cs="Times New Roman"/>
          <w:lang w:val="id-ID"/>
        </w:rPr>
        <w:t xml:space="preserve">Periode penelitian dibatasi pada tahun 2021–2025. </w:t>
      </w:r>
    </w:p>
    <w:p w:rsidR="00567D77" w:rsidRDefault="008D21F0" w:rsidP="00787AFB">
      <w:pPr>
        <w:pStyle w:val="ListParagraph"/>
        <w:numPr>
          <w:ilvl w:val="0"/>
          <w:numId w:val="10"/>
        </w:numPr>
        <w:spacing w:line="360" w:lineRule="auto"/>
        <w:jc w:val="both"/>
        <w:rPr>
          <w:rFonts w:ascii="Times New Roman" w:hAnsi="Times New Roman" w:cs="Times New Roman"/>
          <w:b/>
          <w:bCs/>
          <w:lang w:val="id-ID"/>
        </w:rPr>
      </w:pPr>
      <w:r>
        <w:rPr>
          <w:rFonts w:ascii="Times New Roman" w:hAnsi="Times New Roman" w:cs="Times New Roman"/>
          <w:lang w:val="id-ID"/>
        </w:rPr>
        <w:t xml:space="preserve">Nilai perusahaan diukur menggunakan </w:t>
      </w:r>
      <w:r>
        <w:rPr>
          <w:rFonts w:ascii="Times New Roman" w:hAnsi="Times New Roman" w:cs="Times New Roman"/>
          <w:i/>
          <w:iCs/>
          <w:lang w:val="id-ID"/>
        </w:rPr>
        <w:t>Price to Book Value</w:t>
      </w:r>
      <w:r>
        <w:rPr>
          <w:rFonts w:ascii="Times New Roman" w:hAnsi="Times New Roman" w:cs="Times New Roman"/>
          <w:lang w:val="id-ID"/>
        </w:rPr>
        <w:t>.</w:t>
      </w:r>
    </w:p>
    <w:p w:rsidR="00567D77" w:rsidRDefault="008D21F0" w:rsidP="00787AFB">
      <w:pPr>
        <w:pStyle w:val="ListParagraph"/>
        <w:numPr>
          <w:ilvl w:val="0"/>
          <w:numId w:val="10"/>
        </w:numPr>
        <w:spacing w:line="360" w:lineRule="auto"/>
        <w:jc w:val="both"/>
        <w:rPr>
          <w:rFonts w:ascii="Times New Roman" w:hAnsi="Times New Roman" w:cs="Times New Roman"/>
          <w:i/>
          <w:iCs/>
          <w:lang w:val="id-ID"/>
        </w:rPr>
      </w:pPr>
      <w:r>
        <w:rPr>
          <w:rFonts w:ascii="Times New Roman" w:hAnsi="Times New Roman" w:cs="Times New Roman"/>
          <w:lang w:val="id-ID"/>
        </w:rPr>
        <w:t xml:space="preserve">Variabel independen yang digunakan hanya terdiri atas </w:t>
      </w:r>
      <w:r>
        <w:rPr>
          <w:rFonts w:ascii="Times New Roman" w:hAnsi="Times New Roman" w:cs="Times New Roman"/>
          <w:i/>
          <w:iCs/>
          <w:lang w:val="id-ID"/>
        </w:rPr>
        <w:t>Return on Assets, Dividend Payout Ratio, Current Ratio, dan Debt to Asset Rasio.</w:t>
      </w:r>
    </w:p>
    <w:p w:rsidR="00567D77" w:rsidRPr="00567D77" w:rsidRDefault="008D21F0" w:rsidP="00787AFB">
      <w:pPr>
        <w:pStyle w:val="ListParagraph"/>
        <w:numPr>
          <w:ilvl w:val="0"/>
          <w:numId w:val="10"/>
        </w:numPr>
        <w:spacing w:line="360" w:lineRule="auto"/>
        <w:jc w:val="both"/>
        <w:rPr>
          <w:rFonts w:ascii="Times New Roman" w:hAnsi="Times New Roman" w:cs="Times New Roman"/>
          <w:i/>
          <w:iCs/>
          <w:lang w:val="id-ID"/>
        </w:rPr>
      </w:pPr>
      <w:r>
        <w:rPr>
          <w:rFonts w:ascii="Times New Roman" w:hAnsi="Times New Roman" w:cs="Times New Roman"/>
          <w:lang w:val="id-ID"/>
        </w:rPr>
        <w:t xml:space="preserve">Data yang digunakan merupakan data sekunder yang diperoleh dari laporan keuangan perusahaan dan publikasi Bursa Efek Indonesia. </w:t>
      </w:r>
    </w:p>
    <w:p w:rsidR="00567D77" w:rsidRPr="00567D77" w:rsidRDefault="008D21F0" w:rsidP="00787AFB">
      <w:pPr>
        <w:pStyle w:val="Heading2"/>
        <w:numPr>
          <w:ilvl w:val="0"/>
          <w:numId w:val="17"/>
        </w:numPr>
        <w:ind w:left="142" w:hanging="426"/>
        <w:rPr>
          <w:rFonts w:cs="Times New Roman"/>
          <w:i/>
          <w:iCs/>
          <w:lang w:val="id-ID"/>
        </w:rPr>
      </w:pPr>
      <w:r>
        <w:rPr>
          <w:rFonts w:cs="Times New Roman"/>
          <w:bCs/>
          <w:lang w:val="id-ID"/>
        </w:rPr>
        <w:t>Rumusan Masalah</w:t>
      </w:r>
    </w:p>
    <w:p w:rsidR="00567D77" w:rsidRDefault="008D21F0" w:rsidP="009B796A">
      <w:pPr>
        <w:pStyle w:val="ListParagraph"/>
        <w:spacing w:line="360" w:lineRule="auto"/>
        <w:ind w:left="0" w:firstLine="360"/>
        <w:jc w:val="both"/>
        <w:rPr>
          <w:rFonts w:ascii="Times New Roman" w:hAnsi="Times New Roman" w:cs="Times New Roman"/>
          <w:lang w:val="id-ID"/>
        </w:rPr>
      </w:pPr>
      <w:r>
        <w:rPr>
          <w:rFonts w:ascii="Times New Roman" w:hAnsi="Times New Roman" w:cs="Times New Roman"/>
          <w:lang w:val="id-ID"/>
        </w:rPr>
        <w:t>Berdasarkan identifikasi masalah tersebut, maka rumusan masalah dalam penelitian ini adalah sebagai berikut.</w:t>
      </w:r>
    </w:p>
    <w:p w:rsidR="00567D77" w:rsidRPr="00567D77" w:rsidRDefault="008D21F0" w:rsidP="00787AFB">
      <w:pPr>
        <w:pStyle w:val="ListParagraph"/>
        <w:numPr>
          <w:ilvl w:val="0"/>
          <w:numId w:val="11"/>
        </w:numPr>
        <w:spacing w:line="360" w:lineRule="auto"/>
        <w:jc w:val="both"/>
        <w:rPr>
          <w:rFonts w:ascii="Times New Roman" w:hAnsi="Times New Roman" w:cs="Times New Roman"/>
          <w:i/>
          <w:iCs/>
          <w:lang w:val="id-ID"/>
        </w:rPr>
      </w:pPr>
      <w:r>
        <w:rPr>
          <w:rFonts w:ascii="Times New Roman" w:hAnsi="Times New Roman" w:cs="Times New Roman"/>
          <w:lang w:val="id-ID"/>
        </w:rPr>
        <w:t xml:space="preserve">Apakah </w:t>
      </w:r>
      <w:commentRangeStart w:id="33"/>
      <w:r>
        <w:rPr>
          <w:rFonts w:ascii="Times New Roman" w:hAnsi="Times New Roman" w:cs="Times New Roman"/>
          <w:lang w:val="id-ID"/>
        </w:rPr>
        <w:t xml:space="preserve">Return on Assets </w:t>
      </w:r>
      <w:commentRangeEnd w:id="33"/>
      <w:r w:rsidR="00D403F2">
        <w:rPr>
          <w:rStyle w:val="CommentReference"/>
        </w:rPr>
        <w:commentReference w:id="33"/>
      </w:r>
      <w:r>
        <w:rPr>
          <w:rFonts w:ascii="Times New Roman" w:hAnsi="Times New Roman" w:cs="Times New Roman"/>
          <w:lang w:val="id-ID"/>
        </w:rPr>
        <w:t>(ROA) berpengaruh terhadap nilai perusahaan pada perusahaan manufaktur yang</w:t>
      </w:r>
      <w:r w:rsidR="00E24FCB">
        <w:rPr>
          <w:rFonts w:ascii="Times New Roman" w:hAnsi="Times New Roman" w:cs="Times New Roman"/>
          <w:lang w:val="id-ID"/>
        </w:rPr>
        <w:t xml:space="preserve"> konsisten terdaftar dalam </w:t>
      </w:r>
      <w:r>
        <w:rPr>
          <w:rFonts w:ascii="Times New Roman" w:hAnsi="Times New Roman" w:cs="Times New Roman"/>
          <w:lang w:val="id-ID"/>
        </w:rPr>
        <w:t>indeks LQ45 periode 2021–2025?</w:t>
      </w:r>
    </w:p>
    <w:p w:rsidR="00567D77" w:rsidRPr="00446F3D" w:rsidRDefault="008D21F0" w:rsidP="00787AFB">
      <w:pPr>
        <w:pStyle w:val="ListParagraph"/>
        <w:numPr>
          <w:ilvl w:val="0"/>
          <w:numId w:val="11"/>
        </w:numPr>
        <w:spacing w:line="360" w:lineRule="auto"/>
        <w:jc w:val="both"/>
        <w:rPr>
          <w:rFonts w:ascii="Times New Roman" w:hAnsi="Times New Roman" w:cs="Times New Roman"/>
          <w:i/>
          <w:iCs/>
          <w:lang w:val="id-ID"/>
        </w:rPr>
      </w:pPr>
      <w:r>
        <w:rPr>
          <w:rFonts w:ascii="Times New Roman" w:hAnsi="Times New Roman" w:cs="Times New Roman"/>
          <w:lang w:val="id-ID"/>
        </w:rPr>
        <w:t xml:space="preserve">Apakah </w:t>
      </w:r>
      <w:commentRangeStart w:id="34"/>
      <w:r>
        <w:rPr>
          <w:rFonts w:ascii="Times New Roman" w:hAnsi="Times New Roman" w:cs="Times New Roman"/>
          <w:lang w:val="id-ID"/>
        </w:rPr>
        <w:t xml:space="preserve">Dividend Payout Ratio </w:t>
      </w:r>
      <w:commentRangeEnd w:id="34"/>
      <w:r w:rsidR="00D403F2">
        <w:rPr>
          <w:rStyle w:val="CommentReference"/>
        </w:rPr>
        <w:commentReference w:id="34"/>
      </w:r>
      <w:r>
        <w:rPr>
          <w:rFonts w:ascii="Times New Roman" w:hAnsi="Times New Roman" w:cs="Times New Roman"/>
          <w:lang w:val="id-ID"/>
        </w:rPr>
        <w:t>(DPR) berpengaruh terhadap nilai perusahaan pada perusahaan manufaktur yang</w:t>
      </w:r>
      <w:r w:rsidR="00E24FCB">
        <w:rPr>
          <w:rFonts w:ascii="Times New Roman" w:hAnsi="Times New Roman" w:cs="Times New Roman"/>
          <w:lang w:val="id-ID"/>
        </w:rPr>
        <w:t xml:space="preserve"> konsisten terdaftar dalam </w:t>
      </w:r>
      <w:r>
        <w:rPr>
          <w:rFonts w:ascii="Times New Roman" w:hAnsi="Times New Roman" w:cs="Times New Roman"/>
          <w:lang w:val="id-ID"/>
        </w:rPr>
        <w:t xml:space="preserve">indeks LQ45 periode 2021–2025? </w:t>
      </w:r>
    </w:p>
    <w:p w:rsidR="00567D77" w:rsidRPr="00446F3D" w:rsidRDefault="008D21F0" w:rsidP="00787AFB">
      <w:pPr>
        <w:pStyle w:val="ListParagraph"/>
        <w:numPr>
          <w:ilvl w:val="0"/>
          <w:numId w:val="11"/>
        </w:numPr>
        <w:spacing w:line="360" w:lineRule="auto"/>
        <w:jc w:val="both"/>
        <w:rPr>
          <w:rFonts w:ascii="Times New Roman" w:hAnsi="Times New Roman" w:cs="Times New Roman"/>
          <w:i/>
          <w:iCs/>
          <w:lang w:val="id-ID"/>
        </w:rPr>
      </w:pPr>
      <w:r>
        <w:rPr>
          <w:rFonts w:ascii="Times New Roman" w:hAnsi="Times New Roman" w:cs="Times New Roman"/>
          <w:lang w:val="id-ID"/>
        </w:rPr>
        <w:lastRenderedPageBreak/>
        <w:t xml:space="preserve">Apakah </w:t>
      </w:r>
      <w:commentRangeStart w:id="35"/>
      <w:r>
        <w:rPr>
          <w:rFonts w:ascii="Times New Roman" w:hAnsi="Times New Roman" w:cs="Times New Roman"/>
          <w:lang w:val="id-ID"/>
        </w:rPr>
        <w:t>Current Ratio</w:t>
      </w:r>
      <w:commentRangeEnd w:id="35"/>
      <w:r w:rsidR="00D403F2">
        <w:rPr>
          <w:rStyle w:val="CommentReference"/>
        </w:rPr>
        <w:commentReference w:id="35"/>
      </w:r>
      <w:r>
        <w:rPr>
          <w:rFonts w:ascii="Times New Roman" w:hAnsi="Times New Roman" w:cs="Times New Roman"/>
          <w:lang w:val="id-ID"/>
        </w:rPr>
        <w:t>berpengaruh terhadap nilai perusahaan pada perusahaan manufaktur yang</w:t>
      </w:r>
      <w:r w:rsidR="00E24FCB">
        <w:rPr>
          <w:rFonts w:ascii="Times New Roman" w:hAnsi="Times New Roman" w:cs="Times New Roman"/>
          <w:lang w:val="id-ID"/>
        </w:rPr>
        <w:t xml:space="preserve"> konsisten terdaftar dalam </w:t>
      </w:r>
      <w:r>
        <w:rPr>
          <w:rFonts w:ascii="Times New Roman" w:hAnsi="Times New Roman" w:cs="Times New Roman"/>
          <w:lang w:val="id-ID"/>
        </w:rPr>
        <w:t xml:space="preserve">indeks LQ45 periode 2021–2025? </w:t>
      </w:r>
    </w:p>
    <w:p w:rsidR="00567D77" w:rsidRPr="00446F3D" w:rsidRDefault="008D21F0" w:rsidP="00787AFB">
      <w:pPr>
        <w:pStyle w:val="ListParagraph"/>
        <w:numPr>
          <w:ilvl w:val="0"/>
          <w:numId w:val="11"/>
        </w:numPr>
        <w:spacing w:line="360" w:lineRule="auto"/>
        <w:jc w:val="both"/>
        <w:rPr>
          <w:rFonts w:ascii="Times New Roman" w:hAnsi="Times New Roman" w:cs="Times New Roman"/>
          <w:i/>
          <w:iCs/>
          <w:lang w:val="id-ID"/>
        </w:rPr>
      </w:pPr>
      <w:r>
        <w:rPr>
          <w:rFonts w:ascii="Times New Roman" w:hAnsi="Times New Roman" w:cs="Times New Roman"/>
          <w:lang w:val="id-ID"/>
        </w:rPr>
        <w:t xml:space="preserve">Apakah </w:t>
      </w:r>
      <w:commentRangeStart w:id="36"/>
      <w:r>
        <w:rPr>
          <w:rFonts w:ascii="Times New Roman" w:hAnsi="Times New Roman" w:cs="Times New Roman"/>
          <w:lang w:val="id-ID"/>
        </w:rPr>
        <w:t xml:space="preserve">Debt to Asset Ratio </w:t>
      </w:r>
      <w:commentRangeEnd w:id="36"/>
      <w:r w:rsidR="00D403F2">
        <w:rPr>
          <w:rStyle w:val="CommentReference"/>
        </w:rPr>
        <w:commentReference w:id="36"/>
      </w:r>
      <w:r>
        <w:rPr>
          <w:rFonts w:ascii="Times New Roman" w:hAnsi="Times New Roman" w:cs="Times New Roman"/>
          <w:lang w:val="id-ID"/>
        </w:rPr>
        <w:t>(DAR) berpengaruh terhadap nilai perusahaan pada perusahaan manufaktur yang</w:t>
      </w:r>
      <w:r w:rsidR="00E24FCB">
        <w:rPr>
          <w:rFonts w:ascii="Times New Roman" w:hAnsi="Times New Roman" w:cs="Times New Roman"/>
          <w:lang w:val="id-ID"/>
        </w:rPr>
        <w:t xml:space="preserve"> konsisten terdaftar dalam i</w:t>
      </w:r>
      <w:r>
        <w:rPr>
          <w:rFonts w:ascii="Times New Roman" w:hAnsi="Times New Roman" w:cs="Times New Roman"/>
          <w:lang w:val="id-ID"/>
        </w:rPr>
        <w:t xml:space="preserve">ndeks LQ45 periode 2021–2025? </w:t>
      </w:r>
    </w:p>
    <w:p w:rsidR="008D21F0" w:rsidRPr="00446F3D" w:rsidRDefault="008D21F0" w:rsidP="00787AFB">
      <w:pPr>
        <w:pStyle w:val="ListParagraph"/>
        <w:numPr>
          <w:ilvl w:val="0"/>
          <w:numId w:val="11"/>
        </w:numPr>
        <w:spacing w:line="360" w:lineRule="auto"/>
        <w:jc w:val="both"/>
        <w:rPr>
          <w:rFonts w:ascii="Times New Roman" w:hAnsi="Times New Roman" w:cs="Times New Roman"/>
          <w:i/>
          <w:iCs/>
          <w:lang w:val="id-ID"/>
        </w:rPr>
      </w:pPr>
      <w:r>
        <w:rPr>
          <w:rFonts w:ascii="Times New Roman" w:hAnsi="Times New Roman" w:cs="Times New Roman"/>
          <w:lang w:val="id-ID"/>
        </w:rPr>
        <w:t xml:space="preserve">Apakah </w:t>
      </w:r>
      <w:commentRangeStart w:id="37"/>
      <w:r>
        <w:rPr>
          <w:rFonts w:ascii="Times New Roman" w:hAnsi="Times New Roman" w:cs="Times New Roman"/>
          <w:lang w:val="id-ID"/>
        </w:rPr>
        <w:t xml:space="preserve">Return on Assets (ROA), Dividend Payout Ratio (DPR), Current Ratio (CR), dan Debt to Asset Ratio </w:t>
      </w:r>
      <w:commentRangeEnd w:id="37"/>
      <w:r w:rsidR="00D403F2">
        <w:rPr>
          <w:rStyle w:val="CommentReference"/>
        </w:rPr>
        <w:commentReference w:id="37"/>
      </w:r>
      <w:r>
        <w:rPr>
          <w:rFonts w:ascii="Times New Roman" w:hAnsi="Times New Roman" w:cs="Times New Roman"/>
          <w:lang w:val="id-ID"/>
        </w:rPr>
        <w:t>(DAR) secara simultan berpengaruh terhadap nilai perusahaan pada perusahaan manufaktur yang</w:t>
      </w:r>
      <w:r w:rsidR="00E24FCB">
        <w:rPr>
          <w:rFonts w:ascii="Times New Roman" w:hAnsi="Times New Roman" w:cs="Times New Roman"/>
          <w:lang w:val="id-ID"/>
        </w:rPr>
        <w:t xml:space="preserve"> konsisten terdaftar dalam</w:t>
      </w:r>
      <w:r>
        <w:rPr>
          <w:rFonts w:ascii="Times New Roman" w:hAnsi="Times New Roman" w:cs="Times New Roman"/>
          <w:lang w:val="id-ID"/>
        </w:rPr>
        <w:t xml:space="preserve"> indeks LQ45 periode 2021–2025? </w:t>
      </w:r>
    </w:p>
    <w:p w:rsidR="00567D77" w:rsidRDefault="008D21F0" w:rsidP="00787AFB">
      <w:pPr>
        <w:pStyle w:val="Heading2"/>
        <w:numPr>
          <w:ilvl w:val="0"/>
          <w:numId w:val="17"/>
        </w:numPr>
        <w:ind w:left="142" w:hanging="426"/>
        <w:rPr>
          <w:rFonts w:cs="Times New Roman"/>
          <w:b w:val="0"/>
          <w:bCs/>
          <w:lang w:val="id-ID"/>
        </w:rPr>
      </w:pPr>
      <w:r>
        <w:rPr>
          <w:rFonts w:cs="Times New Roman"/>
          <w:bCs/>
          <w:lang w:val="id-ID"/>
        </w:rPr>
        <w:t>Tujuan Penelitian</w:t>
      </w:r>
    </w:p>
    <w:p w:rsidR="00567D77" w:rsidRDefault="008D21F0" w:rsidP="009B796A">
      <w:pPr>
        <w:pStyle w:val="ListParagraph"/>
        <w:spacing w:line="360" w:lineRule="auto"/>
        <w:ind w:left="0" w:firstLine="360"/>
        <w:jc w:val="both"/>
        <w:rPr>
          <w:rFonts w:ascii="Times New Roman" w:hAnsi="Times New Roman" w:cs="Times New Roman"/>
          <w:lang w:val="id-ID"/>
        </w:rPr>
      </w:pPr>
      <w:r>
        <w:rPr>
          <w:rFonts w:ascii="Times New Roman" w:hAnsi="Times New Roman" w:cs="Times New Roman"/>
          <w:lang w:val="id-ID"/>
        </w:rPr>
        <w:t>Berdasarkan rumusan masalah di atas, maka tujuan penelitian ini adalah sebagai berikut.</w:t>
      </w:r>
    </w:p>
    <w:p w:rsidR="00567D77" w:rsidRPr="00446F3D" w:rsidRDefault="008D21F0" w:rsidP="00787AFB">
      <w:pPr>
        <w:pStyle w:val="ListParagraph"/>
        <w:numPr>
          <w:ilvl w:val="0"/>
          <w:numId w:val="12"/>
        </w:numPr>
        <w:spacing w:line="360" w:lineRule="auto"/>
        <w:jc w:val="both"/>
        <w:rPr>
          <w:rFonts w:ascii="Times New Roman" w:hAnsi="Times New Roman" w:cs="Times New Roman"/>
          <w:lang w:val="id-ID"/>
        </w:rPr>
      </w:pPr>
      <w:r>
        <w:rPr>
          <w:rFonts w:ascii="Times New Roman" w:hAnsi="Times New Roman" w:cs="Times New Roman"/>
          <w:lang w:val="id-ID"/>
        </w:rPr>
        <w:t xml:space="preserve">Untuk menganalisis pengaruh </w:t>
      </w:r>
      <w:commentRangeStart w:id="38"/>
      <w:r>
        <w:rPr>
          <w:rFonts w:ascii="Times New Roman" w:hAnsi="Times New Roman" w:cs="Times New Roman"/>
          <w:lang w:val="id-ID"/>
        </w:rPr>
        <w:t xml:space="preserve">Return on Assets </w:t>
      </w:r>
      <w:commentRangeEnd w:id="38"/>
      <w:r w:rsidR="00D403F2">
        <w:rPr>
          <w:rStyle w:val="CommentReference"/>
        </w:rPr>
        <w:commentReference w:id="38"/>
      </w:r>
      <w:r>
        <w:rPr>
          <w:rFonts w:ascii="Times New Roman" w:hAnsi="Times New Roman" w:cs="Times New Roman"/>
          <w:lang w:val="id-ID"/>
        </w:rPr>
        <w:t>(ROA) terhadap nilai perusahaan pada perusahaan manufaktur yang</w:t>
      </w:r>
      <w:r w:rsidR="00E24FCB">
        <w:rPr>
          <w:rFonts w:ascii="Times New Roman" w:hAnsi="Times New Roman" w:cs="Times New Roman"/>
          <w:lang w:val="id-ID"/>
        </w:rPr>
        <w:t xml:space="preserve"> konsisten terdaftar dalam</w:t>
      </w:r>
      <w:r>
        <w:rPr>
          <w:rFonts w:ascii="Times New Roman" w:hAnsi="Times New Roman" w:cs="Times New Roman"/>
          <w:lang w:val="id-ID"/>
        </w:rPr>
        <w:t xml:space="preserve"> indeks LQ45 periode 2021-2025.</w:t>
      </w:r>
    </w:p>
    <w:p w:rsidR="00567D77" w:rsidRPr="00446F3D" w:rsidRDefault="008D21F0" w:rsidP="00787AFB">
      <w:pPr>
        <w:pStyle w:val="ListParagraph"/>
        <w:numPr>
          <w:ilvl w:val="0"/>
          <w:numId w:val="12"/>
        </w:numPr>
        <w:spacing w:line="360" w:lineRule="auto"/>
        <w:jc w:val="both"/>
        <w:rPr>
          <w:rFonts w:ascii="Times New Roman" w:hAnsi="Times New Roman" w:cs="Times New Roman"/>
          <w:lang w:val="id-ID"/>
        </w:rPr>
      </w:pPr>
      <w:r>
        <w:rPr>
          <w:rFonts w:ascii="Times New Roman" w:hAnsi="Times New Roman" w:cs="Times New Roman"/>
          <w:lang w:val="id-ID"/>
        </w:rPr>
        <w:t xml:space="preserve">Untuk menganalisis pengaruh </w:t>
      </w:r>
      <w:commentRangeStart w:id="39"/>
      <w:r>
        <w:rPr>
          <w:rFonts w:ascii="Times New Roman" w:hAnsi="Times New Roman" w:cs="Times New Roman"/>
          <w:lang w:val="id-ID"/>
        </w:rPr>
        <w:t xml:space="preserve">Dividend Payout Ratio </w:t>
      </w:r>
      <w:commentRangeEnd w:id="39"/>
      <w:r w:rsidR="00D403F2">
        <w:rPr>
          <w:rStyle w:val="CommentReference"/>
        </w:rPr>
        <w:commentReference w:id="39"/>
      </w:r>
      <w:r>
        <w:rPr>
          <w:rFonts w:ascii="Times New Roman" w:hAnsi="Times New Roman" w:cs="Times New Roman"/>
          <w:lang w:val="id-ID"/>
        </w:rPr>
        <w:t>(DPR) terhadap nilai perusahaan pada perusahaan manufaktur yang</w:t>
      </w:r>
      <w:r w:rsidR="00E24FCB">
        <w:rPr>
          <w:rFonts w:ascii="Times New Roman" w:hAnsi="Times New Roman" w:cs="Times New Roman"/>
          <w:lang w:val="id-ID"/>
        </w:rPr>
        <w:t xml:space="preserve"> konsisten terdaftar dalam </w:t>
      </w:r>
      <w:r>
        <w:rPr>
          <w:rFonts w:ascii="Times New Roman" w:hAnsi="Times New Roman" w:cs="Times New Roman"/>
          <w:lang w:val="id-ID"/>
        </w:rPr>
        <w:t xml:space="preserve">indeks LQ45 periode 2021–2025. </w:t>
      </w:r>
    </w:p>
    <w:p w:rsidR="00567D77" w:rsidRPr="00446F3D" w:rsidRDefault="008D21F0" w:rsidP="00787AFB">
      <w:pPr>
        <w:pStyle w:val="ListParagraph"/>
        <w:numPr>
          <w:ilvl w:val="0"/>
          <w:numId w:val="12"/>
        </w:numPr>
        <w:spacing w:line="360" w:lineRule="auto"/>
        <w:jc w:val="both"/>
        <w:rPr>
          <w:rFonts w:ascii="Times New Roman" w:hAnsi="Times New Roman" w:cs="Times New Roman"/>
          <w:lang w:val="id-ID"/>
        </w:rPr>
      </w:pPr>
      <w:r>
        <w:rPr>
          <w:rFonts w:ascii="Times New Roman" w:hAnsi="Times New Roman" w:cs="Times New Roman"/>
          <w:lang w:val="id-ID"/>
        </w:rPr>
        <w:t xml:space="preserve">Untuk menganalisis pengaruh </w:t>
      </w:r>
      <w:commentRangeStart w:id="40"/>
      <w:r>
        <w:rPr>
          <w:rFonts w:ascii="Times New Roman" w:hAnsi="Times New Roman" w:cs="Times New Roman"/>
          <w:lang w:val="id-ID"/>
        </w:rPr>
        <w:t>Current Ratiot</w:t>
      </w:r>
      <w:commentRangeEnd w:id="40"/>
      <w:r w:rsidR="00D403F2">
        <w:rPr>
          <w:rStyle w:val="CommentReference"/>
        </w:rPr>
        <w:commentReference w:id="40"/>
      </w:r>
      <w:r>
        <w:rPr>
          <w:rFonts w:ascii="Times New Roman" w:hAnsi="Times New Roman" w:cs="Times New Roman"/>
          <w:lang w:val="id-ID"/>
        </w:rPr>
        <w:t>erhadap nilai perusahaan pada perusahaan manufaktur yang</w:t>
      </w:r>
      <w:r w:rsidR="00E24FCB">
        <w:rPr>
          <w:rFonts w:ascii="Times New Roman" w:hAnsi="Times New Roman" w:cs="Times New Roman"/>
          <w:lang w:val="id-ID"/>
        </w:rPr>
        <w:t xml:space="preserve"> konsisten terdaftar dalam </w:t>
      </w:r>
      <w:r>
        <w:rPr>
          <w:rFonts w:ascii="Times New Roman" w:hAnsi="Times New Roman" w:cs="Times New Roman"/>
          <w:lang w:val="id-ID"/>
        </w:rPr>
        <w:t xml:space="preserve">indeks LQ45 periode 2021–2025. </w:t>
      </w:r>
    </w:p>
    <w:p w:rsidR="00567D77" w:rsidRPr="00446F3D" w:rsidRDefault="008D21F0" w:rsidP="00787AFB">
      <w:pPr>
        <w:pStyle w:val="ListParagraph"/>
        <w:numPr>
          <w:ilvl w:val="0"/>
          <w:numId w:val="12"/>
        </w:numPr>
        <w:spacing w:line="360" w:lineRule="auto"/>
        <w:jc w:val="both"/>
        <w:rPr>
          <w:rFonts w:ascii="Times New Roman" w:hAnsi="Times New Roman" w:cs="Times New Roman"/>
          <w:lang w:val="id-ID"/>
        </w:rPr>
      </w:pPr>
      <w:r>
        <w:rPr>
          <w:rFonts w:ascii="Times New Roman" w:hAnsi="Times New Roman" w:cs="Times New Roman"/>
          <w:lang w:val="id-ID"/>
        </w:rPr>
        <w:t xml:space="preserve">Untuk menganalisis pengaruh </w:t>
      </w:r>
      <w:commentRangeStart w:id="41"/>
      <w:r>
        <w:rPr>
          <w:rFonts w:ascii="Times New Roman" w:hAnsi="Times New Roman" w:cs="Times New Roman"/>
          <w:lang w:val="id-ID"/>
        </w:rPr>
        <w:t xml:space="preserve">Debt to Asset Ratio </w:t>
      </w:r>
      <w:commentRangeEnd w:id="41"/>
      <w:r w:rsidR="00D403F2">
        <w:rPr>
          <w:rStyle w:val="CommentReference"/>
        </w:rPr>
        <w:commentReference w:id="41"/>
      </w:r>
      <w:r>
        <w:rPr>
          <w:rFonts w:ascii="Times New Roman" w:hAnsi="Times New Roman" w:cs="Times New Roman"/>
          <w:lang w:val="id-ID"/>
        </w:rPr>
        <w:t>(DAR) terhadap nilai perusahaan pada perusahaan manufaktur yang</w:t>
      </w:r>
      <w:r w:rsidR="00E24FCB">
        <w:rPr>
          <w:rFonts w:ascii="Times New Roman" w:hAnsi="Times New Roman" w:cs="Times New Roman"/>
          <w:lang w:val="id-ID"/>
        </w:rPr>
        <w:t xml:space="preserve"> konsisten terdaftar dalam </w:t>
      </w:r>
      <w:r>
        <w:rPr>
          <w:rFonts w:ascii="Times New Roman" w:hAnsi="Times New Roman" w:cs="Times New Roman"/>
          <w:lang w:val="id-ID"/>
        </w:rPr>
        <w:t xml:space="preserve">indeks LQ45 periode 2021–2025. </w:t>
      </w:r>
    </w:p>
    <w:p w:rsidR="008D21F0" w:rsidRPr="00567D77" w:rsidRDefault="008D21F0" w:rsidP="00787AFB">
      <w:pPr>
        <w:pStyle w:val="ListParagraph"/>
        <w:numPr>
          <w:ilvl w:val="0"/>
          <w:numId w:val="12"/>
        </w:numPr>
        <w:spacing w:line="360" w:lineRule="auto"/>
        <w:jc w:val="both"/>
        <w:rPr>
          <w:rFonts w:ascii="Times New Roman" w:hAnsi="Times New Roman" w:cs="Times New Roman"/>
          <w:b/>
          <w:bCs/>
          <w:lang w:val="id-ID"/>
        </w:rPr>
      </w:pPr>
      <w:r>
        <w:rPr>
          <w:rFonts w:ascii="Times New Roman" w:hAnsi="Times New Roman" w:cs="Times New Roman"/>
          <w:lang w:val="id-ID"/>
        </w:rPr>
        <w:t xml:space="preserve">Untuk menganalisis pengaruh </w:t>
      </w:r>
      <w:commentRangeStart w:id="42"/>
      <w:r>
        <w:rPr>
          <w:rFonts w:ascii="Times New Roman" w:hAnsi="Times New Roman" w:cs="Times New Roman"/>
          <w:lang w:val="id-ID"/>
        </w:rPr>
        <w:t>Return on Assets (ROA), Dividend Payout Ratio (DPR), Current Ratio (CR), dan Debt to Asset Ratio (DAR)</w:t>
      </w:r>
      <w:commentRangeEnd w:id="42"/>
      <w:r w:rsidR="00D403F2">
        <w:rPr>
          <w:rStyle w:val="CommentReference"/>
        </w:rPr>
        <w:commentReference w:id="42"/>
      </w:r>
      <w:r>
        <w:rPr>
          <w:rFonts w:ascii="Times New Roman" w:hAnsi="Times New Roman" w:cs="Times New Roman"/>
          <w:lang w:val="id-ID"/>
        </w:rPr>
        <w:t xml:space="preserve"> secara simultan terhadap nilai perusahaan pada perusahaan manufaktur yang </w:t>
      </w:r>
      <w:r w:rsidR="00E24FCB">
        <w:rPr>
          <w:rFonts w:ascii="Times New Roman" w:hAnsi="Times New Roman" w:cs="Times New Roman"/>
          <w:lang w:val="id-ID"/>
        </w:rPr>
        <w:t xml:space="preserve">konsisten terdaftar dalam  </w:t>
      </w:r>
      <w:r>
        <w:rPr>
          <w:rFonts w:ascii="Times New Roman" w:hAnsi="Times New Roman" w:cs="Times New Roman"/>
          <w:lang w:val="id-ID"/>
        </w:rPr>
        <w:t xml:space="preserve">indeks LQ45 periode 2021–2025. </w:t>
      </w:r>
    </w:p>
    <w:p w:rsidR="00567D77" w:rsidRDefault="008D21F0" w:rsidP="00787AFB">
      <w:pPr>
        <w:pStyle w:val="Heading2"/>
        <w:numPr>
          <w:ilvl w:val="0"/>
          <w:numId w:val="17"/>
        </w:numPr>
        <w:spacing w:line="360" w:lineRule="auto"/>
        <w:ind w:left="142" w:hanging="426"/>
        <w:rPr>
          <w:rFonts w:cs="Times New Roman"/>
          <w:b w:val="0"/>
          <w:bCs/>
          <w:lang w:val="id-ID"/>
        </w:rPr>
      </w:pPr>
      <w:r>
        <w:rPr>
          <w:rFonts w:cs="Times New Roman"/>
          <w:bCs/>
          <w:lang w:val="id-ID"/>
        </w:rPr>
        <w:lastRenderedPageBreak/>
        <w:t>Manfaat Penelitian</w:t>
      </w:r>
    </w:p>
    <w:p w:rsidR="00567D77" w:rsidRDefault="008D21F0" w:rsidP="00787AFB">
      <w:pPr>
        <w:pStyle w:val="ListParagraph"/>
        <w:numPr>
          <w:ilvl w:val="0"/>
          <w:numId w:val="13"/>
        </w:numPr>
        <w:spacing w:line="360" w:lineRule="auto"/>
        <w:jc w:val="both"/>
        <w:rPr>
          <w:rFonts w:ascii="Times New Roman" w:hAnsi="Times New Roman" w:cs="Times New Roman"/>
          <w:b/>
          <w:bCs/>
          <w:lang w:val="id-ID"/>
        </w:rPr>
      </w:pPr>
      <w:r>
        <w:rPr>
          <w:rFonts w:ascii="Times New Roman" w:hAnsi="Times New Roman" w:cs="Times New Roman"/>
          <w:b/>
          <w:bCs/>
          <w:lang w:val="id-ID"/>
        </w:rPr>
        <w:t>Manfaat Teoretis</w:t>
      </w:r>
    </w:p>
    <w:p w:rsidR="008D21F0" w:rsidRPr="00567D77" w:rsidRDefault="008D21F0" w:rsidP="009B796A">
      <w:pPr>
        <w:pStyle w:val="ListParagraph"/>
        <w:spacing w:line="360" w:lineRule="auto"/>
        <w:ind w:firstLine="720"/>
        <w:jc w:val="both"/>
        <w:rPr>
          <w:rFonts w:ascii="Times New Roman" w:hAnsi="Times New Roman" w:cs="Times New Roman"/>
          <w:lang w:val="id-ID"/>
        </w:rPr>
      </w:pPr>
      <w:r>
        <w:rPr>
          <w:rFonts w:ascii="Times New Roman" w:hAnsi="Times New Roman" w:cs="Times New Roman"/>
          <w:lang w:val="id-ID"/>
        </w:rPr>
        <w:t xml:space="preserve">Hasil penelitian ini diharapkan dapat memberikan kontribusi terhadap pengembangan ilmu pengetahuan, khususnya di bidang manajemen keuangan dan investasi, terutama yang berkaitan dengan faktor-faktor yang memengaruhi nilai perusahaan. Selain itu, penelitian ini diharapkan dapat memperkaya literatur mengenai pengaruh </w:t>
      </w:r>
      <w:commentRangeStart w:id="43"/>
      <w:r>
        <w:rPr>
          <w:rFonts w:ascii="Times New Roman" w:hAnsi="Times New Roman" w:cs="Times New Roman"/>
          <w:lang w:val="id-ID"/>
        </w:rPr>
        <w:t xml:space="preserve">Return on Assets (ROA), Dividend Payout Ratio (DPR), Current Ratio (CR), dan Debt to Asset Ratio (DAR) </w:t>
      </w:r>
      <w:commentRangeEnd w:id="43"/>
      <w:r w:rsidR="00D403F2">
        <w:rPr>
          <w:rStyle w:val="CommentReference"/>
        </w:rPr>
        <w:commentReference w:id="43"/>
      </w:r>
      <w:r>
        <w:rPr>
          <w:rFonts w:ascii="Times New Roman" w:hAnsi="Times New Roman" w:cs="Times New Roman"/>
          <w:lang w:val="id-ID"/>
        </w:rPr>
        <w:t>terhadap nilai perusahaan serta menjadi referensi bagi penelitian selanjutnya yang mengkaji topik serupa.</w:t>
      </w:r>
    </w:p>
    <w:p w:rsidR="00567D77" w:rsidRDefault="008D21F0" w:rsidP="00787AFB">
      <w:pPr>
        <w:pStyle w:val="ListParagraph"/>
        <w:numPr>
          <w:ilvl w:val="0"/>
          <w:numId w:val="13"/>
        </w:numPr>
        <w:spacing w:line="360" w:lineRule="auto"/>
        <w:rPr>
          <w:rFonts w:ascii="Times New Roman" w:hAnsi="Times New Roman" w:cs="Times New Roman"/>
          <w:b/>
          <w:bCs/>
          <w:lang w:val="id-ID"/>
        </w:rPr>
      </w:pPr>
      <w:r>
        <w:rPr>
          <w:rFonts w:ascii="Times New Roman" w:hAnsi="Times New Roman" w:cs="Times New Roman"/>
          <w:b/>
          <w:bCs/>
          <w:lang w:val="id-ID"/>
        </w:rPr>
        <w:t>Manfaat Praktis</w:t>
      </w:r>
    </w:p>
    <w:p w:rsidR="00567D77" w:rsidRPr="00567D77" w:rsidRDefault="008D21F0" w:rsidP="00787AFB">
      <w:pPr>
        <w:pStyle w:val="ListParagraph"/>
        <w:numPr>
          <w:ilvl w:val="0"/>
          <w:numId w:val="14"/>
        </w:numPr>
        <w:spacing w:line="360" w:lineRule="auto"/>
        <w:jc w:val="both"/>
        <w:rPr>
          <w:rFonts w:ascii="Times New Roman" w:hAnsi="Times New Roman" w:cs="Times New Roman"/>
          <w:lang w:val="id-ID"/>
        </w:rPr>
      </w:pPr>
      <w:r>
        <w:rPr>
          <w:rFonts w:ascii="Times New Roman" w:hAnsi="Times New Roman" w:cs="Times New Roman"/>
          <w:lang w:val="id-ID"/>
        </w:rPr>
        <w:t>Bagi Perusahaan</w:t>
      </w:r>
    </w:p>
    <w:p w:rsidR="00567D77" w:rsidRDefault="008D21F0" w:rsidP="009B796A">
      <w:pPr>
        <w:pStyle w:val="ListParagraph"/>
        <w:spacing w:line="360" w:lineRule="auto"/>
        <w:ind w:left="1440"/>
        <w:jc w:val="both"/>
        <w:rPr>
          <w:rFonts w:ascii="Times New Roman" w:hAnsi="Times New Roman" w:cs="Times New Roman"/>
          <w:lang w:val="id-ID"/>
        </w:rPr>
      </w:pPr>
      <w:r>
        <w:rPr>
          <w:rFonts w:ascii="Times New Roman" w:hAnsi="Times New Roman" w:cs="Times New Roman"/>
          <w:lang w:val="id-ID"/>
        </w:rPr>
        <w:t>Hasil penelitian ini diharapkan dapat menjadi bahan pertimbangan bagi manajemen perusahaan dalam menyusun kebijakan keuangan, khususnya yang berkaitan dengan pengelolaan profitabilitas, likuiditas, struktur modal, dan kebijakan dividen guna meningkatkan nilai perusahaan.</w:t>
      </w:r>
    </w:p>
    <w:p w:rsidR="00567D77" w:rsidRPr="00567D77" w:rsidRDefault="008D21F0" w:rsidP="00787AFB">
      <w:pPr>
        <w:pStyle w:val="ListParagraph"/>
        <w:numPr>
          <w:ilvl w:val="0"/>
          <w:numId w:val="14"/>
        </w:numPr>
        <w:spacing w:line="360" w:lineRule="auto"/>
        <w:jc w:val="both"/>
        <w:rPr>
          <w:rFonts w:ascii="Times New Roman" w:hAnsi="Times New Roman" w:cs="Times New Roman"/>
          <w:lang w:val="id-ID"/>
        </w:rPr>
      </w:pPr>
      <w:r>
        <w:rPr>
          <w:rFonts w:ascii="Times New Roman" w:hAnsi="Times New Roman" w:cs="Times New Roman"/>
          <w:lang w:val="id-ID"/>
        </w:rPr>
        <w:t>Bagi Investor</w:t>
      </w:r>
    </w:p>
    <w:p w:rsidR="008D21F0" w:rsidRPr="00567D77" w:rsidRDefault="008D21F0" w:rsidP="009B796A">
      <w:pPr>
        <w:pStyle w:val="ListParagraph"/>
        <w:spacing w:line="360" w:lineRule="auto"/>
        <w:ind w:left="1440"/>
        <w:jc w:val="both"/>
        <w:rPr>
          <w:rFonts w:ascii="Times New Roman" w:hAnsi="Times New Roman" w:cs="Times New Roman"/>
          <w:b/>
          <w:bCs/>
          <w:lang w:val="id-ID"/>
        </w:rPr>
      </w:pPr>
      <w:r>
        <w:rPr>
          <w:rFonts w:ascii="Times New Roman" w:hAnsi="Times New Roman" w:cs="Times New Roman"/>
          <w:lang w:val="id-ID"/>
        </w:rPr>
        <w:t>Penelitian ini diharapkan dapat memberikan informasi yang bermanfaat sebagai dasar pertimbangan dalam mengambil keputusan investasi, terutama dalam menilai kondisi fundamental perusahaan manufaktur yang terindeks LQ45.</w:t>
      </w:r>
    </w:p>
    <w:p w:rsidR="00567D77" w:rsidRDefault="008D21F0" w:rsidP="00787AFB">
      <w:pPr>
        <w:pStyle w:val="ListParagraph"/>
        <w:numPr>
          <w:ilvl w:val="0"/>
          <w:numId w:val="14"/>
        </w:numPr>
        <w:spacing w:line="360" w:lineRule="auto"/>
        <w:jc w:val="both"/>
        <w:rPr>
          <w:rFonts w:ascii="Times New Roman" w:hAnsi="Times New Roman" w:cs="Times New Roman"/>
          <w:lang w:val="id-ID"/>
        </w:rPr>
      </w:pPr>
      <w:r>
        <w:rPr>
          <w:rFonts w:ascii="Times New Roman" w:hAnsi="Times New Roman" w:cs="Times New Roman"/>
          <w:lang w:val="id-ID"/>
        </w:rPr>
        <w:t>Bagi Akademisi</w:t>
      </w:r>
    </w:p>
    <w:p w:rsidR="008D21F0" w:rsidRPr="00567D77" w:rsidRDefault="008D21F0" w:rsidP="00CE1CB0">
      <w:pPr>
        <w:pStyle w:val="ListParagraph"/>
        <w:spacing w:line="360" w:lineRule="auto"/>
        <w:ind w:left="1440"/>
        <w:jc w:val="both"/>
        <w:rPr>
          <w:rFonts w:ascii="Times New Roman" w:hAnsi="Times New Roman" w:cs="Times New Roman"/>
          <w:lang w:val="id-ID"/>
        </w:rPr>
      </w:pPr>
      <w:r>
        <w:rPr>
          <w:rFonts w:ascii="Times New Roman" w:hAnsi="Times New Roman" w:cs="Times New Roman"/>
          <w:lang w:val="id-ID"/>
        </w:rPr>
        <w:t>Penelitian ini diharapkan dapat menjadi sumber referensi ilmiah bagi mahasiswa, dosen, maupun peneliti dalam mengembangkan penelitian mengenai faktor-faktor yang memengaruhi nilai perusahaan.</w:t>
      </w:r>
    </w:p>
    <w:p w:rsidR="00567D77" w:rsidRDefault="008D21F0" w:rsidP="00787AFB">
      <w:pPr>
        <w:pStyle w:val="ListParagraph"/>
        <w:numPr>
          <w:ilvl w:val="0"/>
          <w:numId w:val="14"/>
        </w:numPr>
        <w:spacing w:line="360" w:lineRule="auto"/>
        <w:jc w:val="both"/>
        <w:rPr>
          <w:rFonts w:ascii="Times New Roman" w:hAnsi="Times New Roman" w:cs="Times New Roman"/>
          <w:lang w:val="id-ID"/>
        </w:rPr>
      </w:pPr>
      <w:r>
        <w:rPr>
          <w:rFonts w:ascii="Times New Roman" w:hAnsi="Times New Roman" w:cs="Times New Roman"/>
          <w:lang w:val="id-ID"/>
        </w:rPr>
        <w:t>Bagi</w:t>
      </w:r>
      <w:r>
        <w:rPr>
          <w:rFonts w:ascii="Times New Roman" w:hAnsi="Times New Roman" w:cs="Times New Roman"/>
          <w:b/>
          <w:bCs/>
          <w:lang w:val="id-ID"/>
        </w:rPr>
        <w:t xml:space="preserve"> </w:t>
      </w:r>
      <w:r>
        <w:rPr>
          <w:rFonts w:ascii="Times New Roman" w:hAnsi="Times New Roman" w:cs="Times New Roman"/>
          <w:lang w:val="id-ID"/>
        </w:rPr>
        <w:t>Peneliti Selanjutnya</w:t>
      </w:r>
    </w:p>
    <w:p w:rsidR="00567D77" w:rsidRDefault="008D21F0" w:rsidP="00CE1CB0">
      <w:pPr>
        <w:pStyle w:val="ListParagraph"/>
        <w:spacing w:line="360" w:lineRule="auto"/>
        <w:ind w:left="1440"/>
        <w:jc w:val="both"/>
        <w:rPr>
          <w:rFonts w:ascii="Times New Roman" w:hAnsi="Times New Roman" w:cs="Times New Roman"/>
          <w:lang w:val="id-ID"/>
        </w:rPr>
      </w:pPr>
      <w:r>
        <w:rPr>
          <w:rFonts w:ascii="Times New Roman" w:hAnsi="Times New Roman" w:cs="Times New Roman"/>
          <w:lang w:val="id-ID"/>
        </w:rPr>
        <w:lastRenderedPageBreak/>
        <w:t>Penelitian ini diharapkan dapat dijadikan sebagai referensi dan bahan perbandingan bagi penelitian berikutnya yang mengkaji variabel serupa maupun mengembangkan model penelitian dengan menambahkan variabel lain yang relevan sehingga dapat menghasilkan temuan yang lebih komprehensif.</w:t>
      </w:r>
    </w:p>
    <w:p w:rsidR="00567D77" w:rsidRPr="00D5337A" w:rsidRDefault="00567D77">
      <w:pPr>
        <w:rPr>
          <w:rFonts w:ascii="Times New Roman" w:hAnsi="Times New Roman" w:cs="Times New Roman"/>
          <w:b/>
          <w:bCs/>
          <w:lang w:val="id-ID"/>
        </w:rPr>
      </w:pPr>
      <w:r>
        <w:rPr>
          <w:rFonts w:ascii="Times New Roman" w:hAnsi="Times New Roman" w:cs="Times New Roman"/>
          <w:b/>
          <w:bCs/>
          <w:lang w:val="id-ID"/>
        </w:rPr>
        <w:br w:type="page"/>
      </w:r>
    </w:p>
    <w:p w:rsidR="00FA591C" w:rsidRPr="00567D77" w:rsidRDefault="00BA61FB" w:rsidP="00AA46F9">
      <w:pPr>
        <w:pStyle w:val="Heading1"/>
      </w:pPr>
      <w:r>
        <w:lastRenderedPageBreak/>
        <w:t>BAB II</w:t>
      </w:r>
      <w:r>
        <w:br/>
        <w:t>KAJIAN PUSTAKA</w:t>
      </w:r>
    </w:p>
    <w:p w:rsidR="0056675F" w:rsidRDefault="0090589F" w:rsidP="00787AFB">
      <w:pPr>
        <w:pStyle w:val="Heading2"/>
        <w:numPr>
          <w:ilvl w:val="0"/>
          <w:numId w:val="18"/>
        </w:numPr>
        <w:ind w:left="426" w:hanging="579"/>
      </w:pPr>
      <w:r>
        <w:t>Deskripsi Teoritik</w:t>
      </w:r>
    </w:p>
    <w:p w:rsidR="0090589F" w:rsidRPr="0056675F" w:rsidRDefault="0090589F" w:rsidP="00787AFB">
      <w:pPr>
        <w:pStyle w:val="Heading3"/>
        <w:numPr>
          <w:ilvl w:val="0"/>
          <w:numId w:val="19"/>
        </w:numPr>
        <w:ind w:left="284" w:hanging="284"/>
      </w:pPr>
      <w:r>
        <w:t xml:space="preserve">Pengertian Nilai Perusahaan </w:t>
      </w:r>
    </w:p>
    <w:p w:rsidR="006A7BA7" w:rsidRPr="00E637C6" w:rsidRDefault="006A7BA7" w:rsidP="00834AC4">
      <w:pPr>
        <w:pStyle w:val="ListParagraph"/>
        <w:spacing w:line="360" w:lineRule="auto"/>
        <w:ind w:left="782" w:firstLine="658"/>
        <w:jc w:val="both"/>
        <w:rPr>
          <w:rFonts w:ascii="Times New Roman" w:hAnsi="Times New Roman" w:cs="Times New Roman"/>
          <w:lang w:val="es-ES"/>
        </w:rPr>
      </w:pPr>
      <w:r>
        <w:rPr>
          <w:rFonts w:ascii="Times New Roman" w:hAnsi="Times New Roman" w:cs="Times New Roman"/>
          <w:lang w:val="es-ES"/>
        </w:rPr>
        <w:t xml:space="preserve">Nilai Perusahaan adalah pandangan investor tentang seberapa sukses Perusahaan, yang terlihat dari harga saham Perusahaan di pasar. Semakin mahal harga saham, semakin besar pula nilai Perusahaan, yang menunjukkan bahwa kesejahteraan pemegang saham semakin meningkat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Gani","given":"Petrus","non-dropping-particle":"","parse-names":false,"suffix":""},{"dropping-particle":"","family":"Siregar","given":"Hasrul","non-dropping-particle":"","parse-names":false,"suffix":""},{"dropping-particle":"","family":"Siregar","given":"Geby Selvia","non-dropping-particle":"","parse-names":false,"suffix":""}],"id":"ITEM-1","issue":"2","issued":{"date-parts":[["2024"]]},"page":"74-86","title":"PENGARUH CORPORATE SOCIAL RESPOSIBILITY TERHADAP NILAI PERUSAHAAN PADA PERUSAHAAN TERDAFTAR DI BURSA EFEK INDONESIA Corporate social responsibility adalah tentang kewajiban perusahaan terhadap masyarakat , baik dalam hal kesejahteraan sosial maupun Bursa Efek Indonesia tahun 2019-2023 Nama Perusahaan Corpindo Tbk Sumber : Nilai Perusahaan Tabel 1 . 1 rata-rata nilai perusahaan manufaktur sektor barang konsumsi dari","type":"article-journal","volume":"1"},"uris":["http://www.mendeley.com/documents/?uuid=b8cfd39d-75ed-4dca-842b-4c2133592e13","http://www.mendeley.com/documents/?uuid=fcf60264-9c99-4760-93a9-4a5d65f45582"]}],"mendeley":{"formattedCitation":"(Gani et al., 2024)","plainTextFormattedCitation":"(Gani et al., 2024)","previouslyFormattedCitation":"(Gani et al., 2024)"},"properties":{"noteIndex":0},"schema":"https://github.com/citation-style-language/schema/raw/master/csl-citation.json"}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(Gani et al., 2024)</w:t>
      </w:r>
      <w:r>
        <w:rPr>
          <w:rFonts w:ascii="Times New Roman" w:hAnsi="Times New Roman" w:cs="Times New Roman"/>
          <w:lang w:val="es-ES"/>
        </w:rPr>
        <w:fldChar w:fldCharType="end"/>
      </w:r>
      <w:r>
        <w:rPr>
          <w:rFonts w:ascii="Times New Roman" w:hAnsi="Times New Roman" w:cs="Times New Roman"/>
          <w:lang w:val="es-ES"/>
        </w:rPr>
        <w:t>.</w:t>
      </w:r>
    </w:p>
    <w:p w:rsidR="00CF18AA" w:rsidRDefault="004266FA" w:rsidP="00CF18AA">
      <w:pPr>
        <w:pStyle w:val="ListParagraph"/>
        <w:spacing w:line="360" w:lineRule="auto"/>
        <w:ind w:left="782" w:firstLine="658"/>
        <w:jc w:val="both"/>
        <w:rPr>
          <w:rFonts w:ascii="Times New Roman" w:hAnsi="Times New Roman" w:cs="Times New Roman"/>
          <w:lang w:val="es-ES"/>
        </w:rPr>
      </w:pPr>
      <w:r>
        <w:rPr>
          <w:rFonts w:ascii="Times New Roman" w:hAnsi="Times New Roman" w:cs="Times New Roman"/>
          <w:lang w:val="es-ES"/>
        </w:rPr>
        <w:t xml:space="preserve">Nilai Perusahaan adalah keadaan tertentu yang telah dicapai oleh Perusahaan sebagai cerminan kepercayaan masyarakat terhadap perusahaan tersebut setelah melewati berbagai kegiatan usaha selama beberapa waktu. Nilai perusahaan biasanya diukur dengan harga saham di pasar atau rasio </w:t>
      </w:r>
      <w:commentRangeStart w:id="44"/>
      <w:r>
        <w:rPr>
          <w:rFonts w:ascii="Times New Roman" w:hAnsi="Times New Roman" w:cs="Times New Roman"/>
          <w:lang w:val="es-ES"/>
        </w:rPr>
        <w:t xml:space="preserve">Price to Book Value </w:t>
      </w:r>
      <w:commentRangeEnd w:id="44"/>
      <w:r w:rsidR="00D403F2">
        <w:rPr>
          <w:rStyle w:val="CommentReference"/>
        </w:rPr>
        <w:commentReference w:id="44"/>
      </w:r>
      <w:r>
        <w:rPr>
          <w:rFonts w:ascii="Times New Roman" w:hAnsi="Times New Roman" w:cs="Times New Roman"/>
          <w:lang w:val="es-ES"/>
        </w:rPr>
        <w:t xml:space="preserve">(PBV)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{"citationItems":[{"id":"ITEM-1","itemData":{"author":[{"dropping-particle":"","family":"Octaviani, E.S.","given":"&amp; Maria.","non-dropping-particle":"","parse-names":false,"suffix":""}],"id":"ITEM-1","issued":{"date-parts":[["2024"]]},"title":"No Title","type":"article-journal"},"uris":["http://www.mendeley.com/documents/?uuid=a5f79bd2-60cd-43d9-bc1e-2d5118c6dd0b","http://www.mendeley.com/documents/?uuid=14a5e432-e5a9-4d28-82c9-0e2743431dd5"]}],"mendeley":{"formattedCitation":"(Octaviani, E.S., 2024)","plainTextFormattedCitation":"(Octaviani, E.S., 2024)","previouslyFormattedCitation":"(Octaviani, E.S., 2024)"},"properties":{"noteIndex":0},"schema":"https://github.com/citation-style-language/schema/raw/master/csl-citation.json"}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(Octaviani, E.S., 2024)</w:t>
      </w:r>
      <w:r>
        <w:rPr>
          <w:rFonts w:ascii="Times New Roman" w:hAnsi="Times New Roman" w:cs="Times New Roman"/>
          <w:lang w:val="es-ES"/>
        </w:rPr>
        <w:fldChar w:fldCharType="end"/>
      </w:r>
      <w:r>
        <w:rPr>
          <w:rFonts w:ascii="Times New Roman" w:hAnsi="Times New Roman" w:cs="Times New Roman"/>
          <w:lang w:val="es-ES"/>
        </w:rPr>
        <w:t>.</w:t>
      </w:r>
    </w:p>
    <w:p w:rsidR="004266FA" w:rsidRPr="00CF18AA" w:rsidRDefault="004266FA" w:rsidP="00CF18AA">
      <w:pPr>
        <w:pStyle w:val="ListParagraph"/>
        <w:spacing w:line="360" w:lineRule="auto"/>
        <w:ind w:left="782" w:firstLine="658"/>
        <w:jc w:val="both"/>
        <w:rPr>
          <w:rFonts w:ascii="Times New Roman" w:hAnsi="Times New Roman" w:cs="Times New Roman"/>
          <w:lang w:val="es-ES"/>
        </w:rPr>
      </w:pPr>
      <w:r>
        <w:rPr>
          <w:rFonts w:ascii="Times New Roman" w:hAnsi="Times New Roman" w:cs="Times New Roman"/>
          <w:lang w:val="es-ES"/>
        </w:rPr>
        <w:t xml:space="preserve">Nilai Perusahaan adalah ukuran yang dipakai untuk menilai seberapa sukses perusahaan dalam mengelola sumber daya yang ada, agar bisa memberikan keuntungan kepada pemegang saham. Nilai sebuah perusahaan sering kali diukur menggunakan </w:t>
      </w:r>
      <w:commentRangeStart w:id="45"/>
      <w:r>
        <w:rPr>
          <w:rFonts w:ascii="Times New Roman" w:hAnsi="Times New Roman" w:cs="Times New Roman"/>
          <w:lang w:val="es-ES"/>
        </w:rPr>
        <w:t xml:space="preserve">Price to Book Value </w:t>
      </w:r>
      <w:commentRangeEnd w:id="45"/>
      <w:r w:rsidR="00D403F2">
        <w:rPr>
          <w:rStyle w:val="CommentReference"/>
        </w:rPr>
        <w:commentReference w:id="45"/>
      </w:r>
      <w:r>
        <w:rPr>
          <w:rFonts w:ascii="Times New Roman" w:hAnsi="Times New Roman" w:cs="Times New Roman"/>
          <w:lang w:val="es-ES"/>
        </w:rPr>
        <w:t xml:space="preserve">(PBV), seperti yang dijelaskan </w:t>
      </w:r>
      <w:r>
        <w:rPr>
          <w:rFonts w:ascii="Times New Roman" w:hAnsi="Times New Roman" w:cs="Times New Roman"/>
          <w:lang w:val="es-ES"/>
        </w:rPr>
        <w:fldChar w:fldCharType="begin" w:fldLock="1"/>
      </w:r>
      <w:r w:rsidR="00543F29">
        <w:rPr>
          <w:rFonts w:ascii="Times New Roman" w:hAnsi="Times New Roman" w:cs="Times New Roman"/>
          <w:lang w:val="es-ES"/>
        </w:rPr>
        <w:instrText>ADDIN CSL_CITATION {"citationItems":[{"id":"ITEM-1","itemData":{"DOI":"10.20885/EKSAKTA.vol","author":[{"dropping-particle":"","family":"Dewi","given":"Aprilia","non-dropping-particle":"","parse-names":false,"suffix":""},{"dropping-particle":"","family":"Chairunnisa","given":"Anggraeni","non-dropping-particle":"","parse-names":false,"suffix":""},{"dropping-particle":"","family":"Fauzan","given":"Achmad","non-dropping-particle":"","parse-names":false,"suffix":""}],"id":"ITEM-1","issue":"1","issued":{"date-parts":[["2023"]]},"page":"40-45","title":"Implementation of Panel Data Regression in the Analysis of Factors Affecting Poverty Levels in Bengkulu Province in 2017-2020","type":"article-journal","volume":"4"},"uris":["http://www.mendeley.com/documents/?uuid=2fce5dfd-813e-438d-a007-d784eec37ff8","http://www.mendeley.com/documents/?uuid=166c9d86-9d6e-446e-ba4f-5b2666446aa5"]}],"mendeley":{"formattedCitation":"(A. Dewi et al., 2023)","plainTextFormattedCitation":"(A. Dewi et al., 2023)","previouslyFormattedCitation":"(A. Dewi et al., 2023)"},"properties":{"noteIndex":0},"schema":"https://github.com/citation-style-language/schema/raw/master/csl-citation.json"}</w:instrText>
      </w:r>
      <w:r>
        <w:rPr>
          <w:rFonts w:ascii="Times New Roman" w:hAnsi="Times New Roman" w:cs="Times New Roman"/>
          <w:lang w:val="es-ES"/>
        </w:rPr>
        <w:fldChar w:fldCharType="separate"/>
      </w:r>
      <w:r w:rsidR="008F52E9" w:rsidRPr="008F52E9">
        <w:rPr>
          <w:rFonts w:ascii="Times New Roman" w:hAnsi="Times New Roman" w:cs="Times New Roman"/>
          <w:noProof/>
          <w:lang w:val="es-ES"/>
        </w:rPr>
        <w:t>(A. Dewi et al., 2023)</w:t>
      </w:r>
      <w:r>
        <w:rPr>
          <w:rFonts w:ascii="Times New Roman" w:hAnsi="Times New Roman" w:cs="Times New Roman"/>
          <w:lang w:val="es-ES"/>
        </w:rPr>
        <w:fldChar w:fldCharType="end"/>
      </w:r>
      <w:r w:rsidR="00E24FCB">
        <w:rPr>
          <w:rFonts w:ascii="Times New Roman" w:hAnsi="Times New Roman" w:cs="Times New Roman"/>
          <w:lang w:val="es-ES"/>
        </w:rPr>
        <w:t>.</w:t>
      </w:r>
    </w:p>
    <w:p w:rsidR="004266FA" w:rsidRPr="00E637C6" w:rsidRDefault="004266FA" w:rsidP="00834AC4">
      <w:pPr>
        <w:pStyle w:val="ListParagraph"/>
        <w:spacing w:line="360" w:lineRule="auto"/>
        <w:ind w:left="782" w:firstLine="658"/>
        <w:jc w:val="both"/>
        <w:rPr>
          <w:rFonts w:ascii="Times New Roman" w:hAnsi="Times New Roman" w:cs="Times New Roman"/>
          <w:lang w:val="es-ES"/>
        </w:rPr>
      </w:pPr>
      <w:r>
        <w:rPr>
          <w:rFonts w:ascii="Times New Roman" w:hAnsi="Times New Roman" w:cs="Times New Roman"/>
          <w:lang w:val="es-ES"/>
        </w:rPr>
        <w:t xml:space="preserve">Nilai perusahaan adalah cara pasar menilai kinerja perusahaan, yang terlihat dari harga saham dan kemampuan perusahaan untuk menghasilkan keuntungan di masa depan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{"citationItems":[{"id":"ITEM-1","itemData":{"author":[{"dropping-particle":"","family":"Suryani","given":"Kadek Ria","non-dropping-particle":"","parse-names":false,"suffix":""},{"dropping-particle":"","family":"Devi","given":"Sunitha","non-dropping-particle":"","parse-names":false,"suffix":""},{"dropping-particle":"","family":"Pasek","given":"Nyoman Suadnyana","non-dropping-particle":"","parse-names":false,"suffix":""}],"id":"ITEM-1","issue":"2","issued":{"date-parts":[["2025"]]},"page":"399-410","title":"Pengaruh Profitabilitas , Keputusan Investasi , dan Struktur Modal terhadap Nilai Perusahaan pada Sektor Transportasi dan Logistik yang Terdaftar di Bursa Efek Indonesia Periode 2021 – 2024","type":"article-journal","volume":"15"},"uris":["http://www.mendeley.com/documents/?uuid=68c8de34-5c5c-482e-b984-4609f7b62832","http://www.mendeley.com/documents/?uuid=9c0d20b8-29a9-4ddf-b7d4-b5b0c0f2fb8d"]}],"mendeley":{"formattedCitation":"(Suryani et al., 2025)","plainTextFormattedCitation":"(Suryani et al., 2025)","previouslyFormattedCitation":"(Suryani et al.,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(Suryani et al., 2025)</w:t>
      </w:r>
      <w:r>
        <w:rPr>
          <w:rFonts w:ascii="Times New Roman" w:hAnsi="Times New Roman" w:cs="Times New Roman"/>
          <w:lang w:val="es-ES"/>
        </w:rPr>
        <w:fldChar w:fldCharType="end"/>
      </w:r>
      <w:r w:rsidR="00E24FCB">
        <w:rPr>
          <w:rFonts w:ascii="Times New Roman" w:hAnsi="Times New Roman" w:cs="Times New Roman"/>
          <w:lang w:val="es-ES"/>
        </w:rPr>
        <w:t>.</w:t>
      </w:r>
    </w:p>
    <w:p w:rsidR="004266FA" w:rsidRPr="0056675F" w:rsidRDefault="004266FA" w:rsidP="0056675F">
      <w:pPr>
        <w:pStyle w:val="ListParagraph"/>
        <w:spacing w:line="360" w:lineRule="auto"/>
        <w:ind w:left="782" w:firstLine="658"/>
        <w:jc w:val="both"/>
        <w:rPr>
          <w:rFonts w:ascii="Times New Roman" w:hAnsi="Times New Roman" w:cs="Times New Roman"/>
        </w:rPr>
      </w:pPr>
      <w:r>
        <w:rPr>
          <w:rFonts w:ascii="Times New Roman" w:hAnsi="Times New Roman" w:cs="Times New Roman"/>
          <w:lang w:val="es-ES"/>
        </w:rPr>
        <w:t xml:space="preserve">Nilai Perusahaan adalah nilai pasar yang menunjukkan bagaimana investor melihat masa depan dan kinerja perusahaan. </w:t>
      </w:r>
      <w:r>
        <w:rPr>
          <w:rFonts w:ascii="Times New Roman" w:hAnsi="Times New Roman" w:cs="Times New Roman"/>
        </w:rPr>
        <w:t xml:space="preserve">Dalam penelitian, nilai ini biasanya diukur dengan menggunakan </w:t>
      </w:r>
      <w:commentRangeStart w:id="46"/>
      <w:r>
        <w:rPr>
          <w:rFonts w:ascii="Times New Roman" w:hAnsi="Times New Roman" w:cs="Times New Roman"/>
        </w:rPr>
        <w:t xml:space="preserve">Price to Book Value </w:t>
      </w:r>
      <w:commentRangeEnd w:id="46"/>
      <w:r w:rsidR="00D403F2">
        <w:rPr>
          <w:rStyle w:val="CommentReference"/>
        </w:rPr>
        <w:commentReference w:id="46"/>
      </w:r>
      <w:r>
        <w:rPr>
          <w:rFonts w:ascii="Times New Roman" w:hAnsi="Times New Roman" w:cs="Times New Roman"/>
        </w:rPr>
        <w:t xml:space="preserve">(PBV) </w:t>
      </w:r>
      <w:r>
        <w:rPr>
          <w:rFonts w:ascii="Times New Roman" w:hAnsi="Times New Roman" w:cs="Times New Roman"/>
        </w:rPr>
        <w:fldChar w:fldCharType="begin" w:fldLock="1"/>
      </w:r>
      <w:r w:rsidR="00803753">
        <w:rPr>
          <w:rFonts w:ascii="Times New Roman" w:hAnsi="Times New Roman" w:cs="Times New Roman"/>
        </w:rPr>
        <w:instrText>ADDIN CSL_CITATION {"citationItems":[{"id":"ITEM-1","itemData":{"author":[{"dropping-particle":"","family":"Aziza","given":"Millenia","non-dropping-particle":"","parse-names":false,"suffix":""}],"id":"ITEM-1","issued":{"date-parts":[["2022"]]},"title":"PENGARUH SKOR ENVIRONMENTAL , SOCIAL , DAN GOVERNANCE TERHADAP NILAI PERUSAHAAN : STUDI EMPIRIS PADA PERUSAHAAN NONKEUANGAN YANG","type":"article-journal"},"uris":["http://www.mendeley.com/documents/?uuid=a485be75-879d-4cac-9b92-65e1b83204dc","http://www.mendeley.com/documents/?uuid=10b1309e-e6fa-48d4-8380-0cecb03e52df"]}],"mendeley":{"formattedCitation":"(Aziza, 2022)","manualFormatting":"(Aziza, 2022)","plainTextFormattedCitation":"(Aziza, 2022)","previouslyFormattedCitation":"(Aziza, 2022)"},"properties":{"noteIndex":0},"schema":"https://github.com/citation-style-language/schema/raw/master/csl-citation.json"}</w:instrText>
      </w:r>
      <w:r>
        <w:rPr>
          <w:rFonts w:ascii="Times New Roman" w:hAnsi="Times New Roman" w:cs="Times New Roman"/>
        </w:rPr>
        <w:fldChar w:fldCharType="separate"/>
      </w:r>
      <w:r w:rsidR="00E24FCB" w:rsidRPr="00E24FCB">
        <w:rPr>
          <w:rFonts w:ascii="Times New Roman" w:hAnsi="Times New Roman" w:cs="Times New Roman"/>
          <w:noProof/>
        </w:rPr>
        <w:t>(Aziza, 20</w:t>
      </w:r>
      <w:r w:rsidR="00E24FCB">
        <w:rPr>
          <w:rFonts w:ascii="Times New Roman" w:hAnsi="Times New Roman" w:cs="Times New Roman"/>
          <w:noProof/>
        </w:rPr>
        <w:t>22</w:t>
      </w:r>
      <w:r w:rsidR="00E24FCB" w:rsidRPr="00E24FCB">
        <w:rPr>
          <w:rFonts w:ascii="Times New Roman" w:hAnsi="Times New Roman" w:cs="Times New Roman"/>
          <w:noProof/>
        </w:rPr>
        <w:t>)</w:t>
      </w:r>
      <w:r>
        <w:rPr>
          <w:rFonts w:ascii="Times New Roman" w:hAnsi="Times New Roman" w:cs="Times New Roman"/>
        </w:rPr>
        <w:fldChar w:fldCharType="end"/>
      </w:r>
      <w:r w:rsidR="00E24FCB">
        <w:rPr>
          <w:rFonts w:ascii="Times New Roman" w:hAnsi="Times New Roman" w:cs="Times New Roman"/>
        </w:rPr>
        <w:t>.</w:t>
      </w:r>
    </w:p>
    <w:p w:rsidR="004664C8" w:rsidRPr="00E637C6" w:rsidRDefault="004266FA" w:rsidP="00834AC4">
      <w:pPr>
        <w:pStyle w:val="ListParagraph"/>
        <w:spacing w:line="360" w:lineRule="auto"/>
        <w:ind w:left="782" w:firstLine="658"/>
        <w:jc w:val="both"/>
        <w:rPr>
          <w:rFonts w:ascii="Times New Roman" w:hAnsi="Times New Roman" w:cs="Times New Roman"/>
        </w:rPr>
      </w:pPr>
      <w:r>
        <w:rPr>
          <w:rFonts w:ascii="Times New Roman" w:hAnsi="Times New Roman" w:cs="Times New Roman"/>
        </w:rPr>
        <w:t xml:space="preserve">Menurut pendapat para ahli yang telah disebutkan, nilai perusahaan dapat dipahami sebagai cara pandang investor atau pasar tentang seberapa </w:t>
      </w:r>
      <w:r>
        <w:rPr>
          <w:rFonts w:ascii="Times New Roman" w:hAnsi="Times New Roman" w:cs="Times New Roman"/>
        </w:rPr>
        <w:lastRenderedPageBreak/>
        <w:t xml:space="preserve">berhasil perusahaan dalam mengelola sumber dayanya dan mencapai kinerja yang baik. </w:t>
      </w:r>
      <w:proofErr w:type="gramStart"/>
      <w:r>
        <w:rPr>
          <w:rFonts w:ascii="Times New Roman" w:hAnsi="Times New Roman" w:cs="Times New Roman"/>
        </w:rPr>
        <w:t xml:space="preserve">Hal ini terlihat dari harga saham atau rasio pasar seperti </w:t>
      </w:r>
      <w:commentRangeStart w:id="47"/>
      <w:r>
        <w:rPr>
          <w:rFonts w:ascii="Times New Roman" w:hAnsi="Times New Roman" w:cs="Times New Roman"/>
        </w:rPr>
        <w:t>Price to Book Value</w:t>
      </w:r>
      <w:commentRangeEnd w:id="47"/>
      <w:r w:rsidR="00D403F2">
        <w:rPr>
          <w:rStyle w:val="CommentReference"/>
        </w:rPr>
        <w:commentReference w:id="47"/>
      </w:r>
      <w:r>
        <w:rPr>
          <w:rFonts w:ascii="Times New Roman" w:hAnsi="Times New Roman" w:cs="Times New Roman"/>
        </w:rPr>
        <w:t xml:space="preserve"> (PBV), yang menunjukkan sejauh mana pemegang saham merasakan kemakmuran.</w:t>
      </w:r>
      <w:proofErr w:type="gramEnd"/>
    </w:p>
    <w:p w:rsidR="004664C8" w:rsidRPr="0056675F" w:rsidRDefault="004664C8" w:rsidP="00787AFB">
      <w:pPr>
        <w:pStyle w:val="Heading4"/>
        <w:numPr>
          <w:ilvl w:val="0"/>
          <w:numId w:val="20"/>
        </w:numPr>
        <w:ind w:left="1276" w:hanging="567"/>
      </w:pPr>
      <w:r>
        <w:t xml:space="preserve">Analisis Nilai Peusahaan </w:t>
      </w:r>
    </w:p>
    <w:p w:rsidR="004664C8" w:rsidRPr="00E637C6" w:rsidRDefault="00F705E8" w:rsidP="0056675F">
      <w:pPr>
        <w:spacing w:line="360" w:lineRule="auto"/>
        <w:ind w:left="1418" w:firstLine="229"/>
        <w:jc w:val="both"/>
        <w:rPr>
          <w:rFonts w:ascii="Times New Roman" w:hAnsi="Times New Roman" w:cs="Times New Roman"/>
        </w:rPr>
      </w:pPr>
      <w:r>
        <w:rPr>
          <w:rFonts w:ascii="Times New Roman" w:hAnsi="Times New Roman" w:cs="Times New Roman"/>
        </w:rPr>
        <w:t>Ada beberapa macam analisis yang banyak digunakan untuk menilai nilai perusahaan, yaitu sebagai berikut:</w:t>
      </w:r>
    </w:p>
    <w:p w:rsidR="00F705E8" w:rsidRPr="00E637C6" w:rsidRDefault="00F705E8">
      <w:pPr>
        <w:pStyle w:val="ListParagraph"/>
        <w:numPr>
          <w:ilvl w:val="0"/>
          <w:numId w:val="1"/>
        </w:numPr>
        <w:spacing w:line="360" w:lineRule="auto"/>
        <w:ind w:left="1843"/>
        <w:jc w:val="both"/>
        <w:rPr>
          <w:rFonts w:ascii="Times New Roman" w:hAnsi="Times New Roman" w:cs="Times New Roman"/>
        </w:rPr>
      </w:pPr>
      <w:r>
        <w:rPr>
          <w:rFonts w:ascii="Times New Roman" w:hAnsi="Times New Roman" w:cs="Times New Roman"/>
        </w:rPr>
        <w:t>Analisis Fundamental (</w:t>
      </w:r>
      <w:commentRangeStart w:id="48"/>
      <w:r>
        <w:rPr>
          <w:rFonts w:ascii="Times New Roman" w:hAnsi="Times New Roman" w:cs="Times New Roman"/>
        </w:rPr>
        <w:t>Fundamental Analysis</w:t>
      </w:r>
      <w:commentRangeEnd w:id="48"/>
      <w:r w:rsidR="00D403F2">
        <w:rPr>
          <w:rStyle w:val="CommentReference"/>
        </w:rPr>
        <w:commentReference w:id="48"/>
      </w:r>
      <w:r>
        <w:rPr>
          <w:rFonts w:ascii="Times New Roman" w:hAnsi="Times New Roman" w:cs="Times New Roman"/>
        </w:rPr>
        <w:t>)</w:t>
      </w:r>
    </w:p>
    <w:p w:rsidR="00F705E8" w:rsidRPr="00E637C6" w:rsidRDefault="00F705E8" w:rsidP="0056675F">
      <w:pPr>
        <w:pStyle w:val="ListParagraph"/>
        <w:spacing w:line="360" w:lineRule="auto"/>
        <w:ind w:left="1843"/>
        <w:jc w:val="both"/>
        <w:rPr>
          <w:rFonts w:ascii="Times New Roman" w:hAnsi="Times New Roman" w:cs="Times New Roman"/>
          <w:lang w:val="es-ES"/>
        </w:rPr>
      </w:pPr>
      <w:r>
        <w:rPr>
          <w:rFonts w:ascii="Times New Roman" w:hAnsi="Times New Roman" w:cs="Times New Roman"/>
          <w:lang w:val="es-ES"/>
        </w:rPr>
        <w:t>Analisis fundamental digunakan untuk menilai nilai sebuah perusahaan dengan melihat kondisi keuangan dan kinerja perusahaan tersebut. Analisis ini dilakukan dengan memeriksa laporan keuangan perusahaan, termasuk keuntungan, kemampuan membayar utang, struktur modal, pertumbuhan perusahaan, dan juga melihat prospek perusahaan di masa depan. Jika kinerja keuangan perusahaan semakin baik, maka nilai perusahaan di mata investor juga akan semakin tinggi.</w:t>
      </w:r>
    </w:p>
    <w:p w:rsidR="00F705E8" w:rsidRPr="00E637C6" w:rsidRDefault="00F705E8">
      <w:pPr>
        <w:pStyle w:val="ListParagraph"/>
        <w:numPr>
          <w:ilvl w:val="0"/>
          <w:numId w:val="1"/>
        </w:numPr>
        <w:spacing w:line="360" w:lineRule="auto"/>
        <w:ind w:left="1843"/>
        <w:jc w:val="both"/>
        <w:rPr>
          <w:rFonts w:ascii="Times New Roman" w:hAnsi="Times New Roman" w:cs="Times New Roman"/>
        </w:rPr>
      </w:pPr>
      <w:r>
        <w:rPr>
          <w:rFonts w:ascii="Times New Roman" w:hAnsi="Times New Roman" w:cs="Times New Roman"/>
        </w:rPr>
        <w:t>Analisis Pasar (</w:t>
      </w:r>
      <w:commentRangeStart w:id="49"/>
      <w:r>
        <w:rPr>
          <w:rFonts w:ascii="Times New Roman" w:hAnsi="Times New Roman" w:cs="Times New Roman"/>
        </w:rPr>
        <w:t>Market Analysis</w:t>
      </w:r>
      <w:commentRangeEnd w:id="49"/>
      <w:r w:rsidR="00D403F2">
        <w:rPr>
          <w:rStyle w:val="CommentReference"/>
        </w:rPr>
        <w:commentReference w:id="49"/>
      </w:r>
      <w:r>
        <w:rPr>
          <w:rFonts w:ascii="Times New Roman" w:hAnsi="Times New Roman" w:cs="Times New Roman"/>
        </w:rPr>
        <w:t>)</w:t>
      </w:r>
    </w:p>
    <w:p w:rsidR="00F705E8" w:rsidRPr="0056675F" w:rsidRDefault="00F705E8" w:rsidP="0056675F">
      <w:pPr>
        <w:pStyle w:val="ListParagraph"/>
        <w:spacing w:line="360" w:lineRule="auto"/>
        <w:ind w:left="1843"/>
        <w:jc w:val="both"/>
        <w:rPr>
          <w:rFonts w:ascii="Times New Roman" w:hAnsi="Times New Roman" w:cs="Times New Roman"/>
          <w:lang w:val="es-ES"/>
        </w:rPr>
      </w:pPr>
      <w:r>
        <w:rPr>
          <w:rFonts w:ascii="Times New Roman" w:hAnsi="Times New Roman" w:cs="Times New Roman"/>
          <w:lang w:val="es-ES"/>
        </w:rPr>
        <w:t xml:space="preserve">Analisis pasar dilakukan dengan cara melihat bagaimana pasar menilai perusahaan berdasarkan harga saham dan rasio pasar. Dalam analisis ini, nilai sebuah perusahaan umumnya diukur dengan menggunakan rasio seperti </w:t>
      </w:r>
      <w:commentRangeStart w:id="50"/>
      <w:r>
        <w:rPr>
          <w:rFonts w:ascii="Times New Roman" w:hAnsi="Times New Roman" w:cs="Times New Roman"/>
          <w:lang w:val="es-ES"/>
        </w:rPr>
        <w:t>Price to Book Value (PBV) dan Tobin’s Q y</w:t>
      </w:r>
      <w:commentRangeEnd w:id="50"/>
      <w:r w:rsidR="00D403F2">
        <w:rPr>
          <w:rStyle w:val="CommentReference"/>
        </w:rPr>
        <w:commentReference w:id="50"/>
      </w:r>
      <w:r>
        <w:rPr>
          <w:rFonts w:ascii="Times New Roman" w:hAnsi="Times New Roman" w:cs="Times New Roman"/>
          <w:lang w:val="es-ES"/>
        </w:rPr>
        <w:t>ang menunjukkan bagaimana pandangan investor mengenai kinerja dan masa depan perusahaan tersebut. Semakin besar nilai rasio itu, semakin tinggi pula nilai perusahaan, yang menunjukkan bahwa kepercayaan investor terhadap perusahaan semakin meningkat.</w:t>
      </w:r>
    </w:p>
    <w:p w:rsidR="00F705E8" w:rsidRPr="00E637C6" w:rsidRDefault="00F705E8">
      <w:pPr>
        <w:pStyle w:val="ListParagraph"/>
        <w:numPr>
          <w:ilvl w:val="0"/>
          <w:numId w:val="1"/>
        </w:numPr>
        <w:spacing w:line="360" w:lineRule="auto"/>
        <w:ind w:left="1843"/>
        <w:jc w:val="both"/>
        <w:rPr>
          <w:rFonts w:ascii="Times New Roman" w:hAnsi="Times New Roman" w:cs="Times New Roman"/>
        </w:rPr>
      </w:pPr>
      <w:r>
        <w:rPr>
          <w:rFonts w:ascii="Times New Roman" w:hAnsi="Times New Roman" w:cs="Times New Roman"/>
        </w:rPr>
        <w:t>Analisis Faktor Internal Perusahaan (</w:t>
      </w:r>
      <w:commentRangeStart w:id="51"/>
      <w:r>
        <w:rPr>
          <w:rFonts w:ascii="Times New Roman" w:hAnsi="Times New Roman" w:cs="Times New Roman"/>
        </w:rPr>
        <w:t>Company Internal Analysis</w:t>
      </w:r>
      <w:commentRangeEnd w:id="51"/>
      <w:r w:rsidR="00D403F2">
        <w:rPr>
          <w:rStyle w:val="CommentReference"/>
        </w:rPr>
        <w:commentReference w:id="51"/>
      </w:r>
      <w:r>
        <w:rPr>
          <w:rFonts w:ascii="Times New Roman" w:hAnsi="Times New Roman" w:cs="Times New Roman"/>
        </w:rPr>
        <w:t>)</w:t>
      </w:r>
    </w:p>
    <w:p w:rsidR="008D6E51" w:rsidRDefault="00F705E8" w:rsidP="008D6E51">
      <w:pPr>
        <w:pStyle w:val="ListParagraph"/>
        <w:spacing w:line="360" w:lineRule="auto"/>
        <w:ind w:left="1843"/>
        <w:jc w:val="both"/>
        <w:rPr>
          <w:rFonts w:ascii="Times New Roman" w:hAnsi="Times New Roman" w:cs="Times New Roman"/>
        </w:rPr>
      </w:pPr>
      <w:r>
        <w:rPr>
          <w:rFonts w:ascii="Times New Roman" w:hAnsi="Times New Roman" w:cs="Times New Roman"/>
        </w:rPr>
        <w:lastRenderedPageBreak/>
        <w:t>Analisis ini dilakukan dengan cara melihat faktor-faktor dalam perusahaan yang mempengaruhi nilai perusahaan. Faktor-faktor tersebut meliputi seberapa besar keuntungan yang didapat, ukuran perusahaan, tingkat utang, kemampuan untuk memenuhi kewajiban keuangan, cara kepemilikan, dan kebijakan yang diterapkan oleh perusahaan. Faktor-faktor ini menjadi petunjuk penting yang dipakai oleh investor untuk menilai nilai perusahaan, karena bisa menunjukkan seberapa baik perusahaan bisa menghasilkan keuntungan dan menjaga kelangsungan usahanya.</w:t>
      </w:r>
    </w:p>
    <w:p w:rsidR="00F705E8" w:rsidRPr="008D6E51" w:rsidRDefault="00F705E8" w:rsidP="00787AFB">
      <w:pPr>
        <w:pStyle w:val="Heading4"/>
        <w:numPr>
          <w:ilvl w:val="0"/>
          <w:numId w:val="20"/>
        </w:numPr>
        <w:ind w:left="1276" w:hanging="567"/>
      </w:pPr>
      <w:r>
        <w:t xml:space="preserve">Faktor-Faktor Yang Mempengaruhi Nilai Perusahaan </w:t>
      </w:r>
    </w:p>
    <w:p w:rsidR="0059700D" w:rsidRPr="00E637C6" w:rsidRDefault="00201BC5" w:rsidP="00477D2A">
      <w:pPr>
        <w:tabs>
          <w:tab w:val="left" w:pos="1843"/>
        </w:tabs>
        <w:spacing w:line="360" w:lineRule="auto"/>
        <w:ind w:left="1418"/>
        <w:jc w:val="both"/>
        <w:rPr>
          <w:rFonts w:ascii="Times New Roman" w:hAnsi="Times New Roman" w:cs="Times New Roman"/>
        </w:rPr>
      </w:pPr>
      <w:r>
        <w:rPr>
          <w:rFonts w:ascii="Times New Roman" w:hAnsi="Times New Roman" w:cs="Times New Roman"/>
          <w:lang w:val="es-ES"/>
        </w:rPr>
        <w:tab/>
        <w:t>Menurut</w:t>
      </w:r>
      <w:r w:rsidR="00803753">
        <w:rPr>
          <w:rFonts w:ascii="Times New Roman" w:hAnsi="Times New Roman" w:cs="Times New Roman"/>
          <w:lang w:val="es-ES"/>
        </w:rPr>
        <w:t xml:space="preserve"> </w:t>
      </w:r>
      <w:r w:rsidR="00803753">
        <w:rPr>
          <w:rFonts w:ascii="Times New Roman" w:hAnsi="Times New Roman" w:cs="Times New Roman"/>
          <w:lang w:val="es-ES"/>
        </w:rPr>
        <w:fldChar w:fldCharType="begin" w:fldLock="1"/>
      </w:r>
      <w:r w:rsidR="00113D06">
        <w:rPr>
          <w:rFonts w:ascii="Times New Roman" w:hAnsi="Times New Roman" w:cs="Times New Roman"/>
          <w:lang w:val="es-ES"/>
        </w:rPr>
        <w:instrText>ADDIN CSL_CITATION {"citationItems":[{"id":"ITEM-1","itemData":{"author":[{"dropping-particle":"","family":"Brigham, E. F., &amp; Houston","given":"J. F.","non-dropping-particle":"","parse-names":false,"suffix":""}],"edition":"Edisi 14","id":"ITEM-1","issued":{"date-parts":[["2022"]]},"publisher":"Ali Akbar Yulianto, Edisi 14, Buku 1","publisher-place":"jakarta","title":"Dasar-Dasar Manajemen Keuangan","type":"book"},"uris":["http://www.mendeley.com/documents/?uuid=270eb445-30f2-49b3-b3d9-9bd7bf0000c9"]}],"mendeley":{"formattedCitation":"(Brigham, E. F., &amp; Houston, 2022)","plainTextFormattedCitation":"(Brigham, E. F., &amp; Houston, 2022)","previouslyFormattedCitation":"(Brigham, E. F., &amp; Houston, 2022)"},"properties":{"noteIndex":0},"schema":"https://github.com/citation-style-language/schema/raw/master/csl-citation.json"}</w:instrText>
      </w:r>
      <w:r w:rsidR="00803753">
        <w:rPr>
          <w:rFonts w:ascii="Times New Roman" w:hAnsi="Times New Roman" w:cs="Times New Roman"/>
          <w:lang w:val="es-ES"/>
        </w:rPr>
        <w:fldChar w:fldCharType="separate"/>
      </w:r>
      <w:r w:rsidR="00803753" w:rsidRPr="00803753">
        <w:rPr>
          <w:rFonts w:ascii="Times New Roman" w:hAnsi="Times New Roman" w:cs="Times New Roman"/>
          <w:noProof/>
          <w:lang w:val="es-ES"/>
        </w:rPr>
        <w:t>(Brigham, E. F., &amp; Houston, 2022)</w:t>
      </w:r>
      <w:r w:rsidR="00803753">
        <w:rPr>
          <w:rFonts w:ascii="Times New Roman" w:hAnsi="Times New Roman" w:cs="Times New Roman"/>
          <w:lang w:val="es-ES"/>
        </w:rPr>
        <w:fldChar w:fldCharType="end"/>
      </w:r>
      <w:r>
        <w:rPr>
          <w:rFonts w:ascii="Times New Roman" w:hAnsi="Times New Roman" w:cs="Times New Roman"/>
          <w:lang w:val="es-ES"/>
        </w:rPr>
        <w:t xml:space="preserve">, nilai perusahaan dipengaruhi oleh beberapa faktor yang berkaitan dengan kondisi internal dan eksternal perusahaan. </w:t>
      </w:r>
      <w:r>
        <w:rPr>
          <w:rFonts w:ascii="Times New Roman" w:hAnsi="Times New Roman" w:cs="Times New Roman"/>
        </w:rPr>
        <w:t>Faktor-faktor yang memengaruhi nilai perusahaan adalah sebagai berikut:</w:t>
      </w:r>
    </w:p>
    <w:p w:rsidR="00477D2A" w:rsidRDefault="0059700D">
      <w:pPr>
        <w:pStyle w:val="ListParagraph"/>
        <w:numPr>
          <w:ilvl w:val="0"/>
          <w:numId w:val="2"/>
        </w:numPr>
        <w:spacing w:line="360" w:lineRule="auto"/>
        <w:ind w:left="1843" w:hanging="425"/>
        <w:jc w:val="both"/>
        <w:rPr>
          <w:rFonts w:ascii="Times New Roman" w:hAnsi="Times New Roman" w:cs="Times New Roman"/>
        </w:rPr>
      </w:pPr>
      <w:r>
        <w:rPr>
          <w:rFonts w:ascii="Times New Roman" w:hAnsi="Times New Roman" w:cs="Times New Roman"/>
        </w:rPr>
        <w:t>Profitabilitas</w:t>
      </w:r>
    </w:p>
    <w:p w:rsidR="002B6522" w:rsidRPr="00477D2A" w:rsidRDefault="0059700D" w:rsidP="00477D2A">
      <w:pPr>
        <w:pStyle w:val="ListParagraph"/>
        <w:spacing w:line="360" w:lineRule="auto"/>
        <w:ind w:left="1843"/>
        <w:jc w:val="both"/>
        <w:rPr>
          <w:rFonts w:ascii="Times New Roman" w:hAnsi="Times New Roman" w:cs="Times New Roman"/>
        </w:rPr>
      </w:pPr>
      <w:r>
        <w:rPr>
          <w:rFonts w:ascii="Times New Roman" w:hAnsi="Times New Roman" w:cs="Times New Roman"/>
          <w:lang w:val="es-ES"/>
        </w:rPr>
        <w:t xml:space="preserve">Profitabilitas adalah kemampuan perusahaan untuk menghasilkan keuntungan dari kegiatan operasionalnya. Tingkat keuntungan yang tinggi menunjukkan bahwa perusahaan dapat mengelola sumber daya dengan baik dan efisien. Semakin besar keuntungan yang didapat oleh perusahaan, semakin tinggi juga kepercayaan dari para investor. </w:t>
      </w:r>
      <w:r>
        <w:rPr>
          <w:rFonts w:ascii="Times New Roman" w:hAnsi="Times New Roman" w:cs="Times New Roman"/>
        </w:rPr>
        <w:t>Hal ini dapat membantu meningkatkan nilai perusahaan.</w:t>
      </w:r>
    </w:p>
    <w:p w:rsidR="00477D2A" w:rsidRDefault="0059700D">
      <w:pPr>
        <w:pStyle w:val="ListParagraph"/>
        <w:numPr>
          <w:ilvl w:val="0"/>
          <w:numId w:val="2"/>
        </w:numPr>
        <w:spacing w:line="360" w:lineRule="auto"/>
        <w:ind w:left="1843" w:hanging="425"/>
        <w:jc w:val="both"/>
        <w:rPr>
          <w:rFonts w:ascii="Times New Roman" w:hAnsi="Times New Roman" w:cs="Times New Roman"/>
        </w:rPr>
      </w:pPr>
      <w:r>
        <w:rPr>
          <w:rFonts w:ascii="Times New Roman" w:hAnsi="Times New Roman" w:cs="Times New Roman"/>
        </w:rPr>
        <w:t xml:space="preserve">Struktur Modal </w:t>
      </w:r>
    </w:p>
    <w:p w:rsidR="0059700D" w:rsidRDefault="0059700D" w:rsidP="00477D2A">
      <w:pPr>
        <w:pStyle w:val="ListParagraph"/>
        <w:spacing w:line="360" w:lineRule="auto"/>
        <w:ind w:left="1843"/>
        <w:jc w:val="both"/>
        <w:rPr>
          <w:rFonts w:ascii="Times New Roman" w:hAnsi="Times New Roman" w:cs="Times New Roman"/>
          <w:lang w:val="es-ES"/>
        </w:rPr>
      </w:pPr>
      <w:r>
        <w:rPr>
          <w:rFonts w:ascii="Times New Roman" w:hAnsi="Times New Roman" w:cs="Times New Roman"/>
          <w:lang w:val="es-ES"/>
        </w:rPr>
        <w:t xml:space="preserve">Struktur modal berhubungan dengan bagaimana perusahaan menggunakan utang dan modal sendiri untuk membiayai kegiatan mereka. Menggunakan struktur modal yang tepat dapat meningkatkan nilai perusahaan karena dapat menghasilkan lebih banyak keuntungan untuk pemegang saham. Namun, penggunaan </w:t>
      </w:r>
      <w:r>
        <w:rPr>
          <w:rFonts w:ascii="Times New Roman" w:hAnsi="Times New Roman" w:cs="Times New Roman"/>
          <w:lang w:val="es-ES"/>
        </w:rPr>
        <w:lastRenderedPageBreak/>
        <w:t>utang yang terlalu banyak bisa meningkatkan risiko bagi perusahaan dan menurunkan nilai perusahaan.</w:t>
      </w:r>
    </w:p>
    <w:p w:rsidR="008D6E51" w:rsidRDefault="008D6E51" w:rsidP="00477D2A">
      <w:pPr>
        <w:pStyle w:val="ListParagraph"/>
        <w:spacing w:line="360" w:lineRule="auto"/>
        <w:ind w:left="1843"/>
        <w:jc w:val="both"/>
        <w:rPr>
          <w:rFonts w:ascii="Times New Roman" w:hAnsi="Times New Roman" w:cs="Times New Roman"/>
          <w:lang w:val="es-ES"/>
        </w:rPr>
      </w:pPr>
    </w:p>
    <w:p w:rsidR="008D6E51" w:rsidRPr="00EF38D9" w:rsidRDefault="008D6E51" w:rsidP="00477D2A">
      <w:pPr>
        <w:pStyle w:val="ListParagraph"/>
        <w:spacing w:line="360" w:lineRule="auto"/>
        <w:ind w:left="1843"/>
        <w:jc w:val="both"/>
        <w:rPr>
          <w:rFonts w:ascii="Times New Roman" w:hAnsi="Times New Roman" w:cs="Times New Roman"/>
          <w:lang w:val="es-ES"/>
        </w:rPr>
      </w:pPr>
    </w:p>
    <w:p w:rsidR="00477D2A" w:rsidRDefault="001417C6">
      <w:pPr>
        <w:pStyle w:val="ListParagraph"/>
        <w:numPr>
          <w:ilvl w:val="0"/>
          <w:numId w:val="2"/>
        </w:numPr>
        <w:spacing w:line="360" w:lineRule="auto"/>
        <w:ind w:left="1843" w:hanging="425"/>
        <w:jc w:val="both"/>
        <w:rPr>
          <w:rFonts w:ascii="Times New Roman" w:hAnsi="Times New Roman" w:cs="Times New Roman"/>
        </w:rPr>
      </w:pPr>
      <w:r>
        <w:rPr>
          <w:rFonts w:ascii="Times New Roman" w:hAnsi="Times New Roman" w:cs="Times New Roman"/>
        </w:rPr>
        <w:t xml:space="preserve">Likuiditas </w:t>
      </w:r>
    </w:p>
    <w:p w:rsidR="0059700D" w:rsidRPr="00477D2A" w:rsidRDefault="001417C6" w:rsidP="00477D2A">
      <w:pPr>
        <w:pStyle w:val="ListParagraph"/>
        <w:spacing w:line="360" w:lineRule="auto"/>
        <w:ind w:left="1843"/>
        <w:jc w:val="both"/>
        <w:rPr>
          <w:rFonts w:ascii="Times New Roman" w:hAnsi="Times New Roman" w:cs="Times New Roman"/>
        </w:rPr>
      </w:pPr>
      <w:r>
        <w:rPr>
          <w:rFonts w:ascii="Times New Roman" w:hAnsi="Times New Roman" w:cs="Times New Roman"/>
        </w:rPr>
        <w:t>Likuiditas menunjukkan seberapa baik perusahaan bisa memenuhi kewajiban yang harus dibayar dalam waktu dekat. Perusahaan yang memiliki likuiditas yang baik akan lebih dipercaya oleh para investor dan kreditur karena dianggap mampu memenuhi kewajibannya tepat waktu, sehingga dapat meningkatkan nilai perusahaan.</w:t>
      </w:r>
    </w:p>
    <w:p w:rsidR="00477D2A" w:rsidRDefault="001417C6">
      <w:pPr>
        <w:pStyle w:val="ListParagraph"/>
        <w:numPr>
          <w:ilvl w:val="0"/>
          <w:numId w:val="2"/>
        </w:numPr>
        <w:spacing w:line="360" w:lineRule="auto"/>
        <w:ind w:left="1843" w:hanging="425"/>
        <w:jc w:val="both"/>
        <w:rPr>
          <w:rFonts w:ascii="Times New Roman" w:hAnsi="Times New Roman" w:cs="Times New Roman"/>
        </w:rPr>
      </w:pPr>
      <w:r>
        <w:rPr>
          <w:rFonts w:ascii="Times New Roman" w:hAnsi="Times New Roman" w:cs="Times New Roman"/>
        </w:rPr>
        <w:t>Ukuran Perusahaan (</w:t>
      </w:r>
      <w:commentRangeStart w:id="52"/>
      <w:r>
        <w:rPr>
          <w:rFonts w:ascii="Times New Roman" w:hAnsi="Times New Roman" w:cs="Times New Roman"/>
        </w:rPr>
        <w:t>Frim Size</w:t>
      </w:r>
      <w:commentRangeEnd w:id="52"/>
      <w:r w:rsidR="00D403F2">
        <w:rPr>
          <w:rStyle w:val="CommentReference"/>
        </w:rPr>
        <w:commentReference w:id="52"/>
      </w:r>
      <w:r>
        <w:rPr>
          <w:rFonts w:ascii="Times New Roman" w:hAnsi="Times New Roman" w:cs="Times New Roman"/>
        </w:rPr>
        <w:t>)</w:t>
      </w:r>
    </w:p>
    <w:p w:rsidR="00477D2A" w:rsidRDefault="001417C6" w:rsidP="00477D2A">
      <w:pPr>
        <w:pStyle w:val="ListParagraph"/>
        <w:spacing w:line="360" w:lineRule="auto"/>
        <w:ind w:left="1843"/>
        <w:jc w:val="both"/>
        <w:rPr>
          <w:rFonts w:ascii="Times New Roman" w:hAnsi="Times New Roman" w:cs="Times New Roman"/>
          <w:lang w:val="es-ES"/>
        </w:rPr>
      </w:pPr>
      <w:r>
        <w:rPr>
          <w:rFonts w:ascii="Times New Roman" w:hAnsi="Times New Roman" w:cs="Times New Roman"/>
          <w:lang w:val="es-ES"/>
        </w:rPr>
        <w:t>Ukuran perusahaan menunjukkan seberapa besar atau kecil perusahaan tersebut, yang bisa dilihat dari jumlah total aset, total penjualan, dan juga kapitalisasi pasar. Perusahaan besar biasanya lebih gampang mendapatkan dana, memiliki stabilitas yang lebih baik, dan lebih dipercaya oleh investor, sehingga bisa meningkatkan nilai perusahaan.</w:t>
      </w:r>
    </w:p>
    <w:p w:rsidR="00477D2A" w:rsidRDefault="001417C6">
      <w:pPr>
        <w:pStyle w:val="ListParagraph"/>
        <w:numPr>
          <w:ilvl w:val="0"/>
          <w:numId w:val="2"/>
        </w:numPr>
        <w:spacing w:line="360" w:lineRule="auto"/>
        <w:ind w:left="1843"/>
        <w:jc w:val="both"/>
        <w:rPr>
          <w:rFonts w:ascii="Times New Roman" w:hAnsi="Times New Roman" w:cs="Times New Roman"/>
        </w:rPr>
      </w:pPr>
      <w:r>
        <w:rPr>
          <w:rFonts w:ascii="Times New Roman" w:hAnsi="Times New Roman" w:cs="Times New Roman"/>
        </w:rPr>
        <w:t>Pertumbuhan Perusahaan (</w:t>
      </w:r>
      <w:commentRangeStart w:id="53"/>
      <w:r>
        <w:rPr>
          <w:rFonts w:ascii="Times New Roman" w:hAnsi="Times New Roman" w:cs="Times New Roman"/>
        </w:rPr>
        <w:t>Growth Opportunity)</w:t>
      </w:r>
      <w:commentRangeEnd w:id="53"/>
      <w:r w:rsidR="00D403F2">
        <w:rPr>
          <w:rStyle w:val="CommentReference"/>
        </w:rPr>
        <w:commentReference w:id="53"/>
      </w:r>
    </w:p>
    <w:p w:rsidR="002B6522" w:rsidRPr="00477D2A" w:rsidRDefault="001417C6" w:rsidP="00477D2A">
      <w:pPr>
        <w:pStyle w:val="ListParagraph"/>
        <w:spacing w:line="360" w:lineRule="auto"/>
        <w:ind w:left="1843"/>
        <w:jc w:val="both"/>
        <w:rPr>
          <w:rFonts w:ascii="Times New Roman" w:hAnsi="Times New Roman" w:cs="Times New Roman"/>
        </w:rPr>
      </w:pPr>
      <w:r>
        <w:rPr>
          <w:rFonts w:ascii="Times New Roman" w:hAnsi="Times New Roman" w:cs="Times New Roman"/>
        </w:rPr>
        <w:t>Pertumbuhan perusahaan menunjukkan seberapa baik perusahaan bisa mengembangkan bisnisnya dari waktu ke waktu. Perusahaan yang memiliki kesempatan untuk tumbuh dengan baik akan menarik perhatian para investor karena dianggap bisa memberikan keuntungan yang lebih besar di masa depan, sehingga nilai perusahaan akan meningkat.</w:t>
      </w:r>
    </w:p>
    <w:p w:rsidR="00477D2A" w:rsidRDefault="001417C6">
      <w:pPr>
        <w:pStyle w:val="ListParagraph"/>
        <w:numPr>
          <w:ilvl w:val="0"/>
          <w:numId w:val="2"/>
        </w:numPr>
        <w:spacing w:line="360" w:lineRule="auto"/>
        <w:ind w:left="1843"/>
        <w:jc w:val="both"/>
        <w:rPr>
          <w:rFonts w:ascii="Times New Roman" w:hAnsi="Times New Roman" w:cs="Times New Roman"/>
        </w:rPr>
      </w:pPr>
      <w:r>
        <w:rPr>
          <w:rFonts w:ascii="Times New Roman" w:hAnsi="Times New Roman" w:cs="Times New Roman"/>
        </w:rPr>
        <w:t>Kebijakan Dividen</w:t>
      </w:r>
    </w:p>
    <w:p w:rsidR="001417C6" w:rsidRDefault="001417C6" w:rsidP="00477D2A">
      <w:pPr>
        <w:pStyle w:val="ListParagraph"/>
        <w:spacing w:line="360" w:lineRule="auto"/>
        <w:ind w:left="1843"/>
        <w:jc w:val="both"/>
        <w:rPr>
          <w:rFonts w:ascii="Times New Roman" w:hAnsi="Times New Roman" w:cs="Times New Roman"/>
          <w:lang w:val="es-ES"/>
        </w:rPr>
      </w:pPr>
      <w:r>
        <w:rPr>
          <w:rFonts w:ascii="Times New Roman" w:hAnsi="Times New Roman" w:cs="Times New Roman"/>
        </w:rPr>
        <w:t xml:space="preserve">Kebijakan dividen adalah keputusan yang diambil oleh perusahaan tentang bagaimana membagikan keuntungan kepada para pemegang saham. </w:t>
      </w:r>
      <w:r>
        <w:rPr>
          <w:rFonts w:ascii="Times New Roman" w:hAnsi="Times New Roman" w:cs="Times New Roman"/>
          <w:lang w:val="es-ES"/>
        </w:rPr>
        <w:t xml:space="preserve">Pembayaran dividen yang konsisten bisa </w:t>
      </w:r>
      <w:r>
        <w:rPr>
          <w:rFonts w:ascii="Times New Roman" w:hAnsi="Times New Roman" w:cs="Times New Roman"/>
          <w:lang w:val="es-ES"/>
        </w:rPr>
        <w:lastRenderedPageBreak/>
        <w:t>memberikan sinyal baik kepada investor tentang keadaan dan masa depan perusahaan, sehingga bisa meningkatkan nilai perusahaan.</w:t>
      </w:r>
    </w:p>
    <w:p w:rsidR="008D6E51" w:rsidRDefault="008D6E51" w:rsidP="00477D2A">
      <w:pPr>
        <w:pStyle w:val="ListParagraph"/>
        <w:spacing w:line="360" w:lineRule="auto"/>
        <w:ind w:left="1843"/>
        <w:jc w:val="both"/>
        <w:rPr>
          <w:rFonts w:ascii="Times New Roman" w:hAnsi="Times New Roman" w:cs="Times New Roman"/>
          <w:lang w:val="es-ES"/>
        </w:rPr>
      </w:pPr>
    </w:p>
    <w:p w:rsidR="008D6E51" w:rsidRPr="00EF38D9" w:rsidRDefault="008D6E51" w:rsidP="00477D2A">
      <w:pPr>
        <w:pStyle w:val="ListParagraph"/>
        <w:spacing w:line="360" w:lineRule="auto"/>
        <w:ind w:left="1843"/>
        <w:jc w:val="both"/>
        <w:rPr>
          <w:rFonts w:ascii="Times New Roman" w:hAnsi="Times New Roman" w:cs="Times New Roman"/>
          <w:lang w:val="es-ES"/>
        </w:rPr>
      </w:pPr>
    </w:p>
    <w:p w:rsidR="00E1266E" w:rsidRPr="00E637C6" w:rsidRDefault="00E1266E" w:rsidP="00787AFB">
      <w:pPr>
        <w:pStyle w:val="Heading3"/>
        <w:numPr>
          <w:ilvl w:val="0"/>
          <w:numId w:val="19"/>
        </w:numPr>
        <w:ind w:left="284" w:hanging="284"/>
        <w:rPr>
          <w:rFonts w:cs="Times New Roman"/>
          <w:b w:val="0"/>
          <w:bCs/>
        </w:rPr>
      </w:pPr>
      <w:r>
        <w:rPr>
          <w:rFonts w:cs="Times New Roman"/>
          <w:bCs/>
        </w:rPr>
        <w:t xml:space="preserve">Pengertian </w:t>
      </w:r>
      <w:commentRangeStart w:id="54"/>
      <w:r>
        <w:rPr>
          <w:rFonts w:cs="Times New Roman"/>
          <w:bCs/>
        </w:rPr>
        <w:t xml:space="preserve">Return on Assets </w:t>
      </w:r>
      <w:commentRangeEnd w:id="54"/>
      <w:r w:rsidR="00D403F2">
        <w:rPr>
          <w:rStyle w:val="CommentReference"/>
          <w:rFonts w:asciiTheme="minorHAnsi" w:eastAsiaTheme="minorHAnsi" w:hAnsiTheme="minorHAnsi" w:cstheme="minorBidi"/>
          <w:b w:val="0"/>
          <w:color w:val="auto"/>
        </w:rPr>
        <w:commentReference w:id="54"/>
      </w:r>
      <w:r>
        <w:rPr>
          <w:rFonts w:cs="Times New Roman"/>
          <w:bCs/>
        </w:rPr>
        <w:t>(ROA)</w:t>
      </w:r>
    </w:p>
    <w:p w:rsidR="00201BC5" w:rsidRDefault="00201BC5" w:rsidP="00CF18AA">
      <w:pPr>
        <w:spacing w:after="0" w:line="360" w:lineRule="auto"/>
        <w:ind w:left="709" w:firstLine="720"/>
        <w:jc w:val="both"/>
        <w:rPr>
          <w:rFonts w:ascii="Times New Roman" w:hAnsi="Times New Roman" w:cs="Times New Roman"/>
        </w:rPr>
      </w:pPr>
      <w:commentRangeStart w:id="55"/>
      <w:r>
        <w:rPr>
          <w:rFonts w:ascii="Times New Roman" w:hAnsi="Times New Roman" w:cs="Times New Roman"/>
        </w:rPr>
        <w:t xml:space="preserve">Return on Assets </w:t>
      </w:r>
      <w:commentRangeEnd w:id="55"/>
      <w:r w:rsidR="00D403F2">
        <w:rPr>
          <w:rStyle w:val="CommentReference"/>
        </w:rPr>
        <w:commentReference w:id="55"/>
      </w:r>
      <w:r>
        <w:rPr>
          <w:rFonts w:ascii="Times New Roman" w:hAnsi="Times New Roman" w:cs="Times New Roman"/>
        </w:rPr>
        <w:t xml:space="preserve">(ROA) adalah rasio yang digunakan untuk menilai seberapa baik suatu perusahaan dapat menghasilkan keuntungan dengan memanfaatkan seluruh asetnya. ROA menunjukkan seberapa baik manajemen mengelola aset untuk menghasilkan keuntungan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{"citationItems":[{"id":"ITEM-1","itemData":{"author":[{"dropping-particle":"","family":"Putra, A.N.M., Kusnaedi, U., Nurhayati, &amp; Saputri","given":"H.","non-dropping-particle":"","parse-names":false,"suffix":""}],"container-title":"Pendidikan Tambusai.","id":"ITEM-1","issued":{"date-parts":[["2023"]]},"title":"Return On Asset (ROA) dan Return On Equity (ROE) Sebagai Prediktor Harga Saham: Sebuah Analisis Regresi pada Perusahaan Perbankan di Bursa Efek Indonesia (2019–2022).","type":"article-journal"},"uris":["http://www.mendeley.com/documents/?uuid=5804ef64-7b39-4142-beb7-50b7c5ed257b","http://www.mendeley.com/documents/?uuid=e253bc18-2608-43c7-a214-35a7e05fa536"]}],"mendeley":{"formattedCitation":"(Putra, A.N.M., Kusnaedi, U., Nurhayati, &amp; Saputri, 2023)","plainTextFormattedCitation":"(Putra, A.N.M., Kusnaedi, U., Nurhayati, &amp; Saputri, 2023)","previouslyFormattedCitation":"(Putra, A.N.M., Kusnaedi, U., Nurhayati, &amp; Saputri, 2023)"},"properties":{"noteIndex":0},"schema":"https://github.com/citation-style-language/schema/raw/master/csl-citation.json"}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(Putra, A.N.M., Kusnaedi, U., Nurhayati, &amp; Saputri, 2023)</w:t>
      </w:r>
      <w:r>
        <w:rPr>
          <w:rFonts w:ascii="Times New Roman" w:hAnsi="Times New Roman" w:cs="Times New Roman"/>
        </w:rPr>
        <w:fldChar w:fldCharType="end"/>
      </w:r>
      <w:r>
        <w:rPr>
          <w:rFonts w:ascii="Times New Roman" w:hAnsi="Times New Roman" w:cs="Times New Roman"/>
        </w:rPr>
        <w:t>.</w:t>
      </w:r>
    </w:p>
    <w:p w:rsidR="00201BC5" w:rsidRDefault="00201BC5" w:rsidP="00CF18AA">
      <w:pPr>
        <w:spacing w:after="0" w:line="360" w:lineRule="auto"/>
        <w:ind w:left="709" w:firstLine="720"/>
        <w:jc w:val="both"/>
        <w:rPr>
          <w:rFonts w:ascii="Times New Roman" w:hAnsi="Times New Roman" w:cs="Times New Roman"/>
          <w:b/>
          <w:bCs/>
        </w:rPr>
      </w:pPr>
      <w:commentRangeStart w:id="56"/>
      <w:r>
        <w:rPr>
          <w:rFonts w:ascii="Times New Roman" w:hAnsi="Times New Roman" w:cs="Times New Roman"/>
        </w:rPr>
        <w:t xml:space="preserve">Return on Assets </w:t>
      </w:r>
      <w:commentRangeEnd w:id="56"/>
      <w:r w:rsidR="00D403F2">
        <w:rPr>
          <w:rStyle w:val="CommentReference"/>
        </w:rPr>
        <w:commentReference w:id="56"/>
      </w:r>
      <w:r>
        <w:rPr>
          <w:rFonts w:ascii="Times New Roman" w:hAnsi="Times New Roman" w:cs="Times New Roman"/>
        </w:rPr>
        <w:t xml:space="preserve">(ROA) adalah ukuran profitabilitas yang digunakan untuk menilai seberapa baik suatu perusahaan dapat menghasilkan keuntungan dari total asetnya. Rasio ini menggambarkan seberapa baik perusahaan menggunakan asetnya untuk menghasilkan keuntungan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{"citationItems":[{"id":"ITEM-1","itemData":{"author":[{"dropping-particle":"","family":"Marcellino Dwi Hariyanto1","given":"Maryono2","non-dropping-particle":"","parse-names":false,"suffix":""}],"id":"ITEM-1","issued":{"date-parts":[["2025"]]},"page":"1794-1806","title":"Marcellino Dwi Hariyanto1, Maryono2","type":"article-journal","volume":"8"},"uris":["http://www.mendeley.com/documents/?uuid=a1953701-1c86-4d35-be09-46fd37470f99","http://www.mendeley.com/documents/?uuid=02ab3600-352d-44b5-96e7-4a3078570ea8"]}],"mendeley":{"formattedCitation":"(Marcellino Dwi Hariyanto1, 2025)","plainTextFormattedCitation":"(Marcellino Dwi Hariyanto1, 2025)","previouslyFormattedCitation":"(Marcellino Dwi Hariyanto1, 2025)"},"properties":{"noteIndex":0},"schema":"https://github.com/citation-style-language/schema/raw/master/csl-citation.json"}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(Marcellino Dwi Hariyanto1, 2025)</w:t>
      </w:r>
      <w:r>
        <w:rPr>
          <w:rFonts w:ascii="Times New Roman" w:hAnsi="Times New Roman" w:cs="Times New Roman"/>
        </w:rPr>
        <w:fldChar w:fldCharType="end"/>
      </w:r>
      <w:r w:rsidR="00E24FCB">
        <w:rPr>
          <w:rFonts w:ascii="Times New Roman" w:hAnsi="Times New Roman" w:cs="Times New Roman"/>
        </w:rPr>
        <w:t>.</w:t>
      </w:r>
    </w:p>
    <w:p w:rsidR="00DD1BD9" w:rsidRPr="00201BC5" w:rsidRDefault="002B6522" w:rsidP="00CF18AA">
      <w:pPr>
        <w:spacing w:after="0" w:line="360" w:lineRule="auto"/>
        <w:ind w:left="709" w:firstLine="720"/>
        <w:jc w:val="both"/>
        <w:rPr>
          <w:rFonts w:ascii="Times New Roman" w:hAnsi="Times New Roman" w:cs="Times New Roman"/>
          <w:b/>
          <w:bCs/>
        </w:rPr>
      </w:pPr>
      <w:commentRangeStart w:id="57"/>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57"/>
      <w:r w:rsidR="00D403F2">
        <w:rPr>
          <w:rStyle w:val="CommentReference"/>
        </w:rPr>
        <w:commentReference w:id="57"/>
      </w:r>
      <w:r>
        <w:rPr>
          <w:rFonts w:ascii="Times New Roman" w:hAnsi="Times New Roman" w:cs="Times New Roman"/>
        </w:rPr>
        <w:t>(ROA</w:t>
      </w:r>
      <w:proofErr w:type="gramEnd"/>
      <w:r>
        <w:rPr>
          <w:rFonts w:ascii="Times New Roman" w:hAnsi="Times New Roman" w:cs="Times New Roman"/>
        </w:rPr>
        <w:t xml:space="preserve">) adalah ukuran untuk melihat seberapa menguntungkan perusahaan dalam menghasilkan keuntungan dari semua aset yang dipakai dalam operasionalnya. Semakin besar ROA, semakin bagus kinerja perusahaan dalam menggunakan aset yang dimilikinya.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{"citationItems":[{"id":"ITEM-1","itemData":{"author":[{"dropping-particle":"","family":"Kalishara","given":"Kariima Monica","non-dropping-particle":"","parse-names":false,"suffix":""},{"dropping-particle":"","family":"Manda","given":"Gusganda Suria","non-dropping-particle":"","parse-names":false,"suffix":""}],"id":"ITEM-1","issue":"1","issued":{"date-parts":[["2026"]]},"page":"182-189","title":"Impact of CAR and ROE on ROA in Indonesian Banking ( 2021 – 2024 )","type":"article-journal","volume":"21"},"uris":["http://www.mendeley.com/documents/?uuid=3acce1e7-ae2e-4fd6-9d68-d276aaa71689","http://www.mendeley.com/documents/?uuid=fba1ffbf-aefb-4afc-be6b-e297b96683be"]}],"mendeley":{"formattedCitation":"(Kalishara &amp; Manda, 2026)","plainTextFormattedCitation":"(Kalishara &amp; Manda, 2026)","previouslyFormattedCitation":"(Kalishara &amp; Manda, 2026)"},"properties":{"noteIndex":0},"schema":"https://github.com/citation-style-language/schema/raw/master/csl-citation.json"}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(Kalishara &amp; Manda, 2026)</w:t>
      </w:r>
      <w:r>
        <w:rPr>
          <w:rFonts w:ascii="Times New Roman" w:hAnsi="Times New Roman" w:cs="Times New Roman"/>
        </w:rPr>
        <w:fldChar w:fldCharType="end"/>
      </w:r>
      <w:r w:rsidR="00E24FCB">
        <w:rPr>
          <w:rFonts w:ascii="Times New Roman" w:hAnsi="Times New Roman" w:cs="Times New Roman"/>
        </w:rPr>
        <w:t>.</w:t>
      </w:r>
    </w:p>
    <w:p w:rsidR="002B6522" w:rsidRPr="00E637C6" w:rsidRDefault="00162D32" w:rsidP="00CF18AA">
      <w:pPr>
        <w:spacing w:after="0" w:line="360" w:lineRule="auto"/>
        <w:ind w:left="709" w:firstLine="720"/>
        <w:jc w:val="both"/>
        <w:rPr>
          <w:rFonts w:ascii="Times New Roman" w:hAnsi="Times New Roman" w:cs="Times New Roman"/>
        </w:rPr>
      </w:pPr>
      <w:commentRangeStart w:id="58"/>
      <w:r>
        <w:rPr>
          <w:rFonts w:ascii="Times New Roman" w:hAnsi="Times New Roman" w:cs="Times New Roman"/>
        </w:rPr>
        <w:t xml:space="preserve">Return On Assets </w:t>
      </w:r>
      <w:commentRangeEnd w:id="58"/>
      <w:r w:rsidR="00D403F2">
        <w:rPr>
          <w:rStyle w:val="CommentReference"/>
        </w:rPr>
        <w:commentReference w:id="58"/>
      </w:r>
      <w:r>
        <w:rPr>
          <w:rFonts w:ascii="Times New Roman" w:hAnsi="Times New Roman" w:cs="Times New Roman"/>
        </w:rPr>
        <w:t xml:space="preserve">(ROA) adalah rasio yang menunjukkan seberapa baik perusahaan bisa menghasilkan keuntungan dengan menggunakan semua sumber daya atau aset yang dimilikinya secara efektif dan efisien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{"citationItems":[{"id":"ITEM-1","itemData":{"author":[{"dropping-particle":"","family":"Rafli Maulana Yusuf1, Alfiana2","given":"Siti Kodariah 3","non-dropping-particle":"","parse-names":false,"suffix":""}],"id":"ITEM-1","issue":"2","issued":{"date-parts":[["2026"]]},"page":"2761-2772","title":"Pengaruh Current Ratio (CR) Dan Debt To Equity Ratio (DER) Terhadap Return On Assets (ROA) Pada Perusahaan Properti di BEI Periode 2021-2024 Rafli","type":"article-journal","volume":"2"},"uris":["http://www.mendeley.com/documents/?uuid=98b3a470-a55f-4d4c-8b42-0a100b28afe1"]}],"mendeley":{"formattedCitation":"(Rafli Maulana Yusuf1, Alfiana2, 2026)","plainTextFormattedCitation":"(Rafli Maulana Yusuf1, Alfiana2, 2026)","previouslyFormattedCitation":"(Rafli Maulana Yusuf1, Alfiana2, 2026)"},"properties":{"noteIndex":0},"schema":"https://github.com/citation-style-language/schema/raw/master/csl-citation.json"}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(Rafli Maulana Yusuf1, Alfiana2, 2026)</w:t>
      </w:r>
      <w:r>
        <w:rPr>
          <w:rFonts w:ascii="Times New Roman" w:hAnsi="Times New Roman" w:cs="Times New Roman"/>
        </w:rPr>
        <w:fldChar w:fldCharType="end"/>
      </w:r>
      <w:r w:rsidR="00E24FCB">
        <w:rPr>
          <w:rFonts w:ascii="Times New Roman" w:hAnsi="Times New Roman" w:cs="Times New Roman"/>
        </w:rPr>
        <w:t>.</w:t>
      </w:r>
    </w:p>
    <w:p w:rsidR="00E302AA" w:rsidRPr="00E637C6" w:rsidRDefault="00162D32" w:rsidP="00CF18AA">
      <w:pPr>
        <w:spacing w:after="0" w:line="360" w:lineRule="auto"/>
        <w:ind w:left="709" w:firstLine="720"/>
        <w:jc w:val="both"/>
        <w:rPr>
          <w:rFonts w:ascii="Times New Roman" w:hAnsi="Times New Roman" w:cs="Times New Roman"/>
        </w:rPr>
      </w:pPr>
      <w:commentRangeStart w:id="59"/>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59"/>
      <w:r w:rsidR="00D403F2">
        <w:rPr>
          <w:rStyle w:val="CommentReference"/>
        </w:rPr>
        <w:commentReference w:id="59"/>
      </w:r>
      <w:r>
        <w:rPr>
          <w:rFonts w:ascii="Times New Roman" w:hAnsi="Times New Roman" w:cs="Times New Roman"/>
        </w:rPr>
        <w:t>(ROA</w:t>
      </w:r>
      <w:proofErr w:type="gramEnd"/>
      <w:r>
        <w:rPr>
          <w:rFonts w:ascii="Times New Roman" w:hAnsi="Times New Roman" w:cs="Times New Roman"/>
        </w:rPr>
        <w:t xml:space="preserve">) adalah alat yang dipakai untuk mengukur seberapa menguntungkan sebuah perusahaan berdasarkan pengelolaan aset yang dimilikinya. ROA menunjukkan seberapa baik perusahaan dapat </w:t>
      </w:r>
      <w:r>
        <w:rPr>
          <w:rFonts w:ascii="Times New Roman" w:hAnsi="Times New Roman" w:cs="Times New Roman"/>
        </w:rPr>
        <w:lastRenderedPageBreak/>
        <w:t xml:space="preserve">menghasilkan keuntungan bersih dengan menggunakan asetnya secara efisien. </w:t>
      </w:r>
      <w:r>
        <w:rPr>
          <w:rFonts w:ascii="Times New Roman" w:hAnsi="Times New Roman" w:cs="Times New Roman"/>
        </w:rPr>
        <w:fldChar w:fldCharType="begin" w:fldLock="1"/>
      </w:r>
      <w:r w:rsidR="00F515EA">
        <w:rPr>
          <w:rFonts w:ascii="Times New Roman" w:hAnsi="Times New Roman" w:cs="Times New Roman"/>
        </w:rPr>
        <w:instrText>ADDIN CSL_CITATION {"citationItems":[{"id":"ITEM-1","itemData":{"author":[{"dropping-particle":"","family":"Husna","given":"Nurul","non-dropping-particle":"","parse-names":false,"suffix":""},{"dropping-particle":"","family":"Afif","given":"Yaumul Khair","non-dropping-particle":"","parse-names":false,"suffix":""},{"dropping-particle":"","family":"Febriyanni","given":"Rani","non-dropping-particle":"","parse-names":false,"suffix":""}],"id":"ITEM-1","issue":"1","issued":{"date-parts":[["2026"]]},"page":"19-38","title":"JEKSya Jurnal Ekonomi dan Keuangan Syariah","type":"article-journal","volume":"5"},"uris":["http://www.mendeley.com/documents/?uuid=ff9d96b6-59db-435a-b0bd-d1522552a8f5","http://www.mendeley.com/documents/?uuid=95ee3fe0-f0a3-49bc-9f3f-9e6b525f46c1"]}],"mendeley":{"formattedCitation":"(N. Husna et al., 2026)","plainTextFormattedCitation":"(N. Husna et al., 2026)","previouslyFormattedCitation":"(Husna et al., 2026)"},"properties":{"noteIndex":0},"schema":"https://github.com/citation-style-language/schema/raw/master/csl-citation.json"}</w:instrText>
      </w:r>
      <w:r>
        <w:rPr>
          <w:rFonts w:ascii="Times New Roman" w:hAnsi="Times New Roman" w:cs="Times New Roman"/>
        </w:rPr>
        <w:fldChar w:fldCharType="separate"/>
      </w:r>
      <w:r w:rsidR="00F515EA" w:rsidRPr="00F515EA">
        <w:rPr>
          <w:rFonts w:ascii="Times New Roman" w:hAnsi="Times New Roman" w:cs="Times New Roman"/>
          <w:noProof/>
        </w:rPr>
        <w:t>(N. Husna et al., 2026)</w:t>
      </w:r>
      <w:r>
        <w:rPr>
          <w:rFonts w:ascii="Times New Roman" w:hAnsi="Times New Roman" w:cs="Times New Roman"/>
        </w:rPr>
        <w:fldChar w:fldCharType="end"/>
      </w:r>
    </w:p>
    <w:p w:rsidR="00162D32" w:rsidRPr="00EF38D9" w:rsidRDefault="00162D32" w:rsidP="00CF18AA">
      <w:pPr>
        <w:spacing w:after="0" w:line="360" w:lineRule="auto"/>
        <w:ind w:left="709" w:firstLine="720"/>
        <w:jc w:val="both"/>
        <w:rPr>
          <w:rFonts w:ascii="Times New Roman" w:hAnsi="Times New Roman" w:cs="Times New Roman"/>
          <w:lang w:val="es-ES"/>
        </w:rPr>
      </w:pPr>
      <w:r>
        <w:rPr>
          <w:rFonts w:ascii="Times New Roman" w:hAnsi="Times New Roman" w:cs="Times New Roman"/>
        </w:rPr>
        <w:t xml:space="preserve">Berdasarkan pendapat para ahli yang telah disebutkan, bisa disimpulkan bahwa </w:t>
      </w:r>
      <w:commentRangeStart w:id="60"/>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60"/>
      <w:r w:rsidR="00D403F2">
        <w:rPr>
          <w:rStyle w:val="CommentReference"/>
        </w:rPr>
        <w:commentReference w:id="60"/>
      </w:r>
      <w:r>
        <w:rPr>
          <w:rFonts w:ascii="Times New Roman" w:hAnsi="Times New Roman" w:cs="Times New Roman"/>
        </w:rPr>
        <w:t>(ROA</w:t>
      </w:r>
      <w:proofErr w:type="gramEnd"/>
      <w:r>
        <w:rPr>
          <w:rFonts w:ascii="Times New Roman" w:hAnsi="Times New Roman" w:cs="Times New Roman"/>
        </w:rPr>
        <w:t xml:space="preserve">) adalah rasio yang menunjukkan seberapa baik perusahaan dapat menghasilkan keuntungan dengan menggunakan semua aset yang dimilikinya. </w:t>
      </w:r>
      <w:r>
        <w:rPr>
          <w:rFonts w:ascii="Times New Roman" w:hAnsi="Times New Roman" w:cs="Times New Roman"/>
          <w:lang w:val="es-ES"/>
        </w:rPr>
        <w:t>ROA menunjukkan seberapa baik dan efisien perusahaan mengelola asetnya untuk mendapatkan keuntungan. Semakin besar nilai ROA, semakin baik perusahaan dalam menggunakan asetnya, yang dapat meningkatkan kepercayaan investor terhadap perusahaan tersebut.</w:t>
      </w:r>
    </w:p>
    <w:p w:rsidR="007F058D" w:rsidRPr="00477D2A" w:rsidRDefault="00DB7650" w:rsidP="00787AFB">
      <w:pPr>
        <w:pStyle w:val="Heading4"/>
        <w:numPr>
          <w:ilvl w:val="0"/>
          <w:numId w:val="21"/>
        </w:numPr>
        <w:ind w:left="993"/>
      </w:pPr>
      <w:r>
        <w:t xml:space="preserve">Faktor yang Mempengaruhi </w:t>
      </w:r>
      <w:commentRangeStart w:id="61"/>
      <w:r>
        <w:t xml:space="preserve">Return on Assets </w:t>
      </w:r>
      <w:commentRangeEnd w:id="61"/>
      <w:r w:rsidR="00D403F2">
        <w:rPr>
          <w:rStyle w:val="CommentReference"/>
          <w:rFonts w:asciiTheme="minorHAnsi" w:eastAsiaTheme="minorHAnsi" w:hAnsiTheme="minorHAnsi" w:cstheme="minorBidi"/>
          <w:b w:val="0"/>
          <w:iCs w:val="0"/>
          <w:color w:val="auto"/>
        </w:rPr>
        <w:commentReference w:id="61"/>
      </w:r>
      <w:r>
        <w:t>(ROA)</w:t>
      </w:r>
    </w:p>
    <w:p w:rsidR="00DB7650" w:rsidRPr="00E637C6" w:rsidRDefault="00DB7650" w:rsidP="00CF18AA">
      <w:pPr>
        <w:pStyle w:val="ListParagraph"/>
        <w:spacing w:after="0" w:line="360" w:lineRule="auto"/>
        <w:ind w:left="1440" w:firstLine="720"/>
        <w:jc w:val="both"/>
        <w:rPr>
          <w:rFonts w:ascii="Times New Roman" w:hAnsi="Times New Roman" w:cs="Times New Roman"/>
        </w:rPr>
      </w:pPr>
      <w:r>
        <w:rPr>
          <w:rFonts w:ascii="Times New Roman" w:hAnsi="Times New Roman" w:cs="Times New Roman"/>
        </w:rPr>
        <w:t>Menurut</w:t>
      </w:r>
      <w:r w:rsidR="00803753">
        <w:rPr>
          <w:rFonts w:ascii="Times New Roman" w:hAnsi="Times New Roman" w:cs="Times New Roman"/>
        </w:rPr>
        <w:t xml:space="preserve"> </w:t>
      </w:r>
      <w:r w:rsidR="00803753">
        <w:rPr>
          <w:rFonts w:ascii="Times New Roman" w:hAnsi="Times New Roman" w:cs="Times New Roman"/>
        </w:rPr>
        <w:fldChar w:fldCharType="begin" w:fldLock="1"/>
      </w:r>
      <w:r w:rsidR="00803753">
        <w:rPr>
          <w:rFonts w:ascii="Times New Roman" w:hAnsi="Times New Roman" w:cs="Times New Roman"/>
        </w:rPr>
        <w:instrText>ADDIN CSL_CITATION {"citationItems":[{"id":"ITEM-1","itemData":{"ISBN":"978-602-425-945-7","author":[{"dropping-particle":"","family":"Kasmir.","given":"","non-dropping-particle":"","parse-names":false,"suffix":""}],"id":"ITEM-1","issued":{"date-parts":[["2021"]]},"publisher":"PT RajaGrafindo Persada.","publisher-place":"Depok","title":"Analisis Laporan Keuangan","type":"book"},"uris":["http://www.mendeley.com/documents/?uuid=4cddd0e3-d3d8-4f65-93d7-d6e3fba775ba"]}],"mendeley":{"formattedCitation":"(Kasmir., 2021)","plainTextFormattedCitation":"(Kasmir., 2021)","previouslyFormattedCitation":"(Kasmir., 2021)"},"properties":{"noteIndex":0},"schema":"https://github.com/citation-style-language/schema/raw/master/csl-citation.json"}</w:instrText>
      </w:r>
      <w:r w:rsidR="00803753">
        <w:rPr>
          <w:rFonts w:ascii="Times New Roman" w:hAnsi="Times New Roman" w:cs="Times New Roman"/>
        </w:rPr>
        <w:fldChar w:fldCharType="separate"/>
      </w:r>
      <w:r w:rsidR="00803753" w:rsidRPr="00803753">
        <w:rPr>
          <w:rFonts w:ascii="Times New Roman" w:hAnsi="Times New Roman" w:cs="Times New Roman"/>
          <w:noProof/>
        </w:rPr>
        <w:t>(Kasmir., 2021)</w:t>
      </w:r>
      <w:r w:rsidR="00803753">
        <w:rPr>
          <w:rFonts w:ascii="Times New Roman" w:hAnsi="Times New Roman" w:cs="Times New Roman"/>
        </w:rPr>
        <w:fldChar w:fldCharType="end"/>
      </w:r>
      <w:r w:rsidR="00803753">
        <w:rPr>
          <w:rFonts w:ascii="Times New Roman" w:hAnsi="Times New Roman" w:cs="Times New Roman"/>
        </w:rPr>
        <w:t xml:space="preserve"> </w:t>
      </w:r>
      <w:r>
        <w:rPr>
          <w:rFonts w:ascii="Times New Roman" w:hAnsi="Times New Roman" w:cs="Times New Roman"/>
        </w:rPr>
        <w:t xml:space="preserve">terdapat beberapa faktor yang dapat mempengaruhi rasio </w:t>
      </w:r>
      <w:commentRangeStart w:id="62"/>
      <w:r>
        <w:rPr>
          <w:rFonts w:ascii="Times New Roman" w:hAnsi="Times New Roman" w:cs="Times New Roman"/>
        </w:rPr>
        <w:t>Return On Assets (</w:t>
      </w:r>
      <w:commentRangeEnd w:id="62"/>
      <w:r w:rsidR="00D403F2">
        <w:rPr>
          <w:rStyle w:val="CommentReference"/>
        </w:rPr>
        <w:commentReference w:id="62"/>
      </w:r>
      <w:r>
        <w:rPr>
          <w:rFonts w:ascii="Times New Roman" w:hAnsi="Times New Roman" w:cs="Times New Roman"/>
        </w:rPr>
        <w:t>ROA), yaitu sebagai berikut:</w:t>
      </w:r>
    </w:p>
    <w:p w:rsidR="002B2F8F" w:rsidRPr="00477D2A" w:rsidRDefault="00DB7650" w:rsidP="00787AFB">
      <w:pPr>
        <w:pStyle w:val="ListParagraph"/>
        <w:numPr>
          <w:ilvl w:val="0"/>
          <w:numId w:val="8"/>
        </w:numPr>
        <w:tabs>
          <w:tab w:val="left" w:pos="6260"/>
        </w:tabs>
        <w:spacing w:after="0" w:line="360" w:lineRule="auto"/>
        <w:ind w:left="1843"/>
        <w:jc w:val="both"/>
        <w:rPr>
          <w:rFonts w:ascii="Times New Roman" w:hAnsi="Times New Roman" w:cs="Times New Roman"/>
        </w:rPr>
      </w:pPr>
      <w:r>
        <w:rPr>
          <w:rFonts w:ascii="Times New Roman" w:hAnsi="Times New Roman" w:cs="Times New Roman"/>
        </w:rPr>
        <w:t>Margin Laba Bersih</w:t>
      </w:r>
      <w:r>
        <w:rPr>
          <w:rFonts w:ascii="Times New Roman" w:hAnsi="Times New Roman" w:cs="Times New Roman"/>
          <w:b/>
          <w:bCs/>
        </w:rPr>
        <w:t xml:space="preserve"> </w:t>
      </w:r>
      <w:r>
        <w:rPr>
          <w:rFonts w:ascii="Times New Roman" w:hAnsi="Times New Roman" w:cs="Times New Roman"/>
        </w:rPr>
        <w:t>(</w:t>
      </w:r>
      <w:commentRangeStart w:id="63"/>
      <w:r>
        <w:rPr>
          <w:rFonts w:ascii="Times New Roman" w:hAnsi="Times New Roman" w:cs="Times New Roman"/>
        </w:rPr>
        <w:t>Net Profit Margin</w:t>
      </w:r>
      <w:commentRangeEnd w:id="63"/>
      <w:r w:rsidR="00D403F2">
        <w:rPr>
          <w:rStyle w:val="CommentReference"/>
        </w:rPr>
        <w:commentReference w:id="63"/>
      </w:r>
      <w:r>
        <w:rPr>
          <w:rFonts w:ascii="Times New Roman" w:hAnsi="Times New Roman" w:cs="Times New Roman"/>
        </w:rPr>
        <w:t>)</w:t>
      </w:r>
    </w:p>
    <w:p w:rsidR="002B2F8F" w:rsidRPr="00E637C6" w:rsidRDefault="002B2F8F" w:rsidP="00CF18AA">
      <w:pPr>
        <w:pStyle w:val="ListParagraph"/>
        <w:tabs>
          <w:tab w:val="left" w:pos="6260"/>
        </w:tabs>
        <w:spacing w:after="0" w:line="360" w:lineRule="auto"/>
        <w:ind w:left="1843"/>
        <w:jc w:val="both"/>
        <w:rPr>
          <w:rFonts w:ascii="Times New Roman" w:hAnsi="Times New Roman" w:cs="Times New Roman"/>
        </w:rPr>
      </w:pPr>
      <w:r>
        <w:rPr>
          <w:rFonts w:ascii="Times New Roman" w:hAnsi="Times New Roman" w:cs="Times New Roman"/>
        </w:rPr>
        <w:t>Margin laba bersih adalah seberapa baik perusahaan dapat menghasilkan keuntungan bersih dari setiap penjualan yang mereka lakukan. Semakin tinggi laba bersih yang didapat perusahaan, maka semakin besar keuntungan yang dihasilkan dari total aset yang dipakai, sehingga ROA akan meningkat.</w:t>
      </w:r>
    </w:p>
    <w:p w:rsidR="002B2F8F" w:rsidRPr="00477D2A" w:rsidRDefault="002B2F8F" w:rsidP="00787AFB">
      <w:pPr>
        <w:pStyle w:val="ListParagraph"/>
        <w:numPr>
          <w:ilvl w:val="0"/>
          <w:numId w:val="8"/>
        </w:numPr>
        <w:tabs>
          <w:tab w:val="left" w:pos="6260"/>
        </w:tabs>
        <w:spacing w:after="0" w:line="360" w:lineRule="auto"/>
        <w:ind w:left="1843"/>
        <w:jc w:val="both"/>
        <w:rPr>
          <w:rFonts w:ascii="Times New Roman" w:hAnsi="Times New Roman" w:cs="Times New Roman"/>
        </w:rPr>
      </w:pPr>
      <w:r>
        <w:rPr>
          <w:rFonts w:ascii="Times New Roman" w:hAnsi="Times New Roman" w:cs="Times New Roman"/>
        </w:rPr>
        <w:t>Perputaran Total Aset (</w:t>
      </w:r>
      <w:commentRangeStart w:id="64"/>
      <w:r>
        <w:rPr>
          <w:rFonts w:ascii="Times New Roman" w:hAnsi="Times New Roman" w:cs="Times New Roman"/>
        </w:rPr>
        <w:t>Total Asset Turnover</w:t>
      </w:r>
      <w:commentRangeEnd w:id="64"/>
      <w:r w:rsidR="00D403F2">
        <w:rPr>
          <w:rStyle w:val="CommentReference"/>
        </w:rPr>
        <w:commentReference w:id="64"/>
      </w:r>
      <w:r>
        <w:rPr>
          <w:rFonts w:ascii="Times New Roman" w:hAnsi="Times New Roman" w:cs="Times New Roman"/>
        </w:rPr>
        <w:t>)</w:t>
      </w:r>
    </w:p>
    <w:p w:rsidR="00E302AA" w:rsidRPr="00E637C6" w:rsidRDefault="002B2F8F" w:rsidP="00CF18AA">
      <w:pPr>
        <w:tabs>
          <w:tab w:val="left" w:pos="6260"/>
        </w:tabs>
        <w:spacing w:after="0" w:line="360" w:lineRule="auto"/>
        <w:ind w:left="1843"/>
        <w:jc w:val="both"/>
        <w:rPr>
          <w:rFonts w:ascii="Times New Roman" w:hAnsi="Times New Roman" w:cs="Times New Roman"/>
        </w:rPr>
      </w:pPr>
      <w:r>
        <w:rPr>
          <w:rFonts w:ascii="Times New Roman" w:hAnsi="Times New Roman" w:cs="Times New Roman"/>
        </w:rPr>
        <w:t>Perputaran total aset menunjukkan seberapa baik perusahaan menggunakan semua aset yang dimilikinya untuk menghasilkan penjualan. Semakin tinggi tingkat perputaran aset, semakin efisien penggunaan aset perusahaan, sehingga dapat meningkatkan keuntungan dan ROA.</w:t>
      </w:r>
    </w:p>
    <w:p w:rsidR="00834AC4" w:rsidRPr="00E637C6" w:rsidRDefault="002B2F8F" w:rsidP="00787AFB">
      <w:pPr>
        <w:pStyle w:val="ListParagraph"/>
        <w:numPr>
          <w:ilvl w:val="0"/>
          <w:numId w:val="8"/>
        </w:num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rPr>
        <w:t>Efisiensi</w:t>
      </w:r>
      <w:r>
        <w:rPr>
          <w:rFonts w:ascii="Times New Roman" w:hAnsi="Times New Roman" w:cs="Times New Roman"/>
          <w:lang w:val="es-ES"/>
        </w:rPr>
        <w:t xml:space="preserve"> Operasional</w:t>
      </w:r>
    </w:p>
    <w:p w:rsidR="009B7642" w:rsidRPr="00E637C6" w:rsidRDefault="0081656D" w:rsidP="00CF18AA">
      <w:p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lang w:val="es-ES"/>
        </w:rPr>
        <w:t xml:space="preserve">Efisiensi operasional berhubungan dengan kemampuan perusahaan untuk mengontrol biaya yang dikeluarkan untuk </w:t>
      </w:r>
      <w:r>
        <w:rPr>
          <w:rFonts w:ascii="Times New Roman" w:hAnsi="Times New Roman" w:cs="Times New Roman"/>
          <w:lang w:val="es-ES"/>
        </w:rPr>
        <w:lastRenderedPageBreak/>
        <w:t>menjalankan operasional. Perusahaan yang bisa mengurangi biaya dengan baik akan mendapatkan keuntungan yang lebih banyak, sehingga tingkat ROA yang dihasilkan juga akan semakin tinggi.</w:t>
      </w:r>
    </w:p>
    <w:p w:rsidR="0081656D" w:rsidRPr="00477D2A" w:rsidRDefault="0081656D" w:rsidP="00787AFB">
      <w:pPr>
        <w:pStyle w:val="ListParagraph"/>
        <w:numPr>
          <w:ilvl w:val="0"/>
          <w:numId w:val="8"/>
        </w:num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rPr>
        <w:t>Struktur</w:t>
      </w:r>
      <w:r>
        <w:rPr>
          <w:rFonts w:ascii="Times New Roman" w:hAnsi="Times New Roman" w:cs="Times New Roman"/>
          <w:lang w:val="es-ES"/>
        </w:rPr>
        <w:t xml:space="preserve"> Modal (</w:t>
      </w:r>
      <w:commentRangeStart w:id="65"/>
      <w:r>
        <w:rPr>
          <w:rFonts w:ascii="Times New Roman" w:hAnsi="Times New Roman" w:cs="Times New Roman"/>
          <w:lang w:val="es-ES"/>
        </w:rPr>
        <w:t>Leverage</w:t>
      </w:r>
      <w:commentRangeEnd w:id="65"/>
      <w:r w:rsidR="00D403F2">
        <w:rPr>
          <w:rStyle w:val="CommentReference"/>
        </w:rPr>
        <w:commentReference w:id="65"/>
      </w:r>
      <w:r>
        <w:rPr>
          <w:rFonts w:ascii="Times New Roman" w:hAnsi="Times New Roman" w:cs="Times New Roman"/>
          <w:lang w:val="es-ES"/>
        </w:rPr>
        <w:t>)</w:t>
      </w:r>
    </w:p>
    <w:p w:rsidR="0081656D" w:rsidRPr="00E637C6" w:rsidRDefault="0081656D" w:rsidP="00CF18AA">
      <w:p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lang w:val="es-ES"/>
        </w:rPr>
        <w:t>Struktur modal menunjukkan seberapa besar perusahaan menggunakan utang dan modal sendiri dalam menjalankan operasionalnya. Menggunakan utang dengan bijak bisa meningkatkan keuntungan perusahaan, tetapi jika jumlahnya terlalu banyak, itu bisa menambah beban bunga yang akhirnya menurunkan ROA.</w:t>
      </w:r>
    </w:p>
    <w:p w:rsidR="00477D2A" w:rsidRPr="00477D2A" w:rsidRDefault="0081656D" w:rsidP="00787AFB">
      <w:pPr>
        <w:pStyle w:val="ListParagraph"/>
        <w:numPr>
          <w:ilvl w:val="0"/>
          <w:numId w:val="8"/>
        </w:num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lang w:val="es-ES"/>
        </w:rPr>
        <w:t>Ukuran Perusahaan (</w:t>
      </w:r>
      <w:commentRangeStart w:id="66"/>
      <w:r>
        <w:rPr>
          <w:rFonts w:ascii="Times New Roman" w:hAnsi="Times New Roman" w:cs="Times New Roman"/>
          <w:lang w:val="es-ES"/>
        </w:rPr>
        <w:t>Firm Size</w:t>
      </w:r>
      <w:commentRangeEnd w:id="66"/>
      <w:r w:rsidR="00D403F2">
        <w:rPr>
          <w:rStyle w:val="CommentReference"/>
        </w:rPr>
        <w:commentReference w:id="66"/>
      </w:r>
      <w:r>
        <w:rPr>
          <w:rFonts w:ascii="Times New Roman" w:hAnsi="Times New Roman" w:cs="Times New Roman"/>
          <w:lang w:val="es-ES"/>
        </w:rPr>
        <w:t>)</w:t>
      </w:r>
    </w:p>
    <w:p w:rsidR="00DB7650" w:rsidRPr="00E637C6" w:rsidRDefault="0081656D" w:rsidP="00CF18AA">
      <w:p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lang w:val="es-ES"/>
        </w:rPr>
        <w:t>Ukuran perusahaan menunjukkan seberapa besar aset yang dimiliki oleh perusahaan tersebut. Perusahaan yang memiliki banyak aset memiliki kesempatan lebih baik untuk meningkatkan produktivitas dan mendapatkan keuntungan, sehingga bisa meningkatkan ROA jika aset tersebut digunakan dengan baik.</w:t>
      </w:r>
      <w:r>
        <w:rPr>
          <w:rFonts w:ascii="Times New Roman" w:hAnsi="Times New Roman" w:cs="Times New Roman"/>
          <w:lang w:val="es-ES"/>
        </w:rPr>
        <w:tab/>
      </w:r>
    </w:p>
    <w:p w:rsidR="00477D2A" w:rsidRDefault="0081656D" w:rsidP="00787AFB">
      <w:pPr>
        <w:pStyle w:val="ListParagraph"/>
        <w:numPr>
          <w:ilvl w:val="0"/>
          <w:numId w:val="8"/>
        </w:numPr>
        <w:tabs>
          <w:tab w:val="left" w:pos="6260"/>
        </w:tabs>
        <w:spacing w:after="0" w:line="360" w:lineRule="auto"/>
        <w:ind w:left="1843"/>
        <w:jc w:val="both"/>
        <w:rPr>
          <w:rFonts w:ascii="Times New Roman" w:hAnsi="Times New Roman" w:cs="Times New Roman"/>
          <w:lang w:val="es-ES"/>
        </w:rPr>
      </w:pPr>
      <w:r>
        <w:rPr>
          <w:rFonts w:ascii="Times New Roman" w:hAnsi="Times New Roman" w:cs="Times New Roman"/>
          <w:lang w:val="es-ES"/>
        </w:rPr>
        <w:t>Pertumbuhan Penjualan (</w:t>
      </w:r>
      <w:commentRangeStart w:id="67"/>
      <w:r>
        <w:rPr>
          <w:rFonts w:ascii="Times New Roman" w:hAnsi="Times New Roman" w:cs="Times New Roman"/>
          <w:lang w:val="es-ES"/>
        </w:rPr>
        <w:t>Sales Growth</w:t>
      </w:r>
      <w:commentRangeEnd w:id="67"/>
      <w:r w:rsidR="00D403F2">
        <w:rPr>
          <w:rStyle w:val="CommentReference"/>
        </w:rPr>
        <w:commentReference w:id="67"/>
      </w:r>
      <w:r>
        <w:rPr>
          <w:rFonts w:ascii="Times New Roman" w:hAnsi="Times New Roman" w:cs="Times New Roman"/>
          <w:lang w:val="es-ES"/>
        </w:rPr>
        <w:t>)</w:t>
      </w:r>
    </w:p>
    <w:p w:rsidR="00664BAA" w:rsidRPr="00E637C6" w:rsidRDefault="0081656D" w:rsidP="00CF18AA">
      <w:pPr>
        <w:pStyle w:val="ListParagraph"/>
        <w:tabs>
          <w:tab w:val="left" w:pos="6260"/>
        </w:tabs>
        <w:spacing w:after="0" w:line="360" w:lineRule="auto"/>
        <w:ind w:left="1843"/>
        <w:jc w:val="both"/>
        <w:rPr>
          <w:rFonts w:ascii="Times New Roman" w:hAnsi="Times New Roman" w:cs="Times New Roman"/>
          <w:b/>
          <w:bCs/>
          <w:lang w:val="es-ES"/>
        </w:rPr>
      </w:pPr>
      <w:r>
        <w:rPr>
          <w:rFonts w:ascii="Times New Roman" w:hAnsi="Times New Roman" w:cs="Times New Roman"/>
          <w:lang w:val="es-ES"/>
        </w:rPr>
        <w:t>Penjualan yang meningkat menunjukkan bahwa pendapatan perusahaan bertambah dari waktu ke waktu. Jika pertumbuhan penjualan semakin tinggi dan diikuti dengan pengelolaan biaya yang baik, maka keuntungan perusahaan akan bertambah dan ini akan berpengaruh pada peningkatan ROA.</w:t>
      </w:r>
    </w:p>
    <w:p w:rsidR="00DB7650" w:rsidRPr="00E637C6" w:rsidRDefault="00931FB4" w:rsidP="00787AFB">
      <w:pPr>
        <w:pStyle w:val="Heading4"/>
        <w:numPr>
          <w:ilvl w:val="0"/>
          <w:numId w:val="21"/>
        </w:numPr>
        <w:ind w:left="993"/>
        <w:rPr>
          <w:rFonts w:cs="Times New Roman"/>
          <w:b w:val="0"/>
          <w:bCs/>
        </w:rPr>
      </w:pPr>
      <w:r>
        <w:rPr>
          <w:rFonts w:cs="Times New Roman"/>
          <w:bCs/>
        </w:rPr>
        <w:t xml:space="preserve">Indikator </w:t>
      </w:r>
      <w:commentRangeStart w:id="68"/>
      <w:r>
        <w:rPr>
          <w:rFonts w:cs="Times New Roman"/>
          <w:bCs/>
        </w:rPr>
        <w:t xml:space="preserve">Return </w:t>
      </w:r>
      <w:proofErr w:type="gramStart"/>
      <w:r>
        <w:rPr>
          <w:rFonts w:cs="Times New Roman"/>
          <w:bCs/>
        </w:rPr>
        <w:t>On</w:t>
      </w:r>
      <w:proofErr w:type="gramEnd"/>
      <w:r>
        <w:rPr>
          <w:rFonts w:cs="Times New Roman"/>
          <w:bCs/>
        </w:rPr>
        <w:t xml:space="preserve"> Assets </w:t>
      </w:r>
      <w:commentRangeEnd w:id="68"/>
      <w:r w:rsidR="00D403F2">
        <w:rPr>
          <w:rStyle w:val="CommentReference"/>
          <w:rFonts w:asciiTheme="minorHAnsi" w:eastAsiaTheme="minorHAnsi" w:hAnsiTheme="minorHAnsi" w:cstheme="minorBidi"/>
          <w:b w:val="0"/>
          <w:iCs w:val="0"/>
          <w:color w:val="auto"/>
        </w:rPr>
        <w:commentReference w:id="68"/>
      </w:r>
      <w:r>
        <w:rPr>
          <w:rFonts w:cs="Times New Roman"/>
          <w:bCs/>
        </w:rPr>
        <w:t>(ROA)</w:t>
      </w:r>
    </w:p>
    <w:p w:rsidR="00931FB4" w:rsidRPr="00E637C6" w:rsidRDefault="00931FB4" w:rsidP="00477D2A">
      <w:pPr>
        <w:spacing w:line="360" w:lineRule="auto"/>
        <w:ind w:left="1418" w:firstLine="720"/>
        <w:jc w:val="both"/>
        <w:rPr>
          <w:rFonts w:ascii="Times New Roman" w:hAnsi="Times New Roman" w:cs="Times New Roman"/>
        </w:rPr>
      </w:pPr>
      <w:r>
        <w:rPr>
          <w:rFonts w:ascii="Times New Roman" w:hAnsi="Times New Roman" w:cs="Times New Roman"/>
        </w:rPr>
        <w:t xml:space="preserve">Pengukuran rasio </w:t>
      </w:r>
      <w:commentRangeStart w:id="69"/>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69"/>
      <w:r w:rsidR="00D403F2">
        <w:rPr>
          <w:rStyle w:val="CommentReference"/>
        </w:rPr>
        <w:commentReference w:id="69"/>
      </w:r>
      <w:r>
        <w:rPr>
          <w:rFonts w:ascii="Times New Roman" w:hAnsi="Times New Roman" w:cs="Times New Roman"/>
        </w:rPr>
        <w:t>(ROA</w:t>
      </w:r>
      <w:proofErr w:type="gramEnd"/>
      <w:r>
        <w:rPr>
          <w:rFonts w:ascii="Times New Roman" w:hAnsi="Times New Roman" w:cs="Times New Roman"/>
        </w:rPr>
        <w:t>) adalah perbandingan antara Laba Bersih Setelah Pajak (</w:t>
      </w:r>
      <w:commentRangeStart w:id="70"/>
      <w:r>
        <w:rPr>
          <w:rFonts w:ascii="Times New Roman" w:hAnsi="Times New Roman" w:cs="Times New Roman"/>
        </w:rPr>
        <w:t>Earning After Tax/EAT</w:t>
      </w:r>
      <w:commentRangeEnd w:id="70"/>
      <w:r w:rsidR="00D403F2">
        <w:rPr>
          <w:rStyle w:val="CommentReference"/>
        </w:rPr>
        <w:commentReference w:id="70"/>
      </w:r>
      <w:r>
        <w:rPr>
          <w:rFonts w:ascii="Times New Roman" w:hAnsi="Times New Roman" w:cs="Times New Roman"/>
        </w:rPr>
        <w:t>) dengan Total Aset (</w:t>
      </w:r>
      <w:commentRangeStart w:id="71"/>
      <w:r>
        <w:rPr>
          <w:rFonts w:ascii="Times New Roman" w:hAnsi="Times New Roman" w:cs="Times New Roman"/>
        </w:rPr>
        <w:t>Total Assets</w:t>
      </w:r>
      <w:commentRangeEnd w:id="71"/>
      <w:r w:rsidR="00D403F2">
        <w:rPr>
          <w:rStyle w:val="CommentReference"/>
        </w:rPr>
        <w:commentReference w:id="71"/>
      </w:r>
      <w:r>
        <w:rPr>
          <w:rFonts w:ascii="Times New Roman" w:hAnsi="Times New Roman" w:cs="Times New Roman"/>
        </w:rPr>
        <w:t xml:space="preserve">) yang dinyatakan dalam bentuk persentase. Laba bersih setelah pajak adalah keuntungan yang didapat perusahaan setelah mengurangi semua biaya operasional, biaya </w:t>
      </w:r>
      <w:r>
        <w:rPr>
          <w:rFonts w:ascii="Times New Roman" w:hAnsi="Times New Roman" w:cs="Times New Roman"/>
        </w:rPr>
        <w:lastRenderedPageBreak/>
        <w:t>bunga, dan pajak dalam satu periode. Total aset adalah semua sumber daya ekonomi yang dimiliki oleh perusahaan, termasuk aset yang mudah dicairkan dan aset yang tidak mudah dicairkan, yang digunakan untuk menjalankan kegiatan operasional perusahaan.</w:t>
      </w:r>
    </w:p>
    <w:p w:rsidR="00931FB4" w:rsidRPr="00E637C6" w:rsidRDefault="00931FB4" w:rsidP="00477D2A">
      <w:pPr>
        <w:spacing w:line="360" w:lineRule="auto"/>
        <w:ind w:left="1418" w:firstLine="720"/>
        <w:jc w:val="both"/>
        <w:rPr>
          <w:rFonts w:ascii="Times New Roman" w:hAnsi="Times New Roman" w:cs="Times New Roman"/>
        </w:rPr>
      </w:pPr>
      <w:commentRangeStart w:id="72"/>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72"/>
      <w:r w:rsidR="00D403F2">
        <w:rPr>
          <w:rStyle w:val="CommentReference"/>
        </w:rPr>
        <w:commentReference w:id="72"/>
      </w:r>
      <w:r>
        <w:rPr>
          <w:rFonts w:ascii="Times New Roman" w:hAnsi="Times New Roman" w:cs="Times New Roman"/>
        </w:rPr>
        <w:t>(ROA</w:t>
      </w:r>
      <w:proofErr w:type="gramEnd"/>
      <w:r>
        <w:rPr>
          <w:rFonts w:ascii="Times New Roman" w:hAnsi="Times New Roman" w:cs="Times New Roman"/>
        </w:rPr>
        <w:t xml:space="preserve">) adalah rasio yang dipakai untuk menilai seberapa baik perusahaan dapat menghasilkan keuntungan bersih dengan memanfaatkan semua aset yang dimiliki. </w:t>
      </w:r>
      <w:r>
        <w:rPr>
          <w:rFonts w:ascii="Times New Roman" w:hAnsi="Times New Roman" w:cs="Times New Roman"/>
          <w:lang w:val="es-ES"/>
        </w:rPr>
        <w:t xml:space="preserve">Rasio ini menunjukkan seberapa baik manajemen mengelola aset perusahaan untuk mendapatkan keuntungan. </w:t>
      </w:r>
      <w:r>
        <w:rPr>
          <w:rFonts w:ascii="Times New Roman" w:hAnsi="Times New Roman" w:cs="Times New Roman"/>
        </w:rPr>
        <w:t>ROA dapat dirumuskan sebagai berikut:</w:t>
      </w:r>
    </w:p>
    <w:p w:rsidR="003B2DBE" w:rsidRPr="00E637C6" w:rsidRDefault="00BC21BC" w:rsidP="002A7388">
      <w:pPr>
        <w:spacing w:after="120" w:line="360" w:lineRule="auto"/>
        <w:ind w:left="992"/>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i/>
          <w:sz w:val="20"/>
          <w:szCs w:val="18"/>
        </w:rPr>
        <w:br/>
      </w:r>
      <m:oMathPara>
        <m:oMath>
          <m:r>
            <w:rPr>
              <w:rFonts w:ascii="Cambria Math" w:hAnsi="Cambria Math" w:cs="Times New Roman"/>
              <w:sz w:val="20"/>
              <w:szCs w:val="20"/>
            </w:rPr>
            <m:t>ROA=</m:t>
          </m:r>
          <m:f>
            <m:fPr>
              <m:ctrlPr>
                <w:rPr>
                  <w:rFonts w:ascii="Cambria Math" w:eastAsia="Times New Roman" w:hAnsi="Cambria Math" w:cs="Times New Roman"/>
                  <w:i/>
                  <w:kern w:val="0"/>
                  <w:sz w:val="20"/>
                  <w:szCs w:val="20"/>
                  <w:lang w:val="en-US"/>
                  <w14:ligatures w14:val="none"/>
                </w:rPr>
              </m:ctrlPr>
            </m:fPr>
            <m:num>
              <m:r>
                <w:rPr>
                  <w:rFonts w:ascii="Cambria Math" w:hAnsi="Cambria Math" w:cs="Times New Roman"/>
                  <w:sz w:val="20"/>
                  <w:szCs w:val="20"/>
                </w:rPr>
                <m:t>Laba Bersih</m:t>
              </m:r>
            </m:num>
            <m:den>
              <m:r>
                <w:rPr>
                  <w:rFonts w:ascii="Cambria Math" w:hAnsi="Cambria Math" w:cs="Times New Roman"/>
                  <w:sz w:val="20"/>
                  <w:szCs w:val="20"/>
                </w:rPr>
                <m:t>Total Aset</m:t>
              </m:r>
            </m:den>
          </m:f>
          <m:r>
            <w:rPr>
              <w:rFonts w:ascii="Cambria Math" w:eastAsia="Times New Roman" w:hAnsi="Cambria Math" w:cs="Times New Roman"/>
              <w:kern w:val="0"/>
              <w:sz w:val="20"/>
              <w:szCs w:val="20"/>
              <w:lang w:val="en-US"/>
              <w14:ligatures w14:val="none"/>
            </w:rPr>
            <m:t>×100%</m:t>
          </m:r>
        </m:oMath>
      </m:oMathPara>
    </w:p>
    <w:p w:rsidR="005053E6" w:rsidRPr="00E637C6" w:rsidRDefault="00D94427" w:rsidP="00477D2A">
      <w:pPr>
        <w:spacing w:line="360" w:lineRule="auto"/>
        <w:ind w:left="1418" w:firstLine="720"/>
        <w:jc w:val="both"/>
        <w:rPr>
          <w:rFonts w:ascii="Times New Roman" w:hAnsi="Times New Roman" w:cs="Times New Roman"/>
          <w:lang w:val="es-ES"/>
        </w:rPr>
      </w:pPr>
      <w:commentRangeStart w:id="73"/>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73"/>
      <w:r w:rsidR="00D403F2">
        <w:rPr>
          <w:rStyle w:val="CommentReference"/>
        </w:rPr>
        <w:commentReference w:id="73"/>
      </w:r>
      <w:r>
        <w:rPr>
          <w:rFonts w:ascii="Times New Roman" w:hAnsi="Times New Roman" w:cs="Times New Roman"/>
        </w:rPr>
        <w:t>(ROA</w:t>
      </w:r>
      <w:proofErr w:type="gramEnd"/>
      <w:r>
        <w:rPr>
          <w:rFonts w:ascii="Times New Roman" w:hAnsi="Times New Roman" w:cs="Times New Roman"/>
        </w:rPr>
        <w:t xml:space="preserve">) sangat penting bagi investor, kreditur, dan manajemen karena rasio ini menggambarkan seberapa baik perusahaan dapat menghasilkan keuntungan dari aset yang dimiliki. Semakin besar nilai ROA, semakin baik perusahaan dalam mengelola asetnya untuk menghasilkan keuntungan. Sebaliknya, ROA yang rendah menunjukkan bahwa perusahaan tidak cukup efisien dalam menggunakan aset yang dimiliki untuk mendapatkan keuntungan. </w:t>
      </w:r>
      <w:r>
        <w:rPr>
          <w:rFonts w:ascii="Times New Roman" w:hAnsi="Times New Roman" w:cs="Times New Roman"/>
          <w:lang w:val="es-ES"/>
        </w:rPr>
        <w:t>Dengan demikian, peningkatan ROA bisa menjadi tanda baik bagi investor karena menunjukkan bahwa kinerja perusahaan semakin membaik.</w:t>
      </w:r>
    </w:p>
    <w:p w:rsidR="005053E6" w:rsidRPr="00E637C6" w:rsidRDefault="005053E6" w:rsidP="00787AFB">
      <w:pPr>
        <w:pStyle w:val="Heading3"/>
        <w:numPr>
          <w:ilvl w:val="0"/>
          <w:numId w:val="19"/>
        </w:numPr>
        <w:ind w:left="284" w:hanging="284"/>
        <w:rPr>
          <w:rFonts w:cs="Times New Roman"/>
          <w:b w:val="0"/>
          <w:bCs/>
          <w:lang w:val="es-ES"/>
        </w:rPr>
      </w:pPr>
      <w:r>
        <w:rPr>
          <w:rFonts w:cs="Times New Roman"/>
          <w:bCs/>
          <w:lang w:val="es-ES"/>
        </w:rPr>
        <w:t>Pengertian Kebijakan Dividen</w:t>
      </w:r>
    </w:p>
    <w:p w:rsidR="005053E6" w:rsidRPr="00E637C6" w:rsidRDefault="00B446A9" w:rsidP="00795E25">
      <w:pPr>
        <w:spacing w:after="0" w:line="360" w:lineRule="auto"/>
        <w:ind w:left="709" w:firstLine="720"/>
        <w:jc w:val="both"/>
        <w:rPr>
          <w:rFonts w:ascii="Times New Roman" w:hAnsi="Times New Roman" w:cs="Times New Roman"/>
          <w:lang w:val="es-ES"/>
        </w:rPr>
      </w:pPr>
      <w:r>
        <w:rPr>
          <w:rFonts w:ascii="Times New Roman" w:hAnsi="Times New Roman" w:cs="Times New Roman"/>
          <w:lang w:val="es-ES"/>
        </w:rPr>
        <w:t xml:space="preserve">Kebijakan dividen adalah keputusan yang diambil oleh perusahaan mengenai bagaimana cara membagi keuntungan kepada pemegang saham atau memilih untuk menyimpannya sebagai sumber dana internal perusahaan. Kebijakan dividen menunjukkan cara perusahaan menggunakan keuntungan </w:t>
      </w:r>
      <w:r>
        <w:rPr>
          <w:rFonts w:ascii="Times New Roman" w:hAnsi="Times New Roman" w:cs="Times New Roman"/>
          <w:lang w:val="es-ES"/>
        </w:rPr>
        <w:lastRenderedPageBreak/>
        <w:t xml:space="preserve">yang mereka dapatkan untuk memenuhi kepentingan para investor dan juga kebutuhan perusahaan itu sendiri.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{"citationItems":[{"id":"ITEM-1","itemData":{"abstract":"Penelitian ini bertujuan untuk menguji pengaruh Leverage (DER), Kebijakan Dividen (DPR), Kepemilikan Manajerial (KM), dan Kepemilikan Institusional (KI) Terhadap Nilai Perusahaan (PBV) pada perusahaan Property dan Real Etate yang terdaftar di Bursa Efek Indonesia (BEI) Periode 2015- 2019. Jenis penelitian yang dilakukan adalah Penelitian Kuantitatif. Adapun populasi dalam penelitian ini adalah 43 perusahaan Property dan Real Estate yang terdaftar di Bursa Efek Indonesia (BEI) periode 2015-2019. Teknik pengambilan sampel yang digunakan adalah Purposive Sampling. Sehingga diperoleh 10 sampel perusahaan yang memenuhi kriteria yang ditentukan. Dengan periode pengamatan selama 5 tahun maka sampel pada penelitian ini adalah 50 data pengamatan. Terdapat data outlier yang dikeluarkan dari sampel sebanyak 7 data pengamatan. Oleh karenanya jumlah data pengamatan menjadi 43 data pengamatan. Teknik analisis yang digunakan adalah analisis regresi linier berganda. Hasil penelitian ini menunjukan bahwa: (1) Leverage tidak berpengaruh terhadap Nilai Perusahaan, (2) Kebijakan Dividen berpengaruh negatif terhadap Nilai Perusahaan, (3) Kpemilikan Manajerial berpengaruh negatif terhadap Nilai Perusahaan, dan (4) Kepemilikan Institusional tidak berpengaruh terhadap Nilai Perusahaan.","author":[{"dropping-particle":"","family":"Wildan","given":"M Cholid Iwan","non-dropping-particle":"","parse-names":false,"suffix":""},{"dropping-particle":"","family":"Fitri","given":"Astri","non-dropping-particle":"","parse-names":false,"suffix":""}],"container-title":"Jurnal Ilmu dan Riset Akuntansi","id":"ITEM-1","issue":"9","issued":{"date-parts":[["2022"]]},"page":"1-21","title":"Pengaruh Leverage , Kebijakan Dividen , Kepemilikan","type":"article-journal","volume":"11"},"uris":["http://www.mendeley.com/documents/?uuid=17eb1467-83e6-4f2a-a123-abec246add81","http://www.mendeley.com/documents/?uuid=bc5bb6ac-0084-4e69-9487-cf33a3764695"]}],"mendeley":{"formattedCitation":"(Wildan &amp; Fitri, 2022)","plainTextFormattedCitation":"(Wildan &amp; Fitri, 2022)","previouslyFormattedCitation":"(Wildan &amp; Fitri, 2022)"},"properties":{"noteIndex":0},"schema":"https://github.com/citation-style-language/schema/raw/master/csl-citation.json"}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(Wildan &amp; Fitri, 2022)</w:t>
      </w:r>
      <w:r>
        <w:rPr>
          <w:rFonts w:ascii="Times New Roman" w:hAnsi="Times New Roman" w:cs="Times New Roman"/>
          <w:lang w:val="es-ES"/>
        </w:rPr>
        <w:fldChar w:fldCharType="end"/>
      </w:r>
      <w:r w:rsidR="00803753">
        <w:rPr>
          <w:rFonts w:ascii="Times New Roman" w:hAnsi="Times New Roman" w:cs="Times New Roman"/>
          <w:lang w:val="es-ES"/>
        </w:rPr>
        <w:t>.</w:t>
      </w:r>
    </w:p>
    <w:p w:rsidR="00B446A9" w:rsidRPr="00E637C6" w:rsidRDefault="00B446A9" w:rsidP="00795E25">
      <w:pPr>
        <w:spacing w:after="0" w:line="360" w:lineRule="auto"/>
        <w:ind w:left="709" w:firstLine="720"/>
        <w:jc w:val="both"/>
        <w:rPr>
          <w:rFonts w:ascii="Times New Roman" w:hAnsi="Times New Roman" w:cs="Times New Roman"/>
          <w:lang w:val="es-ES"/>
        </w:rPr>
      </w:pPr>
      <w:r>
        <w:rPr>
          <w:rFonts w:ascii="Times New Roman" w:hAnsi="Times New Roman" w:cs="Times New Roman"/>
          <w:lang w:val="es-ES"/>
        </w:rPr>
        <w:t xml:space="preserve">Kebijakan dividen adalah aturan keuangan perusahaan yang menentukan seberapa banyak keuntungan yang akan dibagikan kepada pemegang saham sebagai dividen, serta berapa banyak dari keuntungan tersebut yang akan disimpan untuk mendukung aktivitas operasional dan investasi perusahaan.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{"citationItems":[{"id":"ITEM-1","itemData":{"author":[{"dropping-particle":"","family":"Pujiyanti, Wijayanti, A., &amp; Dewi","given":"R.R.","non-dropping-particle":"","parse-names":false,"suffix":""}],"container-title":"OIKOS: Jurnal Kajian Pendidikan Ekonomi dan Ilmu Ekonomi.","id":"ITEM-1","issued":{"date-parts":[["2024"]]},"title":"Pengaruh Profitabilitas, Leverage, Likuiditas, Good Corporate Governance pada Kebijakan Dividen Perusahaan Pertambangan Tahun 2021–2023.","type":"article-journal"},"uris":["http://www.mendeley.com/documents/?uuid=bf9cf0ee-a5c0-4a67-9eb1-deafc4c82c5e","http://www.mendeley.com/documents/?uuid=e26df80c-529d-4bc1-9bf1-6fcd3fa34342"]}],"mendeley":{"formattedCitation":"(Pujiyanti, Wijayanti, A., &amp; Dewi, 2024)","plainTextFormattedCitation":"(Pujiyanti, Wijayanti, A., &amp; Dewi, 2024)","previouslyFormattedCitation":"(Pujiyanti, Wijayanti, A., &amp; Dewi, 2024)"},"properties":{"noteIndex":0},"schema":"https://github.com/citation-style-language/schema/raw/master/csl-citation.json"}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(Pujiyanti, Wijayanti, A., &amp; Dewi, 2024)</w:t>
      </w:r>
      <w:r>
        <w:rPr>
          <w:rFonts w:ascii="Times New Roman" w:hAnsi="Times New Roman" w:cs="Times New Roman"/>
          <w:lang w:val="es-ES"/>
        </w:rPr>
        <w:fldChar w:fldCharType="end"/>
      </w:r>
      <w:r w:rsidR="00803753">
        <w:rPr>
          <w:rFonts w:ascii="Times New Roman" w:hAnsi="Times New Roman" w:cs="Times New Roman"/>
          <w:lang w:val="es-ES"/>
        </w:rPr>
        <w:t>.</w:t>
      </w:r>
    </w:p>
    <w:p w:rsidR="00B446A9" w:rsidRPr="00E637C6" w:rsidRDefault="00B446A9" w:rsidP="00795E25">
      <w:pPr>
        <w:spacing w:after="0" w:line="360" w:lineRule="auto"/>
        <w:ind w:left="709" w:firstLine="720"/>
        <w:jc w:val="both"/>
        <w:rPr>
          <w:rFonts w:ascii="Times New Roman" w:hAnsi="Times New Roman" w:cs="Times New Roman"/>
          <w:lang w:val="es-ES"/>
        </w:rPr>
      </w:pPr>
      <w:r>
        <w:rPr>
          <w:rFonts w:ascii="Times New Roman" w:hAnsi="Times New Roman" w:cs="Times New Roman"/>
          <w:lang w:val="es-ES"/>
        </w:rPr>
        <w:t xml:space="preserve">Kebijakan dividen adalah keputusan yang diambil oleh perusahaan tentang bagaimana membagikan keuntungan kepada pemegang saham. Keputusan ini dipengaruhi oleh kondisi keuangan perusahaan, kebutuhan untuk mendapatkan dana, dan rencana pertumbuhan perusahaan.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{"citationItems":[{"id":"ITEM-1","itemData":{"author":[{"dropping-particle":"","family":"Kewas","given":"Ribka","non-dropping-particle":"","parse-names":false,"suffix":""},{"dropping-particle":"","family":"Sumual","given":"Tinneke E M","non-dropping-particle":"","parse-names":false,"suffix":""},{"dropping-particle":"","family":"Lembong","given":"Herningsih","non-dropping-particle":"","parse-names":false,"suffix":""},{"dropping-particle":"","family":"Manado","given":"Universitas Negeri","non-dropping-particle":"","parse-names":false,"suffix":""},{"dropping-particle":"","family":"Dan","given":"Hutang","non-dropping-particle":"","parse-names":false,"suffix":""},{"dropping-particle":"","family":"Cash","given":"Free","non-dropping-particle":"","parse-names":false,"suffix":""}],"id":"ITEM-1","issue":"2","issued":{"date-parts":[["2025"]]},"page":"161-176","title":"Cash Flow Terhadap Kebijakan Dividen Pada Perusahaan Sektor Pertambangan Yang Terdaftar di Bursa Efek Indonesia","type":"article-journal","volume":"6"},"uris":["http://www.mendeley.com/documents/?uuid=8314c1e1-e180-4ab5-92ec-94181fba6ad8","http://www.mendeley.com/documents/?uuid=94aaa173-1a18-4d04-ac7f-b4f056d9ac55"]}],"mendeley":{"formattedCitation":"(Kewas et al., 2025)","plainTextFormattedCitation":"(Kewas et al., 2025)","previouslyFormattedCitation":"(Kewas et al.,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(Kewas et al., 2025)</w:t>
      </w:r>
      <w:r>
        <w:rPr>
          <w:rFonts w:ascii="Times New Roman" w:hAnsi="Times New Roman" w:cs="Times New Roman"/>
          <w:lang w:val="es-ES"/>
        </w:rPr>
        <w:fldChar w:fldCharType="end"/>
      </w:r>
    </w:p>
    <w:p w:rsidR="00DD1F79" w:rsidRPr="00E637C6" w:rsidRDefault="00DD1F79" w:rsidP="00795E25">
      <w:pPr>
        <w:spacing w:after="0" w:line="360" w:lineRule="auto"/>
        <w:ind w:left="709" w:firstLine="720"/>
        <w:jc w:val="both"/>
        <w:rPr>
          <w:rFonts w:ascii="Times New Roman" w:hAnsi="Times New Roman" w:cs="Times New Roman"/>
          <w:lang w:val="es-ES"/>
        </w:rPr>
      </w:pPr>
      <w:r>
        <w:rPr>
          <w:rFonts w:ascii="Times New Roman" w:hAnsi="Times New Roman" w:cs="Times New Roman"/>
          <w:lang w:val="es-ES"/>
        </w:rPr>
        <w:t xml:space="preserve">Kebijakan dividen adalah keputusan yang diambil oleh perusahaan mengenai seberapa banyak keuntungan yang akan dibagikan kepada pemegang saham dan berapa banyak keuntungan yang akan diinvestasikan kembali untuk mendanai perusahaan dari dalam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{"citationItems":[{"id":"ITEM-1","itemData":{"author":[{"dropping-particle":"","family":"Rikawati, Y., Violinda, Q., &amp; Puspitasari","given":"R.H.U.","non-dropping-particle":"","parse-names":false,"suffix":""}],"container-title":"Pustaka Nusantara Multidisiplin.","id":"ITEM-1","issued":{"date-parts":[["2025"]]},"title":"Pengaruh Struktur Modal, Profitabilitas, Keputusan Investasi dan Kebijakan Pajak terhadap Kebijakan Dividen.","type":"article-journal"},"uris":["http://www.mendeley.com/documents/?uuid=73a6fd67-3086-4ae1-ae07-10030ccca7c4","http://www.mendeley.com/documents/?uuid=16b66f30-ebc8-4aca-a308-cca22efc161c"]}],"mendeley":{"formattedCitation":"(Rikawati, Y., Violinda, Q., &amp; Puspitasari, 2025)","plainTextFormattedCitation":"(Rikawati, Y., Violinda, Q., &amp; Puspitasari, 2025)","previouslyFormattedCitation":"(Rikawati, Y., Violinda, Q., &amp; Puspitasari,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(Rikawati, Y., Violinda, Q., &amp; Puspitasari, 2025)</w:t>
      </w:r>
      <w:r>
        <w:rPr>
          <w:rFonts w:ascii="Times New Roman" w:hAnsi="Times New Roman" w:cs="Times New Roman"/>
          <w:lang w:val="es-ES"/>
        </w:rPr>
        <w:fldChar w:fldCharType="end"/>
      </w:r>
      <w:r>
        <w:rPr>
          <w:rFonts w:ascii="Times New Roman" w:hAnsi="Times New Roman" w:cs="Times New Roman"/>
          <w:lang w:val="es-ES"/>
        </w:rPr>
        <w:t>.</w:t>
      </w:r>
    </w:p>
    <w:p w:rsidR="00B446A9" w:rsidRPr="00E637C6" w:rsidRDefault="00DD1F79" w:rsidP="00795E25">
      <w:pPr>
        <w:spacing w:after="0" w:line="360" w:lineRule="auto"/>
        <w:ind w:left="709" w:firstLine="720"/>
        <w:jc w:val="both"/>
        <w:rPr>
          <w:rFonts w:ascii="Times New Roman" w:hAnsi="Times New Roman" w:cs="Times New Roman"/>
          <w:lang w:val="es-ES"/>
        </w:rPr>
      </w:pPr>
      <w:r>
        <w:rPr>
          <w:rFonts w:ascii="Times New Roman" w:hAnsi="Times New Roman" w:cs="Times New Roman"/>
          <w:lang w:val="es-ES"/>
        </w:rPr>
        <w:t xml:space="preserve">Kebijakan dividen adalah keputusan penting yang diambil oleh perusahaan terkait dengan pembagian keuntungan kepada pemegang saham. Kebijakan ini sering digunakan oleh para investor sebagai acuan untuk menilai kinerja dan prospek perusahaan di masa yang akan datang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{"citationItems":[{"id":"ITEM-1","itemData":{"author":[{"dropping-particle":"","family":"I Komang Yuda Sastrawan1*, Gst. Ayu Ketut Rencana Dewi2","given":"I Made Dwita Atmaja3","non-dropping-particle":"","parse-names":false,"suffix":""}],"id":"ITEM-1","issue":"April","issued":{"date-parts":[["2026"]]},"title":"Faktor-Faktor yang Mempengaruhi Kebijakan Dividen pada Sektor Energi Periode 2022-2024","type":"article-journal","volume":"5"},"uris":["http://www.mendeley.com/documents/?uuid=860a072c-c009-4d06-b77d-b24a33909557","http://www.mendeley.com/documents/?uuid=ae4d2f70-8421-4ce8-85dc-2b249d7c9bb7"]}],"mendeley":{"formattedCitation":"(I Komang Yuda Sastrawan1*, Gst. Ayu Ketut Rencana Dewi2, 2026)","manualFormatting":"(I Komang Yuda Sastrawan1, 2026)","plainTextFormattedCitation":"(I Komang Yuda Sastrawan1*, Gst. Ayu Ketut Rencana Dewi2, 2026)","previouslyFormattedCitation":"(I Komang Yuda Sastrawan1*, Gst. Ayu Ketut Rencana Dewi2, 2026)"},"properties":{"noteIndex":0},"schema":"https://github.com/citation-style-language/schema/raw/master/csl-citation.json"}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(I Komang Yuda Sastrawan1, 2026)</w:t>
      </w:r>
      <w:r>
        <w:rPr>
          <w:rFonts w:ascii="Times New Roman" w:hAnsi="Times New Roman" w:cs="Times New Roman"/>
          <w:lang w:val="es-ES"/>
        </w:rPr>
        <w:fldChar w:fldCharType="end"/>
      </w:r>
      <w:r>
        <w:rPr>
          <w:rFonts w:ascii="Times New Roman" w:hAnsi="Times New Roman" w:cs="Times New Roman"/>
          <w:lang w:val="es-ES"/>
        </w:rPr>
        <w:t>.</w:t>
      </w:r>
    </w:p>
    <w:p w:rsidR="00B44583" w:rsidRDefault="00DD1F79" w:rsidP="00795E25">
      <w:pPr>
        <w:spacing w:after="0" w:line="360" w:lineRule="auto"/>
        <w:ind w:left="709" w:firstLine="720"/>
        <w:jc w:val="both"/>
        <w:rPr>
          <w:rFonts w:ascii="Times New Roman" w:hAnsi="Times New Roman" w:cs="Times New Roman"/>
          <w:lang w:val="es-ES"/>
        </w:rPr>
      </w:pPr>
      <w:r>
        <w:rPr>
          <w:rFonts w:ascii="Times New Roman" w:hAnsi="Times New Roman" w:cs="Times New Roman"/>
          <w:lang w:val="es-ES"/>
        </w:rPr>
        <w:t xml:space="preserve">Menurut pendapat para ahli yang telah disebutkan, bisa disimpulkan bahwa kebijakan dividen adalah keputusan yang diambil perusahaan tentang bagaimana cara membagikan keuntungan kepada pemegang saham, baik dalam bentuk dividen maupun menyimpan laba untuk kebutuhan operasional dan investasi perusahaan. Kebijakan dividen adalah hal yang penting dalam manajemen keuangan karena menunjukkan keseimbangan antara keinginan </w:t>
      </w:r>
      <w:r>
        <w:rPr>
          <w:rFonts w:ascii="Times New Roman" w:hAnsi="Times New Roman" w:cs="Times New Roman"/>
          <w:lang w:val="es-ES"/>
        </w:rPr>
        <w:lastRenderedPageBreak/>
        <w:t>investor untuk mendapatkan dividen dan kebutuhan perusahaan untuk terus tumbuh di masa depan.</w:t>
      </w:r>
    </w:p>
    <w:p w:rsidR="00B44583" w:rsidRPr="00B44583" w:rsidRDefault="00C220A7" w:rsidP="00787AFB">
      <w:pPr>
        <w:pStyle w:val="Heading4"/>
        <w:numPr>
          <w:ilvl w:val="0"/>
          <w:numId w:val="22"/>
        </w:numPr>
        <w:ind w:left="1134" w:hanging="425"/>
        <w:rPr>
          <w:lang w:val="es-ES"/>
        </w:rPr>
      </w:pPr>
      <w:r>
        <w:rPr>
          <w:lang w:val="es-ES"/>
        </w:rPr>
        <w:t>Faktor yang Mempengaruhi Kebijakan Dividen</w:t>
      </w:r>
    </w:p>
    <w:p w:rsidR="00415F77" w:rsidRPr="00B44583" w:rsidRDefault="00415F77" w:rsidP="00795E25">
      <w:pPr>
        <w:spacing w:after="0" w:line="360" w:lineRule="auto"/>
        <w:ind w:left="1440" w:firstLine="720"/>
        <w:jc w:val="both"/>
        <w:rPr>
          <w:rFonts w:ascii="Times New Roman" w:hAnsi="Times New Roman" w:cs="Times New Roman"/>
          <w:lang w:val="es-ES"/>
        </w:rPr>
      </w:pPr>
      <w:r>
        <w:rPr>
          <w:rFonts w:ascii="Times New Roman" w:hAnsi="Times New Roman" w:cs="Times New Roman"/>
          <w:lang w:val="es-ES"/>
        </w:rPr>
        <w:t>Menurut</w:t>
      </w:r>
      <w:r w:rsidR="00113D06">
        <w:rPr>
          <w:rFonts w:ascii="Times New Roman" w:hAnsi="Times New Roman" w:cs="Times New Roman"/>
          <w:lang w:val="es-ES"/>
        </w:rPr>
        <w:t xml:space="preserve"> </w:t>
      </w:r>
      <w:r w:rsidR="00113D06">
        <w:rPr>
          <w:rFonts w:ascii="Times New Roman" w:hAnsi="Times New Roman" w:cs="Times New Roman"/>
          <w:lang w:val="es-ES"/>
        </w:rPr>
        <w:fldChar w:fldCharType="begin" w:fldLock="1"/>
      </w:r>
      <w:r w:rsidR="00CB1073">
        <w:rPr>
          <w:rFonts w:ascii="Times New Roman" w:hAnsi="Times New Roman" w:cs="Times New Roman"/>
          <w:lang w:val="es-ES"/>
        </w:rPr>
        <w:instrText>ADDIN CSL_CITATION {"citationItems":[{"id":"ITEM-1","itemData":{"ISBN":"978-602-425-945-7","author":[{"dropping-particle":"","family":"Kasmir.","given":"","non-dropping-particle":"","parse-names":false,"suffix":""}],"id":"ITEM-1","issued":{"date-parts":[["2021"]]},"publisher":"PT RajaGrafindo Persada.","publisher-place":"Depok","title":"Analisis Laporan Keuangan","type":"book"},"uris":["http://www.mendeley.com/documents/?uuid=4cddd0e3-d3d8-4f65-93d7-d6e3fba775ba"]}],"mendeley":{"formattedCitation":"(Kasmir., 2021)","plainTextFormattedCitation":"(Kasmir., 2021)","previouslyFormattedCitation":"(Kasmir., 2021)"},"properties":{"noteIndex":0},"schema":"https://github.com/citation-style-language/schema/raw/master/csl-citation.json"}</w:instrText>
      </w:r>
      <w:r w:rsidR="00113D06">
        <w:rPr>
          <w:rFonts w:ascii="Times New Roman" w:hAnsi="Times New Roman" w:cs="Times New Roman"/>
          <w:lang w:val="es-ES"/>
        </w:rPr>
        <w:fldChar w:fldCharType="separate"/>
      </w:r>
      <w:r w:rsidR="00113D06" w:rsidRPr="00113D06">
        <w:rPr>
          <w:rFonts w:ascii="Times New Roman" w:hAnsi="Times New Roman" w:cs="Times New Roman"/>
          <w:noProof/>
          <w:lang w:val="es-ES"/>
        </w:rPr>
        <w:t>(Kasmir., 2021)</w:t>
      </w:r>
      <w:r w:rsidR="00113D06">
        <w:rPr>
          <w:rFonts w:ascii="Times New Roman" w:hAnsi="Times New Roman" w:cs="Times New Roman"/>
          <w:lang w:val="es-ES"/>
        </w:rPr>
        <w:fldChar w:fldCharType="end"/>
      </w:r>
      <w:r>
        <w:rPr>
          <w:rFonts w:ascii="Times New Roman" w:hAnsi="Times New Roman" w:cs="Times New Roman"/>
          <w:lang w:val="es-ES"/>
        </w:rPr>
        <w:t>, kinerja perusahaan mencerminkan kemampuan perusahaan dalam mengelola sumber daya yang dimiliki agar dapat mencapai tujuan perusahaan. Kinerja perusahaan dipengaruhi oleh beberapa faktor, seperti:</w:t>
      </w:r>
    </w:p>
    <w:p w:rsidR="00415F77" w:rsidRPr="00E637C6" w:rsidRDefault="00415F77">
      <w:pPr>
        <w:pStyle w:val="ListParagraph"/>
        <w:numPr>
          <w:ilvl w:val="0"/>
          <w:numId w:val="3"/>
        </w:numPr>
        <w:spacing w:after="0" w:line="360" w:lineRule="auto"/>
        <w:ind w:left="1843"/>
        <w:jc w:val="both"/>
        <w:rPr>
          <w:rFonts w:ascii="Times New Roman" w:hAnsi="Times New Roman" w:cs="Times New Roman"/>
        </w:rPr>
      </w:pPr>
      <w:r>
        <w:rPr>
          <w:rFonts w:ascii="Times New Roman" w:hAnsi="Times New Roman" w:cs="Times New Roman"/>
        </w:rPr>
        <w:t>Profitabilitas</w:t>
      </w:r>
    </w:p>
    <w:p w:rsidR="00415F77" w:rsidRPr="00E637C6" w:rsidRDefault="00415F77" w:rsidP="00795E25">
      <w:pPr>
        <w:pStyle w:val="ListParagraph"/>
        <w:spacing w:after="0" w:line="360" w:lineRule="auto"/>
        <w:ind w:left="1843"/>
        <w:jc w:val="both"/>
        <w:rPr>
          <w:rFonts w:ascii="Times New Roman" w:hAnsi="Times New Roman" w:cs="Times New Roman"/>
          <w:lang w:val="es-ES"/>
        </w:rPr>
      </w:pPr>
      <w:r>
        <w:rPr>
          <w:rFonts w:ascii="Times New Roman" w:hAnsi="Times New Roman" w:cs="Times New Roman"/>
          <w:lang w:val="es-ES"/>
        </w:rPr>
        <w:t>Profitabilitas menggambarkan kemampuan perusahaan dalam memperoleh keuntungan dari kegiatan operasionalnya. Semakin tinggi laba yang diperoleh, semakin baik hasil kerja perusahaan karena menunjukkan kemampuan perusahaan dalam mengatur sumber daya secara efektif untuk mendapatkan keuntungan.</w:t>
      </w:r>
    </w:p>
    <w:p w:rsidR="00415F77" w:rsidRPr="00E637C6" w:rsidRDefault="00415F77">
      <w:pPr>
        <w:pStyle w:val="ListParagraph"/>
        <w:numPr>
          <w:ilvl w:val="0"/>
          <w:numId w:val="3"/>
        </w:numPr>
        <w:spacing w:after="0" w:line="360" w:lineRule="auto"/>
        <w:ind w:left="1843"/>
        <w:jc w:val="both"/>
        <w:rPr>
          <w:rFonts w:ascii="Times New Roman" w:hAnsi="Times New Roman" w:cs="Times New Roman"/>
        </w:rPr>
      </w:pPr>
      <w:r>
        <w:rPr>
          <w:rFonts w:ascii="Times New Roman" w:hAnsi="Times New Roman" w:cs="Times New Roman"/>
        </w:rPr>
        <w:t>Likuiditas</w:t>
      </w:r>
    </w:p>
    <w:p w:rsidR="00664BAA" w:rsidRPr="00E637C6" w:rsidRDefault="00415F77" w:rsidP="00795E25">
      <w:pPr>
        <w:pStyle w:val="ListParagraph"/>
        <w:spacing w:after="0" w:line="360" w:lineRule="auto"/>
        <w:ind w:left="1843"/>
        <w:jc w:val="both"/>
        <w:rPr>
          <w:rFonts w:ascii="Times New Roman" w:hAnsi="Times New Roman" w:cs="Times New Roman"/>
          <w:lang w:val="es-ES"/>
        </w:rPr>
      </w:pPr>
      <w:r>
        <w:rPr>
          <w:rFonts w:ascii="Times New Roman" w:hAnsi="Times New Roman" w:cs="Times New Roman"/>
        </w:rPr>
        <w:t xml:space="preserve">Likuiditas adalah kemampuan sebuah perusahaan untuk memenuhi kewajiban-kewajiban yang harus dibayar dalam waktu singkat. </w:t>
      </w:r>
      <w:commentRangeStart w:id="74"/>
      <w:r>
        <w:rPr>
          <w:rFonts w:ascii="Times New Roman" w:hAnsi="Times New Roman" w:cs="Times New Roman"/>
          <w:lang w:val="es-ES"/>
        </w:rPr>
        <w:t xml:space="preserve">Liquidity </w:t>
      </w:r>
      <w:commentRangeEnd w:id="74"/>
      <w:r w:rsidR="00D403F2">
        <w:rPr>
          <w:rStyle w:val="CommentReference"/>
        </w:rPr>
        <w:commentReference w:id="74"/>
      </w:r>
      <w:r>
        <w:rPr>
          <w:rFonts w:ascii="Times New Roman" w:hAnsi="Times New Roman" w:cs="Times New Roman"/>
          <w:lang w:val="es-ES"/>
        </w:rPr>
        <w:t>yang cukup menunjukkan perusahaan memiliki keuangan yang stabil, sehingga bisa memastikan operasional perusahaan berjalan lancar.</w:t>
      </w:r>
    </w:p>
    <w:p w:rsidR="00415F77" w:rsidRPr="00E637C6" w:rsidRDefault="00415F77">
      <w:pPr>
        <w:pStyle w:val="ListParagraph"/>
        <w:numPr>
          <w:ilvl w:val="0"/>
          <w:numId w:val="3"/>
        </w:numPr>
        <w:spacing w:after="0" w:line="360" w:lineRule="auto"/>
        <w:ind w:left="1843"/>
        <w:jc w:val="both"/>
        <w:rPr>
          <w:rFonts w:ascii="Times New Roman" w:hAnsi="Times New Roman" w:cs="Times New Roman"/>
        </w:rPr>
      </w:pPr>
      <w:r>
        <w:rPr>
          <w:rFonts w:ascii="Times New Roman" w:hAnsi="Times New Roman" w:cs="Times New Roman"/>
        </w:rPr>
        <w:t>Struktur Modal</w:t>
      </w:r>
    </w:p>
    <w:p w:rsidR="00415F77" w:rsidRPr="00E637C6" w:rsidRDefault="00415F77" w:rsidP="00795E25">
      <w:pPr>
        <w:pStyle w:val="ListParagraph"/>
        <w:spacing w:after="0" w:line="360" w:lineRule="auto"/>
        <w:ind w:left="1843"/>
        <w:jc w:val="both"/>
        <w:rPr>
          <w:rFonts w:ascii="Times New Roman" w:hAnsi="Times New Roman" w:cs="Times New Roman"/>
          <w:lang w:val="es-ES"/>
        </w:rPr>
      </w:pPr>
      <w:r>
        <w:rPr>
          <w:rFonts w:ascii="Times New Roman" w:hAnsi="Times New Roman" w:cs="Times New Roman"/>
          <w:lang w:val="es-ES"/>
        </w:rPr>
        <w:t>Struktur modal menunjukkan bagaimana perusahaan menggunakan utang dan dana sendiri untuk mendanai operasionalnya. Struktur modal yang baik bisa meningkatkan hasil kerja perusahaan karena mampu memberi keuntungan maksimal tanpa membuat risiko menjadi terlalu besar.</w:t>
      </w:r>
    </w:p>
    <w:p w:rsidR="00415F77" w:rsidRPr="00E637C6" w:rsidRDefault="00415F77">
      <w:pPr>
        <w:pStyle w:val="ListParagraph"/>
        <w:numPr>
          <w:ilvl w:val="0"/>
          <w:numId w:val="3"/>
        </w:numPr>
        <w:spacing w:after="0" w:line="360" w:lineRule="auto"/>
        <w:ind w:left="1843"/>
        <w:jc w:val="both"/>
        <w:rPr>
          <w:rFonts w:ascii="Times New Roman" w:hAnsi="Times New Roman" w:cs="Times New Roman"/>
        </w:rPr>
      </w:pPr>
      <w:r>
        <w:rPr>
          <w:rFonts w:ascii="Times New Roman" w:hAnsi="Times New Roman" w:cs="Times New Roman"/>
        </w:rPr>
        <w:t>Ukuran Perusahaan (</w:t>
      </w:r>
      <w:commentRangeStart w:id="75"/>
      <w:r>
        <w:rPr>
          <w:rFonts w:ascii="Times New Roman" w:hAnsi="Times New Roman" w:cs="Times New Roman"/>
        </w:rPr>
        <w:t>Firm Size</w:t>
      </w:r>
      <w:commentRangeEnd w:id="75"/>
      <w:r w:rsidR="00D403F2">
        <w:rPr>
          <w:rStyle w:val="CommentReference"/>
        </w:rPr>
        <w:commentReference w:id="75"/>
      </w:r>
      <w:r>
        <w:rPr>
          <w:rFonts w:ascii="Times New Roman" w:hAnsi="Times New Roman" w:cs="Times New Roman"/>
        </w:rPr>
        <w:t>)</w:t>
      </w:r>
    </w:p>
    <w:p w:rsidR="00415F77" w:rsidRPr="00E637C6" w:rsidRDefault="00415F77" w:rsidP="00795E25">
      <w:pPr>
        <w:pStyle w:val="ListParagraph"/>
        <w:spacing w:after="0" w:line="360" w:lineRule="auto"/>
        <w:ind w:left="1843"/>
        <w:jc w:val="both"/>
        <w:rPr>
          <w:rFonts w:ascii="Times New Roman" w:hAnsi="Times New Roman" w:cs="Times New Roman"/>
        </w:rPr>
      </w:pPr>
      <w:r>
        <w:rPr>
          <w:rFonts w:ascii="Times New Roman" w:hAnsi="Times New Roman" w:cs="Times New Roman"/>
        </w:rPr>
        <w:t xml:space="preserve">Ukuran perusahaan menunjukkan seberapa besar atau kecil perusahaan tersebut, yang dilihat dari jumlah total aset, total </w:t>
      </w:r>
      <w:r>
        <w:rPr>
          <w:rFonts w:ascii="Times New Roman" w:hAnsi="Times New Roman" w:cs="Times New Roman"/>
        </w:rPr>
        <w:lastRenderedPageBreak/>
        <w:t>penjualan, atau total modal yang dimiliki. Perusahaan besar biasanya memiliki lebih banyak sumber daya, sehingga dapat meningkatkan efisiensi dan membuat kinerja perusahaan lebih baik.</w:t>
      </w:r>
    </w:p>
    <w:p w:rsidR="00415F77" w:rsidRPr="00E637C6" w:rsidRDefault="00415F77">
      <w:pPr>
        <w:pStyle w:val="ListParagraph"/>
        <w:numPr>
          <w:ilvl w:val="0"/>
          <w:numId w:val="3"/>
        </w:numPr>
        <w:spacing w:after="0" w:line="360" w:lineRule="auto"/>
        <w:ind w:left="1843"/>
        <w:jc w:val="both"/>
        <w:rPr>
          <w:rFonts w:ascii="Times New Roman" w:hAnsi="Times New Roman" w:cs="Times New Roman"/>
        </w:rPr>
      </w:pPr>
      <w:r>
        <w:rPr>
          <w:rFonts w:ascii="Times New Roman" w:hAnsi="Times New Roman" w:cs="Times New Roman"/>
        </w:rPr>
        <w:t>Efisiensi Operasional</w:t>
      </w:r>
    </w:p>
    <w:p w:rsidR="00415F77" w:rsidRPr="00E637C6" w:rsidRDefault="00415F77" w:rsidP="00795E25">
      <w:pPr>
        <w:pStyle w:val="ListParagraph"/>
        <w:spacing w:after="0" w:line="360" w:lineRule="auto"/>
        <w:ind w:left="1843"/>
        <w:jc w:val="both"/>
        <w:rPr>
          <w:rFonts w:ascii="Times New Roman" w:hAnsi="Times New Roman" w:cs="Times New Roman"/>
          <w:lang w:val="es-ES"/>
        </w:rPr>
      </w:pPr>
      <w:r>
        <w:rPr>
          <w:rFonts w:ascii="Times New Roman" w:hAnsi="Times New Roman" w:cs="Times New Roman"/>
          <w:lang w:val="es-ES"/>
        </w:rPr>
        <w:t>Efisiensi operasional menggambarkan kemampuan perusahaan dalam mengelola biaya serta sumber daya yang dimilikinya secara efektif. Semakin perusahaan mampu berjalan dengan efisien dalam kegiatan operasionalnya, semakin bagus hasil kerjanya.</w:t>
      </w:r>
    </w:p>
    <w:p w:rsidR="00415F77" w:rsidRPr="00E637C6" w:rsidRDefault="00415F77">
      <w:pPr>
        <w:pStyle w:val="ListParagraph"/>
        <w:numPr>
          <w:ilvl w:val="0"/>
          <w:numId w:val="3"/>
        </w:numPr>
        <w:spacing w:after="0" w:line="360" w:lineRule="auto"/>
        <w:ind w:left="1843"/>
        <w:jc w:val="both"/>
        <w:rPr>
          <w:rFonts w:ascii="Times New Roman" w:hAnsi="Times New Roman" w:cs="Times New Roman"/>
        </w:rPr>
      </w:pPr>
      <w:r>
        <w:rPr>
          <w:rFonts w:ascii="Times New Roman" w:hAnsi="Times New Roman" w:cs="Times New Roman"/>
        </w:rPr>
        <w:t>Kualitas Manajemen</w:t>
      </w:r>
    </w:p>
    <w:p w:rsidR="00415F77" w:rsidRPr="00E637C6" w:rsidRDefault="00415F77" w:rsidP="00795E25">
      <w:pPr>
        <w:pStyle w:val="ListParagraph"/>
        <w:spacing w:after="0" w:line="360" w:lineRule="auto"/>
        <w:ind w:left="1843"/>
        <w:jc w:val="both"/>
        <w:rPr>
          <w:rFonts w:ascii="Times New Roman" w:hAnsi="Times New Roman" w:cs="Times New Roman"/>
        </w:rPr>
      </w:pPr>
      <w:r>
        <w:rPr>
          <w:rFonts w:ascii="Times New Roman" w:hAnsi="Times New Roman" w:cs="Times New Roman"/>
        </w:rPr>
        <w:t>Manajemen yang berkompeten dan berpengalaman sangat berpengaruh dalam menentukan apakah sebuah perusahaan berhasil atau tidak. Kemampuan dalam mengelola perusahaan dengan merencanakan, mengatur, memimpin, dan mengawasi berbagai kegiatan perusahaan akan memengaruhi tingkat pencapaian kinerja perusahaan.</w:t>
      </w:r>
    </w:p>
    <w:p w:rsidR="00B44583" w:rsidRDefault="0041777C">
      <w:pPr>
        <w:pStyle w:val="ListParagraph"/>
        <w:numPr>
          <w:ilvl w:val="0"/>
          <w:numId w:val="3"/>
        </w:numPr>
        <w:spacing w:after="0" w:line="360" w:lineRule="auto"/>
        <w:ind w:left="1843" w:hanging="283"/>
        <w:jc w:val="both"/>
        <w:rPr>
          <w:rFonts w:ascii="Times New Roman" w:hAnsi="Times New Roman" w:cs="Times New Roman"/>
        </w:rPr>
      </w:pPr>
      <w:r>
        <w:rPr>
          <w:rFonts w:ascii="Times New Roman" w:hAnsi="Times New Roman" w:cs="Times New Roman"/>
        </w:rPr>
        <w:t>Pertumbuhan Penjualan (</w:t>
      </w:r>
      <w:commentRangeStart w:id="76"/>
      <w:r>
        <w:rPr>
          <w:rFonts w:ascii="Times New Roman" w:hAnsi="Times New Roman" w:cs="Times New Roman"/>
        </w:rPr>
        <w:t>Sales Growth</w:t>
      </w:r>
      <w:commentRangeEnd w:id="76"/>
      <w:r w:rsidR="00D403F2">
        <w:rPr>
          <w:rStyle w:val="CommentReference"/>
        </w:rPr>
        <w:commentReference w:id="76"/>
      </w:r>
      <w:r>
        <w:rPr>
          <w:rFonts w:ascii="Times New Roman" w:hAnsi="Times New Roman" w:cs="Times New Roman"/>
        </w:rPr>
        <w:t>)</w:t>
      </w:r>
    </w:p>
    <w:p w:rsidR="0041777C" w:rsidRPr="00B44583" w:rsidRDefault="0041777C" w:rsidP="00795E25">
      <w:pPr>
        <w:pStyle w:val="ListParagraph"/>
        <w:spacing w:after="0" w:line="360" w:lineRule="auto"/>
        <w:ind w:left="1843"/>
        <w:jc w:val="both"/>
        <w:rPr>
          <w:rFonts w:ascii="Times New Roman" w:hAnsi="Times New Roman" w:cs="Times New Roman"/>
        </w:rPr>
      </w:pPr>
      <w:r>
        <w:rPr>
          <w:rFonts w:ascii="Times New Roman" w:hAnsi="Times New Roman" w:cs="Times New Roman"/>
        </w:rPr>
        <w:t>Penjualan yang meningkat menunjukkan bahwa pendapatan perusahaan semakin bertambah seiring berjalannya waktu. Semakin penjualan tumbuh terus, semakin besar kesempatan perusahaan untuk meningkatkan keuntungan dan memperbaiki hasil kerja perusahaan.</w:t>
      </w:r>
    </w:p>
    <w:p w:rsidR="00B44583" w:rsidRDefault="0041777C">
      <w:pPr>
        <w:pStyle w:val="ListParagraph"/>
        <w:numPr>
          <w:ilvl w:val="0"/>
          <w:numId w:val="3"/>
        </w:numPr>
        <w:spacing w:after="0" w:line="360" w:lineRule="auto"/>
        <w:ind w:left="1843" w:hanging="283"/>
        <w:jc w:val="both"/>
        <w:rPr>
          <w:rFonts w:ascii="Times New Roman" w:hAnsi="Times New Roman" w:cs="Times New Roman"/>
        </w:rPr>
      </w:pPr>
      <w:r>
        <w:rPr>
          <w:rFonts w:ascii="Times New Roman" w:hAnsi="Times New Roman" w:cs="Times New Roman"/>
        </w:rPr>
        <w:t>Kondisi Ekonomi dan Industri</w:t>
      </w:r>
    </w:p>
    <w:p w:rsidR="00415F77" w:rsidRPr="00B44583" w:rsidRDefault="0041777C" w:rsidP="00795E25">
      <w:pPr>
        <w:pStyle w:val="ListParagraph"/>
        <w:spacing w:after="0" w:line="360" w:lineRule="auto"/>
        <w:ind w:left="1843"/>
        <w:jc w:val="both"/>
        <w:rPr>
          <w:rFonts w:ascii="Times New Roman" w:hAnsi="Times New Roman" w:cs="Times New Roman"/>
        </w:rPr>
      </w:pPr>
      <w:r>
        <w:rPr>
          <w:rFonts w:ascii="Times New Roman" w:hAnsi="Times New Roman" w:cs="Times New Roman"/>
        </w:rPr>
        <w:t>Faktor di luar perusahaan seperti kondisi ekonomi, tingkat inflasi, suku bunga, persaingan dalam industri, dan kebijakan yang dikeluarkan pemerintah bisa memengaruhi bagaimana perusahaan beroperasi. Kondisi ekonomi yang baik biasanya membantu perusahaan meningkatkan hasil kerjanya.</w:t>
      </w:r>
    </w:p>
    <w:p w:rsidR="0041777C" w:rsidRPr="00E637C6" w:rsidRDefault="0041777C" w:rsidP="00787AFB">
      <w:pPr>
        <w:pStyle w:val="Heading4"/>
        <w:numPr>
          <w:ilvl w:val="0"/>
          <w:numId w:val="22"/>
        </w:numPr>
        <w:ind w:left="1134" w:hanging="425"/>
        <w:rPr>
          <w:rFonts w:cs="Times New Roman"/>
          <w:b w:val="0"/>
          <w:bCs/>
        </w:rPr>
      </w:pPr>
      <w:r>
        <w:rPr>
          <w:rFonts w:cs="Times New Roman"/>
          <w:bCs/>
        </w:rPr>
        <w:lastRenderedPageBreak/>
        <w:t>Indikator Kebijakan Dividen</w:t>
      </w:r>
    </w:p>
    <w:p w:rsidR="0098067E" w:rsidRPr="00E637C6" w:rsidRDefault="0041777C" w:rsidP="00B44583">
      <w:pPr>
        <w:spacing w:line="360" w:lineRule="auto"/>
        <w:ind w:left="1418" w:firstLine="720"/>
        <w:jc w:val="both"/>
        <w:rPr>
          <w:rFonts w:ascii="Times New Roman" w:hAnsi="Times New Roman" w:cs="Times New Roman"/>
          <w:lang w:val="es-ES"/>
        </w:rPr>
      </w:pPr>
      <w:r>
        <w:rPr>
          <w:rFonts w:ascii="Times New Roman" w:hAnsi="Times New Roman" w:cs="Times New Roman"/>
        </w:rPr>
        <w:t xml:space="preserve">Kebijakan pembagian dividen dalam penelitian keuangan biasanya diukur dengan menggunakan rasio pembayaran dividen (DPR). DPR adalah rasio yang menunjukkan persentase dari laba bersih yang dibagikan oleh perusahaan kepada pemegang saham dalam bentuk uang tunai. </w:t>
      </w:r>
      <w:r>
        <w:rPr>
          <w:rFonts w:ascii="Times New Roman" w:hAnsi="Times New Roman" w:cs="Times New Roman"/>
          <w:lang w:val="es-ES"/>
        </w:rPr>
        <w:t>Rasio ini membantu mengetahui berapa besar bagian dari laba perusahaan yang dibagikan kepada investor dan berapa besar laba yang ditahan untuk digunakan dalam keperluan operasional atau investasi perusahaan di masa depan.</w:t>
      </w:r>
    </w:p>
    <w:p w:rsidR="0098067E" w:rsidRPr="00E637C6" w:rsidRDefault="0098067E" w:rsidP="00B44583">
      <w:pPr>
        <w:spacing w:line="360" w:lineRule="auto"/>
        <w:ind w:left="1418" w:firstLine="720"/>
        <w:jc w:val="both"/>
        <w:rPr>
          <w:rFonts w:ascii="Times New Roman" w:hAnsi="Times New Roman" w:cs="Times New Roman"/>
        </w:rPr>
      </w:pPr>
      <w:r>
        <w:rPr>
          <w:rFonts w:ascii="Times New Roman" w:hAnsi="Times New Roman" w:cs="Times New Roman"/>
        </w:rPr>
        <w:t>Pengukuran kebijakan dividen menggunakan Dividend Payout Ratio (DPR) dapat dirumuskan sebagai berikut:</w:t>
      </w:r>
    </w:p>
    <w:p w:rsidR="003B2DBE" w:rsidRPr="00E637C6" w:rsidRDefault="0098067E" w:rsidP="00BF6B72">
      <w:pPr>
        <w:spacing w:line="360" w:lineRule="auto"/>
        <w:ind w:left="720" w:firstLine="153"/>
        <w:jc w:val="both"/>
        <w:rPr>
          <w:rFonts w:ascii="Times New Roman" w:hAnsi="Times New Roman" w:cs="Times New Roman"/>
          <w:lang w:val="en-US"/>
        </w:rPr>
      </w:pPr>
      <w:bookmarkStart w:id="77" w:name="_Hlk232446348"/>
      <m:oMathPara>
        <m:oMath>
          <m:r>
            <w:rPr>
              <w:rFonts w:ascii="Cambria Math" w:hAnsi="Cambria Math" w:cs="Times New Roman"/>
              <w:lang w:val="en-US"/>
            </w:rPr>
            <m:t>DPR=</m:t>
          </m:r>
          <m:f>
            <m:fPr>
              <m:ctrlPr>
                <w:rPr>
                  <w:rFonts w:ascii="Cambria Math" w:hAnsi="Cambria Math" w:cs="Times New Roman"/>
                  <w:i/>
                  <w:lang w:val="en-US"/>
                </w:rPr>
              </m:ctrlPr>
            </m:fPr>
            <m:num>
              <m:r>
                <w:rPr>
                  <w:rFonts w:ascii="Cambria Math" w:hAnsi="Cambria Math" w:cs="Times New Roman"/>
                  <w:lang w:val="en-US"/>
                </w:rPr>
                <m:t>Dividen per Lembar Saham</m:t>
              </m:r>
            </m:num>
            <m:den>
              <m:r>
                <w:rPr>
                  <w:rFonts w:ascii="Cambria Math" w:hAnsi="Cambria Math" w:cs="Times New Roman"/>
                  <w:lang w:val="en-US"/>
                </w:rPr>
                <m:t>Laba per Lembar Saham</m:t>
              </m:r>
            </m:den>
          </m:f>
        </m:oMath>
      </m:oMathPara>
    </w:p>
    <w:bookmarkEnd w:id="77"/>
    <w:p w:rsidR="00B44583" w:rsidRDefault="0098067E" w:rsidP="00B44583">
      <w:pPr>
        <w:spacing w:line="360" w:lineRule="auto"/>
        <w:ind w:left="1418" w:firstLine="720"/>
        <w:jc w:val="both"/>
        <w:rPr>
          <w:rFonts w:ascii="Times New Roman" w:hAnsi="Times New Roman" w:cs="Times New Roman"/>
          <w:lang w:val="es-ES"/>
        </w:rPr>
      </w:pPr>
      <w:proofErr w:type="gramStart"/>
      <w:r>
        <w:rPr>
          <w:rFonts w:ascii="Times New Roman" w:hAnsi="Times New Roman" w:cs="Times New Roman"/>
          <w:lang w:val="en-US"/>
        </w:rPr>
        <w:t xml:space="preserve">Semakin besar angka </w:t>
      </w:r>
      <w:commentRangeStart w:id="78"/>
      <w:r>
        <w:rPr>
          <w:rFonts w:ascii="Times New Roman" w:hAnsi="Times New Roman" w:cs="Times New Roman"/>
          <w:lang w:val="en-US"/>
        </w:rPr>
        <w:t xml:space="preserve">Dividend Payout Ratio </w:t>
      </w:r>
      <w:commentRangeEnd w:id="78"/>
      <w:r w:rsidR="00D403F2">
        <w:rPr>
          <w:rStyle w:val="CommentReference"/>
        </w:rPr>
        <w:commentReference w:id="78"/>
      </w:r>
      <w:r>
        <w:rPr>
          <w:rFonts w:ascii="Times New Roman" w:hAnsi="Times New Roman" w:cs="Times New Roman"/>
          <w:lang w:val="en-US"/>
        </w:rPr>
        <w:t xml:space="preserve">(DPR), maka semakin tinggi bagian laba </w:t>
      </w:r>
      <w:r>
        <w:rPr>
          <w:rFonts w:ascii="Times New Roman" w:hAnsi="Times New Roman" w:cs="Times New Roman"/>
        </w:rPr>
        <w:t>yang</w:t>
      </w:r>
      <w:r>
        <w:rPr>
          <w:rFonts w:ascii="Times New Roman" w:hAnsi="Times New Roman" w:cs="Times New Roman"/>
          <w:lang w:val="en-US"/>
        </w:rPr>
        <w:t xml:space="preserve"> diberikan kepada pemilik saham berupa dividen.</w:t>
      </w:r>
      <w:proofErr w:type="gramEnd"/>
      <w:r>
        <w:rPr>
          <w:rFonts w:ascii="Times New Roman" w:hAnsi="Times New Roman" w:cs="Times New Roman"/>
          <w:lang w:val="en-US"/>
        </w:rPr>
        <w:t xml:space="preserve"> Justru, semakin rendah laba yang dibagi kepada pemegang saham menunjukkan bahwa perusahaan lebih banyak menyimpan laba untuk mendanai kegiatan sehari-hari dan pengembangan bisnisnya. </w:t>
      </w:r>
      <w:r>
        <w:rPr>
          <w:rFonts w:ascii="Times New Roman" w:hAnsi="Times New Roman" w:cs="Times New Roman"/>
          <w:lang w:val="es-ES"/>
        </w:rPr>
        <w:t>Oleh karena itu, DPR biasanya dijadikan acuan utama dalam mengevaluasi kebijakan pembagian dividen perusahaan.</w:t>
      </w:r>
    </w:p>
    <w:p w:rsidR="009B3D0F" w:rsidRPr="009B3D0F" w:rsidRDefault="00F13B66" w:rsidP="00787AFB">
      <w:pPr>
        <w:pStyle w:val="Heading3"/>
        <w:numPr>
          <w:ilvl w:val="0"/>
          <w:numId w:val="19"/>
        </w:numPr>
        <w:ind w:left="284" w:hanging="284"/>
        <w:rPr>
          <w:rFonts w:cs="Times New Roman"/>
          <w:lang w:val="es-ES"/>
        </w:rPr>
      </w:pPr>
      <w:r>
        <w:rPr>
          <w:rFonts w:cs="Times New Roman"/>
          <w:bCs/>
        </w:rPr>
        <w:t>Pengertian</w:t>
      </w:r>
      <w:r>
        <w:rPr>
          <w:rFonts w:cs="Times New Roman"/>
          <w:bCs/>
          <w:lang w:val="en-US"/>
        </w:rPr>
        <w:t xml:space="preserve"> </w:t>
      </w:r>
      <w:r>
        <w:rPr>
          <w:rFonts w:cs="Times New Roman"/>
          <w:bCs/>
          <w:i/>
          <w:iCs/>
          <w:lang w:val="en-US"/>
        </w:rPr>
        <w:t>Current Ratio</w:t>
      </w:r>
      <w:r>
        <w:rPr>
          <w:rFonts w:cs="Times New Roman"/>
          <w:bCs/>
          <w:lang w:val="en-US"/>
        </w:rPr>
        <w:t xml:space="preserve"> </w:t>
      </w:r>
    </w:p>
    <w:p w:rsidR="009B3D0F" w:rsidRDefault="009B3D0F" w:rsidP="009B3D0F">
      <w:pPr>
        <w:pStyle w:val="ListParagraph"/>
        <w:spacing w:line="360" w:lineRule="auto"/>
        <w:ind w:left="1418" w:firstLine="426"/>
        <w:jc w:val="both"/>
        <w:rPr>
          <w:rFonts w:ascii="Times New Roman" w:hAnsi="Times New Roman" w:cs="Times New Roman"/>
          <w:lang w:val="es-ES"/>
        </w:rPr>
      </w:pPr>
      <w:r>
        <w:rPr>
          <w:rFonts w:ascii="Times New Roman" w:hAnsi="Times New Roman" w:cs="Times New Roman"/>
          <w:lang w:val="es-ES"/>
        </w:rPr>
        <w:t xml:space="preserve">Rasio saham saat ini bisa digunakan sebagai dasar untuk menghitung rasio likuiditas jangka pendek karena mencakup seluruh komponen aset lancar dan seluruh hutang lancar tanpa membeda-bedakan berapa banyak komponen yang ada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{"citationItems":[{"id":"ITEM-1","itemData":{"DOI":"10.47065/jbe.v4i3.4272","author":[{"dropping-particle":"","family":"Artiyanty","given":"Megahati","non-dropping-particle":"","parse-names":false,"suffix":""},{"dropping-particle":"","family":"Alamsyah","given":"Fitri Angraeni","non-dropping-particle":"","parse-names":false,"suffix":""}],"id":"ITEM-1","issue":"3","issued":{"date-parts":[["2023"]]},"page":"243-250","title":"Current Ratio dan Debt to Equty Ratio Pengaruhnya Terhadap Harga Saham","type":"article-journal","volume":"4"},"uris":["http://www.mendeley.com/documents/?uuid=1d21f090-1ead-47aa-94d2-05b13575e5a6"]}],"mendeley":{"formattedCitation":"(Artiyanty &amp; Alamsyah, 2023)","plainTextFormattedCitation":"(Artiyanty &amp; Alamsyah, 2023)","previouslyFormattedCitation":"(Artiyanty &amp; Alamsyah, 2023)"},"properties":{"noteIndex":0},"schema":"https://github.com/citation-style-language/schema/raw/master/csl-citation.json"}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(Artiyanty &amp; Alamsyah, 2023)</w:t>
      </w:r>
      <w:r>
        <w:rPr>
          <w:rFonts w:ascii="Times New Roman" w:hAnsi="Times New Roman" w:cs="Times New Roman"/>
          <w:lang w:val="es-ES"/>
        </w:rPr>
        <w:fldChar w:fldCharType="end"/>
      </w:r>
      <w:r>
        <w:rPr>
          <w:rFonts w:ascii="Times New Roman" w:hAnsi="Times New Roman" w:cs="Times New Roman"/>
          <w:lang w:val="es-ES"/>
        </w:rPr>
        <w:t>.</w:t>
      </w:r>
    </w:p>
    <w:p w:rsidR="00696F12" w:rsidRDefault="00696F12" w:rsidP="00696F12">
      <w:pPr>
        <w:pStyle w:val="ListParagraph"/>
        <w:spacing w:line="360" w:lineRule="auto"/>
        <w:ind w:left="1418" w:firstLine="426"/>
        <w:jc w:val="both"/>
        <w:rPr>
          <w:rFonts w:ascii="Times New Roman" w:hAnsi="Times New Roman" w:cs="Times New Roman"/>
          <w:lang w:val="es-ES"/>
        </w:rPr>
      </w:pPr>
      <w:r>
        <w:rPr>
          <w:rFonts w:ascii="Times New Roman" w:hAnsi="Times New Roman" w:cs="Times New Roman"/>
          <w:lang w:val="es-ES"/>
        </w:rPr>
        <w:lastRenderedPageBreak/>
        <w:t xml:space="preserve">Rasio yang disebut </w:t>
      </w:r>
      <w:commentRangeStart w:id="79"/>
      <w:r>
        <w:rPr>
          <w:rFonts w:ascii="Times New Roman" w:hAnsi="Times New Roman" w:cs="Times New Roman"/>
          <w:lang w:val="es-ES"/>
        </w:rPr>
        <w:t xml:space="preserve">current ratio </w:t>
      </w:r>
      <w:commentRangeEnd w:id="79"/>
      <w:r w:rsidR="00D403F2">
        <w:rPr>
          <w:rStyle w:val="CommentReference"/>
        </w:rPr>
        <w:commentReference w:id="79"/>
      </w:r>
      <w:r>
        <w:rPr>
          <w:rFonts w:ascii="Times New Roman" w:hAnsi="Times New Roman" w:cs="Times New Roman"/>
          <w:lang w:val="es-ES"/>
        </w:rPr>
        <w:t xml:space="preserve">ini menunjukkan sejauh mana kemampuan perusahaan dalam memenuhi kewajiban yang harus dibayar dalam waktu singkat. Jika perbandingan antara aktiva lancar dan kewajiban lancar semakin besar, maka kemampuan perusahaan untuk membayar kewajiban jangka pendeknya juga akan semakin baik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{"citationItems":[{"id":"ITEM-1","itemData":{"author":[{"dropping-particle":"","family":"MMaiyaliza1* , Erwin-Budianto2","given":"Uus-Khasanah3","non-dropping-particle":"","parse-names":false,"suffix":""},{"dropping-particle":"","family":"1","given":"","non-dropping-particle":"","parse-names":false,"suffix":""}],"id":"ITEM-1","issued":{"date-parts":[["2022"]]},"page":"1-12","title":"PENGARUH CURRENT RATIO DAN DEBT TO EQUITY RATIO TERHADAP RETURN ON EQUITY PADA PERUSAHAAN","type":"article-journal","volume":"4"},"uris":["http://www.mendeley.com/documents/?uuid=6cc4f628-f6e4-4ac0-a5d5-980001b08b1b"]}],"mendeley":{"formattedCitation":"(MMaiyaliza1* , Erwin-Budianto2 &amp; 1, 2022)","manualFormatting":"(Erwin-Budianto2 &amp; 1, 2022)","plainTextFormattedCitation":"(MMaiyaliza1* , Erwin-Budianto2 &amp; 1, 2022)","previouslyFormattedCitation":"(MMaiyaliza1* , Erwin-Budianto2 &amp; 1, 2022)"},"properties":{"noteIndex":0},"schema":"https://github.com/citation-style-language/schema/raw/master/csl-citation.json"}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(Erwin-Budianto2 &amp; 1, 2022)</w:t>
      </w:r>
      <w:r>
        <w:rPr>
          <w:rFonts w:ascii="Times New Roman" w:hAnsi="Times New Roman" w:cs="Times New Roman"/>
          <w:lang w:val="es-ES"/>
        </w:rPr>
        <w:fldChar w:fldCharType="end"/>
      </w:r>
      <w:r>
        <w:rPr>
          <w:rFonts w:ascii="Times New Roman" w:hAnsi="Times New Roman" w:cs="Times New Roman"/>
          <w:lang w:val="es-ES"/>
        </w:rPr>
        <w:t>.</w:t>
      </w:r>
    </w:p>
    <w:p w:rsidR="00696F12" w:rsidRPr="00AB73CE" w:rsidRDefault="00696F12" w:rsidP="00696F12">
      <w:pPr>
        <w:pStyle w:val="ListParagraph"/>
        <w:spacing w:line="360" w:lineRule="auto"/>
        <w:ind w:left="1418" w:firstLine="426"/>
        <w:jc w:val="both"/>
        <w:rPr>
          <w:rFonts w:ascii="Times New Roman" w:hAnsi="Times New Roman" w:cs="Times New Roman"/>
          <w:lang w:val="es-ES"/>
        </w:rPr>
      </w:pPr>
      <w:commentRangeStart w:id="80"/>
      <w:r>
        <w:rPr>
          <w:rFonts w:ascii="Times New Roman" w:hAnsi="Times New Roman" w:cs="Times New Roman"/>
          <w:lang w:val="es-ES"/>
        </w:rPr>
        <w:t>R</w:t>
      </w:r>
      <w:r w:rsidRPr="00AB73CE">
        <w:rPr>
          <w:rFonts w:ascii="Times New Roman" w:hAnsi="Times New Roman" w:cs="Times New Roman"/>
          <w:lang w:val="es-ES"/>
        </w:rPr>
        <w:t xml:space="preserve">asio current </w:t>
      </w:r>
      <w:commentRangeEnd w:id="80"/>
      <w:r w:rsidR="00D403F2">
        <w:rPr>
          <w:rStyle w:val="CommentReference"/>
        </w:rPr>
        <w:commentReference w:id="80"/>
      </w:r>
      <w:r w:rsidRPr="00AB73CE">
        <w:rPr>
          <w:rFonts w:ascii="Times New Roman" w:hAnsi="Times New Roman" w:cs="Times New Roman"/>
          <w:lang w:val="es-ES"/>
        </w:rPr>
        <w:t xml:space="preserve">adalah cara untuk menilai kemampuan perusahaan dalam membayar utang jangka pendek atau kewajiban yang harus dibayar segera ketika diingatkan untuk dicairkan secara penuh </w:t>
      </w:r>
      <w:r>
        <w:rPr>
          <w:rFonts w:ascii="Times New Roman" w:hAnsi="Times New Roman" w:cs="Times New Roman"/>
        </w:rPr>
        <w:fldChar w:fldCharType="begin" w:fldLock="1"/>
      </w:r>
      <w:r w:rsidRPr="00AB73CE">
        <w:rPr>
          <w:rFonts w:ascii="Times New Roman" w:hAnsi="Times New Roman" w:cs="Times New Roman"/>
          <w:lang w:val="es-ES"/>
        </w:rPr>
        <w:instrText>ADDIN CSL_CITATION {"citationItems":[{"id":"ITEM-1","itemData":{"DOI":"10.47065/jbe.v4i3.4272","author":[{"dropping-particle":"","family":"Artiyanty","given":"Megahati","non-dropping-particle":"","parse-names":false,"suffix":""},{"dropping-particle":"","family":"Alamsyah","given":"Fitri Angraeni","non-dropping-particle":"","parse-names":false,"suffix":""}],"id":"ITEM-1","issue":"3","issued":{"date-parts":[["2023"]]},"page":"243-250","title":"Current Ratio dan Debt to Equty Ratio Pengaruhnya Terhadap Harga Saham","type":"article-journal","volume":"4"},"uris":["http://www.mendeley.com/documents/?uuid=1d21f090-1ead-47aa-94d2-05b13575e5a6"]}],"mendeley":{"formattedCitation":"(Artiyanty &amp; Alamsyah, 2023)","plainTextFormattedCitation":"(Artiyanty &amp; Alamsyah, 2023)","previouslyFormattedCitation":"(Artiyanty &amp; Alamsyah, 2023)"},"properties":{"noteIndex":0},"schema":"https://github.com/citation-style-language/schema/raw/master/csl-citation.json"}</w:instrText>
      </w:r>
      <w:r>
        <w:rPr>
          <w:rFonts w:ascii="Times New Roman" w:hAnsi="Times New Roman" w:cs="Times New Roman"/>
        </w:rPr>
        <w:fldChar w:fldCharType="separate"/>
      </w:r>
      <w:r w:rsidRPr="00AB73CE">
        <w:rPr>
          <w:rFonts w:ascii="Times New Roman" w:hAnsi="Times New Roman" w:cs="Times New Roman"/>
          <w:noProof/>
          <w:lang w:val="es-ES"/>
        </w:rPr>
        <w:t>(Artiyanty &amp; Alamsyah, 2023)</w:t>
      </w:r>
      <w:r>
        <w:rPr>
          <w:rFonts w:ascii="Times New Roman" w:hAnsi="Times New Roman" w:cs="Times New Roman"/>
        </w:rPr>
        <w:fldChar w:fldCharType="end"/>
      </w:r>
      <w:r w:rsidRPr="00AB73CE">
        <w:rPr>
          <w:rFonts w:ascii="Times New Roman" w:hAnsi="Times New Roman" w:cs="Times New Roman"/>
          <w:lang w:val="es-ES"/>
        </w:rPr>
        <w:t>.</w:t>
      </w:r>
    </w:p>
    <w:p w:rsidR="005E2144" w:rsidRDefault="005E2144" w:rsidP="00696F12">
      <w:pPr>
        <w:pStyle w:val="ListParagraph"/>
        <w:spacing w:line="360" w:lineRule="auto"/>
        <w:ind w:left="1418" w:firstLine="426"/>
        <w:jc w:val="both"/>
        <w:rPr>
          <w:rFonts w:ascii="Times New Roman" w:hAnsi="Times New Roman" w:cs="Times New Roman"/>
          <w:lang w:val="es-ES"/>
        </w:rPr>
      </w:pPr>
      <w:commentRangeStart w:id="81"/>
      <w:r>
        <w:rPr>
          <w:rFonts w:ascii="Times New Roman" w:hAnsi="Times New Roman" w:cs="Times New Roman"/>
          <w:lang w:val="es-ES"/>
        </w:rPr>
        <w:t xml:space="preserve">Current ratio </w:t>
      </w:r>
      <w:commentRangeEnd w:id="81"/>
      <w:r w:rsidR="00D403F2">
        <w:rPr>
          <w:rStyle w:val="CommentReference"/>
        </w:rPr>
        <w:commentReference w:id="81"/>
      </w:r>
      <w:r>
        <w:rPr>
          <w:rFonts w:ascii="Times New Roman" w:hAnsi="Times New Roman" w:cs="Times New Roman"/>
          <w:lang w:val="es-ES"/>
        </w:rPr>
        <w:t xml:space="preserve">adalah cara atau alat yang digunakan untuk mengetahui apakah aset lancar yang dimiliki perusahaan cukup untuk membayar semua kewajiban lancar dalam waktu singkat. Rasio tersebut digunakan bukan hanya untuk mengevaluasi atau memahami masalah likuiditas perusahaan, tetapi juga membantu perusahaan dalam menilai penggunaan modal kerjanya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Ramadhianti","given":"Vina","non-dropping-particle":"","parse-names":false,"suffix":""},{"dropping-particle":"","family":"Fakultas","given":"Mahasiswa","non-dropping-particle":"","parse-names":false,"suffix":""},{"dropping-particle":"","family":"Bhayangkara","given":"Universitas","non-dropping-particle":"","parse-names":false,"suffix":""},{"dropping-particle":"","family":"Raya","given":"Jakarta","non-dropping-particle":"","parse-names":false,"suffix":""}],"id":"ITEM-1","issue":"3","issued":{"date-parts":[["2023"]]},"title":"Faktor-Faktor Yang Mempengaruhi Current Ratio , Debt Equity Ratio , Debt Asset Ratio , dan Perputaran Modal Kerja Terhadap Return On Asset","type":"article-journal","volume":"2"},"uris":["http://www.mendeley.com/documents/?uuid=babd923e-d129-4dcd-8d43-d364da551b5d"]}],"mendeley":{"formattedCitation":"(Ramadhianti et al., 2023)","plainTextFormattedCitation":"(Ramadhianti et al., 2023)","previouslyFormattedCitation":"(Ramadhianti et al., 2023)"},"properties":{"noteIndex":0},"schema":"https://github.com/citation-style-language/schema/raw/master/csl-citation.json"}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(Ramadhianti et al., 2023)</w:t>
      </w:r>
      <w:r>
        <w:rPr>
          <w:rFonts w:ascii="Times New Roman" w:hAnsi="Times New Roman" w:cs="Times New Roman"/>
          <w:lang w:val="es-ES"/>
        </w:rPr>
        <w:fldChar w:fldCharType="end"/>
      </w:r>
      <w:r>
        <w:rPr>
          <w:rFonts w:ascii="Times New Roman" w:hAnsi="Times New Roman" w:cs="Times New Roman"/>
          <w:lang w:val="es-ES"/>
        </w:rPr>
        <w:t>.</w:t>
      </w:r>
    </w:p>
    <w:p w:rsidR="005E2144" w:rsidRPr="009B3D0F" w:rsidRDefault="005E2144" w:rsidP="00696F12">
      <w:pPr>
        <w:pStyle w:val="ListParagraph"/>
        <w:spacing w:line="360" w:lineRule="auto"/>
        <w:ind w:left="1418" w:firstLine="426"/>
        <w:jc w:val="both"/>
        <w:rPr>
          <w:rFonts w:ascii="Times New Roman" w:hAnsi="Times New Roman" w:cs="Times New Roman"/>
          <w:lang w:val="es-ES"/>
        </w:rPr>
      </w:pPr>
      <w:r>
        <w:rPr>
          <w:rFonts w:ascii="Times New Roman" w:hAnsi="Times New Roman" w:cs="Times New Roman"/>
          <w:lang w:val="es-ES"/>
        </w:rPr>
        <w:t xml:space="preserve">Rasio yang disebut current ratio digunakan untuk mengetahui seberapa likuid suatu perusahaan, yaitu dengan membandingkan antara aset lancar dan kewajiban lancar. Perusahaan yang memiliki rasio current besar menunjukkan kemampuannya untuk memenuhi kewajiban jangka pendek ketika diharuskan, karena perusahaan tersebut memiliki dana yang cukup besar dalam aset lancar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{"citationItems":[{"id":"ITEM-1","itemData":{"author":[{"dropping-particle":"","family":"Firm","given":"D A N","non-dropping-particle":"","parse-names":false,"suffix":""},{"dropping-particle":"","family":"Terhadap","given":"Size","non-dropping-particle":"","parse-names":false,"suffix":""}],"id":"ITEM-1","issued":{"date-parts":[["2023"]]},"page":"62-71","title":"Oikos: Jurnal Kajian Pendidikan Ekonomi dan Ilmu Ekonomi, ISSN Online: 2549-2284 Volume VII Nomor 1, Januari 2023","type":"article-journal","volume":"VII"},"uris":["http://www.mendeley.com/documents/?uuid=b485afc9-4f9b-4bb0-910d-55ec4f8b2cdd"]}],"mendeley":{"formattedCitation":"(Firm &amp; Terhadap, 2023)","plainTextFormattedCitation":"(Firm &amp; Terhadap, 2023)","previouslyFormattedCitation":"(Firm &amp; Terhadap, 2023)"},"properties":{"noteIndex":0},"schema":"https://github.com/citation-style-language/schema/raw/master/csl-citation.json"}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(Firm &amp; Terhadap, 2023)</w:t>
      </w:r>
      <w:r>
        <w:rPr>
          <w:rFonts w:ascii="Times New Roman" w:hAnsi="Times New Roman" w:cs="Times New Roman"/>
          <w:lang w:val="es-ES"/>
        </w:rPr>
        <w:fldChar w:fldCharType="end"/>
      </w:r>
      <w:r>
        <w:rPr>
          <w:rFonts w:ascii="Times New Roman" w:hAnsi="Times New Roman" w:cs="Times New Roman"/>
          <w:lang w:val="es-ES"/>
        </w:rPr>
        <w:t>.</w:t>
      </w:r>
    </w:p>
    <w:p w:rsidR="00D16E6D" w:rsidRPr="00D16E6D" w:rsidRDefault="005E2144" w:rsidP="00787AFB">
      <w:pPr>
        <w:pStyle w:val="Heading4"/>
        <w:numPr>
          <w:ilvl w:val="0"/>
          <w:numId w:val="23"/>
        </w:numPr>
        <w:ind w:left="1701"/>
        <w:rPr>
          <w:i/>
        </w:rPr>
      </w:pPr>
      <w:r>
        <w:t xml:space="preserve">Faktor Yang Mempengaruhi </w:t>
      </w:r>
      <w:r>
        <w:rPr>
          <w:i/>
        </w:rPr>
        <w:t>Current Ratio</w:t>
      </w:r>
    </w:p>
    <w:p w:rsidR="00D16E6D" w:rsidRDefault="00D16E6D" w:rsidP="00D16E6D">
      <w:pPr>
        <w:pStyle w:val="ListParagraph"/>
        <w:spacing w:after="0" w:line="360" w:lineRule="auto"/>
        <w:ind w:left="1418" w:firstLine="720"/>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{"citationItems":[{"id":"ITEM-1","itemData":{"author":[{"dropping-particle":"","family":"Nursiami1","given":"Saur C. Simamora2","non-dropping-particle":"","parse-names":false,"suffix":""}],"id":"ITEM-1","issue":"1","issued":{"date-parts":[["2021"]]},"page":"20-31","title":"JIMEN Jurnal Inovatif Mahasiswa Manajemen VOL. 2, NO. 1, November 2021 PENGARUH","type":"article-journal","volume":"2"},"uris":["http://www.mendeley.com/documents/?uuid=26ae5c2c-e8ff-4c8c-9580-e02fee51b94c"]}],"mendeley":{"formattedCitation":"(Nursiami1, 2021)","plainTextFormattedCitation":"(Nursiami1, 2021)","previouslyFormattedCitation":"(Nursiami1, 2021)"},"properties":{"noteIndex":0},"schema":"https://github.com/citation-style-language/schema/raw/master/csl-citation.json"}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(Nursiami1, 2021)</w:t>
      </w:r>
      <w:r>
        <w:rPr>
          <w:rFonts w:ascii="Times New Roman" w:hAnsi="Times New Roman" w:cs="Times New Roman"/>
        </w:rPr>
        <w:fldChar w:fldCharType="end"/>
      </w:r>
      <w:r>
        <w:rPr>
          <w:rFonts w:ascii="Times New Roman" w:hAnsi="Times New Roman" w:cs="Times New Roman"/>
        </w:rPr>
        <w:t>, terdapat beberapa faktor yang dapat memengaruhi Current Ratio suatu perusahaan, yaitu sebagai berikut:</w:t>
      </w:r>
    </w:p>
    <w:p w:rsidR="00D16E6D" w:rsidRDefault="00D16E6D" w:rsidP="00787AFB">
      <w:pPr>
        <w:pStyle w:val="ListParagraph"/>
        <w:numPr>
          <w:ilvl w:val="0"/>
          <w:numId w:val="15"/>
        </w:numPr>
        <w:spacing w:after="0" w:line="360" w:lineRule="auto"/>
        <w:ind w:left="1843"/>
        <w:jc w:val="both"/>
        <w:rPr>
          <w:rFonts w:ascii="Times New Roman" w:hAnsi="Times New Roman" w:cs="Times New Roman"/>
        </w:rPr>
      </w:pPr>
      <w:r>
        <w:rPr>
          <w:rFonts w:ascii="Times New Roman" w:hAnsi="Times New Roman" w:cs="Times New Roman"/>
        </w:rPr>
        <w:t>Aktiva Lancar (</w:t>
      </w:r>
      <w:commentRangeStart w:id="82"/>
      <w:r>
        <w:rPr>
          <w:rFonts w:ascii="Times New Roman" w:hAnsi="Times New Roman" w:cs="Times New Roman"/>
        </w:rPr>
        <w:t>Current Assets</w:t>
      </w:r>
      <w:commentRangeEnd w:id="82"/>
      <w:r w:rsidR="00D403F2">
        <w:rPr>
          <w:rStyle w:val="CommentReference"/>
        </w:rPr>
        <w:commentReference w:id="82"/>
      </w:r>
      <w:r>
        <w:rPr>
          <w:rFonts w:ascii="Times New Roman" w:hAnsi="Times New Roman" w:cs="Times New Roman"/>
        </w:rPr>
        <w:t>)</w:t>
      </w:r>
    </w:p>
    <w:p w:rsidR="00D16E6D" w:rsidRDefault="00D16E6D" w:rsidP="00D16E6D">
      <w:pPr>
        <w:pStyle w:val="ListParagraph"/>
        <w:spacing w:after="0" w:line="360" w:lineRule="auto"/>
        <w:ind w:left="1843"/>
        <w:jc w:val="both"/>
        <w:rPr>
          <w:rFonts w:ascii="Times New Roman" w:hAnsi="Times New Roman" w:cs="Times New Roman"/>
        </w:rPr>
      </w:pPr>
      <w:r>
        <w:rPr>
          <w:rFonts w:ascii="Times New Roman" w:hAnsi="Times New Roman" w:cs="Times New Roman"/>
        </w:rPr>
        <w:lastRenderedPageBreak/>
        <w:t>Aktiva lancar adalah aset yang bisa diubah menjadi uang tunai atau digunakan dalam kegiatan sehari-hari perusahaan dalam waktu satu tahun. Semakin banyak aktiva lancar yang dimiliki perusahaan, semakin baik kemampuan perusahaan untuk memenuhi kewajiban jangka pendeknya, sehingga nilai rasio current akan semakin meningkat.</w:t>
      </w:r>
    </w:p>
    <w:p w:rsidR="00D16E6D" w:rsidRDefault="00D16E6D" w:rsidP="00787AFB">
      <w:pPr>
        <w:pStyle w:val="ListParagraph"/>
        <w:numPr>
          <w:ilvl w:val="0"/>
          <w:numId w:val="15"/>
        </w:numPr>
        <w:spacing w:after="0" w:line="360" w:lineRule="auto"/>
        <w:ind w:left="1843"/>
        <w:jc w:val="both"/>
        <w:rPr>
          <w:rFonts w:ascii="Times New Roman" w:hAnsi="Times New Roman" w:cs="Times New Roman"/>
        </w:rPr>
      </w:pPr>
      <w:r>
        <w:rPr>
          <w:rFonts w:ascii="Times New Roman" w:hAnsi="Times New Roman" w:cs="Times New Roman"/>
        </w:rPr>
        <w:t>Utang Lancar (</w:t>
      </w:r>
      <w:commentRangeStart w:id="83"/>
      <w:r>
        <w:rPr>
          <w:rFonts w:ascii="Times New Roman" w:hAnsi="Times New Roman" w:cs="Times New Roman"/>
        </w:rPr>
        <w:t>Current Liabilities</w:t>
      </w:r>
      <w:commentRangeEnd w:id="83"/>
      <w:r w:rsidR="00D403F2">
        <w:rPr>
          <w:rStyle w:val="CommentReference"/>
        </w:rPr>
        <w:commentReference w:id="83"/>
      </w:r>
      <w:r>
        <w:rPr>
          <w:rFonts w:ascii="Times New Roman" w:hAnsi="Times New Roman" w:cs="Times New Roman"/>
        </w:rPr>
        <w:t>)</w:t>
      </w:r>
    </w:p>
    <w:p w:rsidR="00D16E6D" w:rsidRDefault="00D16E6D" w:rsidP="00D16E6D">
      <w:pPr>
        <w:pStyle w:val="ListParagraph"/>
        <w:spacing w:after="0" w:line="360" w:lineRule="auto"/>
        <w:ind w:left="1843"/>
        <w:jc w:val="both"/>
        <w:rPr>
          <w:rFonts w:ascii="Times New Roman" w:hAnsi="Times New Roman" w:cs="Times New Roman"/>
        </w:rPr>
      </w:pPr>
      <w:r>
        <w:rPr>
          <w:rFonts w:ascii="Times New Roman" w:hAnsi="Times New Roman" w:cs="Times New Roman"/>
        </w:rPr>
        <w:t>Utang lancar adalah kewajiban yang harus dibayar oleh perusahaan dalam waktu kurang dari satu tahun. Semakin banyak utang lancar yang dimiliki perusahaan, maka semakin banyak pula kewajiban yang harus dibayar, sehingga dapat mengurangi nilai rasio lancar.</w:t>
      </w:r>
    </w:p>
    <w:p w:rsidR="00D16E6D" w:rsidRDefault="00D16E6D" w:rsidP="00787AFB">
      <w:pPr>
        <w:pStyle w:val="ListParagraph"/>
        <w:numPr>
          <w:ilvl w:val="0"/>
          <w:numId w:val="15"/>
        </w:numPr>
        <w:spacing w:after="0" w:line="360" w:lineRule="auto"/>
        <w:ind w:left="1843"/>
        <w:jc w:val="both"/>
        <w:rPr>
          <w:rFonts w:ascii="Times New Roman" w:hAnsi="Times New Roman" w:cs="Times New Roman"/>
        </w:rPr>
      </w:pPr>
      <w:r>
        <w:rPr>
          <w:rFonts w:ascii="Times New Roman" w:hAnsi="Times New Roman" w:cs="Times New Roman"/>
        </w:rPr>
        <w:t>Perputaran Persediaan (</w:t>
      </w:r>
      <w:commentRangeStart w:id="84"/>
      <w:r>
        <w:rPr>
          <w:rFonts w:ascii="Times New Roman" w:hAnsi="Times New Roman" w:cs="Times New Roman"/>
        </w:rPr>
        <w:t>Inventory Turnover</w:t>
      </w:r>
      <w:commentRangeEnd w:id="84"/>
      <w:r w:rsidR="00D403F2">
        <w:rPr>
          <w:rStyle w:val="CommentReference"/>
        </w:rPr>
        <w:commentReference w:id="84"/>
      </w:r>
      <w:r>
        <w:rPr>
          <w:rFonts w:ascii="Times New Roman" w:hAnsi="Times New Roman" w:cs="Times New Roman"/>
        </w:rPr>
        <w:t>)</w:t>
      </w:r>
    </w:p>
    <w:p w:rsidR="00D16E6D" w:rsidRDefault="00D16E6D" w:rsidP="00D16E6D">
      <w:pPr>
        <w:pStyle w:val="ListParagraph"/>
        <w:spacing w:after="0" w:line="360" w:lineRule="auto"/>
        <w:ind w:left="1843"/>
        <w:jc w:val="both"/>
        <w:rPr>
          <w:rFonts w:ascii="Times New Roman" w:hAnsi="Times New Roman" w:cs="Times New Roman"/>
        </w:rPr>
      </w:pPr>
      <w:r>
        <w:rPr>
          <w:rFonts w:ascii="Times New Roman" w:hAnsi="Times New Roman" w:cs="Times New Roman"/>
        </w:rPr>
        <w:t>Perputaran persediaan menggambarkan seberapa cepat barang persediaan diubah menjadi penjualan. Persediaan yang terlalu banyak atau berputar perlahan membuat uang terjebak dalam persediaan, sehingga mengurangi kemampuan perusahaan untuk mengalirkan dana dengan cepat dan menyebabkan penurunan rasio arus kas.</w:t>
      </w:r>
    </w:p>
    <w:p w:rsidR="00D16E6D" w:rsidRDefault="00D16E6D" w:rsidP="00787AFB">
      <w:pPr>
        <w:pStyle w:val="ListParagraph"/>
        <w:numPr>
          <w:ilvl w:val="0"/>
          <w:numId w:val="15"/>
        </w:numPr>
        <w:spacing w:after="0" w:line="360" w:lineRule="auto"/>
        <w:ind w:left="1843"/>
        <w:jc w:val="both"/>
        <w:rPr>
          <w:rFonts w:ascii="Times New Roman" w:hAnsi="Times New Roman" w:cs="Times New Roman"/>
        </w:rPr>
      </w:pPr>
      <w:r>
        <w:rPr>
          <w:rFonts w:ascii="Times New Roman" w:hAnsi="Times New Roman" w:cs="Times New Roman"/>
        </w:rPr>
        <w:t>Kebijakan Kredit dan Piutang</w:t>
      </w:r>
    </w:p>
    <w:p w:rsidR="00D16E6D" w:rsidRDefault="00D16E6D" w:rsidP="00D16E6D">
      <w:pPr>
        <w:pStyle w:val="ListParagraph"/>
        <w:spacing w:after="0" w:line="360" w:lineRule="auto"/>
        <w:ind w:left="1843"/>
        <w:jc w:val="both"/>
        <w:rPr>
          <w:rFonts w:ascii="Times New Roman" w:hAnsi="Times New Roman" w:cs="Times New Roman"/>
        </w:rPr>
      </w:pPr>
      <w:r>
        <w:rPr>
          <w:rFonts w:ascii="Times New Roman" w:hAnsi="Times New Roman" w:cs="Times New Roman"/>
        </w:rPr>
        <w:t>Kebijakan kredit yang diberikan oleh perusahaan kepada pelanggan dapat memengaruhi jumlah piutang yang dimiliki perusahaan. Kebijakan pemberian kredit yang terlalu mudah bisa membuat jumlah utang dagang bertambah dan uang tunan kas berkurang, sehingga menyebabkan rasio arus kas menjadi lebih rendah.</w:t>
      </w:r>
    </w:p>
    <w:p w:rsidR="00D16E6D" w:rsidRPr="00D16E6D" w:rsidRDefault="00D16E6D" w:rsidP="00787AFB">
      <w:pPr>
        <w:pStyle w:val="ListParagraph"/>
        <w:numPr>
          <w:ilvl w:val="0"/>
          <w:numId w:val="15"/>
        </w:numPr>
        <w:spacing w:after="0" w:line="360" w:lineRule="auto"/>
        <w:ind w:left="1843"/>
        <w:jc w:val="both"/>
        <w:rPr>
          <w:rFonts w:ascii="Times New Roman" w:hAnsi="Times New Roman" w:cs="Times New Roman"/>
        </w:rPr>
      </w:pPr>
      <w:r>
        <w:rPr>
          <w:rFonts w:ascii="Times New Roman" w:hAnsi="Times New Roman" w:cs="Times New Roman"/>
        </w:rPr>
        <w:t>Profitabilitas Perusahaan</w:t>
      </w:r>
    </w:p>
    <w:p w:rsidR="00D16E6D" w:rsidRDefault="00D16E6D" w:rsidP="00D16E6D">
      <w:pPr>
        <w:pStyle w:val="ListParagraph"/>
        <w:spacing w:after="0" w:line="360" w:lineRule="auto"/>
        <w:ind w:left="1843"/>
        <w:jc w:val="both"/>
        <w:rPr>
          <w:rFonts w:ascii="Times New Roman" w:hAnsi="Times New Roman" w:cs="Times New Roman"/>
        </w:rPr>
      </w:pPr>
      <w:r>
        <w:rPr>
          <w:rFonts w:ascii="Times New Roman" w:hAnsi="Times New Roman" w:cs="Times New Roman"/>
        </w:rPr>
        <w:t xml:space="preserve">Perusahaan yang menghasilkan keuntungan banyak biasanya memiliki uang tunai dan aset yang bisa dicairkan lebih banyak. </w:t>
      </w:r>
      <w:r>
        <w:rPr>
          <w:rFonts w:ascii="Times New Roman" w:hAnsi="Times New Roman" w:cs="Times New Roman"/>
        </w:rPr>
        <w:lastRenderedPageBreak/>
        <w:t>Kondisi itu membuat perusahaan lebih mampu memenuhi kewajiban yang harus dibayar dalam waktu dekat, sehingga rasio current meningkat.</w:t>
      </w:r>
    </w:p>
    <w:p w:rsidR="00AC3C2F" w:rsidRDefault="00D865B2" w:rsidP="00787AFB">
      <w:pPr>
        <w:pStyle w:val="Heading4"/>
        <w:numPr>
          <w:ilvl w:val="0"/>
          <w:numId w:val="23"/>
        </w:numPr>
        <w:ind w:left="1701"/>
        <w:rPr>
          <w:rFonts w:cs="Times New Roman"/>
          <w:b w:val="0"/>
          <w:bCs/>
        </w:rPr>
      </w:pPr>
      <w:r>
        <w:rPr>
          <w:rFonts w:cs="Times New Roman"/>
          <w:bCs/>
        </w:rPr>
        <w:t xml:space="preserve">Indikator </w:t>
      </w:r>
      <w:commentRangeStart w:id="85"/>
      <w:r>
        <w:rPr>
          <w:rFonts w:cs="Times New Roman"/>
          <w:bCs/>
        </w:rPr>
        <w:t xml:space="preserve">Current Ratio </w:t>
      </w:r>
      <w:commentRangeEnd w:id="85"/>
      <w:r w:rsidR="00D403F2">
        <w:rPr>
          <w:rStyle w:val="CommentReference"/>
          <w:rFonts w:asciiTheme="minorHAnsi" w:eastAsiaTheme="minorHAnsi" w:hAnsiTheme="minorHAnsi" w:cstheme="minorBidi"/>
          <w:b w:val="0"/>
          <w:iCs w:val="0"/>
          <w:color w:val="auto"/>
        </w:rPr>
        <w:commentReference w:id="85"/>
      </w:r>
    </w:p>
    <w:p w:rsidR="00AC3C2F" w:rsidRDefault="00AC3C2F" w:rsidP="00AC3C2F">
      <w:pPr>
        <w:pStyle w:val="ListParagraph"/>
        <w:spacing w:after="0" w:line="360" w:lineRule="auto"/>
        <w:ind w:left="1418" w:firstLine="720"/>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{"citationItems":[{"id":"ITEM-1","itemData":{"ISBN":"2031510452","author":[{"dropping-particle":"","family":"Utami","given":"Assyfa Putri","non-dropping-particle":"","parse-names":false,"suffix":""},{"dropping-particle":"","family":"Syah","given":"Muhammad Jusman","non-dropping-particle":"","parse-names":false,"suffix":""},{"dropping-particle":"","family":"Luhur","given":"Universitas Budi","non-dropping-particle":"","parse-names":false,"suffix":""}],"id":"ITEM-1","issue":"5","issued":{"date-parts":[["2024"]]},"title":"Pengaruh Current Ratio , Debt To Equity Ratio , Return on Assets , dan Total Asset Turnover terhadap Harga Saham ( Study Empiris pada Perusahaan Manufaktur Sub Sektor Makanan dan Minuman Terdaftar di Bursa Efek Indonesia ( BEI ) Periode 2019 – 2023 )","type":"article-journal","volume":"2"},"uris":["http://www.mendeley.com/documents/?uuid=b954611d-764d-4f28-9b81-3ecab9927fa5"]}],"mendeley":{"formattedCitation":"(Utami et al., 2024)","plainTextFormattedCitation":"(Utami et al., 2024)","previouslyFormattedCitation":"(Utami et al., 2024)"},"properties":{"noteIndex":0},"schema":"https://github.com/citation-style-language/schema/raw/master/csl-citation.json"}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(Utami et al., 2024)</w:t>
      </w:r>
      <w:r>
        <w:rPr>
          <w:rFonts w:ascii="Times New Roman" w:hAnsi="Times New Roman" w:cs="Times New Roman"/>
        </w:rPr>
        <w:fldChar w:fldCharType="end"/>
      </w:r>
      <w:r>
        <w:rPr>
          <w:rFonts w:ascii="Times New Roman" w:hAnsi="Times New Roman" w:cs="Times New Roman"/>
        </w:rPr>
        <w:t xml:space="preserve">, </w:t>
      </w:r>
      <w:commentRangeStart w:id="86"/>
      <w:r>
        <w:rPr>
          <w:rFonts w:ascii="Times New Roman" w:hAnsi="Times New Roman" w:cs="Times New Roman"/>
        </w:rPr>
        <w:t xml:space="preserve">Current Ratio </w:t>
      </w:r>
      <w:commentRangeEnd w:id="86"/>
      <w:r w:rsidR="00D403F2">
        <w:rPr>
          <w:rStyle w:val="CommentReference"/>
        </w:rPr>
        <w:commentReference w:id="86"/>
      </w:r>
      <w:r>
        <w:rPr>
          <w:rFonts w:ascii="Times New Roman" w:hAnsi="Times New Roman" w:cs="Times New Roman"/>
        </w:rPr>
        <w:t xml:space="preserve">(CR) adalah rasio yang digunakan untuk mengevaluasi kemampuan perusahaan dalam memenuhi kewajiban jangka pendek atau utang yang harus dibayar segera dengan menggunakan aktiva lancar yang dimiliki perusahaan. </w:t>
      </w:r>
      <w:proofErr w:type="gramStart"/>
      <w:r>
        <w:rPr>
          <w:rFonts w:ascii="Times New Roman" w:hAnsi="Times New Roman" w:cs="Times New Roman"/>
        </w:rPr>
        <w:t xml:space="preserve">Oleh karena itu, indikator yang digunakan untuk mengetahui </w:t>
      </w:r>
      <w:commentRangeStart w:id="87"/>
      <w:r>
        <w:rPr>
          <w:rFonts w:ascii="Times New Roman" w:hAnsi="Times New Roman" w:cs="Times New Roman"/>
        </w:rPr>
        <w:t xml:space="preserve">Current Ratio </w:t>
      </w:r>
      <w:commentRangeEnd w:id="87"/>
      <w:r w:rsidR="00D403F2">
        <w:rPr>
          <w:rStyle w:val="CommentReference"/>
        </w:rPr>
        <w:commentReference w:id="87"/>
      </w:r>
      <w:r>
        <w:rPr>
          <w:rFonts w:ascii="Times New Roman" w:hAnsi="Times New Roman" w:cs="Times New Roman"/>
        </w:rPr>
        <w:t>adalah aktiva lancar dan utang lancar.</w:t>
      </w:r>
      <w:proofErr w:type="gramEnd"/>
    </w:p>
    <w:p w:rsidR="00677E14" w:rsidRDefault="00375DE9" w:rsidP="00677E14">
      <w:pPr>
        <w:spacing w:line="360" w:lineRule="auto"/>
        <w:ind w:left="426" w:firstLine="294"/>
        <w:jc w:val="both"/>
        <w:rPr>
          <w:rFonts w:ascii="Times New Roman" w:eastAsiaTheme="minorEastAsia" w:hAnsi="Times New Roman" w:cs="Times New Roman"/>
          <w:lang w:val="en-US"/>
        </w:rPr>
      </w:pPr>
      <m:oMathPara>
        <m:oMath>
          <m:r>
            <w:rPr>
              <w:rFonts w:ascii="Cambria Math" w:hAnsi="Cambria Math" w:cs="Times New Roman"/>
              <w:lang w:val="en-US"/>
            </w:rPr>
            <m:t>CR=</m:t>
          </m:r>
          <m:f>
            <m:fPr>
              <m:ctrlPr>
                <w:rPr>
                  <w:rFonts w:ascii="Cambria Math" w:hAnsi="Cambria Math" w:cs="Times New Roman"/>
                  <w:i/>
                  <w:lang w:val="en-US"/>
                </w:rPr>
              </m:ctrlPr>
            </m:fPr>
            <m:num>
              <m:r>
                <w:rPr>
                  <w:rFonts w:ascii="Cambria Math" w:hAnsi="Cambria Math" w:cs="Times New Roman"/>
                  <w:lang w:val="en-US"/>
                </w:rPr>
                <m:t>Aktiva Lancar</m:t>
              </m:r>
            </m:num>
            <m:den>
              <m:r>
                <w:rPr>
                  <w:rFonts w:ascii="Cambria Math" w:hAnsi="Cambria Math" w:cs="Times New Roman"/>
                  <w:lang w:val="en-US"/>
                </w:rPr>
                <m:t>Utang Lancar</m:t>
              </m:r>
            </m:den>
          </m:f>
        </m:oMath>
      </m:oMathPara>
    </w:p>
    <w:p w:rsidR="00677E14" w:rsidRDefault="00677E14" w:rsidP="00677E14">
      <w:pPr>
        <w:spacing w:line="360" w:lineRule="auto"/>
        <w:ind w:left="1440" w:firstLine="720"/>
        <w:jc w:val="both"/>
        <w:rPr>
          <w:rFonts w:ascii="Times New Roman" w:eastAsiaTheme="minorEastAsia" w:hAnsi="Times New Roman" w:cs="Times New Roman"/>
          <w:lang w:val="en-US"/>
        </w:rPr>
      </w:pPr>
      <w:proofErr w:type="gramStart"/>
      <w:r>
        <w:rPr>
          <w:rFonts w:ascii="Times New Roman" w:eastAsiaTheme="minorEastAsia" w:hAnsi="Times New Roman" w:cs="Times New Roman"/>
          <w:lang w:val="en-US"/>
        </w:rPr>
        <w:t xml:space="preserve">Semakin tinggi nilai </w:t>
      </w:r>
      <w:commentRangeStart w:id="88"/>
      <w:r>
        <w:rPr>
          <w:rFonts w:ascii="Times New Roman" w:eastAsiaTheme="minorEastAsia" w:hAnsi="Times New Roman" w:cs="Times New Roman"/>
          <w:lang w:val="en-US"/>
        </w:rPr>
        <w:t>Current Ratio</w:t>
      </w:r>
      <w:commentRangeEnd w:id="88"/>
      <w:r w:rsidR="00D403F2">
        <w:rPr>
          <w:rStyle w:val="CommentReference"/>
        </w:rPr>
        <w:commentReference w:id="88"/>
      </w:r>
      <w:r>
        <w:rPr>
          <w:rFonts w:ascii="Times New Roman" w:eastAsiaTheme="minorEastAsia" w:hAnsi="Times New Roman" w:cs="Times New Roman"/>
          <w:lang w:val="en-US"/>
        </w:rPr>
        <w:t xml:space="preserve"> (CR), semakin baik kemampuan perusahaan dalam memenuhi kewajiban jangka pendek menggunakan aktiva lancar yang dimiliki.</w:t>
      </w:r>
      <w:proofErr w:type="gramEnd"/>
      <w:r>
        <w:rPr>
          <w:rFonts w:ascii="Times New Roman" w:eastAsiaTheme="minorEastAsia" w:hAnsi="Times New Roman" w:cs="Times New Roman"/>
          <w:lang w:val="en-US"/>
        </w:rPr>
        <w:t xml:space="preserve"> Justru, semakin kecil nilai </w:t>
      </w:r>
      <w:commentRangeStart w:id="89"/>
      <w:r>
        <w:rPr>
          <w:rFonts w:ascii="Times New Roman" w:eastAsiaTheme="minorEastAsia" w:hAnsi="Times New Roman" w:cs="Times New Roman"/>
          <w:lang w:val="en-US"/>
        </w:rPr>
        <w:t xml:space="preserve">Current Ratio </w:t>
      </w:r>
      <w:commentRangeEnd w:id="89"/>
      <w:r w:rsidR="00D403F2">
        <w:rPr>
          <w:rStyle w:val="CommentReference"/>
        </w:rPr>
        <w:commentReference w:id="89"/>
      </w:r>
      <w:r>
        <w:rPr>
          <w:rFonts w:ascii="Times New Roman" w:eastAsiaTheme="minorEastAsia" w:hAnsi="Times New Roman" w:cs="Times New Roman"/>
          <w:lang w:val="en-US"/>
        </w:rPr>
        <w:t xml:space="preserve">(CR), semakin rendah kemampuan perusahaan untuk membayar hutang jangka pendeknya, dan hal ini bisa menunjukkan bahwa perusahaan berpotensi menghadapi masalah likuiditas. </w:t>
      </w:r>
      <w:proofErr w:type="gramStart"/>
      <w:r>
        <w:rPr>
          <w:rFonts w:ascii="Times New Roman" w:eastAsiaTheme="minorEastAsia" w:hAnsi="Times New Roman" w:cs="Times New Roman"/>
          <w:lang w:val="en-US"/>
        </w:rPr>
        <w:t xml:space="preserve">Oleh karena itu, </w:t>
      </w:r>
      <w:commentRangeStart w:id="90"/>
      <w:r>
        <w:rPr>
          <w:rFonts w:ascii="Times New Roman" w:eastAsiaTheme="minorEastAsia" w:hAnsi="Times New Roman" w:cs="Times New Roman"/>
          <w:lang w:val="en-US"/>
        </w:rPr>
        <w:t xml:space="preserve">Current Ratio </w:t>
      </w:r>
      <w:commentRangeEnd w:id="90"/>
      <w:r w:rsidR="00D403F2">
        <w:rPr>
          <w:rStyle w:val="CommentReference"/>
        </w:rPr>
        <w:commentReference w:id="90"/>
      </w:r>
      <w:r>
        <w:rPr>
          <w:rFonts w:ascii="Times New Roman" w:eastAsiaTheme="minorEastAsia" w:hAnsi="Times New Roman" w:cs="Times New Roman"/>
          <w:lang w:val="en-US"/>
        </w:rPr>
        <w:t>(CR) biasanya digunakan sebagai patokan utama dalam mengevaluasi tingkat likuiditas perusahaan serta kemampuan perusahaan untuk memenuhi kewajiban dalam jangka waktu yang pendek.</w:t>
      </w:r>
      <w:proofErr w:type="gramEnd"/>
    </w:p>
    <w:p w:rsidR="00BF6B72" w:rsidRPr="00B44583" w:rsidRDefault="00A24232" w:rsidP="00787AFB">
      <w:pPr>
        <w:pStyle w:val="Heading3"/>
        <w:numPr>
          <w:ilvl w:val="0"/>
          <w:numId w:val="19"/>
        </w:numPr>
        <w:ind w:left="284" w:hanging="284"/>
        <w:rPr>
          <w:rFonts w:cs="Times New Roman"/>
        </w:rPr>
      </w:pPr>
      <w:r>
        <w:rPr>
          <w:rFonts w:cs="Times New Roman"/>
          <w:bCs/>
          <w:lang w:val="es-ES"/>
        </w:rPr>
        <w:t>Pengertian</w:t>
      </w:r>
      <w:r>
        <w:rPr>
          <w:rFonts w:cs="Times New Roman"/>
          <w:bCs/>
        </w:rPr>
        <w:t xml:space="preserve"> Struktur Modal</w:t>
      </w:r>
    </w:p>
    <w:p w:rsidR="00BF6B72" w:rsidRPr="00E637C6" w:rsidRDefault="00A24232" w:rsidP="00480223">
      <w:pPr>
        <w:spacing w:after="0" w:line="360" w:lineRule="auto"/>
        <w:ind w:left="709" w:firstLine="567"/>
        <w:jc w:val="both"/>
        <w:rPr>
          <w:rFonts w:ascii="Times New Roman" w:hAnsi="Times New Roman" w:cs="Times New Roman"/>
          <w:b/>
          <w:bCs/>
        </w:rPr>
      </w:pPr>
      <w:r>
        <w:rPr>
          <w:rFonts w:ascii="Times New Roman" w:hAnsi="Times New Roman" w:cs="Times New Roman"/>
        </w:rPr>
        <w:t xml:space="preserve">Struktur modal adalah cara perusahaan mengatur uang yang digunakan untuk beroperasi, yang berasal dari utang dan saham yang dimiliki oleh pemilik atau pihak lain. Dalam penelitian mereka, struktur modal diukur dengan menggunakan rasio utang terhadap ekuitas (DER), yang menunjukkan </w:t>
      </w:r>
      <w:r>
        <w:rPr>
          <w:rFonts w:ascii="Times New Roman" w:hAnsi="Times New Roman" w:cs="Times New Roman"/>
        </w:rPr>
        <w:lastRenderedPageBreak/>
        <w:t xml:space="preserve">seberapa besar perusahaan mengandalkan utang dibandingkan modal sendiri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Dan","given":"Intelektual","non-dropping-particle":"","parse-names":false,"suffix":""},{"dropping-particle":"","family":"Modal","given":"Struktur","non-dropping-particle":"","parse-names":false,"suffix":""},{"dropping-particle":"","family":"Nilai","given":"Terhadap","non-dropping-particle":"","parse-names":false,"suffix":""}],"id":"ITEM-1","issued":{"date-parts":[["2025"]]},"page":"116-126","title":"Jurnal Akuntansi Keuangan dan Bisnis Politeknik Caltex Riau","type":"article-journal","volume":"18"},"uris":["http://www.mendeley.com/documents/?uuid=324e2632-41aa-4e78-ac03-982d7e238e2a","http://www.mendeley.com/documents/?uuid=d77b6f9a-6d76-49bd-8d4e-1798ac74426a"]}],"mendeley":{"formattedCitation":"(Dan et al., 2025)","plainTextFormattedCitation":"(Dan et al., 2025)","previouslyFormattedCitation":"(Dan et al., 2025)"},"properties":{"noteIndex":0},"schema":"https://github.com/citation-style-language/schema/raw/master/csl-citation.json"}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(Dan et al., 2025)</w:t>
      </w:r>
      <w:r>
        <w:rPr>
          <w:rFonts w:ascii="Times New Roman" w:hAnsi="Times New Roman" w:cs="Times New Roman"/>
        </w:rPr>
        <w:fldChar w:fldCharType="end"/>
      </w:r>
      <w:r>
        <w:rPr>
          <w:rFonts w:ascii="Times New Roman" w:hAnsi="Times New Roman" w:cs="Times New Roman"/>
        </w:rPr>
        <w:t>.</w:t>
      </w:r>
    </w:p>
    <w:p w:rsidR="00BF6B72" w:rsidRPr="00E637C6" w:rsidRDefault="0036583D" w:rsidP="00480223">
      <w:pPr>
        <w:spacing w:after="0" w:line="360" w:lineRule="auto"/>
        <w:ind w:left="709" w:firstLine="567"/>
        <w:jc w:val="both"/>
        <w:rPr>
          <w:rFonts w:ascii="Times New Roman" w:hAnsi="Times New Roman" w:cs="Times New Roman"/>
          <w:b/>
          <w:bCs/>
        </w:rPr>
      </w:pPr>
      <w:r>
        <w:rPr>
          <w:rFonts w:ascii="Times New Roman" w:hAnsi="Times New Roman" w:cs="Times New Roman"/>
          <w:lang w:val="en-US"/>
        </w:rPr>
        <w:t xml:space="preserve">Struktur modal adalah keputusan keuangan perusahaan yang berkaitan dengan bagaimana perusahaan menggunakan utang dan modal sendiri untuk mendanai aset perusahaan. Struktur modal adalah salah satu hal yang diperhatikan investor ketika mengevaluasi pencapaian dan masa depan perusahaan </w:t>
      </w: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author":[{"dropping-particle":"","family":"Ridayanti","given":"Afi","non-dropping-particle":"","parse-names":false,"suffix":""},{"dropping-particle":"","family":"Arifin","given":"Zaenal","non-dropping-particle":"","parse-names":false,"suffix":""},{"dropping-particle":"","family":"Mulyati","given":"Sri","non-dropping-particle":"","parse-names":false,"suffix":""}],"id":"ITEM-1","issue":"1","issued":{"date-parts":[["2024"]]},"title":"Pengaruh Struktur Modal dan Kebijakan Dividen terhadap Nilai Perusahaan","type":"article-journal","volume":"22"},"uris":["http://www.mendeley.com/documents/?uuid=1794b49b-6cb9-4de8-9b6c-e4ddec701166","http://www.mendeley.com/documents/?uuid=277e3b54-9d3f-4ee8-9566-f75ed17063a4"]}],"mendeley":{"formattedCitation":"(Ridayanti et al., 2024)","plainTextFormattedCitation":"(Ridayanti et al., 2024)","previouslyFormattedCitation":"(Ridayanti et al., 2024)"},"properties":{"noteIndex":0},"schema":"https://github.com/citation-style-language/schema/raw/master/csl-citation.json"}</w:instrText>
      </w:r>
      <w:r>
        <w:rPr>
          <w:rFonts w:ascii="Times New Roman" w:hAnsi="Times New Roman" w:cs="Times New Roman"/>
          <w:lang w:val="en-US"/>
        </w:rPr>
        <w:fldChar w:fldCharType="separate"/>
      </w:r>
      <w:r>
        <w:rPr>
          <w:rFonts w:ascii="Times New Roman" w:hAnsi="Times New Roman" w:cs="Times New Roman"/>
          <w:noProof/>
          <w:lang w:val="en-US"/>
        </w:rPr>
        <w:t>(Ridayanti et al., 2024)</w:t>
      </w:r>
      <w:r>
        <w:rPr>
          <w:rFonts w:ascii="Times New Roman" w:hAnsi="Times New Roman" w:cs="Times New Roman"/>
          <w:lang w:val="en-US"/>
        </w:rPr>
        <w:fldChar w:fldCharType="end"/>
      </w:r>
      <w:r>
        <w:rPr>
          <w:rFonts w:ascii="Times New Roman" w:hAnsi="Times New Roman" w:cs="Times New Roman"/>
          <w:lang w:val="en-US"/>
        </w:rPr>
        <w:t>.</w:t>
      </w:r>
    </w:p>
    <w:p w:rsidR="00BF6B72" w:rsidRPr="00E637C6" w:rsidRDefault="0036583D" w:rsidP="00480223">
      <w:pPr>
        <w:spacing w:after="0" w:line="360" w:lineRule="auto"/>
        <w:ind w:left="709" w:firstLine="567"/>
        <w:jc w:val="both"/>
        <w:rPr>
          <w:rFonts w:ascii="Times New Roman" w:hAnsi="Times New Roman" w:cs="Times New Roman"/>
          <w:b/>
          <w:bCs/>
          <w:lang w:val="es-ES"/>
        </w:rPr>
      </w:pPr>
      <w:r>
        <w:rPr>
          <w:rFonts w:ascii="Times New Roman" w:hAnsi="Times New Roman" w:cs="Times New Roman"/>
          <w:lang w:val="en-US"/>
        </w:rPr>
        <w:t xml:space="preserve">Struktur modal adalah gabungan antara utang jangka panjang dan modal sendiri yang digunakan perusahaan untuk mendanai kegiatan sehari-hari serta investasi. </w:t>
      </w:r>
      <w:r>
        <w:rPr>
          <w:rFonts w:ascii="Times New Roman" w:hAnsi="Times New Roman" w:cs="Times New Roman"/>
          <w:lang w:val="es-ES"/>
        </w:rPr>
        <w:t xml:space="preserve">Pengelolaan struktur modal yang baik bisa membantu perusahaan meningkatkan laba dan nilai Perusahaan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{"citationItems":[{"id":"ITEM-1","itemData":{"author":[{"dropping-particle":"","family":"Febiola, D., &amp; Pian","given":"S.","non-dropping-particle":"","parse-names":false,"suffix":""}],"container-title":"Ekuilnomi.","id":"ITEM-1","issued":{"date-parts":[["2025"]]},"title":"Pengaruh Struktur Modal, Likuiditas, dan Keputusan Investasi terhadap Nilai Perusahaan Melalui Profitabilitas pada Perusahaan Industrial di Bursa Efek Indonesia.","type":"article-journal"},"uris":["http://www.mendeley.com/documents/?uuid=0799be56-a97b-4576-9a1e-9ef974b29ef2","http://www.mendeley.com/documents/?uuid=a57928fe-9f00-464c-8582-3100a371c6bd"]}],"mendeley":{"formattedCitation":"(Febiola, D., &amp; Pian, 2025)","plainTextFormattedCitation":"(Febiola, D., &amp; Pian, 2025)","previouslyFormattedCitation":"(Febiola, D., &amp; Pian,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(Febiola, D., &amp; Pian, 2025)</w:t>
      </w:r>
      <w:r>
        <w:rPr>
          <w:rFonts w:ascii="Times New Roman" w:hAnsi="Times New Roman" w:cs="Times New Roman"/>
          <w:lang w:val="es-ES"/>
        </w:rPr>
        <w:fldChar w:fldCharType="end"/>
      </w:r>
      <w:r w:rsidR="00113D06">
        <w:rPr>
          <w:rFonts w:ascii="Times New Roman" w:hAnsi="Times New Roman" w:cs="Times New Roman"/>
          <w:lang w:val="es-ES"/>
        </w:rPr>
        <w:t>.</w:t>
      </w:r>
    </w:p>
    <w:p w:rsidR="00BF6B72" w:rsidRPr="00E637C6" w:rsidRDefault="00747BA3" w:rsidP="00480223">
      <w:pPr>
        <w:spacing w:after="0" w:line="360" w:lineRule="auto"/>
        <w:ind w:left="709" w:firstLine="567"/>
        <w:jc w:val="both"/>
        <w:rPr>
          <w:rFonts w:ascii="Times New Roman" w:hAnsi="Times New Roman" w:cs="Times New Roman"/>
          <w:b/>
          <w:bCs/>
          <w:lang w:val="es-ES"/>
        </w:rPr>
      </w:pPr>
      <w:r>
        <w:rPr>
          <w:rFonts w:ascii="Times New Roman" w:hAnsi="Times New Roman" w:cs="Times New Roman"/>
          <w:lang w:val="es-ES"/>
        </w:rPr>
        <w:t xml:space="preserve">Struktur modal adalah bagian dari proporsi antara utang dan modal yang digunakan perusahaan untuk mendanai berbagai kegiatan perusahaan. Struktur modal umumnya dilihat dengan menggunakan perbandingan </w:t>
      </w:r>
      <w:commentRangeStart w:id="91"/>
      <w:r>
        <w:rPr>
          <w:rFonts w:ascii="Times New Roman" w:hAnsi="Times New Roman" w:cs="Times New Roman"/>
          <w:lang w:val="es-ES"/>
        </w:rPr>
        <w:t xml:space="preserve">Debt to Equity Ratio (DER) dan Debt to Asset Ratio (DAR) </w:t>
      </w:r>
      <w:commentRangeEnd w:id="91"/>
      <w:r w:rsidR="00D403F2">
        <w:rPr>
          <w:rStyle w:val="CommentReference"/>
        </w:rPr>
        <w:commentReference w:id="91"/>
      </w:r>
      <w:r>
        <w:rPr>
          <w:rFonts w:ascii="Times New Roman" w:hAnsi="Times New Roman" w:cs="Times New Roman"/>
          <w:lang w:val="es-ES"/>
        </w:rPr>
        <w:t xml:space="preserve">agar bisa mengetahui seberapa besar perusahaan menggunakan utang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E-issn","given":"Issn","non-dropping-particle":"","parse-names":false,"suffix":""},{"dropping-particle":"","family":"Pada","given":"Terdaftar","non-dropping-particle":"","parse-names":false,"suffix":""},{"dropping-particle":"","family":"Islamic","given":"Jakarta","non-dropping-particle":"","parse-names":false,"suffix":""},{"dropping-particle":"","family":"Tahun","given":"Index","non-dropping-particle":"","parse-names":false,"suffix":""},{"dropping-particle":"","family":"Mustajirin","given":"Jarul","non-dropping-particle":"","parse-names":false,"suffix":""},{"dropping-particle":"","family":"Putri","given":"Nia Rifanda","non-dropping-particle":"","parse-names":false,"suffix":""}],"id":"ITEM-1","issue":"1","issued":{"date-parts":[["2025"]]},"page":"41-48","title":"Jurnal Riset Ekonomi dan Bisnis PERUSAHAAN ( STUDI KASUS PERUSAHAAN YANG ANALYSIS OF THE IMPACT OF CAPITAL STRUCTURE ON COMPANY VALUE ( CASE STUDY OF COMPANIES LISTED ON THE JAKARTA ISLAMIC INDEX IN 2025 )","type":"article-journal","volume":"18"},"uris":["http://www.mendeley.com/documents/?uuid=c2b8f540-8177-4e82-8b99-8e8d16dfdd54","http://www.mendeley.com/documents/?uuid=cfb04972-3ded-4ea5-ba82-8f0dc4d1a17a"]}],"mendeley":{"formattedCitation":"(E-issn et al., 2025)","plainTextFormattedCitation":"(E-issn et al., 2025)","previouslyFormattedCitation":"(E-issn et al.,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(E-issn et al., 2025)</w:t>
      </w:r>
      <w:r>
        <w:rPr>
          <w:rFonts w:ascii="Times New Roman" w:hAnsi="Times New Roman" w:cs="Times New Roman"/>
          <w:lang w:val="es-ES"/>
        </w:rPr>
        <w:fldChar w:fldCharType="end"/>
      </w:r>
      <w:r>
        <w:rPr>
          <w:rFonts w:ascii="Times New Roman" w:hAnsi="Times New Roman" w:cs="Times New Roman"/>
          <w:lang w:val="es-ES"/>
        </w:rPr>
        <w:t>.</w:t>
      </w:r>
    </w:p>
    <w:p w:rsidR="00BF6B72" w:rsidRPr="00E637C6" w:rsidRDefault="00747BA3" w:rsidP="00480223">
      <w:pPr>
        <w:spacing w:after="0" w:line="360" w:lineRule="auto"/>
        <w:ind w:left="709" w:firstLine="567"/>
        <w:jc w:val="both"/>
        <w:rPr>
          <w:rFonts w:ascii="Times New Roman" w:hAnsi="Times New Roman" w:cs="Times New Roman"/>
          <w:b/>
          <w:bCs/>
          <w:lang w:val="es-ES"/>
        </w:rPr>
      </w:pPr>
      <w:r>
        <w:rPr>
          <w:rFonts w:ascii="Times New Roman" w:hAnsi="Times New Roman" w:cs="Times New Roman"/>
          <w:lang w:val="es-ES"/>
        </w:rPr>
        <w:t xml:space="preserve">Struktur modal adalah keputusan yang diambil perusahaan dalam menentukan dari mana dana perusahaan berasal, baik dari utang maupun dari modal sendiri, untuk mendukung berjalannya kegiatan operasional dan mencapai tujuan yang telah ditetapkan perusahaan. Struktur modal yang tepat dapat membantu perusahaan mengelola uang secara lebih efisien dan meningkatkan nilai perusahaan secara maksimal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{"citationItems":[{"id":"ITEM-1","itemData":{"author":[{"dropping-particle":"","family":"Pramesti, L.D., &amp; Arifah","given":"D.A.","non-dropping-particle":"","parse-names":false,"suffix":""}],"container-title":"of Social Science Research.","id":"ITEM-1","issued":{"date-parts":[["2025"]]},"title":"Pengaruh Struktur Modal, Profitabilitas dan Ukuran Perusahaan terhadap Nilai Perusahaan.","type":"article-journal"},"uris":["http://www.mendeley.com/documents/?uuid=c64b6ea4-a6c6-4b9a-b718-c6f83915573b","http://www.mendeley.com/documents/?uuid=1ec29811-cfeb-4dcf-9e8b-2fd2bfdfd6e7"]}],"mendeley":{"formattedCitation":"(Pramesti, L.D., &amp; Arifah, 2025)","plainTextFormattedCitation":"(Pramesti, L.D., &amp; Arifah, 2025)","previouslyFormattedCitation":"(Pramesti, L.D., &amp; Arifah, 2025)"},"properties":{"noteIndex":0},"schema":"https://github.com/citation-style-language/schema/raw/master/csl-citation.json"}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(Pramesti, L.D., &amp; Arifah, 2025)</w:t>
      </w:r>
      <w:r>
        <w:rPr>
          <w:rFonts w:ascii="Times New Roman" w:hAnsi="Times New Roman" w:cs="Times New Roman"/>
          <w:lang w:val="es-ES"/>
        </w:rPr>
        <w:fldChar w:fldCharType="end"/>
      </w:r>
      <w:r>
        <w:rPr>
          <w:rFonts w:ascii="Times New Roman" w:hAnsi="Times New Roman" w:cs="Times New Roman"/>
          <w:lang w:val="es-ES"/>
        </w:rPr>
        <w:t>.</w:t>
      </w:r>
    </w:p>
    <w:p w:rsidR="00747BA3" w:rsidRPr="00E637C6" w:rsidRDefault="00747BA3" w:rsidP="00480223">
      <w:pPr>
        <w:spacing w:after="0" w:line="360" w:lineRule="auto"/>
        <w:ind w:left="709" w:firstLine="567"/>
        <w:jc w:val="both"/>
        <w:rPr>
          <w:rFonts w:ascii="Times New Roman" w:hAnsi="Times New Roman" w:cs="Times New Roman"/>
          <w:b/>
          <w:bCs/>
          <w:lang w:val="es-ES"/>
        </w:rPr>
      </w:pPr>
      <w:r>
        <w:rPr>
          <w:rFonts w:ascii="Times New Roman" w:hAnsi="Times New Roman" w:cs="Times New Roman"/>
          <w:lang w:val="es-ES"/>
        </w:rPr>
        <w:t>Berdasarkan pendapat para ahli tersebut, bisa disimpulkan bahwa struktur modal adalah kombinasi atau penyeimbangan antara utang dan modal sendiri yang digunakan perusahaan untuk mendanai kegiatan operasional maupun investasi. Struktur modal yang baik akan membantu perusahaan mendapatkan dana dengan lebih efisien, meningkatkan laba, mengurangi risiko finansial, dan membuat nilai perusahaan lebih besar.</w:t>
      </w:r>
    </w:p>
    <w:p w:rsidR="00BF6B72" w:rsidRPr="00B44583" w:rsidRDefault="00747BA3" w:rsidP="00787AFB">
      <w:pPr>
        <w:pStyle w:val="Heading4"/>
        <w:numPr>
          <w:ilvl w:val="0"/>
          <w:numId w:val="24"/>
        </w:numPr>
        <w:ind w:left="1134" w:hanging="425"/>
        <w:rPr>
          <w:lang w:val="es-ES"/>
        </w:rPr>
      </w:pPr>
      <w:r>
        <w:rPr>
          <w:lang w:val="es-ES"/>
        </w:rPr>
        <w:lastRenderedPageBreak/>
        <w:t>Manfaat Struktur Modal</w:t>
      </w:r>
    </w:p>
    <w:p w:rsidR="00CD034E" w:rsidRPr="00E637C6" w:rsidRDefault="00CD034E" w:rsidP="00B44583">
      <w:pPr>
        <w:spacing w:line="360" w:lineRule="auto"/>
        <w:ind w:left="1418" w:firstLine="578"/>
        <w:jc w:val="both"/>
        <w:rPr>
          <w:rFonts w:ascii="Times New Roman" w:hAnsi="Times New Roman" w:cs="Times New Roman"/>
          <w:b/>
          <w:bCs/>
        </w:rPr>
      </w:pPr>
      <w:r>
        <w:rPr>
          <w:rFonts w:ascii="Times New Roman" w:hAnsi="Times New Roman" w:cs="Times New Roman"/>
          <w:lang w:val="es-ES"/>
        </w:rPr>
        <w:t xml:space="preserve">Modal perusahaan memegang peran penting dalam mengelola keuangan perusahaan karena terkait dengan keputusan perusahaan dalam memilih sumber dana yang berasal dari utang atau modal perusahaan sendiri. </w:t>
      </w:r>
      <w:r>
        <w:rPr>
          <w:rFonts w:ascii="Times New Roman" w:hAnsi="Times New Roman" w:cs="Times New Roman"/>
        </w:rPr>
        <w:t>Pengelolaan struktur modal yang benar dapat memberikan banyak manfaat bagi perusahaan. Struktur modal yang baik bisa membantu perusahaan mendapatkan dana dengan biaya yang lebih murah, sehingga membuat penggunaan dana perusahaan menjadi lebih efisien. Selain itu, struktur modal yang baik bisa membuat keuntungan perusahaan meningkat karena penggunaan sumber dana yang efektif untuk mendukung operasional dan investasi perusahaan. Struktur modal juga membantu meningkatkan nilai perusahaan karena dengan menggabungkan utang dan modal yang sesuai, investor akan lebih percaya terhadap masa depan perusahaan. Selain itu, struktur modal yang seimbang bisa membantu perusahaan mengatur risiko keuangan, menjaga kestabilan keuangan perusahaan, serta memberi kebebasan dalam mendapatkan dana tambahan untuk memajukan usaha di masa depan. Oleh karena itu, menentukan struktur modal yang tepat menjadi faktor penting dalam mencapai tujuan perusahaan, yaitu meningkatkan keuntungan bagi pemegang saham dan menjaga kelangsungan usaha secara berkelanjutan.</w:t>
      </w:r>
    </w:p>
    <w:p w:rsidR="00BF6B72" w:rsidRPr="00E637C6" w:rsidRDefault="00CD034E" w:rsidP="00787AFB">
      <w:pPr>
        <w:pStyle w:val="Heading4"/>
        <w:numPr>
          <w:ilvl w:val="0"/>
          <w:numId w:val="24"/>
        </w:numPr>
        <w:ind w:left="1134" w:hanging="425"/>
        <w:rPr>
          <w:rFonts w:cs="Times New Roman"/>
          <w:b w:val="0"/>
          <w:bCs/>
        </w:rPr>
      </w:pPr>
      <w:r>
        <w:rPr>
          <w:rFonts w:cs="Times New Roman"/>
          <w:bCs/>
          <w:lang w:val="es-ES"/>
        </w:rPr>
        <w:t>Indikator</w:t>
      </w:r>
      <w:r>
        <w:rPr>
          <w:rFonts w:cs="Times New Roman"/>
          <w:bCs/>
        </w:rPr>
        <w:t xml:space="preserve"> Struktur Modal</w:t>
      </w:r>
    </w:p>
    <w:p w:rsidR="00CD034E" w:rsidRPr="00EF38D9" w:rsidRDefault="005D560D" w:rsidP="00B44583">
      <w:pPr>
        <w:spacing w:line="360" w:lineRule="auto"/>
        <w:ind w:left="1418" w:firstLine="284"/>
        <w:jc w:val="both"/>
        <w:rPr>
          <w:rFonts w:ascii="Times New Roman" w:hAnsi="Times New Roman" w:cs="Times New Roman"/>
          <w:b/>
          <w:bCs/>
          <w:lang w:val="es-ES"/>
        </w:rPr>
      </w:pPr>
      <w:r>
        <w:rPr>
          <w:rFonts w:ascii="Times New Roman" w:hAnsi="Times New Roman" w:cs="Times New Roman"/>
          <w:lang w:val="es-ES"/>
        </w:rPr>
        <w:t xml:space="preserve">Struktur modal adalah cara perusahaan membagi antara utang dan modal sendiri yang digunakan untuk mendanai kegiatan sehari-hari serta pembelian investasi. Dalam studi keuangan, struktur modal sering diukur menggunakan rasio </w:t>
      </w:r>
      <w:commentRangeStart w:id="92"/>
      <w:r>
        <w:rPr>
          <w:rFonts w:ascii="Times New Roman" w:hAnsi="Times New Roman" w:cs="Times New Roman"/>
          <w:lang w:val="es-ES"/>
        </w:rPr>
        <w:t xml:space="preserve">Debt to Asset Ratio </w:t>
      </w:r>
      <w:commentRangeEnd w:id="92"/>
      <w:r w:rsidR="00D403F2">
        <w:rPr>
          <w:rStyle w:val="CommentReference"/>
        </w:rPr>
        <w:commentReference w:id="92"/>
      </w:r>
      <w:r>
        <w:rPr>
          <w:rFonts w:ascii="Times New Roman" w:hAnsi="Times New Roman" w:cs="Times New Roman"/>
          <w:lang w:val="es-ES"/>
        </w:rPr>
        <w:t>(DAR) karena rasio ini menunjukkan berapa besar aset perusahaan yang dibiayai dengan utang dibandingkan seluruh aset yang dimiliki perusahaan.</w:t>
      </w:r>
    </w:p>
    <w:p w:rsidR="005D560D" w:rsidRPr="005D560D" w:rsidRDefault="008D2E38" w:rsidP="005D560D">
      <w:pPr>
        <w:spacing w:line="360" w:lineRule="auto"/>
        <w:ind w:left="426" w:firstLine="294"/>
        <w:jc w:val="both"/>
        <w:rPr>
          <w:rFonts w:ascii="Times New Roman" w:eastAsiaTheme="minorEastAsia" w:hAnsi="Times New Roman" w:cs="Times New Roman"/>
          <w:lang w:val="en-US"/>
        </w:rPr>
      </w:pPr>
      <m:oMathPara>
        <m:oMath>
          <m:r>
            <w:rPr>
              <w:rFonts w:ascii="Cambria Math" w:hAnsi="Cambria Math" w:cs="Times New Roman"/>
              <w:lang w:val="en-US"/>
            </w:rPr>
            <w:lastRenderedPageBreak/>
            <m:t>DAR=</m:t>
          </m:r>
          <m:f>
            <m:fPr>
              <m:ctrlPr>
                <w:rPr>
                  <w:rFonts w:ascii="Cambria Math" w:hAnsi="Cambria Math" w:cs="Times New Roman"/>
                  <w:i/>
                  <w:lang w:val="en-US"/>
                </w:rPr>
              </m:ctrlPr>
            </m:fPr>
            <m:num>
              <m:r>
                <w:rPr>
                  <w:rFonts w:ascii="Cambria Math" w:hAnsi="Cambria Math" w:cs="Times New Roman"/>
                  <w:lang w:val="en-US"/>
                </w:rPr>
                <m:t>Total Utang</m:t>
              </m:r>
            </m:num>
            <m:den>
              <m:r>
                <w:rPr>
                  <w:rFonts w:ascii="Cambria Math" w:hAnsi="Cambria Math" w:cs="Times New Roman"/>
                  <w:lang w:val="en-US"/>
                </w:rPr>
                <m:t>Total Aset</m:t>
              </m:r>
            </m:den>
          </m:f>
          <m:r>
            <w:rPr>
              <w:rFonts w:ascii="Cambria Math" w:hAnsi="Cambria Math" w:cs="Times New Roman"/>
              <w:lang w:val="en-US"/>
            </w:rPr>
            <m:t>100%</m:t>
          </m:r>
        </m:oMath>
      </m:oMathPara>
    </w:p>
    <w:p w:rsidR="008A6534" w:rsidRPr="00113D06" w:rsidRDefault="00677E14" w:rsidP="00113D06">
      <w:pPr>
        <w:tabs>
          <w:tab w:val="left" w:pos="709"/>
        </w:tabs>
        <w:spacing w:line="360" w:lineRule="auto"/>
        <w:ind w:left="1418"/>
        <w:jc w:val="both"/>
        <w:rPr>
          <w:rFonts w:ascii="Times New Roman" w:hAnsi="Times New Roman" w:cs="Times New Roman"/>
          <w:lang w:val="es-ES"/>
        </w:rPr>
      </w:pPr>
      <w:r>
        <w:rPr>
          <w:rFonts w:ascii="Times New Roman" w:hAnsi="Times New Roman" w:cs="Times New Roman"/>
          <w:lang w:val="en-US"/>
        </w:rPr>
        <w:tab/>
      </w:r>
      <w:r>
        <w:rPr>
          <w:rFonts w:ascii="Times New Roman" w:hAnsi="Times New Roman" w:cs="Times New Roman"/>
          <w:lang w:val="en-US"/>
        </w:rPr>
        <w:tab/>
        <w:t xml:space="preserve">Nilai DAR yang semakin besar menunjukkan bahwa perusahaan semakin sering menggunakan utang untuk membiayai asetnya, sehingga bisa meningkatkan risiko dalam keuangan perusahaan tersebut. </w:t>
      </w:r>
      <w:r>
        <w:rPr>
          <w:rFonts w:ascii="Times New Roman" w:hAnsi="Times New Roman" w:cs="Times New Roman"/>
          <w:lang w:val="es-ES"/>
        </w:rPr>
        <w:t>Justru, semakin rendah angka DAR berarti perusahaan lebih banyak membiayai asetnya dengan modal sendiri atau ekuitas. Oleh karena itu, DAR sering digunakan sebagai salah satu indikator utama dalam mengukur struktur modal perusahaan dalam bidang penelitian keuangan dan akuntansi.</w:t>
      </w:r>
    </w:p>
    <w:p w:rsidR="00BA61FB" w:rsidRPr="00BA61FB" w:rsidRDefault="00CC0EA3" w:rsidP="00787AFB">
      <w:pPr>
        <w:pStyle w:val="Heading2"/>
        <w:numPr>
          <w:ilvl w:val="0"/>
          <w:numId w:val="18"/>
        </w:numPr>
        <w:ind w:left="426" w:hanging="579"/>
        <w:rPr>
          <w:rFonts w:cs="Times New Roman"/>
          <w:lang w:val="en-US"/>
        </w:rPr>
      </w:pPr>
      <w:r>
        <w:rPr>
          <w:rFonts w:cs="Times New Roman"/>
          <w:bCs/>
          <w:lang w:val="en-US"/>
        </w:rPr>
        <w:t>Penelitian Relevan</w:t>
      </w:r>
    </w:p>
    <w:p w:rsidR="005D560D" w:rsidRPr="008A6534" w:rsidRDefault="00540917" w:rsidP="008A6534">
      <w:pPr>
        <w:pStyle w:val="ListParagraph"/>
        <w:spacing w:line="360" w:lineRule="auto"/>
        <w:ind w:left="0" w:firstLine="720"/>
        <w:jc w:val="both"/>
        <w:rPr>
          <w:rFonts w:ascii="Times New Roman" w:hAnsi="Times New Roman" w:cs="Times New Roman"/>
          <w:lang w:val="en-US"/>
        </w:rPr>
      </w:pPr>
      <w:r>
        <w:rPr>
          <w:rFonts w:ascii="Times New Roman" w:hAnsi="Times New Roman" w:cs="Times New Roman"/>
          <w:lang w:val="en-US"/>
        </w:rPr>
        <w:t xml:space="preserve">Berikut ini merupakan beberapa hasil penelitian yang relevan, yang pernahdilakukan sebelumnya yang berkaitan dengan variabel Nilai Perusahaan, </w:t>
      </w:r>
      <w:commentRangeStart w:id="93"/>
      <w:r>
        <w:rPr>
          <w:rFonts w:ascii="Times New Roman" w:hAnsi="Times New Roman" w:cs="Times New Roman"/>
          <w:lang w:val="en-US"/>
        </w:rPr>
        <w:t xml:space="preserve">Retrun on Assets </w:t>
      </w:r>
      <w:commentRangeEnd w:id="93"/>
      <w:r w:rsidR="00D403F2">
        <w:rPr>
          <w:rStyle w:val="CommentReference"/>
        </w:rPr>
        <w:commentReference w:id="93"/>
      </w:r>
      <w:r>
        <w:rPr>
          <w:rFonts w:ascii="Times New Roman" w:hAnsi="Times New Roman" w:cs="Times New Roman"/>
          <w:lang w:val="en-US"/>
        </w:rPr>
        <w:t xml:space="preserve">(ROA), Kebijakan Dividen, </w:t>
      </w:r>
      <w:commentRangeStart w:id="94"/>
      <w:r>
        <w:rPr>
          <w:rFonts w:ascii="Times New Roman" w:hAnsi="Times New Roman" w:cs="Times New Roman"/>
          <w:lang w:val="en-US"/>
        </w:rPr>
        <w:t>Current Ratio</w:t>
      </w:r>
      <w:commentRangeEnd w:id="94"/>
      <w:r w:rsidR="00D403F2">
        <w:rPr>
          <w:rStyle w:val="CommentReference"/>
        </w:rPr>
        <w:commentReference w:id="94"/>
      </w:r>
      <w:r>
        <w:rPr>
          <w:rFonts w:ascii="Times New Roman" w:hAnsi="Times New Roman" w:cs="Times New Roman"/>
          <w:lang w:val="en-US"/>
        </w:rPr>
        <w:t>, Struktur Modal terhadap pertumbuhan harga saham yaitu sebagai berikut:</w:t>
      </w:r>
    </w:p>
    <w:p w:rsidR="002A2C66" w:rsidRPr="00E637C6" w:rsidRDefault="002A2C66" w:rsidP="008902A6">
      <w:pPr>
        <w:spacing w:line="360" w:lineRule="auto"/>
        <w:ind w:left="284"/>
        <w:jc w:val="center"/>
        <w:rPr>
          <w:rFonts w:ascii="Times New Roman" w:hAnsi="Times New Roman" w:cs="Times New Roman"/>
          <w:b/>
          <w:bCs/>
          <w:lang w:val="en-US"/>
        </w:rPr>
      </w:pPr>
      <w:r>
        <w:rPr>
          <w:rFonts w:ascii="Times New Roman" w:hAnsi="Times New Roman" w:cs="Times New Roman"/>
          <w:b/>
          <w:bCs/>
          <w:lang w:val="en-US"/>
        </w:rPr>
        <w:t>Tabel 2.1 Penelitian Relevan</w:t>
      </w:r>
    </w:p>
    <w:tbl>
      <w:tblPr>
        <w:tblStyle w:val="TableGrid"/>
        <w:tblW w:w="8744" w:type="dxa"/>
        <w:tblInd w:w="562" w:type="dxa"/>
        <w:tblLook w:val="04A0" w:firstRow="1" w:lastRow="0" w:firstColumn="1" w:lastColumn="0" w:noHBand="0" w:noVBand="1"/>
      </w:tblPr>
      <w:tblGrid>
        <w:gridCol w:w="510"/>
        <w:gridCol w:w="1496"/>
        <w:gridCol w:w="1616"/>
        <w:gridCol w:w="1576"/>
        <w:gridCol w:w="1856"/>
        <w:gridCol w:w="1763"/>
      </w:tblGrid>
      <w:tr w:rsidR="00CD30FF" w:rsidRPr="00E637C6" w:rsidTr="009D3DE4">
        <w:tc>
          <w:tcPr>
            <w:tcW w:w="510" w:type="dxa"/>
          </w:tcPr>
          <w:p w:rsidR="006F3EC4" w:rsidRPr="00E637C6" w:rsidRDefault="00540917" w:rsidP="002A7388">
            <w:pPr>
              <w:spacing w:line="360" w:lineRule="auto"/>
              <w:jc w:val="both"/>
              <w:rPr>
                <w:rFonts w:ascii="Times New Roman" w:hAnsi="Times New Roman" w:cs="Times New Roman"/>
                <w:lang w:val="en-US"/>
              </w:rPr>
            </w:pPr>
            <w:r>
              <w:rPr>
                <w:rFonts w:ascii="Times New Roman" w:hAnsi="Times New Roman" w:cs="Times New Roman"/>
                <w:lang w:val="en-US"/>
              </w:rPr>
              <w:t>No</w:t>
            </w:r>
          </w:p>
        </w:tc>
        <w:tc>
          <w:tcPr>
            <w:tcW w:w="1756" w:type="dxa"/>
          </w:tcPr>
          <w:p w:rsidR="00540917" w:rsidRPr="00E637C6" w:rsidRDefault="00540917" w:rsidP="002A7388">
            <w:pPr>
              <w:spacing w:line="360" w:lineRule="auto"/>
              <w:jc w:val="both"/>
              <w:rPr>
                <w:rFonts w:ascii="Times New Roman" w:hAnsi="Times New Roman" w:cs="Times New Roman"/>
              </w:rPr>
            </w:pPr>
            <w:r>
              <w:rPr>
                <w:rFonts w:ascii="Times New Roman" w:hAnsi="Times New Roman" w:cs="Times New Roman"/>
              </w:rPr>
              <w:t>Nama Peneliti;</w:t>
            </w:r>
          </w:p>
          <w:p w:rsidR="006F3EC4" w:rsidRPr="00E637C6" w:rsidRDefault="00540917" w:rsidP="002A7388">
            <w:pPr>
              <w:spacing w:line="360" w:lineRule="auto"/>
              <w:jc w:val="both"/>
              <w:rPr>
                <w:rFonts w:ascii="Times New Roman" w:hAnsi="Times New Roman" w:cs="Times New Roman"/>
                <w:b/>
                <w:bCs/>
                <w:lang w:val="en-US"/>
              </w:rPr>
            </w:pPr>
            <w:r>
              <w:rPr>
                <w:rFonts w:ascii="Times New Roman" w:hAnsi="Times New Roman" w:cs="Times New Roman"/>
              </w:rPr>
              <w:t>(Tahun)</w:t>
            </w:r>
          </w:p>
        </w:tc>
        <w:tc>
          <w:tcPr>
            <w:tcW w:w="1616" w:type="dxa"/>
          </w:tcPr>
          <w:p w:rsidR="00FA3A7B" w:rsidRPr="00E637C6" w:rsidRDefault="00FA3A7B" w:rsidP="002A7388">
            <w:pPr>
              <w:spacing w:line="360" w:lineRule="auto"/>
              <w:jc w:val="both"/>
              <w:rPr>
                <w:rFonts w:ascii="Times New Roman" w:hAnsi="Times New Roman" w:cs="Times New Roman"/>
              </w:rPr>
            </w:pPr>
            <w:r>
              <w:rPr>
                <w:rFonts w:ascii="Times New Roman" w:hAnsi="Times New Roman" w:cs="Times New Roman"/>
              </w:rPr>
              <w:t>Variabel</w:t>
            </w:r>
          </w:p>
          <w:p w:rsidR="006F3EC4" w:rsidRPr="00E637C6" w:rsidRDefault="00FA3A7B" w:rsidP="002A7388">
            <w:pPr>
              <w:spacing w:line="360" w:lineRule="auto"/>
              <w:jc w:val="both"/>
              <w:rPr>
                <w:rFonts w:ascii="Times New Roman" w:hAnsi="Times New Roman" w:cs="Times New Roman"/>
                <w:b/>
                <w:bCs/>
                <w:lang w:val="en-US"/>
              </w:rPr>
            </w:pPr>
            <w:r>
              <w:rPr>
                <w:rFonts w:ascii="Times New Roman" w:hAnsi="Times New Roman" w:cs="Times New Roman"/>
              </w:rPr>
              <w:t>X dan Y</w:t>
            </w:r>
          </w:p>
        </w:tc>
        <w:tc>
          <w:tcPr>
            <w:tcW w:w="1576" w:type="dxa"/>
          </w:tcPr>
          <w:p w:rsidR="006F3EC4" w:rsidRPr="00E637C6" w:rsidRDefault="00FA3A7B" w:rsidP="002A7388">
            <w:pPr>
              <w:spacing w:line="360" w:lineRule="auto"/>
              <w:jc w:val="both"/>
              <w:rPr>
                <w:rFonts w:ascii="Times New Roman" w:hAnsi="Times New Roman" w:cs="Times New Roman"/>
                <w:lang w:val="es-ES"/>
              </w:rPr>
            </w:pPr>
            <w:r>
              <w:rPr>
                <w:rFonts w:ascii="Times New Roman" w:hAnsi="Times New Roman" w:cs="Times New Roman"/>
                <w:lang w:val="es-ES"/>
              </w:rPr>
              <w:t>Populasi sampel dan Metode Penelitian</w:t>
            </w:r>
          </w:p>
        </w:tc>
        <w:tc>
          <w:tcPr>
            <w:tcW w:w="1523" w:type="dxa"/>
          </w:tcPr>
          <w:p w:rsidR="00FA3A7B" w:rsidRPr="00E637C6" w:rsidRDefault="00FA3A7B" w:rsidP="002A7388">
            <w:pPr>
              <w:spacing w:line="360" w:lineRule="auto"/>
              <w:jc w:val="both"/>
              <w:rPr>
                <w:rFonts w:ascii="Times New Roman" w:hAnsi="Times New Roman" w:cs="Times New Roman"/>
              </w:rPr>
            </w:pPr>
            <w:r>
              <w:rPr>
                <w:rFonts w:ascii="Times New Roman" w:hAnsi="Times New Roman" w:cs="Times New Roman"/>
              </w:rPr>
              <w:t>Temuan</w:t>
            </w:r>
          </w:p>
          <w:p w:rsidR="006F3EC4" w:rsidRPr="00E637C6" w:rsidRDefault="00FA3A7B" w:rsidP="002A7388">
            <w:pPr>
              <w:spacing w:line="360" w:lineRule="auto"/>
              <w:jc w:val="both"/>
              <w:rPr>
                <w:rFonts w:ascii="Times New Roman" w:hAnsi="Times New Roman" w:cs="Times New Roman"/>
                <w:b/>
                <w:bCs/>
                <w:lang w:val="en-US"/>
              </w:rPr>
            </w:pPr>
            <w:r>
              <w:rPr>
                <w:rFonts w:ascii="Times New Roman" w:hAnsi="Times New Roman" w:cs="Times New Roman"/>
              </w:rPr>
              <w:t>Penelitian</w:t>
            </w:r>
          </w:p>
        </w:tc>
        <w:tc>
          <w:tcPr>
            <w:tcW w:w="1763" w:type="dxa"/>
          </w:tcPr>
          <w:p w:rsidR="00FA3A7B" w:rsidRPr="00E637C6" w:rsidRDefault="00FA3A7B" w:rsidP="002A7388">
            <w:pPr>
              <w:spacing w:line="360" w:lineRule="auto"/>
              <w:jc w:val="both"/>
              <w:rPr>
                <w:rFonts w:ascii="Times New Roman" w:hAnsi="Times New Roman" w:cs="Times New Roman"/>
                <w:sz w:val="22"/>
              </w:rPr>
            </w:pPr>
            <w:r>
              <w:rPr>
                <w:rFonts w:ascii="Times New Roman" w:hAnsi="Times New Roman" w:cs="Times New Roman"/>
                <w:sz w:val="22"/>
              </w:rPr>
              <w:t>Perbedaan</w:t>
            </w:r>
            <w:r>
              <w:rPr>
                <w:rFonts w:ascii="Times New Roman" w:hAnsi="Times New Roman" w:cs="Times New Roman"/>
                <w:spacing w:val="1"/>
                <w:sz w:val="22"/>
              </w:rPr>
              <w:t xml:space="preserve"> </w:t>
            </w:r>
            <w:r>
              <w:rPr>
                <w:rFonts w:ascii="Times New Roman" w:hAnsi="Times New Roman" w:cs="Times New Roman"/>
                <w:sz w:val="22"/>
              </w:rPr>
              <w:t>Penelitan</w:t>
            </w:r>
            <w:r>
              <w:rPr>
                <w:rFonts w:ascii="Times New Roman" w:hAnsi="Times New Roman" w:cs="Times New Roman"/>
                <w:spacing w:val="1"/>
                <w:sz w:val="22"/>
              </w:rPr>
              <w:t xml:space="preserve"> </w:t>
            </w:r>
            <w:r>
              <w:rPr>
                <w:rFonts w:ascii="Times New Roman" w:hAnsi="Times New Roman" w:cs="Times New Roman"/>
                <w:sz w:val="22"/>
              </w:rPr>
              <w:t>yang akan</w:t>
            </w:r>
            <w:r>
              <w:rPr>
                <w:rFonts w:ascii="Times New Roman" w:hAnsi="Times New Roman" w:cs="Times New Roman"/>
                <w:spacing w:val="1"/>
                <w:sz w:val="22"/>
              </w:rPr>
              <w:t xml:space="preserve"> </w:t>
            </w:r>
            <w:r>
              <w:rPr>
                <w:rFonts w:ascii="Times New Roman" w:hAnsi="Times New Roman" w:cs="Times New Roman"/>
                <w:sz w:val="22"/>
              </w:rPr>
              <w:t>dilaksanakan</w:t>
            </w:r>
          </w:p>
          <w:p w:rsidR="006F3EC4" w:rsidRPr="00E637C6" w:rsidRDefault="006F3EC4" w:rsidP="002A7388">
            <w:pPr>
              <w:spacing w:line="360" w:lineRule="auto"/>
              <w:jc w:val="both"/>
              <w:rPr>
                <w:rFonts w:ascii="Times New Roman" w:hAnsi="Times New Roman" w:cs="Times New Roman"/>
                <w:b/>
                <w:bCs/>
                <w:lang w:val="en-US"/>
              </w:rPr>
            </w:pPr>
          </w:p>
        </w:tc>
      </w:tr>
      <w:tr w:rsidR="00CD30FF" w:rsidRPr="00E637C6" w:rsidTr="009D3DE4">
        <w:tc>
          <w:tcPr>
            <w:tcW w:w="510" w:type="dxa"/>
          </w:tcPr>
          <w:p w:rsidR="006F3EC4" w:rsidRPr="00E637C6" w:rsidRDefault="00FA3A7B" w:rsidP="002A7388">
            <w:pPr>
              <w:spacing w:line="360" w:lineRule="auto"/>
              <w:jc w:val="both"/>
              <w:rPr>
                <w:rFonts w:ascii="Times New Roman" w:hAnsi="Times New Roman" w:cs="Times New Roman"/>
                <w:lang w:val="en-US"/>
              </w:rPr>
            </w:pPr>
            <w:r>
              <w:rPr>
                <w:rFonts w:ascii="Times New Roman" w:hAnsi="Times New Roman" w:cs="Times New Roman"/>
                <w:lang w:val="en-US"/>
              </w:rPr>
              <w:t>1</w:t>
            </w:r>
          </w:p>
        </w:tc>
        <w:tc>
          <w:tcPr>
            <w:tcW w:w="1756" w:type="dxa"/>
          </w:tcPr>
          <w:p w:rsidR="006F3EC4" w:rsidRPr="008A6534" w:rsidRDefault="008A6534" w:rsidP="002A7388">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Rachmawati, Murdiyanto &amp;Rahmawati (2022)</w:t>
            </w:r>
          </w:p>
        </w:tc>
        <w:tc>
          <w:tcPr>
            <w:tcW w:w="1616" w:type="dxa"/>
          </w:tcPr>
          <w:p w:rsidR="008A6534" w:rsidRPr="008A6534" w:rsidRDefault="008A6534" w:rsidP="008A6534">
            <w:pPr>
              <w:spacing w:after="30"/>
            </w:pPr>
            <w:r>
              <w:rPr>
                <w:rFonts w:ascii="Times New Roman" w:eastAsia="Times New Roman" w:hAnsi="Times New Roman" w:cs="Times New Roman"/>
                <w:color w:val="000000"/>
              </w:rPr>
              <w:t>X1: TATO</w:t>
            </w:r>
          </w:p>
          <w:p w:rsidR="008A6534" w:rsidRPr="008A6534" w:rsidRDefault="008A6534" w:rsidP="008A6534">
            <w:pPr>
              <w:spacing w:after="30"/>
            </w:pPr>
            <w:r>
              <w:rPr>
                <w:rFonts w:ascii="Times New Roman" w:eastAsia="Times New Roman" w:hAnsi="Times New Roman" w:cs="Times New Roman"/>
                <w:color w:val="000000"/>
              </w:rPr>
              <w:t>X2: DAR</w:t>
            </w:r>
          </w:p>
          <w:p w:rsidR="008A6534" w:rsidRPr="008A6534" w:rsidRDefault="008A6534" w:rsidP="008A6534">
            <w:pPr>
              <w:spacing w:after="30"/>
            </w:pPr>
            <w:r>
              <w:rPr>
                <w:rFonts w:ascii="Times New Roman" w:eastAsia="Times New Roman" w:hAnsi="Times New Roman" w:cs="Times New Roman"/>
                <w:color w:val="000000"/>
              </w:rPr>
              <w:t>X3: ROA</w:t>
            </w:r>
          </w:p>
          <w:p w:rsidR="006F3EC4" w:rsidRPr="008A6534" w:rsidRDefault="008A6534" w:rsidP="008A6534">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Y:Nilai Perusahaan (PBV)</w:t>
            </w:r>
          </w:p>
        </w:tc>
        <w:tc>
          <w:tcPr>
            <w:tcW w:w="1576" w:type="dxa"/>
          </w:tcPr>
          <w:p w:rsidR="006F3EC4" w:rsidRPr="008A6534" w:rsidRDefault="000D469B" w:rsidP="002A7388">
            <w:pPr>
              <w:spacing w:line="360" w:lineRule="auto"/>
              <w:jc w:val="both"/>
              <w:rPr>
                <w:rFonts w:ascii="Times New Roman" w:hAnsi="Times New Roman" w:cs="Times New Roman"/>
                <w:lang w:val="en-US"/>
              </w:rPr>
            </w:pPr>
            <w:r>
              <w:rPr>
                <w:rFonts w:ascii="Times New Roman" w:hAnsi="Times New Roman" w:cs="Times New Roman"/>
                <w:lang w:val="en-US"/>
              </w:rPr>
              <w:t xml:space="preserve">Perusahaan yang terdaftar dalam Indeks LQ45 BEI selama periode </w:t>
            </w:r>
            <w:r>
              <w:rPr>
                <w:rFonts w:ascii="Times New Roman" w:hAnsi="Times New Roman" w:cs="Times New Roman"/>
                <w:lang w:val="en-US"/>
              </w:rPr>
              <w:lastRenderedPageBreak/>
              <w:t>2018–2020. Sampel dipilih menggunakan metode purposive sampling. Metode analisis: regresi linear berganda.</w:t>
            </w:r>
          </w:p>
        </w:tc>
        <w:tc>
          <w:tcPr>
            <w:tcW w:w="1523" w:type="dxa"/>
          </w:tcPr>
          <w:p w:rsidR="006F3EC4" w:rsidRPr="000D469B" w:rsidRDefault="000D469B" w:rsidP="002A7388">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ROA berpengaruh positif dan signifikan terhadap PBV. DAR </w:t>
            </w:r>
            <w:r>
              <w:rPr>
                <w:rFonts w:ascii="Times New Roman" w:eastAsia="Times New Roman" w:hAnsi="Times New Roman" w:cs="Times New Roman"/>
                <w:color w:val="000000"/>
              </w:rPr>
              <w:lastRenderedPageBreak/>
              <w:t>berpengaruh negatif signifikan terhadap PBV. TATO tidak berpengaruh signifikan terhadap nilai perusahaan.</w:t>
            </w:r>
          </w:p>
        </w:tc>
        <w:tc>
          <w:tcPr>
            <w:tcW w:w="1763" w:type="dxa"/>
          </w:tcPr>
          <w:p w:rsidR="006F3EC4" w:rsidRPr="000D469B" w:rsidRDefault="000D469B" w:rsidP="002A7388">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Penelitian yang akan dilakukan tidak menggunakan variabel TATO, melainkan </w:t>
            </w:r>
            <w:r>
              <w:rPr>
                <w:rFonts w:ascii="Times New Roman" w:eastAsia="Times New Roman" w:hAnsi="Times New Roman" w:cs="Times New Roman"/>
                <w:color w:val="000000"/>
              </w:rPr>
              <w:lastRenderedPageBreak/>
              <w:t>menambahkan variabel DPR dan CR, dengan objek perusahaan manufaktur yang terindeks LQ45 periode 2021–2025</w:t>
            </w:r>
          </w:p>
        </w:tc>
      </w:tr>
      <w:tr w:rsidR="00CD30FF" w:rsidRPr="00E637C6" w:rsidTr="009D3DE4">
        <w:tc>
          <w:tcPr>
            <w:tcW w:w="510" w:type="dxa"/>
          </w:tcPr>
          <w:p w:rsidR="006F3EC4" w:rsidRPr="00E637C6" w:rsidRDefault="00E12EA6" w:rsidP="002A7388">
            <w:pPr>
              <w:spacing w:line="360" w:lineRule="auto"/>
              <w:jc w:val="both"/>
              <w:rPr>
                <w:rFonts w:ascii="Times New Roman" w:hAnsi="Times New Roman" w:cs="Times New Roman"/>
                <w:lang w:val="en-US"/>
              </w:rPr>
            </w:pPr>
            <w:r>
              <w:rPr>
                <w:rFonts w:ascii="Times New Roman" w:hAnsi="Times New Roman" w:cs="Times New Roman"/>
                <w:lang w:val="en-US"/>
              </w:rPr>
              <w:lastRenderedPageBreak/>
              <w:t>2</w:t>
            </w:r>
          </w:p>
        </w:tc>
        <w:tc>
          <w:tcPr>
            <w:tcW w:w="1756" w:type="dxa"/>
          </w:tcPr>
          <w:p w:rsidR="006F3EC4" w:rsidRPr="000D469B" w:rsidRDefault="00D300E8" w:rsidP="000D469B">
            <w:pPr>
              <w:spacing w:line="360" w:lineRule="auto"/>
              <w:jc w:val="both"/>
              <w:rPr>
                <w:rFonts w:ascii="Times New Roman" w:hAnsi="Times New Roman" w:cs="Times New Roman"/>
                <w:lang w:val="en-US"/>
              </w:rPr>
            </w:pPr>
            <w:r>
              <w:rPr>
                <w:rFonts w:ascii="Times New Roman" w:hAnsi="Times New Roman" w:cs="Times New Roman"/>
                <w:lang w:val="en-US"/>
              </w:rPr>
              <w:fldChar w:fldCharType="begin" w:fldLock="1"/>
            </w:r>
            <w:r w:rsidR="008F52E9">
              <w:rPr>
                <w:rFonts w:ascii="Times New Roman" w:hAnsi="Times New Roman" w:cs="Times New Roman"/>
                <w:lang w:val="en-US"/>
              </w:rPr>
              <w:instrText>ADDIN CSL_CITATION {"citationItems":[{"id":"ITEM-1","itemData":{"author":[{"dropping-particle":"","family":"Anindya","given":"Khoirina Noor","non-dropping-particle":"","parse-names":false,"suffix":""},{"dropping-particle":"","family":"Fitri","given":"Mellisa","non-dropping-particle":"","parse-names":false,"suffix":""},{"dropping-particle":"","family":"Muzakir","given":"Andriyani","non-dropping-particle":"","parse-names":false,"suffix":""}],"id":"ITEM-1","issue":"1959","issued":{"date-parts":[["2021"]]},"page":"357-366","title":"Pengaruh Kebijakan Dividen terhadap Nilai Perusahaan pada Perusahaan Manufaktur di Indonesia","type":"article-journal"},"uris":["http://www.mendeley.com/documents/?uuid=7922b2da-0ca4-4a9b-8b90-700e6b9a3e56"]}],"mendeley":{"formattedCitation":"(Anindya et al., 2021)","plainTextFormattedCitation":"(Anindya et al., 2021)","previouslyFormattedCitation":"(Anindya et al., 2021)"},"properties":{"noteIndex":0},"schema":"https://github.com/citation-style-language/schema/raw/master/csl-citation.json"}</w:instrText>
            </w:r>
            <w:r>
              <w:rPr>
                <w:rFonts w:ascii="Times New Roman" w:hAnsi="Times New Roman" w:cs="Times New Roman"/>
                <w:lang w:val="en-US"/>
              </w:rPr>
              <w:fldChar w:fldCharType="separate"/>
            </w:r>
            <w:r w:rsidRPr="00D300E8">
              <w:rPr>
                <w:rFonts w:ascii="Times New Roman" w:hAnsi="Times New Roman" w:cs="Times New Roman"/>
                <w:noProof/>
                <w:lang w:val="en-US"/>
              </w:rPr>
              <w:t>(Anindya et al., 2021)</w:t>
            </w:r>
            <w:r>
              <w:rPr>
                <w:rFonts w:ascii="Times New Roman" w:hAnsi="Times New Roman" w:cs="Times New Roman"/>
                <w:lang w:val="en-US"/>
              </w:rPr>
              <w:fldChar w:fldCharType="end"/>
            </w:r>
          </w:p>
        </w:tc>
        <w:tc>
          <w:tcPr>
            <w:tcW w:w="1616" w:type="dxa"/>
          </w:tcPr>
          <w:p w:rsidR="000D469B" w:rsidRPr="000D469B" w:rsidRDefault="000D469B" w:rsidP="000D469B">
            <w:pPr>
              <w:spacing w:after="30"/>
            </w:pPr>
            <w:r>
              <w:rPr>
                <w:rFonts w:ascii="Times New Roman" w:eastAsia="Times New Roman" w:hAnsi="Times New Roman" w:cs="Times New Roman"/>
                <w:color w:val="000000"/>
              </w:rPr>
              <w:t>X1: ROA</w:t>
            </w:r>
          </w:p>
          <w:p w:rsidR="000D469B" w:rsidRPr="000D469B" w:rsidRDefault="000D469B" w:rsidP="000D469B">
            <w:pPr>
              <w:spacing w:after="30"/>
            </w:pPr>
            <w:r>
              <w:rPr>
                <w:rFonts w:ascii="Times New Roman" w:eastAsia="Times New Roman" w:hAnsi="Times New Roman" w:cs="Times New Roman"/>
                <w:color w:val="000000"/>
              </w:rPr>
              <w:t>X2: CR</w:t>
            </w:r>
          </w:p>
          <w:p w:rsidR="000D469B" w:rsidRPr="000D469B" w:rsidRDefault="000D469B" w:rsidP="000D469B">
            <w:pPr>
              <w:spacing w:after="30"/>
            </w:pPr>
            <w:r>
              <w:rPr>
                <w:rFonts w:ascii="Times New Roman" w:eastAsia="Times New Roman" w:hAnsi="Times New Roman" w:cs="Times New Roman"/>
                <w:color w:val="000000"/>
              </w:rPr>
              <w:t>X3: DAR</w:t>
            </w:r>
          </w:p>
          <w:p w:rsidR="006F3EC4" w:rsidRPr="00E637C6" w:rsidRDefault="000D469B" w:rsidP="000D469B">
            <w:pPr>
              <w:spacing w:line="360" w:lineRule="auto"/>
              <w:jc w:val="both"/>
              <w:rPr>
                <w:rFonts w:ascii="Times New Roman" w:hAnsi="Times New Roman" w:cs="Times New Roman"/>
                <w:lang w:val="es-ES"/>
              </w:rPr>
            </w:pPr>
            <w:r>
              <w:rPr>
                <w:rFonts w:ascii="Times New Roman" w:eastAsia="Times New Roman" w:hAnsi="Times New Roman" w:cs="Times New Roman"/>
                <w:color w:val="000000"/>
              </w:rPr>
              <w:t>Y:Nilai Perusahaan (PBV)</w:t>
            </w:r>
          </w:p>
        </w:tc>
        <w:tc>
          <w:tcPr>
            <w:tcW w:w="1576" w:type="dxa"/>
          </w:tcPr>
          <w:p w:rsidR="006F3EC4" w:rsidRPr="00E637C6" w:rsidRDefault="000D469B" w:rsidP="002A7388">
            <w:pPr>
              <w:spacing w:line="360" w:lineRule="auto"/>
              <w:jc w:val="both"/>
              <w:rPr>
                <w:rFonts w:ascii="Times New Roman" w:hAnsi="Times New Roman" w:cs="Times New Roman"/>
                <w:lang w:val="en-US"/>
              </w:rPr>
            </w:pPr>
            <w:r>
              <w:rPr>
                <w:rFonts w:ascii="Times New Roman" w:hAnsi="Times New Roman" w:cs="Times New Roman"/>
                <w:lang w:val="es-ES"/>
              </w:rPr>
              <w:t>Perusahaan makanan dan minuman yang terdaftar di Bursa Efek Indonesia (BEI). Sampel dipilih menggunakan metode purposive sampling. Metode analisis: regresi data panel.</w:t>
            </w:r>
          </w:p>
        </w:tc>
        <w:tc>
          <w:tcPr>
            <w:tcW w:w="1523" w:type="dxa"/>
          </w:tcPr>
          <w:p w:rsidR="006F3EC4" w:rsidRPr="00E637C6" w:rsidRDefault="000D469B" w:rsidP="002A7388">
            <w:pPr>
              <w:spacing w:line="360" w:lineRule="auto"/>
              <w:jc w:val="both"/>
              <w:rPr>
                <w:rFonts w:ascii="Times New Roman" w:hAnsi="Times New Roman" w:cs="Times New Roman"/>
                <w:lang w:val="es-ES"/>
              </w:rPr>
            </w:pPr>
            <w:r>
              <w:rPr>
                <w:rFonts w:ascii="Times New Roman" w:hAnsi="Times New Roman" w:cs="Times New Roman"/>
                <w:lang w:val="es-ES"/>
              </w:rPr>
              <w:t>ROA berpengaruh positif dan signifikan terhadap nilai perusahaan. CR dan DAR tidak berpengaruh signifikan terhadap nilai perusahaan di sektor makanan dan minuman.</w:t>
            </w:r>
          </w:p>
        </w:tc>
        <w:tc>
          <w:tcPr>
            <w:tcW w:w="1763" w:type="dxa"/>
          </w:tcPr>
          <w:p w:rsidR="006F3EC4" w:rsidRPr="00E637C6" w:rsidRDefault="000D469B" w:rsidP="002A7388">
            <w:pPr>
              <w:spacing w:line="360" w:lineRule="auto"/>
              <w:jc w:val="both"/>
              <w:rPr>
                <w:rFonts w:ascii="Times New Roman" w:hAnsi="Times New Roman" w:cs="Times New Roman"/>
                <w:lang w:val="en-US"/>
              </w:rPr>
            </w:pPr>
            <w:r>
              <w:rPr>
                <w:rFonts w:ascii="Times New Roman" w:hAnsi="Times New Roman" w:cs="Times New Roman"/>
              </w:rPr>
              <w:t xml:space="preserve">Usulan penelitian ini akan berfokus pada perusahaan manufaktur yang terdaftar dalam indeks LQ45, memasukkan Dividend Payout Ratio (DPR) sebagai variabel, serta mencakup periode penelitian tahun </w:t>
            </w:r>
            <w:r>
              <w:rPr>
                <w:rFonts w:ascii="Times New Roman" w:hAnsi="Times New Roman" w:cs="Times New Roman"/>
              </w:rPr>
              <w:lastRenderedPageBreak/>
              <w:t>2021–2025.</w:t>
            </w:r>
          </w:p>
        </w:tc>
      </w:tr>
      <w:tr w:rsidR="00CD30FF" w:rsidRPr="00E637C6" w:rsidTr="009D3DE4">
        <w:tc>
          <w:tcPr>
            <w:tcW w:w="510" w:type="dxa"/>
          </w:tcPr>
          <w:p w:rsidR="006F3EC4" w:rsidRPr="00E637C6" w:rsidRDefault="00CD30FF" w:rsidP="002A7388">
            <w:pPr>
              <w:spacing w:line="360" w:lineRule="auto"/>
              <w:jc w:val="both"/>
              <w:rPr>
                <w:rFonts w:ascii="Times New Roman" w:hAnsi="Times New Roman" w:cs="Times New Roman"/>
                <w:lang w:val="en-US"/>
              </w:rPr>
            </w:pPr>
            <w:r>
              <w:rPr>
                <w:rFonts w:ascii="Times New Roman" w:hAnsi="Times New Roman" w:cs="Times New Roman"/>
                <w:lang w:val="en-US"/>
              </w:rPr>
              <w:lastRenderedPageBreak/>
              <w:t>3</w:t>
            </w:r>
          </w:p>
        </w:tc>
        <w:tc>
          <w:tcPr>
            <w:tcW w:w="1756" w:type="dxa"/>
          </w:tcPr>
          <w:p w:rsidR="006F3EC4" w:rsidRPr="00E637C6" w:rsidRDefault="008F52E9" w:rsidP="000D469B">
            <w:pPr>
              <w:spacing w:line="360" w:lineRule="auto"/>
              <w:jc w:val="both"/>
              <w:rPr>
                <w:rFonts w:ascii="Times New Roman" w:hAnsi="Times New Roman" w:cs="Times New Roman"/>
                <w:lang w:val="en-US"/>
              </w:rPr>
            </w:pP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{"citationItems":[{"id":"ITEM-1","itemData":{"author":[{"dropping-particle":"","family":"Dora Gunawan","given":"","non-dropping-particle":"","parse-names":false,"suffix":""}],"id":"ITEM-1","issued":{"date-parts":[["2021"]]},"title":"jurnaladm,+02.+DORA_INDRA_573-577 (1).pdf","type":"article"},"uris":["http://www.mendeley.com/documents/?uuid=175a3249-638f-4c60-924e-78bf83da5277"]}],"mendeley":{"formattedCitation":"(Dora Gunawan, 2021)","plainTextFormattedCitation":"(Dora Gunawan, 2021)","previouslyFormattedCitation":"(Dora Gunawan, 2021)"},"properties":{"noteIndex":0},"schema":"https://github.com/citation-style-language/schema/raw/master/csl-citation.json"}</w:instrText>
            </w:r>
            <w:r>
              <w:rPr>
                <w:rFonts w:ascii="Times New Roman" w:hAnsi="Times New Roman" w:cs="Times New Roman"/>
                <w:lang w:val="en-US"/>
              </w:rPr>
              <w:fldChar w:fldCharType="separate"/>
            </w:r>
            <w:r w:rsidRPr="008F52E9">
              <w:rPr>
                <w:rFonts w:ascii="Times New Roman" w:hAnsi="Times New Roman" w:cs="Times New Roman"/>
                <w:noProof/>
                <w:lang w:val="en-US"/>
              </w:rPr>
              <w:t>(Dora Gunawan, 2021)</w:t>
            </w:r>
            <w:r>
              <w:rPr>
                <w:rFonts w:ascii="Times New Roman" w:hAnsi="Times New Roman" w:cs="Times New Roman"/>
                <w:lang w:val="en-US"/>
              </w:rPr>
              <w:fldChar w:fldCharType="end"/>
            </w:r>
          </w:p>
        </w:tc>
        <w:tc>
          <w:tcPr>
            <w:tcW w:w="1616" w:type="dxa"/>
          </w:tcPr>
          <w:p w:rsidR="004925AF" w:rsidRPr="004925AF" w:rsidRDefault="004925AF" w:rsidP="004925AF">
            <w:pPr>
              <w:spacing w:line="360" w:lineRule="auto"/>
              <w:jc w:val="both"/>
              <w:rPr>
                <w:rFonts w:ascii="Times New Roman" w:hAnsi="Times New Roman" w:cs="Times New Roman"/>
              </w:rPr>
            </w:pPr>
            <w:r>
              <w:rPr>
                <w:rFonts w:ascii="Times New Roman" w:hAnsi="Times New Roman" w:cs="Times New Roman"/>
              </w:rPr>
              <w:t>X1: ROA</w:t>
            </w:r>
          </w:p>
          <w:p w:rsidR="004925AF" w:rsidRPr="004925AF" w:rsidRDefault="004925AF" w:rsidP="004925AF">
            <w:pPr>
              <w:spacing w:line="360" w:lineRule="auto"/>
              <w:jc w:val="both"/>
              <w:rPr>
                <w:rFonts w:ascii="Times New Roman" w:hAnsi="Times New Roman" w:cs="Times New Roman"/>
              </w:rPr>
            </w:pPr>
            <w:r>
              <w:rPr>
                <w:rFonts w:ascii="Times New Roman" w:hAnsi="Times New Roman" w:cs="Times New Roman"/>
              </w:rPr>
              <w:t>X2: DAR</w:t>
            </w:r>
          </w:p>
          <w:p w:rsidR="004925AF" w:rsidRPr="004925AF" w:rsidRDefault="004925AF" w:rsidP="004925AF">
            <w:pPr>
              <w:spacing w:line="360" w:lineRule="auto"/>
              <w:jc w:val="both"/>
              <w:rPr>
                <w:rFonts w:ascii="Times New Roman" w:hAnsi="Times New Roman" w:cs="Times New Roman"/>
              </w:rPr>
            </w:pPr>
            <w:r>
              <w:rPr>
                <w:rFonts w:ascii="Times New Roman" w:hAnsi="Times New Roman" w:cs="Times New Roman"/>
              </w:rPr>
              <w:t>X3: CR</w:t>
            </w:r>
          </w:p>
          <w:p w:rsidR="004925AF" w:rsidRPr="004925AF" w:rsidRDefault="004925AF" w:rsidP="004925AF">
            <w:pPr>
              <w:spacing w:line="360" w:lineRule="auto"/>
              <w:jc w:val="both"/>
              <w:rPr>
                <w:rFonts w:ascii="Times New Roman" w:hAnsi="Times New Roman" w:cs="Times New Roman"/>
              </w:rPr>
            </w:pPr>
            <w:r>
              <w:rPr>
                <w:rFonts w:ascii="Times New Roman" w:hAnsi="Times New Roman" w:cs="Times New Roman"/>
              </w:rPr>
              <w:t>X4: Ukuran Perusahaan</w:t>
            </w:r>
          </w:p>
          <w:p w:rsidR="004925AF" w:rsidRPr="004925AF" w:rsidRDefault="004925AF" w:rsidP="004925AF">
            <w:pPr>
              <w:spacing w:line="360" w:lineRule="auto"/>
              <w:jc w:val="both"/>
              <w:rPr>
                <w:rFonts w:ascii="Times New Roman" w:hAnsi="Times New Roman" w:cs="Times New Roman"/>
              </w:rPr>
            </w:pPr>
            <w:r>
              <w:rPr>
                <w:rFonts w:ascii="Times New Roman" w:hAnsi="Times New Roman" w:cs="Times New Roman"/>
              </w:rPr>
              <w:t>X5: DPR</w:t>
            </w:r>
          </w:p>
          <w:p w:rsidR="006F3EC4" w:rsidRPr="00E637C6" w:rsidRDefault="004925AF" w:rsidP="004925AF">
            <w:pPr>
              <w:spacing w:line="360" w:lineRule="auto"/>
              <w:jc w:val="both"/>
              <w:rPr>
                <w:rFonts w:ascii="Times New Roman" w:hAnsi="Times New Roman" w:cs="Times New Roman"/>
                <w:lang w:val="en-US"/>
              </w:rPr>
            </w:pPr>
            <w:r>
              <w:rPr>
                <w:rFonts w:ascii="Times New Roman" w:hAnsi="Times New Roman" w:cs="Times New Roman"/>
              </w:rPr>
              <w:t>Y:Nilai Perusahaan (PBV)</w:t>
            </w:r>
          </w:p>
        </w:tc>
        <w:tc>
          <w:tcPr>
            <w:tcW w:w="1576" w:type="dxa"/>
          </w:tcPr>
          <w:p w:rsidR="006F3EC4" w:rsidRPr="00E637C6" w:rsidRDefault="004925AF" w:rsidP="002A7388">
            <w:pPr>
              <w:spacing w:line="360" w:lineRule="auto"/>
              <w:jc w:val="both"/>
              <w:rPr>
                <w:rFonts w:ascii="Times New Roman" w:hAnsi="Times New Roman" w:cs="Times New Roman"/>
                <w:lang w:val="en-US"/>
              </w:rPr>
            </w:pPr>
            <w:r>
              <w:rPr>
                <w:rFonts w:ascii="Times New Roman" w:hAnsi="Times New Roman" w:cs="Times New Roman"/>
                <w:lang w:val="es-ES"/>
              </w:rPr>
              <w:t>50 perusahaan manufaktur yang terdaftar di Bursa Efek Indonesia (BEI) selama periode 2016–2018. Sampel dipilih menggunakan metode purposive sampling. Metode analisis: regresi berganda.</w:t>
            </w:r>
          </w:p>
        </w:tc>
        <w:tc>
          <w:tcPr>
            <w:tcW w:w="1523" w:type="dxa"/>
          </w:tcPr>
          <w:p w:rsidR="006F3EC4" w:rsidRPr="00E637C6" w:rsidRDefault="004925AF" w:rsidP="002A7388">
            <w:pPr>
              <w:spacing w:line="360" w:lineRule="auto"/>
              <w:jc w:val="both"/>
              <w:rPr>
                <w:rFonts w:ascii="Times New Roman" w:hAnsi="Times New Roman" w:cs="Times New Roman"/>
                <w:lang w:val="en-US"/>
              </w:rPr>
            </w:pPr>
            <w:r>
              <w:rPr>
                <w:rFonts w:ascii="Times New Roman" w:hAnsi="Times New Roman" w:cs="Times New Roman"/>
              </w:rPr>
              <w:t>ROA dan ukuran perusahaan berpengaruh signifikan terhadap nilai perusahaan. DPR</w:t>
            </w:r>
            <w:proofErr w:type="gramStart"/>
            <w:r>
              <w:rPr>
                <w:rFonts w:ascii="Times New Roman" w:hAnsi="Times New Roman" w:cs="Times New Roman"/>
              </w:rPr>
              <w:t>,CR</w:t>
            </w:r>
            <w:proofErr w:type="gramEnd"/>
            <w:r>
              <w:rPr>
                <w:rFonts w:ascii="Times New Roman" w:hAnsi="Times New Roman" w:cs="Times New Roman"/>
              </w:rPr>
              <w:t>, dan DAR tidak berpengaruh signifikan terhadap nilai perusahaan manufaktur.</w:t>
            </w:r>
          </w:p>
        </w:tc>
        <w:tc>
          <w:tcPr>
            <w:tcW w:w="1763" w:type="dxa"/>
          </w:tcPr>
          <w:p w:rsidR="006F3EC4" w:rsidRPr="00E637C6" w:rsidRDefault="004925AF" w:rsidP="002A7388">
            <w:pPr>
              <w:spacing w:line="360" w:lineRule="auto"/>
              <w:jc w:val="both"/>
              <w:rPr>
                <w:rFonts w:ascii="Times New Roman" w:hAnsi="Times New Roman" w:cs="Times New Roman"/>
                <w:lang w:val="en-US"/>
              </w:rPr>
            </w:pPr>
            <w:r>
              <w:rPr>
                <w:rFonts w:ascii="Times New Roman" w:hAnsi="Times New Roman" w:cs="Times New Roman"/>
              </w:rPr>
              <w:t>Penelitian yang diusulkan ini tidak menggunakan variabel ukuran perusahaan, berfokus pada perusahaan manufaktur yang terdaftar dalam indeks LQ45</w:t>
            </w:r>
            <w:proofErr w:type="gramStart"/>
            <w:r>
              <w:rPr>
                <w:rFonts w:ascii="Times New Roman" w:hAnsi="Times New Roman" w:cs="Times New Roman"/>
              </w:rPr>
              <w:t>,serta</w:t>
            </w:r>
            <w:proofErr w:type="gramEnd"/>
            <w:r>
              <w:rPr>
                <w:rFonts w:ascii="Times New Roman" w:hAnsi="Times New Roman" w:cs="Times New Roman"/>
              </w:rPr>
              <w:t xml:space="preserve"> menggunakan periode penelitian yang lebih terkini, yaitu tahun 2021–2025.</w:t>
            </w:r>
          </w:p>
        </w:tc>
      </w:tr>
      <w:tr w:rsidR="00E406A5" w:rsidRPr="00E637C6" w:rsidTr="009D3DE4">
        <w:tc>
          <w:tcPr>
            <w:tcW w:w="510" w:type="dxa"/>
          </w:tcPr>
          <w:p w:rsidR="00E406A5" w:rsidRPr="00E637C6" w:rsidRDefault="00E406A5" w:rsidP="00E406A5">
            <w:pPr>
              <w:spacing w:line="360" w:lineRule="auto"/>
              <w:jc w:val="both"/>
              <w:rPr>
                <w:rFonts w:ascii="Times New Roman" w:hAnsi="Times New Roman" w:cs="Times New Roman"/>
                <w:lang w:val="en-US"/>
              </w:rPr>
            </w:pPr>
            <w:r>
              <w:rPr>
                <w:rFonts w:ascii="Times New Roman" w:hAnsi="Times New Roman" w:cs="Times New Roman"/>
                <w:lang w:val="en-US"/>
              </w:rPr>
              <w:t>4</w:t>
            </w:r>
          </w:p>
        </w:tc>
        <w:tc>
          <w:tcPr>
            <w:tcW w:w="1756" w:type="dxa"/>
          </w:tcPr>
          <w:p w:rsidR="00E406A5" w:rsidRPr="004925AF" w:rsidRDefault="00E406A5" w:rsidP="00E406A5">
            <w:pPr>
              <w:spacing w:after="30"/>
            </w:pPr>
            <w:r>
              <w:rPr>
                <w:rFonts w:ascii="Times New Roman" w:eastAsia="Times New Roman" w:hAnsi="Times New Roman" w:cs="Times New Roman"/>
                <w:color w:val="000000"/>
              </w:rPr>
              <w:t>Annisa &amp; Chabachib (2017)</w:t>
            </w:r>
          </w:p>
          <w:p w:rsidR="00E406A5" w:rsidRPr="00E637C6" w:rsidRDefault="00E406A5" w:rsidP="00E406A5">
            <w:pPr>
              <w:spacing w:line="360" w:lineRule="auto"/>
              <w:jc w:val="both"/>
              <w:rPr>
                <w:rFonts w:ascii="Times New Roman" w:hAnsi="Times New Roman" w:cs="Times New Roman"/>
                <w:lang w:val="en-US"/>
              </w:rPr>
            </w:pPr>
          </w:p>
        </w:tc>
        <w:tc>
          <w:tcPr>
            <w:tcW w:w="1616" w:type="dxa"/>
          </w:tcPr>
          <w:p w:rsidR="00E406A5" w:rsidRPr="004925AF" w:rsidRDefault="00E406A5" w:rsidP="00E406A5">
            <w:pPr>
              <w:spacing w:after="30"/>
            </w:pPr>
            <w:r>
              <w:rPr>
                <w:rFonts w:ascii="Times New Roman" w:eastAsia="Times New Roman" w:hAnsi="Times New Roman" w:cs="Times New Roman"/>
                <w:color w:val="000000"/>
              </w:rPr>
              <w:t>X1: CR</w:t>
            </w:r>
          </w:p>
          <w:p w:rsidR="00E406A5" w:rsidRPr="004925AF" w:rsidRDefault="00E406A5" w:rsidP="00E406A5">
            <w:pPr>
              <w:spacing w:after="30"/>
            </w:pPr>
            <w:r>
              <w:rPr>
                <w:rFonts w:ascii="Times New Roman" w:eastAsia="Times New Roman" w:hAnsi="Times New Roman" w:cs="Times New Roman"/>
                <w:color w:val="000000"/>
              </w:rPr>
              <w:t>X2: DER</w:t>
            </w:r>
          </w:p>
          <w:p w:rsidR="00E406A5" w:rsidRPr="004925AF" w:rsidRDefault="00E406A5" w:rsidP="00E406A5">
            <w:pPr>
              <w:spacing w:after="30"/>
            </w:pPr>
            <w:r>
              <w:rPr>
                <w:rFonts w:ascii="Times New Roman" w:eastAsia="Times New Roman" w:hAnsi="Times New Roman" w:cs="Times New Roman"/>
                <w:color w:val="000000"/>
              </w:rPr>
              <w:t>X3: ROA</w:t>
            </w:r>
          </w:p>
          <w:p w:rsidR="00E406A5" w:rsidRPr="004925AF" w:rsidRDefault="00E406A5" w:rsidP="00E406A5">
            <w:pPr>
              <w:spacing w:after="30"/>
            </w:pPr>
            <w:r>
              <w:rPr>
                <w:rFonts w:ascii="Times New Roman" w:eastAsia="Times New Roman" w:hAnsi="Times New Roman" w:cs="Times New Roman"/>
                <w:color w:val="000000"/>
              </w:rPr>
              <w:t>Z: DPR (Intervening)</w:t>
            </w:r>
          </w:p>
          <w:p w:rsidR="00E406A5" w:rsidRPr="004925AF"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Y:Nilai Perusahaan (PBV)</w:t>
            </w:r>
          </w:p>
        </w:tc>
        <w:tc>
          <w:tcPr>
            <w:tcW w:w="1576" w:type="dxa"/>
          </w:tcPr>
          <w:p w:rsidR="00E406A5" w:rsidRPr="00E406A5"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 xml:space="preserve">Perusahaan manufaktur yang terdaftar diBEI. Sampel dipilih dengan purposive </w:t>
            </w:r>
            <w:r>
              <w:rPr>
                <w:rFonts w:ascii="Times New Roman" w:eastAsia="Times New Roman" w:hAnsi="Times New Roman" w:cs="Times New Roman"/>
                <w:color w:val="000000"/>
              </w:rPr>
              <w:lastRenderedPageBreak/>
              <w:t>sampling. Metode analisis: path analysis.</w:t>
            </w:r>
          </w:p>
        </w:tc>
        <w:tc>
          <w:tcPr>
            <w:tcW w:w="1523" w:type="dxa"/>
          </w:tcPr>
          <w:p w:rsidR="00E406A5" w:rsidRPr="00E406A5"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ROA berpengaruh positif signifikan terhadap PBV. CR berpengaruh negatif terhadap PBV. DPR mampu </w:t>
            </w:r>
            <w:r>
              <w:rPr>
                <w:rFonts w:ascii="Times New Roman" w:eastAsia="Times New Roman" w:hAnsi="Times New Roman" w:cs="Times New Roman"/>
                <w:color w:val="000000"/>
              </w:rPr>
              <w:lastRenderedPageBreak/>
              <w:t>memediasi pengaruh ROA terhadap PBV secara parsial.</w:t>
            </w:r>
          </w:p>
        </w:tc>
        <w:tc>
          <w:tcPr>
            <w:tcW w:w="1763" w:type="dxa"/>
          </w:tcPr>
          <w:p w:rsidR="00E406A5" w:rsidRPr="00E406A5"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Penelitian yang akan dilakukan menggunakan DPR sebagai variabel independen (bukan intervening), </w:t>
            </w:r>
            <w:r>
              <w:rPr>
                <w:rFonts w:ascii="Times New Roman" w:eastAsia="Times New Roman" w:hAnsi="Times New Roman" w:cs="Times New Roman"/>
                <w:color w:val="000000"/>
              </w:rPr>
              <w:lastRenderedPageBreak/>
              <w:t>mengganti DER dengan DAR, dan menggunakan objek perusahaan manufaktur yang terindeks LQ45 periode 2021–2025</w:t>
            </w:r>
          </w:p>
        </w:tc>
      </w:tr>
      <w:tr w:rsidR="00033C25" w:rsidRPr="00E637C6" w:rsidTr="009D3DE4">
        <w:tc>
          <w:tcPr>
            <w:tcW w:w="510" w:type="dxa"/>
          </w:tcPr>
          <w:p w:rsidR="00033C25" w:rsidRPr="00E637C6" w:rsidRDefault="00033C25" w:rsidP="00E406A5">
            <w:pPr>
              <w:spacing w:line="360" w:lineRule="auto"/>
              <w:jc w:val="both"/>
              <w:rPr>
                <w:rFonts w:ascii="Times New Roman" w:hAnsi="Times New Roman" w:cs="Times New Roman"/>
                <w:lang w:val="en-US"/>
              </w:rPr>
            </w:pPr>
            <w:r>
              <w:rPr>
                <w:rFonts w:ascii="Times New Roman" w:hAnsi="Times New Roman" w:cs="Times New Roman"/>
                <w:lang w:val="en-US"/>
              </w:rPr>
              <w:lastRenderedPageBreak/>
              <w:t>5</w:t>
            </w:r>
          </w:p>
        </w:tc>
        <w:tc>
          <w:tcPr>
            <w:tcW w:w="1756" w:type="dxa"/>
          </w:tcPr>
          <w:p w:rsidR="00033C25" w:rsidRPr="00033C25" w:rsidRDefault="008F52E9" w:rsidP="00033C25">
            <w:pPr>
              <w:spacing w:after="30"/>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fldLock="1"/>
            </w:r>
            <w:r w:rsidR="00543F29">
              <w:rPr>
                <w:rFonts w:ascii="Times New Roman" w:eastAsia="Times New Roman" w:hAnsi="Times New Roman" w:cs="Times New Roman"/>
                <w:color w:val="000000"/>
              </w:rPr>
              <w:instrText>ADDIN CSL_CITATION {"citationItems":[{"id":"ITEM-1","itemData":{"author":[{"dropping-particle":"","family":"Dewi","given":"Kaniasari Wulan","non-dropping-particle":"","parse-names":false,"suffix":""},{"dropping-particle":"","family":"Herlinawati","given":"Erna","non-dropping-particle":"","parse-names":false,"suffix":""},{"dropping-particle":"","family":"Suryaningprang","given":"Andre","non-dropping-particle":"","parse-names":false,"suffix":""},{"dropping-particle":"","family":"Sudaryo","given":"Yoyo","non-dropping-particle":"","parse-names":false,"suffix":""},{"dropping-particle":"","family":"Manajemen","given":"Program Studi","non-dropping-particle":"","parse-names":false,"suffix":""},{"dropping-particle":"","family":"Indonesia","given":"Universitas","non-dropping-particle":"","parse-names":false,"suffix":""},{"dropping-particle":"","family":"Bandung","given":"Membangun","non-dropping-particle":"","parse-names":false,"suffix":""}],"id":"ITEM-1","issued":{"date-parts":[["2022"]]},"page":"269-283","title":"Pengaruh CR , DER , TATO , dan ROA Terhadap PBV Pada PT Indomobil Sukses Internasional Tbk","type":"article-journal","volume":"3"},"uris":["http://www.mendeley.com/documents/?uuid=fa3e29b7-951a-42ab-9d5a-98fc4bca9b8e"]}],"mendeley":{"formattedCitation":"(K. W. Dewi et al., 2022)","plainTextFormattedCitation":"(K. W. Dewi et al., 2022)","previouslyFormattedCitation":"(K. W. Dewi et al., 2022)"},"properties":{"noteIndex":0},"schema":"https://github.com/citation-style-language/schema/raw/master/csl-citation.json"}</w:instrText>
            </w:r>
            <w:r>
              <w:rPr>
                <w:rFonts w:ascii="Times New Roman" w:eastAsia="Times New Roman" w:hAnsi="Times New Roman" w:cs="Times New Roman"/>
                <w:color w:val="000000"/>
              </w:rPr>
              <w:fldChar w:fldCharType="separate"/>
            </w:r>
            <w:r w:rsidRPr="008F52E9">
              <w:rPr>
                <w:rFonts w:ascii="Times New Roman" w:eastAsia="Times New Roman" w:hAnsi="Times New Roman" w:cs="Times New Roman"/>
                <w:noProof/>
                <w:color w:val="000000"/>
              </w:rPr>
              <w:t>(K. W. Dewi et al., 2022)</w:t>
            </w:r>
            <w:r>
              <w:rPr>
                <w:rFonts w:ascii="Times New Roman" w:eastAsia="Times New Roman" w:hAnsi="Times New Roman" w:cs="Times New Roman"/>
                <w:color w:val="000000"/>
              </w:rPr>
              <w:fldChar w:fldCharType="end"/>
            </w:r>
          </w:p>
        </w:tc>
        <w:tc>
          <w:tcPr>
            <w:tcW w:w="1616" w:type="dxa"/>
          </w:tcPr>
          <w:p w:rsidR="00033C25" w:rsidRPr="00033C25" w:rsidRDefault="00033C25" w:rsidP="00033C25">
            <w:pPr>
              <w:spacing w:after="30"/>
            </w:pPr>
            <w:r>
              <w:rPr>
                <w:rFonts w:ascii="Times New Roman" w:eastAsia="Times New Roman" w:hAnsi="Times New Roman" w:cs="Times New Roman"/>
                <w:color w:val="000000"/>
              </w:rPr>
              <w:t>X1: ROA (Profitabilitas)</w:t>
            </w:r>
          </w:p>
          <w:p w:rsidR="00033C25" w:rsidRPr="00033C25" w:rsidRDefault="00033C25" w:rsidP="00033C25">
            <w:pPr>
              <w:spacing w:after="30"/>
            </w:pPr>
            <w:r>
              <w:rPr>
                <w:rFonts w:ascii="Times New Roman" w:eastAsia="Times New Roman" w:hAnsi="Times New Roman" w:cs="Times New Roman"/>
                <w:color w:val="000000"/>
              </w:rPr>
              <w:t>X2: CR (Likuiditas)</w:t>
            </w:r>
          </w:p>
          <w:p w:rsidR="00033C25" w:rsidRPr="00033C25" w:rsidRDefault="00033C25" w:rsidP="00033C25">
            <w:pPr>
              <w:spacing w:after="30"/>
              <w:rPr>
                <w:rFonts w:ascii="Times New Roman" w:eastAsia="Times New Roman" w:hAnsi="Times New Roman" w:cs="Times New Roman"/>
                <w:color w:val="000000"/>
              </w:rPr>
            </w:pPr>
            <w:r>
              <w:rPr>
                <w:rFonts w:ascii="Times New Roman" w:eastAsia="Times New Roman" w:hAnsi="Times New Roman" w:cs="Times New Roman"/>
                <w:color w:val="000000"/>
              </w:rPr>
              <w:t>Y: Nilai Perusahaan (PBV)</w:t>
            </w:r>
          </w:p>
        </w:tc>
        <w:tc>
          <w:tcPr>
            <w:tcW w:w="1576" w:type="dxa"/>
          </w:tcPr>
          <w:p w:rsidR="00033C25" w:rsidRPr="00033C25" w:rsidRDefault="00033C25" w:rsidP="00E406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Perusahaan LQ45 Non-Bank yang terdaftar di BEI periode 2020–2024. Sampel: purposive sampling. Metode: regresi data panel.</w:t>
            </w:r>
          </w:p>
        </w:tc>
        <w:tc>
          <w:tcPr>
            <w:tcW w:w="1523" w:type="dxa"/>
          </w:tcPr>
          <w:p w:rsidR="00033C25" w:rsidRPr="00033C25" w:rsidRDefault="00033C25" w:rsidP="00E406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ROA berpengaruh positif dan signifikan terhadap PBV pada perusahaan LQ45. CR berpengaruh negatif terhadap PBV, menunjukkan ketidaksesuaian antara teori dan hasil empiris mengenai likuiditas.</w:t>
            </w:r>
          </w:p>
        </w:tc>
        <w:tc>
          <w:tcPr>
            <w:tcW w:w="1763" w:type="dxa"/>
          </w:tcPr>
          <w:p w:rsidR="00033C25" w:rsidRPr="00033C25" w:rsidRDefault="00033C25" w:rsidP="00E406A5">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Penelitian yang akan dilakukan menambahkan variabel DPR dan DAR, mempersempit objek pada perusahaan manufaktur yang terindeks LQ45, dan menggunakan periode penelitian 2021–2025.</w:t>
            </w:r>
          </w:p>
        </w:tc>
      </w:tr>
      <w:tr w:rsidR="00E406A5" w:rsidRPr="00E637C6" w:rsidTr="009D3DE4">
        <w:tc>
          <w:tcPr>
            <w:tcW w:w="510" w:type="dxa"/>
          </w:tcPr>
          <w:p w:rsidR="00E406A5" w:rsidRPr="00E637C6" w:rsidRDefault="00033C25" w:rsidP="00E406A5">
            <w:pPr>
              <w:spacing w:line="360" w:lineRule="auto"/>
              <w:jc w:val="both"/>
              <w:rPr>
                <w:rFonts w:ascii="Times New Roman" w:hAnsi="Times New Roman" w:cs="Times New Roman"/>
                <w:lang w:val="en-US"/>
              </w:rPr>
            </w:pPr>
            <w:r>
              <w:rPr>
                <w:rFonts w:ascii="Times New Roman" w:hAnsi="Times New Roman" w:cs="Times New Roman"/>
                <w:lang w:val="en-US"/>
              </w:rPr>
              <w:t>6</w:t>
            </w:r>
          </w:p>
        </w:tc>
        <w:tc>
          <w:tcPr>
            <w:tcW w:w="1756" w:type="dxa"/>
          </w:tcPr>
          <w:p w:rsidR="00E406A5" w:rsidRPr="00E637C6" w:rsidRDefault="00543F29" w:rsidP="00E406A5">
            <w:pPr>
              <w:spacing w:line="360" w:lineRule="auto"/>
              <w:jc w:val="both"/>
              <w:rPr>
                <w:rFonts w:ascii="Times New Roman" w:hAnsi="Times New Roman" w:cs="Times New Roman"/>
                <w:lang w:val="en-US"/>
              </w:rPr>
            </w:pPr>
            <w:r>
              <w:rPr>
                <w:rFonts w:ascii="Times New Roman" w:hAnsi="Times New Roman" w:cs="Times New Roman"/>
                <w:lang w:val="en-US"/>
              </w:rPr>
              <w:fldChar w:fldCharType="begin" w:fldLock="1"/>
            </w:r>
            <w:r w:rsidR="00F515EA">
              <w:rPr>
                <w:rFonts w:ascii="Times New Roman" w:hAnsi="Times New Roman" w:cs="Times New Roman"/>
                <w:lang w:val="en-US"/>
              </w:rPr>
              <w:instrText>ADDIN CSL_CITATION {"citationItems":[{"id":"ITEM-1","itemData":{"author":[{"dropping-particle":"","family":"Novianti","given":"Fitriana Dewi","non-dropping-particle":"","parse-names":false,"suffix":""},{"dropping-particle":"","family":"Barnas","given":"Benny","non-dropping-particle":"","parse-names":false,"suffix":""}],"id":"ITEM-1","issue":"3","issued":{"date-parts":[["2022"]]},"page":"561-572","title":"Pengaruh Dividend Payout Ratio dan Debt to Asset Ratio terhadap Price to Book Value pada PT Astra International Tbk The effect of dividend payout ratio and debt to asset ratio on price to book value in PT Astra","type":"article-journal","volume":"2"},"uris":["http://www.mendeley.com/documents/?uuid=6ab84d9d-fd54-4b87-a87b-afe12c0001e8"]}],"mendeley":{"formattedCitation":"(Novianti &amp; Barnas, 2022)","plainTextFormattedCitation":"(Novianti &amp; Barnas, 2022)","previouslyFormattedCitation":"(Novianti &amp; Barnas, 2022)"},"properties":{"noteIndex":0},"schema":"https://github.com/citation-style-language/schema/raw/master/csl-citation.json"}</w:instrText>
            </w:r>
            <w:r>
              <w:rPr>
                <w:rFonts w:ascii="Times New Roman" w:hAnsi="Times New Roman" w:cs="Times New Roman"/>
                <w:lang w:val="en-US"/>
              </w:rPr>
              <w:fldChar w:fldCharType="separate"/>
            </w:r>
            <w:r w:rsidRPr="00543F29">
              <w:rPr>
                <w:rFonts w:ascii="Times New Roman" w:hAnsi="Times New Roman" w:cs="Times New Roman"/>
                <w:noProof/>
                <w:lang w:val="en-US"/>
              </w:rPr>
              <w:t xml:space="preserve">(Novianti &amp; Barnas, </w:t>
            </w:r>
            <w:r w:rsidRPr="00543F29">
              <w:rPr>
                <w:rFonts w:ascii="Times New Roman" w:hAnsi="Times New Roman" w:cs="Times New Roman"/>
                <w:noProof/>
                <w:lang w:val="en-US"/>
              </w:rPr>
              <w:lastRenderedPageBreak/>
              <w:t>2022)</w:t>
            </w:r>
            <w:r>
              <w:rPr>
                <w:rFonts w:ascii="Times New Roman" w:hAnsi="Times New Roman" w:cs="Times New Roman"/>
                <w:lang w:val="en-US"/>
              </w:rPr>
              <w:fldChar w:fldCharType="end"/>
            </w:r>
          </w:p>
        </w:tc>
        <w:tc>
          <w:tcPr>
            <w:tcW w:w="1616" w:type="dxa"/>
          </w:tcPr>
          <w:p w:rsidR="00E406A5" w:rsidRPr="00E406A5" w:rsidRDefault="00E406A5" w:rsidP="00E406A5">
            <w:pPr>
              <w:spacing w:after="30"/>
            </w:pPr>
            <w:r>
              <w:rPr>
                <w:rFonts w:ascii="Times New Roman" w:eastAsia="Times New Roman" w:hAnsi="Times New Roman" w:cs="Times New Roman"/>
                <w:color w:val="000000"/>
              </w:rPr>
              <w:lastRenderedPageBreak/>
              <w:t>X1: DPR</w:t>
            </w:r>
          </w:p>
          <w:p w:rsidR="00E406A5" w:rsidRPr="00E406A5" w:rsidRDefault="00E406A5" w:rsidP="00E406A5">
            <w:pPr>
              <w:spacing w:after="30"/>
            </w:pPr>
            <w:r>
              <w:rPr>
                <w:rFonts w:ascii="Times New Roman" w:eastAsia="Times New Roman" w:hAnsi="Times New Roman" w:cs="Times New Roman"/>
                <w:color w:val="000000"/>
              </w:rPr>
              <w:t>X2: DAR</w:t>
            </w:r>
          </w:p>
          <w:p w:rsidR="00E406A5" w:rsidRPr="004925AF" w:rsidRDefault="00E406A5" w:rsidP="00E406A5">
            <w:pPr>
              <w:spacing w:line="360" w:lineRule="auto"/>
              <w:jc w:val="both"/>
              <w:rPr>
                <w:rFonts w:ascii="Times New Roman" w:hAnsi="Times New Roman" w:cs="Times New Roman"/>
                <w:lang w:val="es-ES"/>
              </w:rPr>
            </w:pPr>
            <w:r>
              <w:rPr>
                <w:rFonts w:ascii="Times New Roman" w:eastAsia="Times New Roman" w:hAnsi="Times New Roman" w:cs="Times New Roman"/>
                <w:color w:val="000000"/>
              </w:rPr>
              <w:t xml:space="preserve">Y:Nilai </w:t>
            </w:r>
            <w:r>
              <w:rPr>
                <w:rFonts w:ascii="Times New Roman" w:eastAsia="Times New Roman" w:hAnsi="Times New Roman" w:cs="Times New Roman"/>
                <w:color w:val="000000"/>
              </w:rPr>
              <w:lastRenderedPageBreak/>
              <w:t>Perusahaan (PBV)</w:t>
            </w:r>
          </w:p>
        </w:tc>
        <w:tc>
          <w:tcPr>
            <w:tcW w:w="1576" w:type="dxa"/>
          </w:tcPr>
          <w:p w:rsidR="00E406A5" w:rsidRPr="00E406A5"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PT Astra International </w:t>
            </w:r>
            <w:r>
              <w:rPr>
                <w:rFonts w:ascii="Times New Roman" w:eastAsia="Times New Roman" w:hAnsi="Times New Roman" w:cs="Times New Roman"/>
                <w:color w:val="000000"/>
              </w:rPr>
              <w:lastRenderedPageBreak/>
              <w:t>Tbk. dengan data time series. Metode analisis: regresi berganda.</w:t>
            </w:r>
          </w:p>
        </w:tc>
        <w:tc>
          <w:tcPr>
            <w:tcW w:w="1523" w:type="dxa"/>
          </w:tcPr>
          <w:p w:rsidR="00E406A5" w:rsidRPr="00E406A5"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Dividend Payout Ratio </w:t>
            </w:r>
            <w:r>
              <w:rPr>
                <w:rFonts w:ascii="Times New Roman" w:eastAsia="Times New Roman" w:hAnsi="Times New Roman" w:cs="Times New Roman"/>
                <w:color w:val="000000"/>
              </w:rPr>
              <w:lastRenderedPageBreak/>
              <w:t>berpengaruh positif dan signifikan terhadap PBV. Debt to Asset Ratio berpengaruh negatif dan signifikan terhadap PBV.</w:t>
            </w:r>
          </w:p>
        </w:tc>
        <w:tc>
          <w:tcPr>
            <w:tcW w:w="1763" w:type="dxa"/>
          </w:tcPr>
          <w:p w:rsidR="00E406A5" w:rsidRPr="00E406A5" w:rsidRDefault="00E406A5" w:rsidP="00E406A5">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lastRenderedPageBreak/>
              <w:t xml:space="preserve">Penelitian yang akan dilakukan </w:t>
            </w:r>
            <w:r>
              <w:rPr>
                <w:rFonts w:ascii="Times New Roman" w:eastAsia="Times New Roman" w:hAnsi="Times New Roman" w:cs="Times New Roman"/>
                <w:color w:val="000000"/>
              </w:rPr>
              <w:lastRenderedPageBreak/>
              <w:t>menambahkan variabel ROA dan CR sebagai variabel independen, serta menggunakan objek yang lebih luas yaitu perusahaan manufaktur yang terindeks LQ45 periode 2021–2025.</w:t>
            </w:r>
          </w:p>
        </w:tc>
      </w:tr>
      <w:tr w:rsidR="009D3DE4" w:rsidRPr="00EF38D9" w:rsidTr="009D3DE4">
        <w:tc>
          <w:tcPr>
            <w:tcW w:w="510" w:type="dxa"/>
          </w:tcPr>
          <w:p w:rsidR="009D3DE4" w:rsidRPr="00E637C6" w:rsidRDefault="00033C25" w:rsidP="009D3DE4">
            <w:pPr>
              <w:spacing w:line="360" w:lineRule="auto"/>
              <w:jc w:val="both"/>
              <w:rPr>
                <w:rFonts w:ascii="Times New Roman" w:hAnsi="Times New Roman" w:cs="Times New Roman"/>
                <w:lang w:val="en-US"/>
              </w:rPr>
            </w:pPr>
            <w:r>
              <w:rPr>
                <w:rFonts w:ascii="Times New Roman" w:hAnsi="Times New Roman" w:cs="Times New Roman"/>
                <w:lang w:val="en-US"/>
              </w:rPr>
              <w:lastRenderedPageBreak/>
              <w:t>7</w:t>
            </w:r>
          </w:p>
        </w:tc>
        <w:tc>
          <w:tcPr>
            <w:tcW w:w="1756" w:type="dxa"/>
          </w:tcPr>
          <w:p w:rsidR="009D3DE4" w:rsidRPr="00E406A5" w:rsidRDefault="009D3DE4" w:rsidP="009D3DE4">
            <w:pPr>
              <w:spacing w:after="30"/>
            </w:pPr>
            <w:r>
              <w:rPr>
                <w:rFonts w:ascii="Times New Roman" w:eastAsia="Times New Roman" w:hAnsi="Times New Roman" w:cs="Times New Roman"/>
                <w:color w:val="000000"/>
              </w:rPr>
              <w:t>Puteri, Riana &amp; Mardiani (2024)</w:t>
            </w:r>
          </w:p>
          <w:p w:rsidR="009D3DE4" w:rsidRPr="00E637C6" w:rsidRDefault="009D3DE4" w:rsidP="009D3DE4">
            <w:pPr>
              <w:spacing w:line="360" w:lineRule="auto"/>
              <w:jc w:val="both"/>
              <w:rPr>
                <w:rFonts w:ascii="Times New Roman" w:hAnsi="Times New Roman" w:cs="Times New Roman"/>
                <w:lang w:val="en-US"/>
              </w:rPr>
            </w:pPr>
          </w:p>
        </w:tc>
        <w:tc>
          <w:tcPr>
            <w:tcW w:w="1616" w:type="dxa"/>
          </w:tcPr>
          <w:p w:rsidR="009D3DE4" w:rsidRPr="00E406A5" w:rsidRDefault="009D3DE4" w:rsidP="009D3DE4">
            <w:pPr>
              <w:spacing w:after="30"/>
            </w:pPr>
            <w:r>
              <w:rPr>
                <w:rFonts w:ascii="Times New Roman" w:eastAsia="Times New Roman" w:hAnsi="Times New Roman" w:cs="Times New Roman"/>
                <w:color w:val="000000"/>
              </w:rPr>
              <w:t>X1: CR</w:t>
            </w:r>
          </w:p>
          <w:p w:rsidR="009D3DE4" w:rsidRPr="00E406A5" w:rsidRDefault="009D3DE4" w:rsidP="009D3DE4">
            <w:pPr>
              <w:spacing w:after="30"/>
            </w:pPr>
            <w:r>
              <w:rPr>
                <w:rFonts w:ascii="Times New Roman" w:eastAsia="Times New Roman" w:hAnsi="Times New Roman" w:cs="Times New Roman"/>
                <w:color w:val="000000"/>
              </w:rPr>
              <w:t>X2: ROA</w:t>
            </w:r>
          </w:p>
          <w:p w:rsidR="009D3DE4" w:rsidRPr="00E406A5" w:rsidRDefault="009D3DE4" w:rsidP="009D3DE4">
            <w:pPr>
              <w:spacing w:after="30"/>
            </w:pPr>
            <w:r>
              <w:rPr>
                <w:rFonts w:ascii="Times New Roman" w:eastAsia="Times New Roman" w:hAnsi="Times New Roman" w:cs="Times New Roman"/>
                <w:color w:val="000000"/>
              </w:rPr>
              <w:t>X3: DPR</w:t>
            </w:r>
          </w:p>
          <w:p w:rsidR="009D3DE4" w:rsidRPr="00E406A5" w:rsidRDefault="009D3DE4" w:rsidP="009D3DE4">
            <w:pPr>
              <w:spacing w:after="30"/>
            </w:pPr>
            <w:r>
              <w:rPr>
                <w:rFonts w:ascii="Times New Roman" w:eastAsia="Times New Roman" w:hAnsi="Times New Roman" w:cs="Times New Roman"/>
                <w:color w:val="000000"/>
              </w:rPr>
              <w:t>Z: Ukuran Perusahaan (Moderasi)</w:t>
            </w:r>
          </w:p>
          <w:p w:rsidR="009D3DE4" w:rsidRPr="00E637C6" w:rsidRDefault="009D3DE4" w:rsidP="009D3DE4">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Y:Nilai Perusahaan (PBV)</w:t>
            </w:r>
          </w:p>
        </w:tc>
        <w:tc>
          <w:tcPr>
            <w:tcW w:w="1576" w:type="dxa"/>
          </w:tcPr>
          <w:p w:rsidR="009D3DE4" w:rsidRPr="009D3DE4" w:rsidRDefault="009D3DE4" w:rsidP="009D3DE4">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Perusahaan LQ45 Low Carbon Leader yang terdaftar di BEI periode 2021–2023. Sampel menggunakan purposive sampling (65 data). Metode: WarpPLS.</w:t>
            </w:r>
          </w:p>
        </w:tc>
        <w:tc>
          <w:tcPr>
            <w:tcW w:w="1523" w:type="dxa"/>
          </w:tcPr>
          <w:p w:rsidR="009D3DE4" w:rsidRPr="009D3DE4" w:rsidRDefault="009D3DE4" w:rsidP="009D3DE4">
            <w:pPr>
              <w:spacing w:line="360" w:lineRule="auto"/>
              <w:jc w:val="both"/>
              <w:rPr>
                <w:rFonts w:ascii="Times New Roman" w:hAnsi="Times New Roman" w:cs="Times New Roman"/>
                <w:lang w:val="es-ES"/>
              </w:rPr>
            </w:pPr>
            <w:r>
              <w:rPr>
                <w:rFonts w:ascii="Times New Roman" w:eastAsia="Times New Roman" w:hAnsi="Times New Roman" w:cs="Times New Roman"/>
                <w:color w:val="000000"/>
              </w:rPr>
              <w:t xml:space="preserve">CR berpengaruh negatif signifikan terhadap PBV. ROA berpengaruh positif signifikan. DPR berpengaruh positif signifikan. Ukuran perusahaan memperkuat </w:t>
            </w:r>
            <w:r>
              <w:rPr>
                <w:rFonts w:ascii="Times New Roman" w:eastAsia="Times New Roman" w:hAnsi="Times New Roman" w:cs="Times New Roman"/>
                <w:color w:val="000000"/>
              </w:rPr>
              <w:lastRenderedPageBreak/>
              <w:t>pengaruh ROA dan DPR terhadap PBV.</w:t>
            </w:r>
          </w:p>
        </w:tc>
        <w:tc>
          <w:tcPr>
            <w:tcW w:w="1763" w:type="dxa"/>
          </w:tcPr>
          <w:p w:rsidR="009D3DE4" w:rsidRPr="009D3DE4" w:rsidRDefault="009D3DE4" w:rsidP="009D3DE4">
            <w:pPr>
              <w:spacing w:line="360" w:lineRule="auto"/>
              <w:jc w:val="both"/>
              <w:rPr>
                <w:rFonts w:ascii="Times New Roman" w:hAnsi="Times New Roman" w:cs="Times New Roman"/>
                <w:lang w:val="es-ES"/>
              </w:rPr>
            </w:pPr>
            <w:r>
              <w:rPr>
                <w:rFonts w:ascii="Times New Roman" w:eastAsia="Times New Roman" w:hAnsi="Times New Roman" w:cs="Times New Roman"/>
                <w:color w:val="000000"/>
              </w:rPr>
              <w:lastRenderedPageBreak/>
              <w:t xml:space="preserve">Penelitian yang akan dilakukan tidak menggunakan variabel moderasi ukuran perusahaan, menggunakan objek perusahaan manufaktur yang terindeks LQ45, </w:t>
            </w:r>
            <w:r>
              <w:rPr>
                <w:rFonts w:ascii="Times New Roman" w:eastAsia="Times New Roman" w:hAnsi="Times New Roman" w:cs="Times New Roman"/>
                <w:color w:val="000000"/>
              </w:rPr>
              <w:lastRenderedPageBreak/>
              <w:t>menambahkan variabel DAR, dan memperpanjang periode penelitian hingga 2025.</w:t>
            </w:r>
          </w:p>
        </w:tc>
      </w:tr>
      <w:tr w:rsidR="009D3DE4" w:rsidRPr="00E637C6" w:rsidTr="009D3DE4">
        <w:tc>
          <w:tcPr>
            <w:tcW w:w="510" w:type="dxa"/>
          </w:tcPr>
          <w:p w:rsidR="009D3DE4" w:rsidRPr="00E637C6" w:rsidRDefault="00033C25" w:rsidP="009D3DE4">
            <w:pPr>
              <w:spacing w:line="360" w:lineRule="auto"/>
              <w:jc w:val="both"/>
              <w:rPr>
                <w:rFonts w:ascii="Times New Roman" w:hAnsi="Times New Roman" w:cs="Times New Roman"/>
                <w:lang w:val="en-US"/>
              </w:rPr>
            </w:pPr>
            <w:r>
              <w:rPr>
                <w:rFonts w:ascii="Times New Roman" w:hAnsi="Times New Roman" w:cs="Times New Roman"/>
                <w:lang w:val="en-US"/>
              </w:rPr>
              <w:lastRenderedPageBreak/>
              <w:t>8</w:t>
            </w:r>
          </w:p>
        </w:tc>
        <w:tc>
          <w:tcPr>
            <w:tcW w:w="1756" w:type="dxa"/>
          </w:tcPr>
          <w:p w:rsidR="009D3DE4" w:rsidRPr="009D3DE4" w:rsidRDefault="009D3DE4" w:rsidP="009D3DE4">
            <w:pPr>
              <w:spacing w:after="30"/>
            </w:pPr>
            <w:r>
              <w:rPr>
                <w:rFonts w:ascii="Times New Roman" w:eastAsia="Times New Roman" w:hAnsi="Times New Roman" w:cs="Times New Roman"/>
                <w:color w:val="000000"/>
              </w:rPr>
              <w:t>Pratama, Saputra &amp; Gunawan (2024)</w:t>
            </w:r>
          </w:p>
          <w:p w:rsidR="009D3DE4" w:rsidRPr="00E637C6" w:rsidRDefault="009D3DE4" w:rsidP="009D3DE4">
            <w:pPr>
              <w:spacing w:line="360" w:lineRule="auto"/>
              <w:jc w:val="both"/>
              <w:rPr>
                <w:rFonts w:ascii="Times New Roman" w:hAnsi="Times New Roman" w:cs="Times New Roman"/>
                <w:lang w:val="en-US"/>
              </w:rPr>
            </w:pPr>
          </w:p>
        </w:tc>
        <w:tc>
          <w:tcPr>
            <w:tcW w:w="1616" w:type="dxa"/>
          </w:tcPr>
          <w:p w:rsidR="009D3DE4" w:rsidRPr="009D3DE4" w:rsidRDefault="009D3DE4" w:rsidP="009D3DE4">
            <w:pPr>
              <w:spacing w:after="30"/>
            </w:pPr>
            <w:r>
              <w:rPr>
                <w:rFonts w:ascii="Times New Roman" w:eastAsia="Times New Roman" w:hAnsi="Times New Roman" w:cs="Times New Roman"/>
                <w:color w:val="000000"/>
              </w:rPr>
              <w:t>X1: DPR</w:t>
            </w:r>
          </w:p>
          <w:p w:rsidR="009D3DE4" w:rsidRPr="009D3DE4" w:rsidRDefault="009D3DE4" w:rsidP="009D3DE4">
            <w:pPr>
              <w:spacing w:after="30"/>
            </w:pPr>
            <w:r>
              <w:rPr>
                <w:rFonts w:ascii="Times New Roman" w:eastAsia="Times New Roman" w:hAnsi="Times New Roman" w:cs="Times New Roman"/>
                <w:color w:val="000000"/>
              </w:rPr>
              <w:t>X2: Leverage</w:t>
            </w:r>
          </w:p>
          <w:p w:rsidR="009D3DE4" w:rsidRPr="009D3DE4" w:rsidRDefault="009D3DE4" w:rsidP="009D3DE4">
            <w:pPr>
              <w:spacing w:after="30"/>
            </w:pPr>
            <w:r>
              <w:rPr>
                <w:rFonts w:ascii="Times New Roman" w:eastAsia="Times New Roman" w:hAnsi="Times New Roman" w:cs="Times New Roman"/>
                <w:color w:val="000000"/>
              </w:rPr>
              <w:t>X3: Pertumbuhan Perusahaan</w:t>
            </w:r>
          </w:p>
          <w:p w:rsidR="009D3DE4" w:rsidRPr="00E637C6" w:rsidRDefault="009D3DE4" w:rsidP="009D3DE4">
            <w:pPr>
              <w:spacing w:line="360" w:lineRule="auto"/>
              <w:jc w:val="both"/>
              <w:rPr>
                <w:rFonts w:ascii="Times New Roman" w:hAnsi="Times New Roman" w:cs="Times New Roman"/>
                <w:lang w:val="es-ES"/>
              </w:rPr>
            </w:pPr>
            <w:r>
              <w:rPr>
                <w:rFonts w:ascii="Times New Roman" w:eastAsia="Times New Roman" w:hAnsi="Times New Roman" w:cs="Times New Roman"/>
                <w:color w:val="000000"/>
              </w:rPr>
              <w:t>Y:Nilai Perusahaan (PBV &amp; Tobin's Q)</w:t>
            </w:r>
          </w:p>
        </w:tc>
        <w:tc>
          <w:tcPr>
            <w:tcW w:w="1576" w:type="dxa"/>
          </w:tcPr>
          <w:p w:rsidR="009D3DE4" w:rsidRPr="009D3DE4" w:rsidRDefault="009D3DE4" w:rsidP="009D3DE4">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Perusahaan manufaktur yang terdaftar di BEI periode 2020–2023. Sampel dipilih menggunakan purposive sampling. Metode: regresi data panel dan regresi berganda.</w:t>
            </w:r>
          </w:p>
        </w:tc>
        <w:tc>
          <w:tcPr>
            <w:tcW w:w="1523" w:type="dxa"/>
          </w:tcPr>
          <w:p w:rsidR="009D3DE4" w:rsidRPr="009D3DE4" w:rsidRDefault="009D3DE4" w:rsidP="009D3DE4">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DPR tidak berpengaruh signifikan dan cenderung negatif dalam jangka menengah. Leverage berpengaruh positif signifikan. Pertumbuhan perusahaan tidak signifikan pada periode pasca pandemi.</w:t>
            </w:r>
          </w:p>
        </w:tc>
        <w:tc>
          <w:tcPr>
            <w:tcW w:w="1763" w:type="dxa"/>
          </w:tcPr>
          <w:p w:rsidR="009D3DE4" w:rsidRPr="00E637C6" w:rsidRDefault="009D3DE4" w:rsidP="009D3DE4">
            <w:pPr>
              <w:spacing w:line="360" w:lineRule="auto"/>
              <w:jc w:val="both"/>
              <w:rPr>
                <w:rFonts w:ascii="Times New Roman" w:hAnsi="Times New Roman" w:cs="Times New Roman"/>
                <w:lang w:val="en-US"/>
              </w:rPr>
            </w:pPr>
            <w:r>
              <w:rPr>
                <w:rFonts w:ascii="Times New Roman" w:eastAsia="Times New Roman" w:hAnsi="Times New Roman" w:cs="Times New Roman"/>
                <w:color w:val="000000"/>
              </w:rPr>
              <w:t>Penelitian yang akan dilakukan mengganti leverage dengan DAR dan menambahkan variabel ROA dan CR, dengan objek perusahaan manufaktur yang terindeks LQ45 periode 2021–2025</w:t>
            </w:r>
            <w:r>
              <w:rPr>
                <w:rFonts w:ascii="Times New Roman" w:eastAsia="Times New Roman" w:hAnsi="Times New Roman" w:cs="Times New Roman"/>
                <w:color w:val="000000"/>
                <w:sz w:val="18"/>
                <w:szCs w:val="18"/>
              </w:rPr>
              <w:t>.</w:t>
            </w:r>
          </w:p>
        </w:tc>
      </w:tr>
      <w:tr w:rsidR="00E406A5" w:rsidRPr="00E637C6" w:rsidTr="009D3DE4">
        <w:tc>
          <w:tcPr>
            <w:tcW w:w="510" w:type="dxa"/>
          </w:tcPr>
          <w:p w:rsidR="00E406A5" w:rsidRPr="00E637C6" w:rsidRDefault="00033C25" w:rsidP="00E406A5">
            <w:pPr>
              <w:spacing w:line="360" w:lineRule="auto"/>
              <w:rPr>
                <w:rFonts w:ascii="Times New Roman" w:hAnsi="Times New Roman" w:cs="Times New Roman"/>
                <w:lang w:val="en-US"/>
              </w:rPr>
            </w:pPr>
            <w:r>
              <w:rPr>
                <w:rFonts w:ascii="Times New Roman" w:hAnsi="Times New Roman" w:cs="Times New Roman"/>
                <w:lang w:val="en-US"/>
              </w:rPr>
              <w:t>9</w:t>
            </w:r>
          </w:p>
        </w:tc>
        <w:tc>
          <w:tcPr>
            <w:tcW w:w="1756" w:type="dxa"/>
          </w:tcPr>
          <w:p w:rsidR="009D3DE4" w:rsidRPr="009D3DE4" w:rsidRDefault="009D3DE4" w:rsidP="009D3DE4">
            <w:pPr>
              <w:spacing w:after="30"/>
            </w:pPr>
            <w:r>
              <w:rPr>
                <w:rFonts w:ascii="Times New Roman" w:eastAsia="Times New Roman" w:hAnsi="Times New Roman" w:cs="Times New Roman"/>
                <w:color w:val="000000"/>
              </w:rPr>
              <w:t>Arifin, Hermunigsih &amp; Maulida (2022)</w:t>
            </w:r>
          </w:p>
          <w:p w:rsidR="00E406A5" w:rsidRPr="00E637C6" w:rsidRDefault="00E406A5" w:rsidP="009D3DE4">
            <w:pPr>
              <w:spacing w:line="360" w:lineRule="auto"/>
              <w:rPr>
                <w:rFonts w:ascii="Times New Roman" w:hAnsi="Times New Roman" w:cs="Times New Roman"/>
                <w:lang w:val="en-US"/>
              </w:rPr>
            </w:pPr>
          </w:p>
        </w:tc>
        <w:tc>
          <w:tcPr>
            <w:tcW w:w="1616" w:type="dxa"/>
          </w:tcPr>
          <w:p w:rsidR="009D3DE4" w:rsidRPr="009D3DE4" w:rsidRDefault="009D3DE4" w:rsidP="009D3DE4">
            <w:pPr>
              <w:spacing w:after="30"/>
            </w:pPr>
            <w:r>
              <w:rPr>
                <w:rFonts w:ascii="Times New Roman" w:eastAsia="Times New Roman" w:hAnsi="Times New Roman" w:cs="Times New Roman"/>
                <w:color w:val="000000"/>
              </w:rPr>
              <w:t>X1: ROA (Profitabilitas)</w:t>
            </w:r>
          </w:p>
          <w:p w:rsidR="009D3DE4" w:rsidRPr="009D3DE4" w:rsidRDefault="009D3DE4" w:rsidP="009D3DE4">
            <w:pPr>
              <w:spacing w:after="30"/>
            </w:pPr>
            <w:r>
              <w:rPr>
                <w:rFonts w:ascii="Times New Roman" w:eastAsia="Times New Roman" w:hAnsi="Times New Roman" w:cs="Times New Roman"/>
                <w:color w:val="000000"/>
              </w:rPr>
              <w:t>X2: CR (Likuiditas)</w:t>
            </w:r>
          </w:p>
          <w:p w:rsidR="009D3DE4" w:rsidRPr="009D3DE4" w:rsidRDefault="009D3DE4" w:rsidP="009D3DE4">
            <w:pPr>
              <w:spacing w:after="30"/>
            </w:pPr>
            <w:r>
              <w:rPr>
                <w:rFonts w:ascii="Times New Roman" w:eastAsia="Times New Roman" w:hAnsi="Times New Roman" w:cs="Times New Roman"/>
                <w:color w:val="000000"/>
              </w:rPr>
              <w:t>X3: DER</w:t>
            </w:r>
          </w:p>
          <w:p w:rsidR="00E406A5" w:rsidRPr="00E637C6" w:rsidRDefault="009D3DE4" w:rsidP="009D3DE4">
            <w:pPr>
              <w:spacing w:line="360" w:lineRule="auto"/>
              <w:rPr>
                <w:rFonts w:ascii="Times New Roman" w:hAnsi="Times New Roman" w:cs="Times New Roman"/>
                <w:lang w:val="en-US"/>
              </w:rPr>
            </w:pPr>
            <w:r>
              <w:rPr>
                <w:rFonts w:ascii="Times New Roman" w:eastAsia="Times New Roman" w:hAnsi="Times New Roman" w:cs="Times New Roman"/>
                <w:color w:val="000000"/>
              </w:rPr>
              <w:t xml:space="preserve">Y: Nilai Perusahaan </w:t>
            </w:r>
            <w:r>
              <w:rPr>
                <w:rFonts w:ascii="Times New Roman" w:eastAsia="Times New Roman" w:hAnsi="Times New Roman" w:cs="Times New Roman"/>
                <w:color w:val="000000"/>
              </w:rPr>
              <w:lastRenderedPageBreak/>
              <w:t>(PBV)</w:t>
            </w:r>
          </w:p>
        </w:tc>
        <w:tc>
          <w:tcPr>
            <w:tcW w:w="1576" w:type="dxa"/>
          </w:tcPr>
          <w:p w:rsidR="00E406A5" w:rsidRPr="009D3DE4" w:rsidRDefault="009D3DE4" w:rsidP="00E406A5">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 xml:space="preserve">Perusahaan manufaktur sektor industri barang dan </w:t>
            </w:r>
            <w:r>
              <w:rPr>
                <w:rFonts w:ascii="Times New Roman" w:eastAsia="Times New Roman" w:hAnsi="Times New Roman" w:cs="Times New Roman"/>
                <w:color w:val="000000"/>
              </w:rPr>
              <w:lastRenderedPageBreak/>
              <w:t>konsumsi yang terdaftar di BEI tahun 2015–2019. Sampel: purposive sampling. Metode: regresi berganda.</w:t>
            </w:r>
          </w:p>
        </w:tc>
        <w:tc>
          <w:tcPr>
            <w:tcW w:w="1523" w:type="dxa"/>
          </w:tcPr>
          <w:p w:rsidR="00E406A5" w:rsidRPr="009D3DE4" w:rsidRDefault="009D3DE4" w:rsidP="00E406A5">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 xml:space="preserve">Profitabilitas (ROA) berpengaruh positif signifikan terhadap nilai </w:t>
            </w:r>
            <w:r>
              <w:rPr>
                <w:rFonts w:ascii="Times New Roman" w:eastAsia="Times New Roman" w:hAnsi="Times New Roman" w:cs="Times New Roman"/>
                <w:color w:val="000000"/>
              </w:rPr>
              <w:lastRenderedPageBreak/>
              <w:t>perusahaan. Likuiditas (CR) berpengaruh negatif terhadap nilai perusahaan. DER tidak berpengaruh signifikan.</w:t>
            </w:r>
          </w:p>
        </w:tc>
        <w:tc>
          <w:tcPr>
            <w:tcW w:w="1763" w:type="dxa"/>
          </w:tcPr>
          <w:p w:rsidR="00E406A5" w:rsidRPr="009D3DE4" w:rsidRDefault="009D3DE4" w:rsidP="00E406A5">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 xml:space="preserve">Penelitian yang akan dilakukan mengganti DER dengan DAR, </w:t>
            </w:r>
            <w:r>
              <w:rPr>
                <w:rFonts w:ascii="Times New Roman" w:eastAsia="Times New Roman" w:hAnsi="Times New Roman" w:cs="Times New Roman"/>
                <w:color w:val="000000"/>
              </w:rPr>
              <w:lastRenderedPageBreak/>
              <w:t>menambahkan variabel DPR, menggunakan objek perusahaan manufaktur yang terindeks LQ45, dan memperluas periode penelitian menjadi 2021–2025.</w:t>
            </w:r>
          </w:p>
        </w:tc>
      </w:tr>
      <w:tr w:rsidR="00033C25" w:rsidRPr="00E637C6" w:rsidTr="009D3DE4">
        <w:tc>
          <w:tcPr>
            <w:tcW w:w="510" w:type="dxa"/>
          </w:tcPr>
          <w:p w:rsidR="00033C25" w:rsidRPr="00E637C6" w:rsidRDefault="00033C25" w:rsidP="00033C25">
            <w:pPr>
              <w:spacing w:line="360" w:lineRule="auto"/>
              <w:rPr>
                <w:rFonts w:ascii="Times New Roman" w:hAnsi="Times New Roman" w:cs="Times New Roman"/>
                <w:lang w:val="en-US"/>
              </w:rPr>
            </w:pPr>
            <w:r>
              <w:rPr>
                <w:rFonts w:ascii="Times New Roman" w:hAnsi="Times New Roman" w:cs="Times New Roman"/>
                <w:lang w:val="en-US"/>
              </w:rPr>
              <w:lastRenderedPageBreak/>
              <w:t>10</w:t>
            </w:r>
          </w:p>
        </w:tc>
        <w:tc>
          <w:tcPr>
            <w:tcW w:w="1756" w:type="dxa"/>
          </w:tcPr>
          <w:p w:rsidR="00033C25" w:rsidRPr="00E637C6" w:rsidRDefault="00F515EA" w:rsidP="00033C25">
            <w:pPr>
              <w:spacing w:line="360" w:lineRule="auto"/>
              <w:rPr>
                <w:rFonts w:ascii="Times New Roman" w:hAnsi="Times New Roman" w:cs="Times New Roman"/>
                <w:lang w:val="en-US"/>
              </w:rPr>
            </w:pP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{"citationItems":[{"id":"ITEM-1","itemData":{"author":[{"dropping-particle":"","family":"Fitriana Dwi Cahyati 1*","given":"Khuzaeni 2","non-dropping-particle":"","parse-names":false,"suffix":""}],"id":"ITEM-1","issue":"3","issued":{"date-parts":[["2025"]]},"page":"622-631","title":"Pengaruh Return on Asset ( ROA ) dan Debt to Asset Ratio ( DAR ) terhadap Price Book Value ( PBV ) Studi Empiris pada Perusahaan Sektor Industri Pertambangan yang terdaftar di Bursa Efek Indonesia Periode 2013-2022","type":"article-journal","volume":"5"},"uris":["http://www.mendeley.com/documents/?uuid=e12db0ca-ed16-41e5-85d1-e306de9f4008"]}],"mendeley":{"formattedCitation":"(Fitriana Dwi Cahyati 1*, 2025)","manualFormatting":"(Fitriana Dwi Cahyati 1, 2025)","plainTextFormattedCitation":"(Fitriana Dwi Cahyati 1*, 2025)","previouslyFormattedCitation":"(Fitriana Dwi Cahyati 1*, 2025)"},"properties":{"noteIndex":0},"schema":"https://github.com/citation-style-language/schema/raw/master/csl-citation.json"}</w:instrText>
            </w:r>
            <w:r>
              <w:rPr>
                <w:rFonts w:ascii="Times New Roman" w:hAnsi="Times New Roman" w:cs="Times New Roman"/>
                <w:lang w:val="en-US"/>
              </w:rPr>
              <w:fldChar w:fldCharType="separate"/>
            </w:r>
            <w:r w:rsidRPr="00F515EA">
              <w:rPr>
                <w:rFonts w:ascii="Times New Roman" w:hAnsi="Times New Roman" w:cs="Times New Roman"/>
                <w:noProof/>
                <w:lang w:val="en-US"/>
              </w:rPr>
              <w:t>(Fitriana Dwi Cahyati 1, 2025)</w:t>
            </w:r>
            <w:r>
              <w:rPr>
                <w:rFonts w:ascii="Times New Roman" w:hAnsi="Times New Roman" w:cs="Times New Roman"/>
                <w:lang w:val="en-US"/>
              </w:rPr>
              <w:fldChar w:fldCharType="end"/>
            </w:r>
          </w:p>
        </w:tc>
        <w:tc>
          <w:tcPr>
            <w:tcW w:w="1616" w:type="dxa"/>
          </w:tcPr>
          <w:p w:rsidR="00033C25" w:rsidRPr="009D3DE4" w:rsidRDefault="00033C25" w:rsidP="00033C25">
            <w:pPr>
              <w:spacing w:after="30"/>
            </w:pPr>
            <w:r>
              <w:rPr>
                <w:rFonts w:ascii="Times New Roman" w:eastAsia="Times New Roman" w:hAnsi="Times New Roman" w:cs="Times New Roman"/>
                <w:color w:val="000000"/>
              </w:rPr>
              <w:t>X1: ROA</w:t>
            </w:r>
          </w:p>
          <w:p w:rsidR="00033C25" w:rsidRPr="009D3DE4" w:rsidRDefault="00033C25" w:rsidP="00033C25">
            <w:pPr>
              <w:spacing w:after="30"/>
            </w:pPr>
            <w:r>
              <w:rPr>
                <w:rFonts w:ascii="Times New Roman" w:eastAsia="Times New Roman" w:hAnsi="Times New Roman" w:cs="Times New Roman"/>
                <w:color w:val="000000"/>
              </w:rPr>
              <w:t>X2: DAR</w:t>
            </w:r>
          </w:p>
          <w:p w:rsidR="00033C25" w:rsidRPr="00E637C6" w:rsidRDefault="00033C25" w:rsidP="00033C25">
            <w:pPr>
              <w:spacing w:line="360" w:lineRule="auto"/>
              <w:rPr>
                <w:rFonts w:ascii="Times New Roman" w:hAnsi="Times New Roman" w:cs="Times New Roman"/>
                <w:lang w:val="en-US"/>
              </w:rPr>
            </w:pPr>
            <w:r>
              <w:rPr>
                <w:rFonts w:ascii="Times New Roman" w:eastAsia="Times New Roman" w:hAnsi="Times New Roman" w:cs="Times New Roman"/>
                <w:color w:val="000000"/>
              </w:rPr>
              <w:t>Y: Nilai Perusahaan (PBV)</w:t>
            </w:r>
          </w:p>
        </w:tc>
        <w:tc>
          <w:tcPr>
            <w:tcW w:w="1576" w:type="dxa"/>
          </w:tcPr>
          <w:p w:rsidR="00033C25" w:rsidRPr="00E637C6" w:rsidRDefault="00033C25" w:rsidP="00033C25">
            <w:pPr>
              <w:spacing w:line="360" w:lineRule="auto"/>
              <w:rPr>
                <w:rFonts w:ascii="Times New Roman" w:hAnsi="Times New Roman" w:cs="Times New Roman"/>
                <w:lang w:val="en-US"/>
              </w:rPr>
            </w:pPr>
            <w:r>
              <w:rPr>
                <w:rFonts w:ascii="Times New Roman" w:eastAsia="Times New Roman" w:hAnsi="Times New Roman" w:cs="Times New Roman"/>
                <w:color w:val="000000"/>
              </w:rPr>
              <w:t>Perusahaan sektor industri pertambangan yang terdaftar di BEI periode 2013–2022. Sampel: purposive sampling. Metode: regresi data panel</w:t>
            </w:r>
            <w:r>
              <w:rPr>
                <w:rFonts w:ascii="Times New Roman" w:eastAsia="Times New Roman" w:hAnsi="Times New Roman" w:cs="Times New Roman"/>
                <w:color w:val="000000"/>
                <w:sz w:val="18"/>
                <w:szCs w:val="18"/>
              </w:rPr>
              <w:t>.</w:t>
            </w:r>
          </w:p>
        </w:tc>
        <w:tc>
          <w:tcPr>
            <w:tcW w:w="1523" w:type="dxa"/>
          </w:tcPr>
          <w:p w:rsidR="00033C25" w:rsidRPr="00033C25" w:rsidRDefault="00033C25" w:rsidP="00033C25">
            <w:pPr>
              <w:spacing w:line="360" w:lineRule="auto"/>
              <w:rPr>
                <w:rFonts w:ascii="Times New Roman" w:hAnsi="Times New Roman" w:cs="Times New Roman"/>
                <w:lang w:val="en-US"/>
              </w:rPr>
            </w:pPr>
            <w:r>
              <w:rPr>
                <w:rFonts w:ascii="Times New Roman" w:eastAsia="Times New Roman" w:hAnsi="Times New Roman" w:cs="Times New Roman"/>
                <w:color w:val="000000"/>
              </w:rPr>
              <w:t>ROA berpengaruh positif dan signifikan terhadap PBV. DAR berpengaruh negatif dan signifikan terhadap PBV, mengindikasikan bahwa semakin tinggi utang semakin rendah nilai perusahaan.</w:t>
            </w:r>
          </w:p>
        </w:tc>
        <w:tc>
          <w:tcPr>
            <w:tcW w:w="1763" w:type="dxa"/>
          </w:tcPr>
          <w:p w:rsidR="00033C25" w:rsidRPr="00033C25" w:rsidRDefault="00033C25" w:rsidP="00033C25">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Penelitian yang akan dilakukan menambahkan variabel DPR dan CR sebagai variabel independen, menggunakan objek perusahaan manufaktur yang terindeks LQ45, dan menggunakan periode </w:t>
            </w:r>
            <w:r>
              <w:rPr>
                <w:rFonts w:ascii="Times New Roman" w:eastAsia="Times New Roman" w:hAnsi="Times New Roman" w:cs="Times New Roman"/>
                <w:color w:val="000000"/>
              </w:rPr>
              <w:lastRenderedPageBreak/>
              <w:t>penelitian 2021–2025.</w:t>
            </w:r>
          </w:p>
        </w:tc>
      </w:tr>
      <w:tr w:rsidR="00980FE7">
        <w:tc>
          <w:tcPr>
            <w:tcW w:w="510"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11</w:t>
            </w:r>
          </w:p>
        </w:tc>
        <w:tc>
          <w:tcPr>
            <w:tcW w:w="1756" w:type="dxa"/>
          </w:tcPr>
          <w:p w:rsidR="00980FE7" w:rsidRDefault="00F515EA">
            <w:pPr>
              <w:spacing w:line="360" w:lineRule="auto"/>
              <w:rPr>
                <w:rFonts w:ascii="Times New Roman" w:hAnsi="Times New Roman" w:cs="Times New Roman"/>
                <w:lang w:val="en-US"/>
              </w:rPr>
            </w:pPr>
            <w:r>
              <w:rPr>
                <w:rFonts w:ascii="Times New Roman" w:hAnsi="Times New Roman" w:cs="Times New Roman"/>
                <w:lang w:val="en-US"/>
              </w:rPr>
              <w:fldChar w:fldCharType="begin" w:fldLock="1"/>
            </w:r>
            <w:r>
              <w:rPr>
                <w:rFonts w:ascii="Times New Roman" w:hAnsi="Times New Roman" w:cs="Times New Roman"/>
                <w:lang w:val="en-US"/>
              </w:rPr>
              <w:instrText>ADDIN CSL_CITATION {"citationItems":[{"id":"ITEM-1","itemData":{"author":[{"dropping-particle":"","family":"Husna","given":"Asmaul","non-dropping-particle":"","parse-names":false,"suffix":""},{"dropping-particle":"","family":"Satria","given":"Ibnu","non-dropping-particle":"","parse-names":false,"suffix":""}],"id":"ITEM-1","issue":"5","issued":{"date-parts":[["2019"]]},"page":"50-54","title":"Effects of Return on Asset , Debt to Asset Ratio , Current Ratio , Firm Size , and Dividend Payout Ratio on Firm Value","type":"article-journal","volume":"9"},"uris":["http://www.mendeley.com/documents/?uuid=5cb651cb-f62b-4f54-9699-b54776a689c1"]}],"mendeley":{"formattedCitation":"(A. Husna &amp; Satria, 2019)","plainTextFormattedCitation":"(A. Husna &amp; Satria, 2019)"},"properties":{"noteIndex":0},"schema":"https://github.com/citation-style-language/schema/raw/master/csl-citation.json"}</w:instrText>
            </w:r>
            <w:r>
              <w:rPr>
                <w:rFonts w:ascii="Times New Roman" w:hAnsi="Times New Roman" w:cs="Times New Roman"/>
                <w:lang w:val="en-US"/>
              </w:rPr>
              <w:fldChar w:fldCharType="separate"/>
            </w:r>
            <w:r w:rsidRPr="00F515EA">
              <w:rPr>
                <w:rFonts w:ascii="Times New Roman" w:hAnsi="Times New Roman" w:cs="Times New Roman"/>
                <w:noProof/>
                <w:lang w:val="en-US"/>
              </w:rPr>
              <w:t>(A. Husna &amp; Satria, 2019)</w:t>
            </w:r>
            <w:r>
              <w:rPr>
                <w:rFonts w:ascii="Times New Roman" w:hAnsi="Times New Roman" w:cs="Times New Roman"/>
                <w:lang w:val="en-US"/>
              </w:rPr>
              <w:fldChar w:fldCharType="end"/>
            </w:r>
          </w:p>
        </w:tc>
        <w:tc>
          <w:tcPr>
            <w:tcW w:w="1616"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X1: ROA</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X2: DAR</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X3: CR</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X4: Firm Size</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X5: DPR</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Y: Nilai Perusahaan (PBV)</w:t>
            </w:r>
          </w:p>
        </w:tc>
        <w:tc>
          <w:tcPr>
            <w:tcW w:w="1576"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Perusahaan manufaktur yang terdaftar di Indonesia Stock Exchange (IDX) periode 2013–2016. Sampel: 32 perusahaan dari 138 perusahaan, dipilih dengan purposive sampling. Metode: regresi linear berganda.</w:t>
            </w:r>
          </w:p>
        </w:tc>
        <w:tc>
          <w:tcPr>
            <w:tcW w:w="1523"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ROA dan Firm Size berpengaruh terhadap nilai perusahaan. DAR, CR, dan DPR tidak berpengaruh signifikan terhadap nilai perusahaan.</w:t>
            </w:r>
          </w:p>
        </w:tc>
        <w:tc>
          <w:tcPr>
            <w:tcW w:w="1763"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Penelitian yang akan dilakukan tidak menggunakan variabel Firm Size, menggunakan objek perusahaan manufaktur yang terindeks LQ45, dan periode penelitian 2021–2025.</w:t>
            </w:r>
          </w:p>
        </w:tc>
      </w:tr>
      <w:tr w:rsidR="00980FE7">
        <w:tc>
          <w:tcPr>
            <w:tcW w:w="510"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12</w:t>
            </w:r>
          </w:p>
        </w:tc>
        <w:tc>
          <w:tcPr>
            <w:tcW w:w="1756"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Arumona, Bemshima &amp; Bello (2024)</w:t>
            </w:r>
          </w:p>
          <w:p w:rsidR="00980FE7" w:rsidRDefault="00980FE7">
            <w:pPr>
              <w:spacing w:line="360" w:lineRule="auto"/>
              <w:rPr>
                <w:rFonts w:ascii="Times New Roman" w:hAnsi="Times New Roman" w:cs="Times New Roman"/>
                <w:lang w:val="en-US"/>
              </w:rPr>
            </w:pPr>
          </w:p>
        </w:tc>
        <w:tc>
          <w:tcPr>
            <w:tcW w:w="1616"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X1: DER (Struktur Modal)</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X2: DPS (Kebijakan Dividen)</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Z: Firm Size (Kontrol)</w:t>
            </w:r>
          </w:p>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t>Y: Nilai Perusahaan (PBV)</w:t>
            </w:r>
          </w:p>
        </w:tc>
        <w:tc>
          <w:tcPr>
            <w:tcW w:w="1576"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 xml:space="preserve">70 perusahaan non-keuangan yang terdaftar di Nigerian Exchange </w:t>
            </w:r>
            <w:r>
              <w:rPr>
                <w:rFonts w:ascii="Times New Roman" w:eastAsia="Times New Roman" w:hAnsi="Times New Roman" w:cs="Times New Roman"/>
                <w:color w:val="000000"/>
              </w:rPr>
              <w:lastRenderedPageBreak/>
              <w:t>Group periode 2011–2022. Sampel dipilih dengan judgmental sampling. Metode: regresi data panel (Random Effect Model).</w:t>
            </w:r>
          </w:p>
        </w:tc>
        <w:tc>
          <w:tcPr>
            <w:tcW w:w="1523"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 xml:space="preserve">DER berpengaruh negatif dan tidak signifikan terhadap PBV. DPS (kebijakan </w:t>
            </w:r>
            <w:r>
              <w:rPr>
                <w:rFonts w:ascii="Times New Roman" w:eastAsia="Times New Roman" w:hAnsi="Times New Roman" w:cs="Times New Roman"/>
                <w:color w:val="000000"/>
              </w:rPr>
              <w:lastRenderedPageBreak/>
              <w:t>dividen) berpengaruh positif dan signifikan terhadap PBV. Firm size berpengaruh negatif dan tidak signifikan.</w:t>
            </w:r>
          </w:p>
        </w:tc>
        <w:tc>
          <w:tcPr>
            <w:tcW w:w="1763" w:type="dxa"/>
          </w:tcPr>
          <w:p w:rsidR="00980FE7" w:rsidRDefault="00A423D7">
            <w:pPr>
              <w:spacing w:line="360" w:lineRule="auto"/>
              <w:rPr>
                <w:rFonts w:ascii="Times New Roman" w:hAnsi="Times New Roman" w:cs="Times New Roman"/>
                <w:lang w:val="en-US"/>
              </w:rPr>
            </w:pPr>
            <w:r>
              <w:rPr>
                <w:rFonts w:ascii="Times New Roman" w:eastAsia="Times New Roman" w:hAnsi="Times New Roman" w:cs="Times New Roman"/>
                <w:color w:val="000000"/>
              </w:rPr>
              <w:lastRenderedPageBreak/>
              <w:t xml:space="preserve">Penelitian yang akan dilakukan mengganti DER dengan DAR, menambahkan </w:t>
            </w:r>
            <w:r>
              <w:rPr>
                <w:rFonts w:ascii="Times New Roman" w:eastAsia="Times New Roman" w:hAnsi="Times New Roman" w:cs="Times New Roman"/>
                <w:color w:val="000000"/>
              </w:rPr>
              <w:lastRenderedPageBreak/>
              <w:t>variabel ROA dan CR, menggunakan objek perusahaan manufaktur yang terindeks LQ45 di Bursa Efek Indonesia, dan periode penelitian 2021–2025.</w:t>
            </w:r>
          </w:p>
        </w:tc>
      </w:tr>
    </w:tbl>
    <w:p w:rsidR="00BA61FB" w:rsidRPr="00AA46F9" w:rsidRDefault="00BA61FB" w:rsidP="00AA46F9">
      <w:pPr>
        <w:pStyle w:val="ListParagraph"/>
        <w:spacing w:line="360" w:lineRule="auto"/>
        <w:ind w:left="0"/>
        <w:rPr>
          <w:rFonts w:ascii="Times New Roman" w:eastAsiaTheme="majorEastAsia" w:hAnsi="Times New Roman" w:cs="Times New Roman"/>
          <w:b/>
          <w:bCs/>
          <w:color w:val="000000" w:themeColor="text1"/>
          <w:szCs w:val="32"/>
          <w:lang w:val="en-US"/>
        </w:rPr>
      </w:pPr>
    </w:p>
    <w:p w:rsidR="008902A6" w:rsidRPr="00BA61FB" w:rsidRDefault="003A7FCF" w:rsidP="00787AFB">
      <w:pPr>
        <w:pStyle w:val="Heading2"/>
        <w:numPr>
          <w:ilvl w:val="0"/>
          <w:numId w:val="18"/>
        </w:numPr>
        <w:ind w:left="426" w:hanging="579"/>
        <w:rPr>
          <w:b w:val="0"/>
        </w:rPr>
      </w:pPr>
      <w:r>
        <w:rPr>
          <w:lang w:val="en-US"/>
        </w:rPr>
        <w:t>Kerangka</w:t>
      </w:r>
      <w:r>
        <w:t xml:space="preserve"> Berpikir</w:t>
      </w:r>
    </w:p>
    <w:p w:rsidR="00BA61FB" w:rsidRDefault="00BA78E3" w:rsidP="00BA61FB">
      <w:pPr>
        <w:spacing w:line="360" w:lineRule="auto"/>
        <w:ind w:firstLine="578"/>
        <w:jc w:val="both"/>
        <w:rPr>
          <w:rFonts w:ascii="Times New Roman" w:hAnsi="Times New Roman" w:cs="Times New Roman"/>
          <w:b/>
          <w:bCs/>
        </w:rPr>
      </w:pPr>
      <w:r>
        <w:rPr>
          <w:rFonts w:ascii="Times New Roman" w:hAnsi="Times New Roman" w:cs="Times New Roman"/>
        </w:rPr>
        <w:t xml:space="preserve">Kerangka berpikir adalah konsep yang menjelaskan bagaimana variabel independen berhubungan dengan variabel dependen dalam sebuah penelitian. Kerangka berpikir dibuat dengan mempertimbangkan teori-teori yang sudah ada dan penelitian sebelumnya agar bisa menunjukkan bagaimana hubungan antarvariabel yang akan diteliti. Dalam penelitian ini, ada empat variabel yang memengaruhi, yaitu </w:t>
      </w:r>
      <w:commentRangeStart w:id="95"/>
      <w:r>
        <w:rPr>
          <w:rFonts w:ascii="Times New Roman" w:hAnsi="Times New Roman" w:cs="Times New Roman"/>
        </w:rPr>
        <w:t xml:space="preserve">Return On Assets </w:t>
      </w:r>
      <w:commentRangeEnd w:id="95"/>
      <w:r w:rsidR="00D403F2">
        <w:rPr>
          <w:rStyle w:val="CommentReference"/>
        </w:rPr>
        <w:commentReference w:id="95"/>
      </w:r>
      <w:r>
        <w:rPr>
          <w:rFonts w:ascii="Times New Roman" w:hAnsi="Times New Roman" w:cs="Times New Roman"/>
        </w:rPr>
        <w:t xml:space="preserve">(ROA), Kebijakan Dividen, </w:t>
      </w:r>
      <w:r>
        <w:rPr>
          <w:rFonts w:ascii="Times New Roman" w:hAnsi="Times New Roman" w:cs="Times New Roman"/>
          <w:i/>
          <w:iCs/>
        </w:rPr>
        <w:t>Current Ratio</w:t>
      </w:r>
      <w:r>
        <w:rPr>
          <w:rFonts w:ascii="Times New Roman" w:hAnsi="Times New Roman" w:cs="Times New Roman"/>
        </w:rPr>
        <w:t>, dan Struktur Modal, sementara variabel yang diukur adalah Nilai Perusahaan.</w:t>
      </w:r>
    </w:p>
    <w:p w:rsidR="00BA78E3" w:rsidRPr="00BA61FB" w:rsidRDefault="00BA78E3" w:rsidP="00787AFB">
      <w:pPr>
        <w:pStyle w:val="Heading3"/>
        <w:numPr>
          <w:ilvl w:val="0"/>
          <w:numId w:val="25"/>
        </w:numPr>
        <w:ind w:left="567" w:hanging="567"/>
      </w:pPr>
      <w:r>
        <w:t xml:space="preserve">Pengaruh </w:t>
      </w:r>
      <w:commentRangeStart w:id="96"/>
      <w:r>
        <w:t xml:space="preserve">Return </w:t>
      </w:r>
      <w:proofErr w:type="gramStart"/>
      <w:r>
        <w:t xml:space="preserve">On Assets </w:t>
      </w:r>
      <w:commentRangeEnd w:id="96"/>
      <w:r w:rsidR="00D403F2">
        <w:rPr>
          <w:rStyle w:val="CommentReference"/>
          <w:rFonts w:asciiTheme="minorHAnsi" w:eastAsiaTheme="minorHAnsi" w:hAnsiTheme="minorHAnsi" w:cstheme="minorBidi"/>
          <w:b w:val="0"/>
          <w:color w:val="auto"/>
        </w:rPr>
        <w:commentReference w:id="96"/>
      </w:r>
      <w:r>
        <w:t>(ROA</w:t>
      </w:r>
      <w:proofErr w:type="gramEnd"/>
      <w:r>
        <w:t>) terhadap Nilai Perusahaan</w:t>
      </w:r>
    </w:p>
    <w:p w:rsidR="00BA78E3" w:rsidRPr="00E637C6" w:rsidRDefault="00BA78E3" w:rsidP="00BA61FB">
      <w:pPr>
        <w:spacing w:line="360" w:lineRule="auto"/>
        <w:ind w:left="709" w:firstLine="720"/>
        <w:jc w:val="both"/>
        <w:rPr>
          <w:rFonts w:ascii="Times New Roman" w:hAnsi="Times New Roman" w:cs="Times New Roman"/>
        </w:rPr>
      </w:pPr>
      <w:commentRangeStart w:id="97"/>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97"/>
      <w:r w:rsidR="00D403F2">
        <w:rPr>
          <w:rStyle w:val="CommentReference"/>
        </w:rPr>
        <w:commentReference w:id="97"/>
      </w:r>
      <w:r>
        <w:rPr>
          <w:rFonts w:ascii="Times New Roman" w:hAnsi="Times New Roman" w:cs="Times New Roman"/>
        </w:rPr>
        <w:t>(ROA</w:t>
      </w:r>
      <w:proofErr w:type="gramEnd"/>
      <w:r>
        <w:rPr>
          <w:rFonts w:ascii="Times New Roman" w:hAnsi="Times New Roman" w:cs="Times New Roman"/>
        </w:rPr>
        <w:t xml:space="preserve">) adalah salah satu rasio profitabilitas yang digunakan untuk menilai seberapa baik kemampuan perusahaan dalam memperoleh laba dengan memanfaatkan seluruh aset yang dimilikinya. Semakin besar nilai </w:t>
      </w:r>
      <w:commentRangeStart w:id="98"/>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98"/>
      <w:r w:rsidR="00D403F2">
        <w:rPr>
          <w:rStyle w:val="CommentReference"/>
        </w:rPr>
        <w:commentReference w:id="98"/>
      </w:r>
      <w:r>
        <w:rPr>
          <w:rFonts w:ascii="Times New Roman" w:hAnsi="Times New Roman" w:cs="Times New Roman"/>
        </w:rPr>
        <w:t>(ROA</w:t>
      </w:r>
      <w:proofErr w:type="gramEnd"/>
      <w:r>
        <w:rPr>
          <w:rFonts w:ascii="Times New Roman" w:hAnsi="Times New Roman" w:cs="Times New Roman"/>
        </w:rPr>
        <w:t xml:space="preserve">), semakin baik kemampuan </w:t>
      </w:r>
      <w:r>
        <w:rPr>
          <w:rFonts w:ascii="Times New Roman" w:hAnsi="Times New Roman" w:cs="Times New Roman"/>
        </w:rPr>
        <w:lastRenderedPageBreak/>
        <w:t>perusahaan dalam mengelola asetnya agar bisa mendapatkan keuntungan. Laba yang tinggi akan memberi tanda baik kepada investor tentang masa depan perusahaan, sehingga membuat investor lebih tertarik untuk membeli saham perusahaan tersebut.</w:t>
      </w:r>
    </w:p>
    <w:p w:rsidR="00BC21BC" w:rsidRPr="00E637C6" w:rsidRDefault="00BA78E3" w:rsidP="005D560D">
      <w:pPr>
        <w:spacing w:line="360" w:lineRule="auto"/>
        <w:ind w:left="709" w:firstLine="567"/>
        <w:jc w:val="both"/>
        <w:rPr>
          <w:rFonts w:ascii="Times New Roman" w:hAnsi="Times New Roman" w:cs="Times New Roman"/>
        </w:rPr>
      </w:pPr>
      <w:commentRangeStart w:id="99"/>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99"/>
      <w:r w:rsidR="00D403F2">
        <w:rPr>
          <w:rStyle w:val="CommentReference"/>
        </w:rPr>
        <w:commentReference w:id="99"/>
      </w:r>
      <w:r>
        <w:rPr>
          <w:rFonts w:ascii="Times New Roman" w:hAnsi="Times New Roman" w:cs="Times New Roman"/>
        </w:rPr>
        <w:t>(ROA</w:t>
      </w:r>
      <w:proofErr w:type="gramEnd"/>
      <w:r>
        <w:rPr>
          <w:rFonts w:ascii="Times New Roman" w:hAnsi="Times New Roman" w:cs="Times New Roman"/>
        </w:rPr>
        <w:t xml:space="preserve">) yang semakin tinggi menunjukkan bahwa perusahaan mampu mengelola aset secara efisien dan memperoleh keuntungan yang baik dari operasionalnya. Kondisi itu akan membuat investor lebih percaya kepada perusahaan, sehingga harga saham naik dan akhirnya meningkatkan nilai perusahaan. Jika </w:t>
      </w:r>
      <w:commentRangeStart w:id="100"/>
      <w:r>
        <w:rPr>
          <w:rFonts w:ascii="Times New Roman" w:hAnsi="Times New Roman" w:cs="Times New Roman"/>
        </w:rPr>
        <w:t xml:space="preserve">Return </w:t>
      </w:r>
      <w:proofErr w:type="gramStart"/>
      <w:r>
        <w:rPr>
          <w:rFonts w:ascii="Times New Roman" w:hAnsi="Times New Roman" w:cs="Times New Roman"/>
        </w:rPr>
        <w:t xml:space="preserve">On Assets </w:t>
      </w:r>
      <w:commentRangeEnd w:id="100"/>
      <w:r w:rsidR="00D403F2">
        <w:rPr>
          <w:rStyle w:val="CommentReference"/>
        </w:rPr>
        <w:commentReference w:id="100"/>
      </w:r>
      <w:r>
        <w:rPr>
          <w:rFonts w:ascii="Times New Roman" w:hAnsi="Times New Roman" w:cs="Times New Roman"/>
        </w:rPr>
        <w:t>(ROA</w:t>
      </w:r>
      <w:proofErr w:type="gramEnd"/>
      <w:r>
        <w:rPr>
          <w:rFonts w:ascii="Times New Roman" w:hAnsi="Times New Roman" w:cs="Times New Roman"/>
        </w:rPr>
        <w:t>) berkurang, kemampuan perusahaan dalam menghasilkan laba juga berkurang, sehingga bisa mengurangi minat investor dan menyebabkan penurunan nilai perusahaan.</w:t>
      </w:r>
    </w:p>
    <w:p w:rsidR="00BA78E3" w:rsidRPr="00BC21BC" w:rsidRDefault="00BA78E3" w:rsidP="00787AFB">
      <w:pPr>
        <w:pStyle w:val="Heading3"/>
        <w:numPr>
          <w:ilvl w:val="0"/>
          <w:numId w:val="25"/>
        </w:numPr>
        <w:ind w:left="567" w:hanging="567"/>
        <w:rPr>
          <w:rFonts w:cs="Times New Roman"/>
          <w:b w:val="0"/>
          <w:bCs/>
          <w:lang w:val="es-ES"/>
        </w:rPr>
      </w:pPr>
      <w:r>
        <w:rPr>
          <w:rFonts w:cs="Times New Roman"/>
          <w:bCs/>
          <w:lang w:val="es-ES"/>
        </w:rPr>
        <w:t>Pengaruh Kebijakan Dividen terhadap Nilai Perusahaan</w:t>
      </w:r>
    </w:p>
    <w:p w:rsidR="00BA78E3" w:rsidRPr="00E637C6" w:rsidRDefault="00BA78E3" w:rsidP="00BA61FB">
      <w:pPr>
        <w:spacing w:line="360" w:lineRule="auto"/>
        <w:ind w:left="709" w:firstLine="567"/>
        <w:jc w:val="both"/>
        <w:rPr>
          <w:rFonts w:ascii="Times New Roman" w:hAnsi="Times New Roman" w:cs="Times New Roman"/>
          <w:lang w:val="es-ES"/>
        </w:rPr>
      </w:pPr>
      <w:r>
        <w:rPr>
          <w:rFonts w:ascii="Times New Roman" w:hAnsi="Times New Roman" w:cs="Times New Roman"/>
          <w:lang w:val="es-ES"/>
        </w:rPr>
        <w:t>Kebijakan dividen adalah keputusan yang diambil oleh perusahaan mengenai seberapa besar laba yang akan dibagikan kepada para pemegang saham dalam bentuk dividen atau laba yang akan disimpan sebagai dana untuk membiayai operasi perusahaan. Kebijakan pembagian keuntungan yang tetap menunjukkan kemampuan perusahaan dalam menghasilkan laba serta mempertahankan kondisi keuangan yang sehat.</w:t>
      </w:r>
    </w:p>
    <w:p w:rsidR="00BA78E3" w:rsidRPr="00E637C6" w:rsidRDefault="00BA78E3" w:rsidP="00BA61FB">
      <w:pPr>
        <w:spacing w:line="360" w:lineRule="auto"/>
        <w:ind w:left="709" w:firstLine="567"/>
        <w:jc w:val="both"/>
        <w:rPr>
          <w:rFonts w:ascii="Times New Roman" w:hAnsi="Times New Roman" w:cs="Times New Roman"/>
          <w:lang w:val="es-ES"/>
        </w:rPr>
      </w:pPr>
      <w:r>
        <w:rPr>
          <w:rFonts w:ascii="Times New Roman" w:hAnsi="Times New Roman" w:cs="Times New Roman"/>
          <w:lang w:val="es-ES"/>
        </w:rPr>
        <w:t>Semakin banyak dividen yang diberikan kepada para pemegang saham, semakin percaya investor terhadap perusahaan tersebut. Hal itu akan membuat lebih banyak orang ingin membeli saham di pasar, sehingga harga saham naik dan akibatnya nilai perusahaan juga meningkat. Jika perusahaan mengurangi pembagian dividen tanpa alasan yang jelas, hal itu dapat merusak kepercayaan investor dan berdampak negatif pada nilai perusahaan.</w:t>
      </w:r>
    </w:p>
    <w:p w:rsidR="008902A6" w:rsidRPr="00E637C6" w:rsidRDefault="00BA78E3" w:rsidP="00787AFB">
      <w:pPr>
        <w:pStyle w:val="Heading3"/>
        <w:numPr>
          <w:ilvl w:val="0"/>
          <w:numId w:val="25"/>
        </w:numPr>
        <w:ind w:left="567" w:hanging="567"/>
        <w:rPr>
          <w:rFonts w:cs="Times New Roman"/>
          <w:b w:val="0"/>
          <w:bCs/>
        </w:rPr>
      </w:pPr>
      <w:r>
        <w:rPr>
          <w:rFonts w:cs="Times New Roman"/>
          <w:bCs/>
        </w:rPr>
        <w:lastRenderedPageBreak/>
        <w:t xml:space="preserve">Pengaruh </w:t>
      </w:r>
      <w:r>
        <w:rPr>
          <w:rFonts w:cs="Times New Roman"/>
          <w:bCs/>
          <w:i/>
          <w:iCs/>
        </w:rPr>
        <w:t>Current Ratio</w:t>
      </w:r>
      <w:r>
        <w:rPr>
          <w:rFonts w:cs="Times New Roman"/>
          <w:bCs/>
        </w:rPr>
        <w:t xml:space="preserve"> terhadap Nilai Perusahaan</w:t>
      </w:r>
    </w:p>
    <w:p w:rsidR="009654A5" w:rsidRDefault="009654A5" w:rsidP="00BA61FB">
      <w:pPr>
        <w:spacing w:line="360" w:lineRule="auto"/>
        <w:ind w:left="709" w:firstLine="567"/>
        <w:jc w:val="both"/>
        <w:rPr>
          <w:rFonts w:ascii="Times New Roman" w:hAnsi="Times New Roman" w:cs="Times New Roman"/>
        </w:rPr>
      </w:pPr>
      <w:commentRangeStart w:id="101"/>
      <w:proofErr w:type="gramStart"/>
      <w:r>
        <w:rPr>
          <w:rFonts w:ascii="Times New Roman" w:hAnsi="Times New Roman" w:cs="Times New Roman"/>
        </w:rPr>
        <w:t xml:space="preserve">Current Ratio </w:t>
      </w:r>
      <w:commentRangeEnd w:id="101"/>
      <w:r w:rsidR="00D403F2">
        <w:rPr>
          <w:rStyle w:val="CommentReference"/>
        </w:rPr>
        <w:commentReference w:id="101"/>
      </w:r>
      <w:r>
        <w:rPr>
          <w:rFonts w:ascii="Times New Roman" w:hAnsi="Times New Roman" w:cs="Times New Roman"/>
        </w:rPr>
        <w:t>ini digunakan untuk mengetahui seberapa mampu suatu perusahaan memenuhi kewajiban yang harus dibayar dalam waktu dekat dengan memanfaatkan aset lancar yang dimilikinya.</w:t>
      </w:r>
      <w:proofErr w:type="gramEnd"/>
      <w:r>
        <w:rPr>
          <w:rFonts w:ascii="Times New Roman" w:hAnsi="Times New Roman" w:cs="Times New Roman"/>
        </w:rPr>
        <w:t xml:space="preserve"> </w:t>
      </w:r>
      <w:proofErr w:type="gramStart"/>
      <w:r>
        <w:rPr>
          <w:rFonts w:ascii="Times New Roman" w:hAnsi="Times New Roman" w:cs="Times New Roman"/>
        </w:rPr>
        <w:t xml:space="preserve">Jika nilai </w:t>
      </w:r>
      <w:commentRangeStart w:id="102"/>
      <w:r>
        <w:rPr>
          <w:rFonts w:ascii="Times New Roman" w:hAnsi="Times New Roman" w:cs="Times New Roman"/>
        </w:rPr>
        <w:t xml:space="preserve">Current Ratio </w:t>
      </w:r>
      <w:commentRangeEnd w:id="102"/>
      <w:r w:rsidR="00D403F2">
        <w:rPr>
          <w:rStyle w:val="CommentReference"/>
        </w:rPr>
        <w:commentReference w:id="102"/>
      </w:r>
      <w:r>
        <w:rPr>
          <w:rFonts w:ascii="Times New Roman" w:hAnsi="Times New Roman" w:cs="Times New Roman"/>
        </w:rPr>
        <w:t>semakin tinggi, artinya kemampuan perusahaan untuk membayar utang jangka pendek semakin baik, sehingga keadaan keuangan perusahaan dianggap lebih aman dan stabil.</w:t>
      </w:r>
      <w:proofErr w:type="gramEnd"/>
      <w:r>
        <w:rPr>
          <w:rFonts w:ascii="Times New Roman" w:hAnsi="Times New Roman" w:cs="Times New Roman"/>
        </w:rPr>
        <w:t xml:space="preserve"> Kondisi likuiditas yang baik menunjukkan kepada investor bahwa perusahaan mampu menjalankan operasinya secara stabil dan terus berjalan dengan lancar.</w:t>
      </w:r>
    </w:p>
    <w:p w:rsidR="009654A5" w:rsidRDefault="009654A5" w:rsidP="004F52D8">
      <w:pPr>
        <w:spacing w:line="360" w:lineRule="auto"/>
        <w:ind w:left="709" w:firstLine="567"/>
        <w:jc w:val="both"/>
        <w:rPr>
          <w:rFonts w:ascii="Times New Roman" w:hAnsi="Times New Roman" w:cs="Times New Roman"/>
        </w:rPr>
      </w:pPr>
      <w:r>
        <w:rPr>
          <w:rFonts w:ascii="Times New Roman" w:hAnsi="Times New Roman" w:cs="Times New Roman"/>
        </w:rPr>
        <w:t xml:space="preserve">Namun, </w:t>
      </w:r>
      <w:r>
        <w:rPr>
          <w:rFonts w:ascii="Times New Roman" w:hAnsi="Times New Roman" w:cs="Times New Roman"/>
          <w:i/>
          <w:iCs/>
        </w:rPr>
        <w:t>Currrent Ratio</w:t>
      </w:r>
      <w:r>
        <w:rPr>
          <w:rFonts w:ascii="Times New Roman" w:hAnsi="Times New Roman" w:cs="Times New Roman"/>
        </w:rPr>
        <w:t xml:space="preserve"> yang terlalu tinggi juga bisa menunjukkan bahwa perusahaan tidak menggunakan aset lancarnya dengan baik, seperti terlalu banyak uang tunan kas yang tidak digunakan atau persediaan yang tidak efektif. Hal itu justru menunjukkan bahwa aset tidak digunakan dengan efisien, sehingga bisa membuat investor kehilangan kepercayaan terhadap kemampuan perusahaan dalam menghasilkan laba. </w:t>
      </w:r>
      <w:proofErr w:type="gramStart"/>
      <w:r>
        <w:rPr>
          <w:rFonts w:ascii="Times New Roman" w:hAnsi="Times New Roman" w:cs="Times New Roman"/>
        </w:rPr>
        <w:t xml:space="preserve">Oleh karena itu, dampak </w:t>
      </w:r>
      <w:commentRangeStart w:id="103"/>
      <w:r>
        <w:rPr>
          <w:rFonts w:ascii="Times New Roman" w:hAnsi="Times New Roman" w:cs="Times New Roman"/>
        </w:rPr>
        <w:t xml:space="preserve">Current Ratio </w:t>
      </w:r>
      <w:commentRangeEnd w:id="103"/>
      <w:r w:rsidR="00D403F2">
        <w:rPr>
          <w:rStyle w:val="CommentReference"/>
        </w:rPr>
        <w:commentReference w:id="103"/>
      </w:r>
      <w:r>
        <w:rPr>
          <w:rFonts w:ascii="Times New Roman" w:hAnsi="Times New Roman" w:cs="Times New Roman"/>
        </w:rPr>
        <w:t>terhadap nilai perusahaan perlu diteliti lebih lanjut, karena hasilnya masih belum konsisten di berbagai penelitian sebelumnya.</w:t>
      </w:r>
      <w:proofErr w:type="gramEnd"/>
    </w:p>
    <w:p w:rsidR="00673138" w:rsidRPr="00BA61FB" w:rsidRDefault="00673138" w:rsidP="00787AFB">
      <w:pPr>
        <w:pStyle w:val="Heading3"/>
        <w:numPr>
          <w:ilvl w:val="0"/>
          <w:numId w:val="25"/>
        </w:numPr>
        <w:ind w:left="567" w:hanging="567"/>
        <w:rPr>
          <w:rFonts w:cs="Times New Roman"/>
        </w:rPr>
      </w:pPr>
      <w:r>
        <w:rPr>
          <w:rFonts w:cs="Times New Roman"/>
          <w:bCs/>
        </w:rPr>
        <w:t>Pengaruh Struktur Modal terhadap Nilai Perusahaan</w:t>
      </w:r>
    </w:p>
    <w:p w:rsidR="00673138" w:rsidRPr="00EF38D9" w:rsidRDefault="00673138" w:rsidP="00BA61FB">
      <w:pPr>
        <w:spacing w:line="360" w:lineRule="auto"/>
        <w:ind w:left="709" w:firstLine="720"/>
        <w:jc w:val="both"/>
        <w:rPr>
          <w:rFonts w:ascii="Times New Roman" w:hAnsi="Times New Roman" w:cs="Times New Roman"/>
          <w:lang w:val="es-ES"/>
        </w:rPr>
      </w:pPr>
      <w:r>
        <w:rPr>
          <w:rFonts w:ascii="Times New Roman" w:hAnsi="Times New Roman" w:cs="Times New Roman"/>
          <w:lang w:val="es-ES"/>
        </w:rPr>
        <w:t>Struktur modal adalah cara perusahaan membagi antara utang dan modal sendiri yang digunakan untuk mendanai kegiatan operasionalnya. Modal yang tepat bisa membuat perusahaan lebih efisien dalam memperoleh dana, sehingga mampu meningkatkan keuntungan yang didapatkan perusahaan.</w:t>
      </w:r>
    </w:p>
    <w:p w:rsidR="005A134F" w:rsidRDefault="00673138" w:rsidP="00113D06">
      <w:pPr>
        <w:spacing w:line="360" w:lineRule="auto"/>
        <w:ind w:left="709" w:firstLine="567"/>
        <w:jc w:val="both"/>
        <w:rPr>
          <w:rFonts w:ascii="Times New Roman" w:hAnsi="Times New Roman" w:cs="Times New Roman"/>
          <w:lang w:val="es-ES"/>
        </w:rPr>
      </w:pPr>
      <w:r>
        <w:rPr>
          <w:rFonts w:ascii="Times New Roman" w:hAnsi="Times New Roman" w:cs="Times New Roman"/>
          <w:lang w:val="es-ES"/>
        </w:rPr>
        <w:t xml:space="preserve">Jika perusahaan bisa mengelola struktur modal dengan baik, maka risiko keuangan bisa dikurangi dan perusahaan bisa meningkatkan hasil kerjanya. Kondisi tersebut akan membuat investor lebih percaya, sehingga berdampak pada naiknya harga saham dan nilai perusahaan. Jika utang yang digunakan </w:t>
      </w:r>
      <w:r>
        <w:rPr>
          <w:rFonts w:ascii="Times New Roman" w:hAnsi="Times New Roman" w:cs="Times New Roman"/>
          <w:lang w:val="es-ES"/>
        </w:rPr>
        <w:lastRenderedPageBreak/>
        <w:t>terlalu banyak, maka risiko yang dihadapi perusahaan akan meningkat dan nilai perusahaan juga bisa berkurang.</w:t>
      </w:r>
    </w:p>
    <w:p w:rsidR="00113D06" w:rsidRDefault="00D403F2" w:rsidP="00113D06">
      <w:pPr>
        <w:spacing w:line="360" w:lineRule="auto"/>
        <w:ind w:left="709" w:firstLine="567"/>
        <w:jc w:val="both"/>
        <w:rPr>
          <w:rFonts w:ascii="Times New Roman" w:hAnsi="Times New Roman" w:cs="Times New Roman"/>
          <w:lang w:val="es-ES"/>
        </w:rPr>
      </w:pPr>
      <w:r>
        <w:rPr>
          <w:rFonts w:ascii="Times New Roman" w:hAnsi="Times New Roman" w:cs="Times New Roman"/>
          <w:noProof/>
          <w:lang w:val="en-US" w:eastAsia="ko-KR"/>
        </w:rPr>
        <mc:AlternateContent>
          <mc:Choice Requires="wps">
            <w:drawing>
              <wp:anchor distT="0" distB="0" distL="114300" distR="114300" simplePos="0" relativeHeight="251685888" behindDoc="0" locked="0" layoutInCell="1" allowOverlap="1" wp14:anchorId="3CA332DA" wp14:editId="5BE2B819">
                <wp:simplePos x="0" y="0"/>
                <wp:positionH relativeFrom="column">
                  <wp:posOffset>518160</wp:posOffset>
                </wp:positionH>
                <wp:positionV relativeFrom="paragraph">
                  <wp:posOffset>264160</wp:posOffset>
                </wp:positionV>
                <wp:extent cx="1676400" cy="3649980"/>
                <wp:effectExtent l="0" t="0" r="19050" b="26670"/>
                <wp:wrapNone/>
                <wp:docPr id="1" name="Rectangle 1"/>
                <wp:cNvGraphicFramePr/>
                <a:graphic xmlns:a="http://schemas.openxmlformats.org/drawingml/2006/main">
                  <a:graphicData uri="http://schemas.microsoft.com/office/word/2010/wordprocessingShape">
                    <wps:wsp>
                      <wps:cNvSpPr/>
                      <wps:spPr>
                        <a:xfrm>
                          <a:off x="0" y="0"/>
                          <a:ext cx="1676400" cy="3649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40.8pt;margin-top:20.8pt;width:132pt;height:287.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" filled="f" strokecolor="black [3213]" strokeweight="1pt"/>
            </w:pict>
          </mc:Fallback>
        </mc:AlternateContent>
      </w:r>
    </w:p>
    <w:p w:rsidR="008902A6" w:rsidRPr="00E637C6" w:rsidRDefault="0078680E"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45720" distB="45720" distL="114300" distR="114300" simplePos="0" relativeHeight="251676672" behindDoc="0" locked="0" layoutInCell="1" allowOverlap="1" wp14:anchorId="2CA81CE7" wp14:editId="486981BD">
                <wp:simplePos x="0" y="0"/>
                <wp:positionH relativeFrom="margin">
                  <wp:posOffset>2223516</wp:posOffset>
                </wp:positionH>
                <wp:positionV relativeFrom="paragraph">
                  <wp:posOffset>144272</wp:posOffset>
                </wp:positionV>
                <wp:extent cx="389890" cy="29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B73CE" w:rsidRPr="0078680E" w:rsidRDefault="00AB73CE">
                            <w:pPr>
                              <w:rPr>
                                <w:rFonts w:ascii="Times New Roman" w:hAnsi="Times New Roman" w:cs="Times New Roman"/>
                              </w:rPr>
                            </w:pPr>
                            <w:r>
                              <w:rPr>
                                <w:rFonts w:ascii="Times New Roman" w:hAnsi="Times New Roman" w:cs="Times New Roman"/>
                              </w:rPr>
                              <w:t>H1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75.1pt;margin-top:11.35pt;width:30.7pt;height:23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" filled="f" stroked="f">
                <v:textbox>
                  <w:txbxContent>
                    <w:p w:rsidR="00AB73CE" w:rsidRPr="0078680E" w:rsidRDefault="00AB73CE">
                      <w:pPr>
                        <w:rPr>
                          <w:rFonts w:ascii="Times New Roman" w:hAnsi="Times New Roman" w:cs="Times New Roman"/>
                        </w:rPr>
                      </w:pPr>
                      <w:r>
                        <w:rPr>
                          <w:rFonts w:ascii="Times New Roman" w:hAnsi="Times New Roman" w:cs="Times New Roman"/>
                        </w:rPr>
                        <w:t>H1</w:t>
                      </w:r>
                    </w:p>
                  </w:txbxContent>
                </v:textbox>
                <w10:wrap type="square" anchorx="margin"/>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68480" behindDoc="0" locked="0" layoutInCell="1" allowOverlap="1" wp14:anchorId="12A315DE" wp14:editId="158A8FD6">
                <wp:simplePos x="0" y="0"/>
                <wp:positionH relativeFrom="column">
                  <wp:posOffset>2071116</wp:posOffset>
                </wp:positionH>
                <wp:positionV relativeFrom="paragraph">
                  <wp:posOffset>266700</wp:posOffset>
                </wp:positionV>
                <wp:extent cx="1487424" cy="1243584"/>
                <wp:effectExtent l="0" t="0" r="55880" b="52070"/>
                <wp:wrapNone/>
                <wp:docPr id="1690049442" name="Straight Arrow Connector 8"/>
                <wp:cNvGraphicFramePr/>
                <a:graphic xmlns:a="http://schemas.openxmlformats.org/drawingml/2006/main">
                  <a:graphicData uri="http://schemas.microsoft.com/office/word/2010/wordprocessingShape">
                    <wps:wsp>
                      <wps:cNvCnPr/>
                      <wps:spPr>
                        <a:xfrm>
                          <a:off x="0" y="0"/>
                          <a:ext cx="1487424" cy="1243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E96194" id="_x0000_t32" coordsize="21600,21600" o:spt="32" o:oned="t" path="m,l21600,21600e" filled="f">
                <v:path arrowok="t" fillok="f" o:connecttype="none"/>
                <o:lock v:ext="edit" shapetype="t"/>
              </v:shapetype>
              <v:shape id="Straight Arrow Connector 8" o:spid="_x0000_s1026" type="#_x0000_t32" style="position:absolute;margin-left:163.1pt;margin-top:21pt;width:117.1pt;height:9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" strokecolor="black [3200]" strokeweight=".5pt">
                <v:stroke endarrow="block" joinstyle="miter"/>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59264" behindDoc="1" locked="0" layoutInCell="1" allowOverlap="1" wp14:anchorId="7FBCC254" wp14:editId="07781C8F">
                <wp:simplePos x="0" y="0"/>
                <wp:positionH relativeFrom="column">
                  <wp:posOffset>619633</wp:posOffset>
                </wp:positionH>
                <wp:positionV relativeFrom="paragraph">
                  <wp:posOffset>5080</wp:posOffset>
                </wp:positionV>
                <wp:extent cx="1425575" cy="596900"/>
                <wp:effectExtent l="0" t="0" r="22225" b="26035"/>
                <wp:wrapThrough wrapText="bothSides">
                  <wp:wrapPolygon edited="0">
                    <wp:start x="0" y="0"/>
                    <wp:lineTo x="0" y="21843"/>
                    <wp:lineTo x="21648" y="21843"/>
                    <wp:lineTo x="21648" y="0"/>
                    <wp:lineTo x="0" y="0"/>
                  </wp:wrapPolygon>
                </wp:wrapThrough>
                <wp:docPr id="914011799" name="Rectangle 1"/>
                <wp:cNvGraphicFramePr/>
                <a:graphic xmlns:a="http://schemas.openxmlformats.org/drawingml/2006/main">
                  <a:graphicData uri="http://schemas.microsoft.com/office/word/2010/wordprocessingShape">
                    <wps:wsp>
                      <wps:cNvSpPr/>
                      <wps:spPr>
                        <a:xfrm>
                          <a:off x="0" y="0"/>
                          <a:ext cx="1425575" cy="596900"/>
                        </a:xfrm>
                        <a:prstGeom prst="rect">
                          <a:avLst/>
                        </a:prstGeom>
                      </wps:spPr>
                      <wps:style>
                        <a:lnRef idx="2">
                          <a:schemeClr val="dk1"/>
                        </a:lnRef>
                        <a:fillRef idx="1">
                          <a:schemeClr val="lt1"/>
                        </a:fillRef>
                        <a:effectRef idx="0">
                          <a:schemeClr val="dk1"/>
                        </a:effectRef>
                        <a:fontRef idx="minor">
                          <a:schemeClr val="dk1"/>
                        </a:fontRef>
                      </wps:style>
                      <wps:txb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X1</w:t>
                            </w:r>
                          </w:p>
                          <w:p w:rsidR="00AB73CE" w:rsidRPr="00741C18" w:rsidRDefault="00AB73CE" w:rsidP="00741C18">
                            <w:pPr>
                              <w:jc w:val="center"/>
                              <w:rPr>
                                <w:rFonts w:ascii="Times New Roman" w:hAnsi="Times New Roman" w:cs="Times New Roman"/>
                                <w:i/>
                                <w:iCs/>
                              </w:rPr>
                            </w:pPr>
                            <w:r>
                              <w:rPr>
                                <w:rFonts w:ascii="Times New Roman" w:hAnsi="Times New Roman" w:cs="Times New Roman"/>
                                <w:i/>
                                <w:iCs/>
                              </w:rPr>
                              <w:t>Return On 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48.8pt;margin-top:.4pt;width:112.25pt;height: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" fillcolor="white [3201]" strokecolor="black [3200]" strokeweight="1pt">
                <v:textbo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X1</w:t>
                      </w:r>
                    </w:p>
                    <w:p w:rsidR="00AB73CE" w:rsidRPr="00741C18" w:rsidRDefault="00AB73CE" w:rsidP="00741C18">
                      <w:pPr>
                        <w:jc w:val="center"/>
                        <w:rPr>
                          <w:rFonts w:ascii="Times New Roman" w:hAnsi="Times New Roman" w:cs="Times New Roman"/>
                          <w:i/>
                          <w:iCs/>
                        </w:rPr>
                      </w:pPr>
                      <w:r>
                        <w:rPr>
                          <w:rFonts w:ascii="Times New Roman" w:hAnsi="Times New Roman" w:cs="Times New Roman"/>
                          <w:i/>
                          <w:iCs/>
                        </w:rPr>
                        <w:t>Return On Assets</w:t>
                      </w:r>
                    </w:p>
                  </w:txbxContent>
                </v:textbox>
                <w10:wrap type="through"/>
              </v:rect>
            </w:pict>
          </mc:Fallback>
        </mc:AlternateContent>
      </w:r>
    </w:p>
    <w:p w:rsidR="003B2DBE" w:rsidRPr="00E637C6" w:rsidRDefault="003B2DBE" w:rsidP="00175AD3">
      <w:pPr>
        <w:spacing w:line="360" w:lineRule="auto"/>
        <w:jc w:val="center"/>
        <w:rPr>
          <w:rFonts w:ascii="Times New Roman" w:hAnsi="Times New Roman" w:cs="Times New Roman"/>
          <w:b/>
          <w:bCs/>
          <w:lang w:val="es-ES"/>
        </w:rPr>
      </w:pPr>
    </w:p>
    <w:p w:rsidR="00741C18" w:rsidRPr="00E637C6" w:rsidRDefault="0078680E"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45720" distB="45720" distL="114300" distR="114300" simplePos="0" relativeHeight="251682816" behindDoc="0" locked="0" layoutInCell="1" allowOverlap="1" wp14:anchorId="4C6B3DF3" wp14:editId="49346DF1">
                <wp:simplePos x="0" y="0"/>
                <wp:positionH relativeFrom="margin">
                  <wp:posOffset>2193798</wp:posOffset>
                </wp:positionH>
                <wp:positionV relativeFrom="paragraph">
                  <wp:posOffset>286766</wp:posOffset>
                </wp:positionV>
                <wp:extent cx="389890" cy="292100"/>
                <wp:effectExtent l="0" t="0" r="0" b="0"/>
                <wp:wrapSquare wrapText="bothSides"/>
                <wp:docPr id="1146391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B73CE" w:rsidRPr="0078680E" w:rsidRDefault="00AB73CE" w:rsidP="0078680E">
                            <w:pPr>
                              <w:rPr>
                                <w:rFonts w:ascii="Times New Roman" w:hAnsi="Times New Roman" w:cs="Times New Roman"/>
                              </w:rPr>
                            </w:pPr>
                            <w:r>
                              <w:rPr>
                                <w:rFonts w:ascii="Times New Roman" w:hAnsi="Times New Roman" w:cs="Times New Roman"/>
                              </w:rPr>
                              <w:t>H2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72.75pt;margin-top:22.6pt;width:30.7pt;height:23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" filled="f" stroked="f">
                <v:textbox>
                  <w:txbxContent>
                    <w:p w:rsidR="00AB73CE" w:rsidRPr="0078680E" w:rsidRDefault="00AB73CE" w:rsidP="0078680E">
                      <w:pPr>
                        <w:rPr>
                          <w:rFonts w:ascii="Times New Roman" w:hAnsi="Times New Roman" w:cs="Times New Roman"/>
                        </w:rPr>
                      </w:pPr>
                      <w:r>
                        <w:rPr>
                          <w:rFonts w:ascii="Times New Roman" w:hAnsi="Times New Roman" w:cs="Times New Roman"/>
                        </w:rPr>
                        <w:t>H2</w:t>
                      </w:r>
                    </w:p>
                  </w:txbxContent>
                </v:textbox>
                <w10:wrap type="square" anchorx="margin"/>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61312" behindDoc="1" locked="0" layoutInCell="1" allowOverlap="1" wp14:anchorId="2E1E99EE" wp14:editId="670415A0">
                <wp:simplePos x="0" y="0"/>
                <wp:positionH relativeFrom="column">
                  <wp:posOffset>595376</wp:posOffset>
                </wp:positionH>
                <wp:positionV relativeFrom="paragraph">
                  <wp:posOffset>73660</wp:posOffset>
                </wp:positionV>
                <wp:extent cx="1474470" cy="669925"/>
                <wp:effectExtent l="0" t="0" r="11430" b="15875"/>
                <wp:wrapThrough wrapText="bothSides">
                  <wp:wrapPolygon edited="0">
                    <wp:start x="0" y="0"/>
                    <wp:lineTo x="0" y="21498"/>
                    <wp:lineTo x="21488" y="21498"/>
                    <wp:lineTo x="21488" y="0"/>
                    <wp:lineTo x="0" y="0"/>
                  </wp:wrapPolygon>
                </wp:wrapThrough>
                <wp:docPr id="665272930" name="Rectangle 1"/>
                <wp:cNvGraphicFramePr/>
                <a:graphic xmlns:a="http://schemas.openxmlformats.org/drawingml/2006/main">
                  <a:graphicData uri="http://schemas.microsoft.com/office/word/2010/wordprocessingShape">
                    <wps:wsp>
                      <wps:cNvSpPr/>
                      <wps:spPr>
                        <a:xfrm>
                          <a:off x="0" y="0"/>
                          <a:ext cx="1474470" cy="669925"/>
                        </a:xfrm>
                        <a:prstGeom prst="rect">
                          <a:avLst/>
                        </a:prstGeom>
                      </wps:spPr>
                      <wps:style>
                        <a:lnRef idx="2">
                          <a:schemeClr val="dk1"/>
                        </a:lnRef>
                        <a:fillRef idx="1">
                          <a:schemeClr val="lt1"/>
                        </a:fillRef>
                        <a:effectRef idx="0">
                          <a:schemeClr val="dk1"/>
                        </a:effectRef>
                        <a:fontRef idx="minor">
                          <a:schemeClr val="dk1"/>
                        </a:fontRef>
                      </wps:style>
                      <wps:txb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X2</w:t>
                            </w:r>
                          </w:p>
                          <w:p w:rsidR="00AB73CE" w:rsidRPr="00CB3FB0" w:rsidRDefault="00AB73CE" w:rsidP="00741C18">
                            <w:pPr>
                              <w:jc w:val="center"/>
                              <w:rPr>
                                <w:rFonts w:ascii="Times New Roman" w:hAnsi="Times New Roman" w:cs="Times New Roman"/>
                              </w:rPr>
                            </w:pPr>
                            <w:r>
                              <w:rPr>
                                <w:rFonts w:ascii="Times New Roman" w:hAnsi="Times New Roman" w:cs="Times New Roman"/>
                              </w:rPr>
                              <w:t>Kebijakan Dividen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9" style="position:absolute;left:0;text-align:left;margin-left:46.9pt;margin-top:5.8pt;width:116.1pt;height:5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" fillcolor="white [3201]" strokecolor="black [3200]" strokeweight="1pt">
                <v:textbo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X2</w:t>
                      </w:r>
                    </w:p>
                    <w:p w:rsidR="00AB73CE" w:rsidRPr="00CB3FB0" w:rsidRDefault="00AB73CE" w:rsidP="00741C18">
                      <w:pPr>
                        <w:jc w:val="center"/>
                        <w:rPr>
                          <w:rFonts w:ascii="Times New Roman" w:hAnsi="Times New Roman" w:cs="Times New Roman"/>
                        </w:rPr>
                      </w:pPr>
                      <w:r>
                        <w:rPr>
                          <w:rFonts w:ascii="Times New Roman" w:hAnsi="Times New Roman" w:cs="Times New Roman"/>
                        </w:rPr>
                        <w:t>Kebijakan Dividen</w:t>
                      </w:r>
                    </w:p>
                  </w:txbxContent>
                </v:textbox>
                <w10:wrap type="through"/>
              </v:rect>
            </w:pict>
          </mc:Fallback>
        </mc:AlternateContent>
      </w:r>
    </w:p>
    <w:p w:rsidR="008902A6" w:rsidRPr="00E637C6" w:rsidRDefault="00CB3FB0"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0" distB="0" distL="114300" distR="114300" simplePos="0" relativeHeight="251669504" behindDoc="0" locked="0" layoutInCell="1" allowOverlap="1" wp14:anchorId="60C00696" wp14:editId="41C9857A">
                <wp:simplePos x="0" y="0"/>
                <wp:positionH relativeFrom="column">
                  <wp:posOffset>2107693</wp:posOffset>
                </wp:positionH>
                <wp:positionV relativeFrom="paragraph">
                  <wp:posOffset>112014</wp:posOffset>
                </wp:positionV>
                <wp:extent cx="1377696" cy="377952"/>
                <wp:effectExtent l="0" t="0" r="51435" b="79375"/>
                <wp:wrapNone/>
                <wp:docPr id="1049626261" name="Straight Arrow Connector 9"/>
                <wp:cNvGraphicFramePr/>
                <a:graphic xmlns:a="http://schemas.openxmlformats.org/drawingml/2006/main">
                  <a:graphicData uri="http://schemas.microsoft.com/office/word/2010/wordprocessingShape">
                    <wps:wsp>
                      <wps:cNvCnPr/>
                      <wps:spPr>
                        <a:xfrm>
                          <a:off x="0" y="0"/>
                          <a:ext cx="1377696" cy="377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8ADA19" id="Straight Arrow Connector 9" o:spid="_x0000_s1026" type="#_x0000_t32" style="position:absolute;margin-left:165.95pt;margin-top:8.8pt;width:108.5pt;height:29.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" strokecolor="black [3200]" strokeweight=".5pt">
                <v:stroke endarrow="block" joinstyle="miter"/>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67456" behindDoc="1" locked="0" layoutInCell="1" allowOverlap="1" wp14:anchorId="2E1E99EE" wp14:editId="670415A0">
                <wp:simplePos x="0" y="0"/>
                <wp:positionH relativeFrom="column">
                  <wp:posOffset>3612515</wp:posOffset>
                </wp:positionH>
                <wp:positionV relativeFrom="paragraph">
                  <wp:posOffset>168402</wp:posOffset>
                </wp:positionV>
                <wp:extent cx="1609090" cy="670560"/>
                <wp:effectExtent l="0" t="0" r="10160" b="15240"/>
                <wp:wrapThrough wrapText="bothSides">
                  <wp:wrapPolygon edited="0">
                    <wp:start x="0" y="0"/>
                    <wp:lineTo x="0" y="21477"/>
                    <wp:lineTo x="21481" y="21477"/>
                    <wp:lineTo x="21481" y="0"/>
                    <wp:lineTo x="0" y="0"/>
                  </wp:wrapPolygon>
                </wp:wrapThrough>
                <wp:docPr id="569075973" name="Rectangle 1"/>
                <wp:cNvGraphicFramePr/>
                <a:graphic xmlns:a="http://schemas.openxmlformats.org/drawingml/2006/main">
                  <a:graphicData uri="http://schemas.microsoft.com/office/word/2010/wordprocessingShape">
                    <wps:wsp>
                      <wps:cNvSpPr/>
                      <wps:spPr>
                        <a:xfrm>
                          <a:off x="0" y="0"/>
                          <a:ext cx="1609090" cy="670560"/>
                        </a:xfrm>
                        <a:prstGeom prst="rect">
                          <a:avLst/>
                        </a:prstGeom>
                      </wps:spPr>
                      <wps:style>
                        <a:lnRef idx="2">
                          <a:schemeClr val="dk1"/>
                        </a:lnRef>
                        <a:fillRef idx="1">
                          <a:schemeClr val="lt1"/>
                        </a:fillRef>
                        <a:effectRef idx="0">
                          <a:schemeClr val="dk1"/>
                        </a:effectRef>
                        <a:fontRef idx="minor">
                          <a:schemeClr val="dk1"/>
                        </a:fontRef>
                      </wps:style>
                      <wps:txbx>
                        <w:txbxContent>
                          <w:p w:rsidR="00AB73CE" w:rsidRPr="00741C18" w:rsidRDefault="00AB73CE" w:rsidP="00741C18">
                            <w:pPr>
                              <w:jc w:val="center"/>
                              <w:rPr>
                                <w:rFonts w:ascii="Times New Roman" w:hAnsi="Times New Roman" w:cs="Times New Roman"/>
                              </w:rPr>
                            </w:pPr>
                            <w:r>
                              <w:rPr>
                                <w:rFonts w:ascii="Times New Roman" w:hAnsi="Times New Roman" w:cs="Times New Roman"/>
                              </w:rPr>
                              <w:t>Y</w:t>
                            </w:r>
                          </w:p>
                          <w:p w:rsidR="00AB73CE" w:rsidRPr="00CB3FB0" w:rsidRDefault="00AB73CE" w:rsidP="00741C18">
                            <w:pPr>
                              <w:jc w:val="center"/>
                              <w:rPr>
                                <w:rFonts w:ascii="Times New Roman" w:hAnsi="Times New Roman" w:cs="Times New Roman"/>
                              </w:rPr>
                            </w:pPr>
                            <w:r>
                              <w:rPr>
                                <w:rFonts w:ascii="Times New Roman" w:hAnsi="Times New Roman" w:cs="Times New Roman"/>
                              </w:rPr>
                              <w:t>Nilai Perusahaan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284.45pt;margin-top:13.25pt;width:126.7pt;height:52.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" fillcolor="white [3201]" strokecolor="black [3200]" strokeweight="1pt">
                <v:textbox>
                  <w:txbxContent>
                    <w:p w:rsidR="00AB73CE" w:rsidRPr="00741C18" w:rsidRDefault="00AB73CE" w:rsidP="00741C18">
                      <w:pPr>
                        <w:jc w:val="center"/>
                        <w:rPr>
                          <w:rFonts w:ascii="Times New Roman" w:hAnsi="Times New Roman" w:cs="Times New Roman"/>
                        </w:rPr>
                      </w:pPr>
                      <w:r>
                        <w:rPr>
                          <w:rFonts w:ascii="Times New Roman" w:hAnsi="Times New Roman" w:cs="Times New Roman"/>
                        </w:rPr>
                        <w:t>Y</w:t>
                      </w:r>
                    </w:p>
                    <w:p w:rsidR="00AB73CE" w:rsidRPr="00CB3FB0" w:rsidRDefault="00AB73CE" w:rsidP="00741C18">
                      <w:pPr>
                        <w:jc w:val="center"/>
                        <w:rPr>
                          <w:rFonts w:ascii="Times New Roman" w:hAnsi="Times New Roman" w:cs="Times New Roman"/>
                        </w:rPr>
                      </w:pPr>
                      <w:r>
                        <w:rPr>
                          <w:rFonts w:ascii="Times New Roman" w:hAnsi="Times New Roman" w:cs="Times New Roman"/>
                        </w:rPr>
                        <w:t>Nilai Perusahaan</w:t>
                      </w:r>
                    </w:p>
                  </w:txbxContent>
                </v:textbox>
                <w10:wrap type="through"/>
              </v:rect>
            </w:pict>
          </mc:Fallback>
        </mc:AlternateContent>
      </w:r>
    </w:p>
    <w:p w:rsidR="008902A6" w:rsidRPr="00E637C6" w:rsidRDefault="0078680E"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45720" distB="45720" distL="114300" distR="114300" simplePos="0" relativeHeight="251680768" behindDoc="0" locked="0" layoutInCell="1" allowOverlap="1" wp14:anchorId="4C6B3DF3" wp14:editId="49346DF1">
                <wp:simplePos x="0" y="0"/>
                <wp:positionH relativeFrom="page">
                  <wp:align>center</wp:align>
                </wp:positionH>
                <wp:positionV relativeFrom="paragraph">
                  <wp:posOffset>290957</wp:posOffset>
                </wp:positionV>
                <wp:extent cx="389890" cy="292100"/>
                <wp:effectExtent l="0" t="0" r="0" b="0"/>
                <wp:wrapSquare wrapText="bothSides"/>
                <wp:docPr id="1148543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B73CE" w:rsidRPr="0078680E" w:rsidRDefault="00AB73CE" w:rsidP="0078680E">
                            <w:pPr>
                              <w:rPr>
                                <w:rFonts w:ascii="Times New Roman" w:hAnsi="Times New Roman" w:cs="Times New Roman"/>
                              </w:rPr>
                            </w:pPr>
                            <w:r>
                              <w:rPr>
                                <w:rFonts w:ascii="Times New Roman" w:hAnsi="Times New Roman" w:cs="Times New Roman"/>
                              </w:rPr>
                              <w:t>H3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0;margin-top:22.9pt;width:30.7pt;height:23pt;z-index:25168076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" filled="f" stroked="f">
                <v:textbox>
                  <w:txbxContent>
                    <w:p w:rsidR="00AB73CE" w:rsidRPr="0078680E" w:rsidRDefault="00AB73CE" w:rsidP="0078680E">
                      <w:pPr>
                        <w:rPr>
                          <w:rFonts w:ascii="Times New Roman" w:hAnsi="Times New Roman" w:cs="Times New Roman"/>
                        </w:rPr>
                      </w:pPr>
                      <w:r>
                        <w:rPr>
                          <w:rFonts w:ascii="Times New Roman" w:hAnsi="Times New Roman" w:cs="Times New Roman"/>
                        </w:rPr>
                        <w:t>H3</w:t>
                      </w:r>
                    </w:p>
                  </w:txbxContent>
                </v:textbox>
                <w10:wrap type="square" anchorx="page"/>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70528" behindDoc="0" locked="0" layoutInCell="1" allowOverlap="1" wp14:anchorId="6B12831E" wp14:editId="403D0205">
                <wp:simplePos x="0" y="0"/>
                <wp:positionH relativeFrom="column">
                  <wp:posOffset>2132076</wp:posOffset>
                </wp:positionH>
                <wp:positionV relativeFrom="paragraph">
                  <wp:posOffset>259588</wp:posOffset>
                </wp:positionV>
                <wp:extent cx="1316736" cy="349250"/>
                <wp:effectExtent l="0" t="57150" r="0" b="31750"/>
                <wp:wrapNone/>
                <wp:docPr id="986990177" name="Straight Arrow Connector 10"/>
                <wp:cNvGraphicFramePr/>
                <a:graphic xmlns:a="http://schemas.openxmlformats.org/drawingml/2006/main">
                  <a:graphicData uri="http://schemas.microsoft.com/office/word/2010/wordprocessingShape">
                    <wps:wsp>
                      <wps:cNvCnPr/>
                      <wps:spPr>
                        <a:xfrm flipV="1">
                          <a:off x="0" y="0"/>
                          <a:ext cx="1316736"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1962E5" id="Straight Arrow Connector 10" o:spid="_x0000_s1026" type="#_x0000_t32" style="position:absolute;margin-left:167.9pt;margin-top:20.45pt;width:103.7pt;height:2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" strokecolor="black [3200]" strokeweight=".5pt">
                <v:stroke endarrow="block" joinstyle="miter"/>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63360" behindDoc="1" locked="0" layoutInCell="1" allowOverlap="1" wp14:anchorId="2E1E99EE" wp14:editId="670415A0">
                <wp:simplePos x="0" y="0"/>
                <wp:positionH relativeFrom="column">
                  <wp:posOffset>583565</wp:posOffset>
                </wp:positionH>
                <wp:positionV relativeFrom="paragraph">
                  <wp:posOffset>210820</wp:posOffset>
                </wp:positionV>
                <wp:extent cx="1524000" cy="840740"/>
                <wp:effectExtent l="0" t="0" r="19050" b="16510"/>
                <wp:wrapThrough wrapText="bothSides">
                  <wp:wrapPolygon edited="0">
                    <wp:start x="0" y="0"/>
                    <wp:lineTo x="0" y="21535"/>
                    <wp:lineTo x="21600" y="21535"/>
                    <wp:lineTo x="21600" y="0"/>
                    <wp:lineTo x="0" y="0"/>
                  </wp:wrapPolygon>
                </wp:wrapThrough>
                <wp:docPr id="141865549" name="Rectangle 1"/>
                <wp:cNvGraphicFramePr/>
                <a:graphic xmlns:a="http://schemas.openxmlformats.org/drawingml/2006/main">
                  <a:graphicData uri="http://schemas.microsoft.com/office/word/2010/wordprocessingShape">
                    <wps:wsp>
                      <wps:cNvSpPr/>
                      <wps:spPr>
                        <a:xfrm>
                          <a:off x="0" y="0"/>
                          <a:ext cx="1524000" cy="840740"/>
                        </a:xfrm>
                        <a:prstGeom prst="rect">
                          <a:avLst/>
                        </a:prstGeom>
                      </wps:spPr>
                      <wps:style>
                        <a:lnRef idx="2">
                          <a:schemeClr val="dk1"/>
                        </a:lnRef>
                        <a:fillRef idx="1">
                          <a:schemeClr val="lt1"/>
                        </a:fillRef>
                        <a:effectRef idx="0">
                          <a:schemeClr val="dk1"/>
                        </a:effectRef>
                        <a:fontRef idx="minor">
                          <a:schemeClr val="dk1"/>
                        </a:fontRef>
                      </wps:style>
                      <wps:txb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X3</w:t>
                            </w:r>
                          </w:p>
                          <w:p w:rsidR="00AB73CE" w:rsidRPr="00741C18" w:rsidRDefault="00AB73CE" w:rsidP="00741C18">
                            <w:pPr>
                              <w:jc w:val="center"/>
                              <w:rPr>
                                <w:rFonts w:ascii="Times New Roman" w:hAnsi="Times New Roman" w:cs="Times New Roman"/>
                                <w:i/>
                                <w:iCs/>
                              </w:rPr>
                            </w:pPr>
                            <w:r>
                              <w:rPr>
                                <w:rFonts w:ascii="Times New Roman" w:hAnsi="Times New Roman" w:cs="Times New Roman"/>
                                <w:i/>
                                <w:iCs/>
                              </w:rPr>
                              <w:t>Current Ratio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left:0;text-align:left;margin-left:45.95pt;margin-top:16.6pt;width:120pt;height:6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" fillcolor="white [3201]" strokecolor="black [3200]" strokeweight="1pt">
                <v:textbo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X3</w:t>
                      </w:r>
                    </w:p>
                    <w:p w:rsidR="00AB73CE" w:rsidRPr="00741C18" w:rsidRDefault="00AB73CE" w:rsidP="00741C18">
                      <w:pPr>
                        <w:jc w:val="center"/>
                        <w:rPr>
                          <w:rFonts w:ascii="Times New Roman" w:hAnsi="Times New Roman" w:cs="Times New Roman"/>
                          <w:i/>
                          <w:iCs/>
                        </w:rPr>
                      </w:pPr>
                      <w:r>
                        <w:rPr>
                          <w:rFonts w:ascii="Times New Roman" w:hAnsi="Times New Roman" w:cs="Times New Roman"/>
                          <w:i/>
                          <w:iCs/>
                        </w:rPr>
                        <w:t>Current Ratio</w:t>
                      </w:r>
                    </w:p>
                  </w:txbxContent>
                </v:textbox>
                <w10:wrap type="through"/>
              </v:rect>
            </w:pict>
          </mc:Fallback>
        </mc:AlternateContent>
      </w:r>
    </w:p>
    <w:p w:rsidR="00741C18" w:rsidRPr="00E637C6" w:rsidRDefault="0078680E"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0" distB="0" distL="114300" distR="114300" simplePos="0" relativeHeight="251674624" behindDoc="0" locked="0" layoutInCell="1" allowOverlap="1" wp14:anchorId="7F8357D9" wp14:editId="6CCE1E75">
                <wp:simplePos x="0" y="0"/>
                <wp:positionH relativeFrom="column">
                  <wp:posOffset>4486656</wp:posOffset>
                </wp:positionH>
                <wp:positionV relativeFrom="paragraph">
                  <wp:posOffset>199898</wp:posOffset>
                </wp:positionV>
                <wp:extent cx="45719" cy="2009140"/>
                <wp:effectExtent l="38100" t="38100" r="69215" b="10160"/>
                <wp:wrapNone/>
                <wp:docPr id="1891534947" name="Straight Arrow Connector 17"/>
                <wp:cNvGraphicFramePr/>
                <a:graphic xmlns:a="http://schemas.openxmlformats.org/drawingml/2006/main">
                  <a:graphicData uri="http://schemas.microsoft.com/office/word/2010/wordprocessingShape">
                    <wps:wsp>
                      <wps:cNvCnPr/>
                      <wps:spPr>
                        <a:xfrm flipV="1">
                          <a:off x="0" y="0"/>
                          <a:ext cx="45719" cy="2009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4A77AB" id="Straight Arrow Connector 17" o:spid="_x0000_s1026" type="#_x0000_t32" style="position:absolute;margin-left:353.3pt;margin-top:15.75pt;width:3.6pt;height:158.2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" strokecolor="black [3200]" strokeweight=".5pt">
                <v:stroke endarrow="block" joinstyle="miter"/>
              </v:shape>
            </w:pict>
          </mc:Fallback>
        </mc:AlternateContent>
      </w:r>
      <w:r>
        <w:rPr>
          <w:rFonts w:ascii="Times New Roman" w:hAnsi="Times New Roman" w:cs="Times New Roman"/>
          <w:b/>
          <w:bCs/>
          <w:noProof/>
          <w:lang w:val="en-US" w:eastAsia="ko-KR"/>
        </w:rPr>
        <mc:AlternateContent>
          <mc:Choice Requires="wps">
            <w:drawing>
              <wp:anchor distT="0" distB="0" distL="114300" distR="114300" simplePos="0" relativeHeight="251671552" behindDoc="0" locked="0" layoutInCell="1" allowOverlap="1" wp14:anchorId="3A736DCF" wp14:editId="7948690D">
                <wp:simplePos x="0" y="0"/>
                <wp:positionH relativeFrom="column">
                  <wp:posOffset>2082800</wp:posOffset>
                </wp:positionH>
                <wp:positionV relativeFrom="paragraph">
                  <wp:posOffset>16510</wp:posOffset>
                </wp:positionV>
                <wp:extent cx="1401445" cy="1231900"/>
                <wp:effectExtent l="0" t="38100" r="65405" b="25400"/>
                <wp:wrapNone/>
                <wp:docPr id="298471486" name="Straight Arrow Connector 11"/>
                <wp:cNvGraphicFramePr/>
                <a:graphic xmlns:a="http://schemas.openxmlformats.org/drawingml/2006/main">
                  <a:graphicData uri="http://schemas.microsoft.com/office/word/2010/wordprocessingShape">
                    <wps:wsp>
                      <wps:cNvCnPr/>
                      <wps:spPr>
                        <a:xfrm flipV="1">
                          <a:off x="0" y="0"/>
                          <a:ext cx="1401445" cy="1231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FDED83" id="Straight Arrow Connector 11" o:spid="_x0000_s1026" type="#_x0000_t32" style="position:absolute;margin-left:164pt;margin-top:1.3pt;width:110.35pt;height:9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" strokecolor="black [3200]" strokeweight=".5pt">
                <v:stroke endarrow="block" joinstyle="miter"/>
              </v:shape>
            </w:pict>
          </mc:Fallback>
        </mc:AlternateContent>
      </w:r>
    </w:p>
    <w:p w:rsidR="00741C18" w:rsidRPr="00E637C6" w:rsidRDefault="0078680E"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45720" distB="45720" distL="114300" distR="114300" simplePos="0" relativeHeight="251678720" behindDoc="0" locked="0" layoutInCell="1" allowOverlap="1" wp14:anchorId="4C6B3DF3" wp14:editId="49346DF1">
                <wp:simplePos x="0" y="0"/>
                <wp:positionH relativeFrom="page">
                  <wp:posOffset>3673983</wp:posOffset>
                </wp:positionH>
                <wp:positionV relativeFrom="paragraph">
                  <wp:posOffset>279654</wp:posOffset>
                </wp:positionV>
                <wp:extent cx="389890" cy="292100"/>
                <wp:effectExtent l="0" t="0" r="0" b="0"/>
                <wp:wrapSquare wrapText="bothSides"/>
                <wp:docPr id="42374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B73CE" w:rsidRPr="0078680E" w:rsidRDefault="00AB73CE" w:rsidP="0078680E">
                            <w:pPr>
                              <w:rPr>
                                <w:rFonts w:ascii="Times New Roman" w:hAnsi="Times New Roman" w:cs="Times New Roman"/>
                              </w:rPr>
                            </w:pPr>
                            <w:r>
                              <w:rPr>
                                <w:rFonts w:ascii="Times New Roman" w:hAnsi="Times New Roman" w:cs="Times New Roman"/>
                              </w:rPr>
                              <w:t>H4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89.3pt;margin-top:22pt;width:30.7pt;height:23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" filled="f" stroked="f">
                <v:textbox>
                  <w:txbxContent>
                    <w:p w:rsidR="00AB73CE" w:rsidRPr="0078680E" w:rsidRDefault="00AB73CE" w:rsidP="0078680E">
                      <w:pPr>
                        <w:rPr>
                          <w:rFonts w:ascii="Times New Roman" w:hAnsi="Times New Roman" w:cs="Times New Roman"/>
                        </w:rPr>
                      </w:pPr>
                      <w:r>
                        <w:rPr>
                          <w:rFonts w:ascii="Times New Roman" w:hAnsi="Times New Roman" w:cs="Times New Roman"/>
                        </w:rPr>
                        <w:t>H4</w:t>
                      </w:r>
                    </w:p>
                  </w:txbxContent>
                </v:textbox>
                <w10:wrap type="square" anchorx="page"/>
              </v:shape>
            </w:pict>
          </mc:Fallback>
        </mc:AlternateContent>
      </w:r>
    </w:p>
    <w:p w:rsidR="00741C18" w:rsidRPr="00E637C6" w:rsidRDefault="00CB3FB0"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0" distB="0" distL="114300" distR="114300" simplePos="0" relativeHeight="251665408" behindDoc="1" locked="0" layoutInCell="1" allowOverlap="1" wp14:anchorId="2E1E99EE" wp14:editId="670415A0">
                <wp:simplePos x="0" y="0"/>
                <wp:positionH relativeFrom="column">
                  <wp:posOffset>607441</wp:posOffset>
                </wp:positionH>
                <wp:positionV relativeFrom="paragraph">
                  <wp:posOffset>165227</wp:posOffset>
                </wp:positionV>
                <wp:extent cx="1474470" cy="694690"/>
                <wp:effectExtent l="0" t="0" r="11430" b="10160"/>
                <wp:wrapThrough wrapText="bothSides">
                  <wp:wrapPolygon edited="0">
                    <wp:start x="0" y="0"/>
                    <wp:lineTo x="0" y="21324"/>
                    <wp:lineTo x="21488" y="21324"/>
                    <wp:lineTo x="21488" y="0"/>
                    <wp:lineTo x="0" y="0"/>
                  </wp:wrapPolygon>
                </wp:wrapThrough>
                <wp:docPr id="1141851828" name="Rectangle 1"/>
                <wp:cNvGraphicFramePr/>
                <a:graphic xmlns:a="http://schemas.openxmlformats.org/drawingml/2006/main">
                  <a:graphicData uri="http://schemas.microsoft.com/office/word/2010/wordprocessingShape">
                    <wps:wsp>
                      <wps:cNvSpPr/>
                      <wps:spPr>
                        <a:xfrm>
                          <a:off x="0" y="0"/>
                          <a:ext cx="1474470" cy="694690"/>
                        </a:xfrm>
                        <a:prstGeom prst="rect">
                          <a:avLst/>
                        </a:prstGeom>
                      </wps:spPr>
                      <wps:style>
                        <a:lnRef idx="2">
                          <a:schemeClr val="dk1"/>
                        </a:lnRef>
                        <a:fillRef idx="1">
                          <a:schemeClr val="lt1"/>
                        </a:fillRef>
                        <a:effectRef idx="0">
                          <a:schemeClr val="dk1"/>
                        </a:effectRef>
                        <a:fontRef idx="minor">
                          <a:schemeClr val="dk1"/>
                        </a:fontRef>
                      </wps:style>
                      <wps:txb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X4</w:t>
                            </w:r>
                          </w:p>
                          <w:p w:rsidR="00AB73CE" w:rsidRPr="00CB3FB0" w:rsidRDefault="00AB73CE" w:rsidP="00741C18">
                            <w:pPr>
                              <w:jc w:val="center"/>
                              <w:rPr>
                                <w:rFonts w:ascii="Times New Roman" w:hAnsi="Times New Roman" w:cs="Times New Roman"/>
                              </w:rPr>
                            </w:pPr>
                            <w:r>
                              <w:rPr>
                                <w:rFonts w:ascii="Times New Roman" w:hAnsi="Times New Roman" w:cs="Times New Roman"/>
                              </w:rPr>
                              <w:t>Struktur Modal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left:0;text-align:left;margin-left:47.85pt;margin-top:13pt;width:116.1pt;height:54.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" fillcolor="white [3201]" strokecolor="black [3200]" strokeweight="1pt">
                <v:textbox>
                  <w:txbxContent>
                    <w:p w:rsidR="00AB73CE" w:rsidRPr="00741C18" w:rsidRDefault="00AB73CE" w:rsidP="00741C18">
                      <w:pPr>
                        <w:jc w:val="center"/>
                        <w:rPr>
                          <w:rFonts w:ascii="Times New Roman" w:hAnsi="Times New Roman" w:cs="Times New Roman"/>
                        </w:rPr>
                      </w:pPr>
                      <w:r>
                        <w:rPr>
                          <w:rFonts w:ascii="Times New Roman" w:hAnsi="Times New Roman" w:cs="Times New Roman"/>
                        </w:rPr>
                        <w:t>X4</w:t>
                      </w:r>
                    </w:p>
                    <w:p w:rsidR="00AB73CE" w:rsidRPr="00CB3FB0" w:rsidRDefault="00AB73CE" w:rsidP="00741C18">
                      <w:pPr>
                        <w:jc w:val="center"/>
                        <w:rPr>
                          <w:rFonts w:ascii="Times New Roman" w:hAnsi="Times New Roman" w:cs="Times New Roman"/>
                        </w:rPr>
                      </w:pPr>
                      <w:r>
                        <w:rPr>
                          <w:rFonts w:ascii="Times New Roman" w:hAnsi="Times New Roman" w:cs="Times New Roman"/>
                        </w:rPr>
                        <w:t>Struktur Modal</w:t>
                      </w:r>
                    </w:p>
                  </w:txbxContent>
                </v:textbox>
                <w10:wrap type="through"/>
              </v:rect>
            </w:pict>
          </mc:Fallback>
        </mc:AlternateContent>
      </w:r>
    </w:p>
    <w:p w:rsidR="00741C18" w:rsidRPr="00E637C6" w:rsidRDefault="00741C18" w:rsidP="00175AD3">
      <w:pPr>
        <w:spacing w:line="360" w:lineRule="auto"/>
        <w:jc w:val="center"/>
        <w:rPr>
          <w:rFonts w:ascii="Times New Roman" w:hAnsi="Times New Roman" w:cs="Times New Roman"/>
          <w:b/>
          <w:bCs/>
          <w:lang w:val="es-ES"/>
        </w:rPr>
      </w:pPr>
    </w:p>
    <w:p w:rsidR="00741C18" w:rsidRPr="00E637C6" w:rsidRDefault="0078680E"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0" distB="0" distL="114300" distR="114300" simplePos="0" relativeHeight="251672576" behindDoc="0" locked="0" layoutInCell="1" allowOverlap="1" wp14:anchorId="2691A0C2" wp14:editId="3BD10905">
                <wp:simplePos x="0" y="0"/>
                <wp:positionH relativeFrom="column">
                  <wp:posOffset>1350010</wp:posOffset>
                </wp:positionH>
                <wp:positionV relativeFrom="paragraph">
                  <wp:posOffset>54610</wp:posOffset>
                </wp:positionV>
                <wp:extent cx="11341" cy="573024"/>
                <wp:effectExtent l="0" t="0" r="27305" b="17780"/>
                <wp:wrapNone/>
                <wp:docPr id="47696457" name="Straight Connector 12"/>
                <wp:cNvGraphicFramePr/>
                <a:graphic xmlns:a="http://schemas.openxmlformats.org/drawingml/2006/main">
                  <a:graphicData uri="http://schemas.microsoft.com/office/word/2010/wordprocessingShape">
                    <wps:wsp>
                      <wps:cNvCnPr/>
                      <wps:spPr>
                        <a:xfrm>
                          <a:off x="0" y="0"/>
                          <a:ext cx="11341" cy="5730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3pt,4.3pt" to="107.2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" strokecolor="black [3200]" strokeweight=".5pt">
                <v:stroke joinstyle="miter"/>
              </v:line>
            </w:pict>
          </mc:Fallback>
        </mc:AlternateContent>
      </w:r>
    </w:p>
    <w:p w:rsidR="00741C18" w:rsidRPr="00E637C6" w:rsidRDefault="00D403F2" w:rsidP="00175AD3">
      <w:pPr>
        <w:spacing w:line="360" w:lineRule="auto"/>
        <w:jc w:val="center"/>
        <w:rPr>
          <w:rFonts w:ascii="Times New Roman" w:hAnsi="Times New Roman" w:cs="Times New Roman"/>
          <w:b/>
          <w:bCs/>
          <w:lang w:val="es-ES"/>
        </w:rPr>
      </w:pPr>
      <w:r>
        <w:rPr>
          <w:rFonts w:ascii="Times New Roman" w:hAnsi="Times New Roman" w:cs="Times New Roman"/>
          <w:b/>
          <w:bCs/>
          <w:noProof/>
          <w:lang w:val="en-US" w:eastAsia="ko-KR"/>
        </w:rPr>
        <mc:AlternateContent>
          <mc:Choice Requires="wps">
            <w:drawing>
              <wp:anchor distT="0" distB="0" distL="114300" distR="114300" simplePos="0" relativeHeight="251673600" behindDoc="0" locked="0" layoutInCell="1" allowOverlap="1" wp14:anchorId="5D53D6C9" wp14:editId="7463D248">
                <wp:simplePos x="0" y="0"/>
                <wp:positionH relativeFrom="column">
                  <wp:posOffset>1376045</wp:posOffset>
                </wp:positionH>
                <wp:positionV relativeFrom="paragraph">
                  <wp:posOffset>263525</wp:posOffset>
                </wp:positionV>
                <wp:extent cx="3108960" cy="12700"/>
                <wp:effectExtent l="0" t="0" r="15240" b="25400"/>
                <wp:wrapNone/>
                <wp:docPr id="1953887943" name="Straight Connector 13"/>
                <wp:cNvGraphicFramePr/>
                <a:graphic xmlns:a="http://schemas.openxmlformats.org/drawingml/2006/main">
                  <a:graphicData uri="http://schemas.microsoft.com/office/word/2010/wordprocessingShape">
                    <wps:wsp>
                      <wps:cNvCnPr/>
                      <wps:spPr>
                        <a:xfrm>
                          <a:off x="0" y="0"/>
                          <a:ext cx="310896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35pt,20.75pt" to="353.1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" strokecolor="black [3200]" strokeweight=".5pt">
                <v:stroke joinstyle="miter"/>
              </v:line>
            </w:pict>
          </mc:Fallback>
        </mc:AlternateContent>
      </w:r>
      <w:r w:rsidR="00005174">
        <w:rPr>
          <w:rFonts w:ascii="Times New Roman" w:hAnsi="Times New Roman" w:cs="Times New Roman"/>
          <w:b/>
          <w:bCs/>
          <w:noProof/>
          <w:lang w:val="en-US" w:eastAsia="ko-KR"/>
        </w:rPr>
        <mc:AlternateContent>
          <mc:Choice Requires="wps">
            <w:drawing>
              <wp:anchor distT="45720" distB="45720" distL="114300" distR="114300" simplePos="0" relativeHeight="251684864" behindDoc="0" locked="0" layoutInCell="1" allowOverlap="1" wp14:anchorId="10FA7442" wp14:editId="734ABC20">
                <wp:simplePos x="0" y="0"/>
                <wp:positionH relativeFrom="page">
                  <wp:posOffset>4236720</wp:posOffset>
                </wp:positionH>
                <wp:positionV relativeFrom="paragraph">
                  <wp:posOffset>120650</wp:posOffset>
                </wp:positionV>
                <wp:extent cx="389890" cy="292100"/>
                <wp:effectExtent l="0" t="0" r="0" b="0"/>
                <wp:wrapSquare wrapText="bothSides"/>
                <wp:docPr id="1968493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B73CE" w:rsidRPr="0078680E" w:rsidRDefault="00AB73CE" w:rsidP="00005174">
                            <w:pPr>
                              <w:rPr>
                                <w:rFonts w:ascii="Times New Roman" w:hAnsi="Times New Roman" w:cs="Times New Roman"/>
                              </w:rPr>
                            </w:pPr>
                            <w:r>
                              <w:rPr>
                                <w:rFonts w:ascii="Times New Roman" w:hAnsi="Times New Roman" w:cs="Times New Roman"/>
                              </w:rPr>
                              <w:t>H5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33.6pt;margin-top:9.5pt;width:30.7pt;height:23pt;z-index:2516848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" filled="f" stroked="f">
                <v:textbox>
                  <w:txbxContent>
                    <w:p w:rsidR="00AB73CE" w:rsidRPr="0078680E" w:rsidRDefault="00AB73CE" w:rsidP="00005174">
                      <w:pPr>
                        <w:rPr>
                          <w:rFonts w:ascii="Times New Roman" w:hAnsi="Times New Roman" w:cs="Times New Roman"/>
                        </w:rPr>
                      </w:pPr>
                      <w:r>
                        <w:rPr>
                          <w:rFonts w:ascii="Times New Roman" w:hAnsi="Times New Roman" w:cs="Times New Roman"/>
                        </w:rPr>
                        <w:t>H5</w:t>
                      </w:r>
                    </w:p>
                  </w:txbxContent>
                </v:textbox>
                <w10:wrap type="square" anchorx="page"/>
              </v:shape>
            </w:pict>
          </mc:Fallback>
        </mc:AlternateContent>
      </w:r>
    </w:p>
    <w:p w:rsidR="00CB3FB0" w:rsidRPr="00E637C6" w:rsidRDefault="00CB3FB0" w:rsidP="00005174">
      <w:pPr>
        <w:spacing w:line="360" w:lineRule="auto"/>
        <w:jc w:val="center"/>
        <w:rPr>
          <w:rFonts w:ascii="Times New Roman" w:hAnsi="Times New Roman" w:cs="Times New Roman"/>
          <w:b/>
          <w:bCs/>
          <w:lang w:val="es-ES"/>
        </w:rPr>
      </w:pPr>
    </w:p>
    <w:p w:rsidR="00D13162" w:rsidRPr="00E637C6" w:rsidRDefault="00D13162" w:rsidP="00175AD3">
      <w:pPr>
        <w:spacing w:line="360" w:lineRule="auto"/>
        <w:jc w:val="center"/>
        <w:rPr>
          <w:rFonts w:ascii="Times New Roman" w:hAnsi="Times New Roman" w:cs="Times New Roman"/>
          <w:b/>
          <w:bCs/>
          <w:lang w:val="es-ES"/>
        </w:rPr>
      </w:pPr>
      <w:commentRangeStart w:id="104"/>
      <w:r>
        <w:rPr>
          <w:rFonts w:ascii="Times New Roman" w:hAnsi="Times New Roman" w:cs="Times New Roman"/>
          <w:b/>
          <w:bCs/>
          <w:lang w:val="es-ES"/>
        </w:rPr>
        <w:t xml:space="preserve">Gambar 2.1 Kerangka Berpikir </w:t>
      </w:r>
      <w:commentRangeEnd w:id="104"/>
      <w:r w:rsidR="00D403F2">
        <w:rPr>
          <w:rStyle w:val="CommentReference"/>
        </w:rPr>
        <w:commentReference w:id="104"/>
      </w:r>
    </w:p>
    <w:p w:rsidR="00005174" w:rsidRPr="00E637C6" w:rsidRDefault="00005174" w:rsidP="00CA2A1D">
      <w:pPr>
        <w:spacing w:line="360" w:lineRule="auto"/>
        <w:ind w:left="426"/>
        <w:jc w:val="both"/>
        <w:rPr>
          <w:rFonts w:ascii="Times New Roman" w:hAnsi="Times New Roman" w:cs="Times New Roman"/>
          <w:lang w:val="es-ES"/>
        </w:rPr>
      </w:pPr>
      <w:proofErr w:type="gramStart"/>
      <w:r>
        <w:rPr>
          <w:rFonts w:ascii="Times New Roman" w:hAnsi="Times New Roman" w:cs="Times New Roman"/>
          <w:lang w:val="es-ES"/>
        </w:rPr>
        <w:t>Keterangan :</w:t>
      </w:r>
      <w:proofErr w:type="gramEnd"/>
    </w:p>
    <w:p w:rsidR="00005174" w:rsidRPr="00E637C6" w:rsidRDefault="00005174" w:rsidP="00CA2A1D">
      <w:pPr>
        <w:spacing w:line="360" w:lineRule="auto"/>
        <w:ind w:left="1134"/>
        <w:jc w:val="both"/>
        <w:rPr>
          <w:rFonts w:ascii="Times New Roman" w:hAnsi="Times New Roman" w:cs="Times New Roman"/>
          <w:lang w:val="es-ES"/>
        </w:rPr>
      </w:pPr>
      <w:r>
        <w:rPr>
          <w:rFonts w:ascii="Times New Roman" w:hAnsi="Times New Roman" w:cs="Times New Roman"/>
          <w:lang w:val="es-ES"/>
        </w:rPr>
        <w:t>Y</w:t>
      </w:r>
      <w:r>
        <w:rPr>
          <w:rFonts w:ascii="Times New Roman" w:hAnsi="Times New Roman" w:cs="Times New Roman"/>
          <w:lang w:val="es-ES"/>
        </w:rPr>
        <w:tab/>
      </w:r>
      <w:r>
        <w:rPr>
          <w:rFonts w:ascii="Times New Roman" w:hAnsi="Times New Roman" w:cs="Times New Roman"/>
          <w:lang w:val="es-ES"/>
        </w:rPr>
        <w:tab/>
        <w:t>: Variabel Dependen Nilai Perusahaan</w:t>
      </w:r>
    </w:p>
    <w:p w:rsidR="00005174" w:rsidRPr="00E637C6" w:rsidRDefault="00005174" w:rsidP="00CA2A1D">
      <w:pPr>
        <w:spacing w:line="360" w:lineRule="auto"/>
        <w:ind w:left="1134"/>
        <w:jc w:val="both"/>
        <w:rPr>
          <w:rFonts w:ascii="Times New Roman" w:hAnsi="Times New Roman" w:cs="Times New Roman"/>
          <w:i/>
          <w:iCs/>
        </w:rPr>
      </w:pPr>
      <w:r>
        <w:rPr>
          <w:rFonts w:ascii="Times New Roman" w:hAnsi="Times New Roman" w:cs="Times New Roman"/>
        </w:rPr>
        <w:t>X1</w:t>
      </w:r>
      <w:r>
        <w:rPr>
          <w:rFonts w:ascii="Times New Roman" w:hAnsi="Times New Roman" w:cs="Times New Roman"/>
        </w:rPr>
        <w:tab/>
      </w:r>
      <w:r>
        <w:rPr>
          <w:rFonts w:ascii="Times New Roman" w:hAnsi="Times New Roman" w:cs="Times New Roman"/>
        </w:rPr>
        <w:tab/>
        <w:t xml:space="preserve">: Variabel Independen </w:t>
      </w:r>
      <w:r>
        <w:rPr>
          <w:rFonts w:ascii="Times New Roman" w:hAnsi="Times New Roman" w:cs="Times New Roman"/>
          <w:i/>
          <w:iCs/>
        </w:rPr>
        <w:t>Return On Assets</w:t>
      </w:r>
    </w:p>
    <w:p w:rsidR="00005174" w:rsidRPr="00E637C6" w:rsidRDefault="00005174" w:rsidP="00CA2A1D">
      <w:pPr>
        <w:spacing w:line="360" w:lineRule="auto"/>
        <w:ind w:left="1134"/>
        <w:jc w:val="both"/>
        <w:rPr>
          <w:rFonts w:ascii="Times New Roman" w:hAnsi="Times New Roman" w:cs="Times New Roman"/>
        </w:rPr>
      </w:pPr>
      <w:r>
        <w:rPr>
          <w:rFonts w:ascii="Times New Roman" w:hAnsi="Times New Roman" w:cs="Times New Roman"/>
        </w:rPr>
        <w:t>X2</w:t>
      </w:r>
      <w:r>
        <w:rPr>
          <w:rFonts w:ascii="Times New Roman" w:hAnsi="Times New Roman" w:cs="Times New Roman"/>
        </w:rPr>
        <w:tab/>
      </w:r>
      <w:r>
        <w:rPr>
          <w:rFonts w:ascii="Times New Roman" w:hAnsi="Times New Roman" w:cs="Times New Roman"/>
        </w:rPr>
        <w:tab/>
        <w:t>: Variabel Independen Kebijakan Dividen</w:t>
      </w:r>
    </w:p>
    <w:p w:rsidR="00005174" w:rsidRPr="00B50788" w:rsidRDefault="00005174" w:rsidP="00CA2A1D">
      <w:pPr>
        <w:spacing w:line="360" w:lineRule="auto"/>
        <w:ind w:left="1134"/>
        <w:jc w:val="both"/>
        <w:rPr>
          <w:rFonts w:ascii="Times New Roman" w:hAnsi="Times New Roman" w:cs="Times New Roman"/>
          <w:i/>
          <w:iCs/>
        </w:rPr>
      </w:pPr>
      <w:r>
        <w:rPr>
          <w:rFonts w:ascii="Times New Roman" w:hAnsi="Times New Roman" w:cs="Times New Roman"/>
        </w:rPr>
        <w:lastRenderedPageBreak/>
        <w:t>X3</w:t>
      </w:r>
      <w:r>
        <w:rPr>
          <w:rFonts w:ascii="Times New Roman" w:hAnsi="Times New Roman" w:cs="Times New Roman"/>
        </w:rPr>
        <w:tab/>
      </w:r>
      <w:r>
        <w:rPr>
          <w:rFonts w:ascii="Times New Roman" w:hAnsi="Times New Roman" w:cs="Times New Roman"/>
        </w:rPr>
        <w:tab/>
        <w:t xml:space="preserve">: Variabel Independen </w:t>
      </w:r>
      <w:r>
        <w:rPr>
          <w:rFonts w:ascii="Times New Roman" w:hAnsi="Times New Roman" w:cs="Times New Roman"/>
          <w:i/>
          <w:iCs/>
        </w:rPr>
        <w:t>Current Ratio</w:t>
      </w:r>
    </w:p>
    <w:p w:rsidR="00BA61FB" w:rsidRDefault="00CA2A1D" w:rsidP="00AA46F9">
      <w:pPr>
        <w:spacing w:line="360" w:lineRule="auto"/>
        <w:ind w:left="1134"/>
        <w:jc w:val="both"/>
        <w:rPr>
          <w:rFonts w:ascii="Times New Roman" w:hAnsi="Times New Roman" w:cs="Times New Roman"/>
        </w:rPr>
      </w:pPr>
      <w:r>
        <w:rPr>
          <w:rFonts w:ascii="Times New Roman" w:hAnsi="Times New Roman" w:cs="Times New Roman"/>
        </w:rPr>
        <w:t>X4</w:t>
      </w:r>
      <w:r>
        <w:rPr>
          <w:rFonts w:ascii="Times New Roman" w:hAnsi="Times New Roman" w:cs="Times New Roman"/>
        </w:rPr>
        <w:tab/>
      </w:r>
      <w:r>
        <w:rPr>
          <w:rFonts w:ascii="Times New Roman" w:hAnsi="Times New Roman" w:cs="Times New Roman"/>
        </w:rPr>
        <w:tab/>
        <w:t>: Variabel Independen Struktur Modal</w:t>
      </w:r>
    </w:p>
    <w:p w:rsidR="00AA46F9" w:rsidRPr="00AA46F9" w:rsidRDefault="00AA46F9" w:rsidP="00AA46F9">
      <w:pPr>
        <w:spacing w:line="360" w:lineRule="auto"/>
        <w:ind w:left="1134"/>
        <w:jc w:val="both"/>
        <w:rPr>
          <w:rFonts w:ascii="Times New Roman" w:hAnsi="Times New Roman" w:cs="Times New Roman"/>
        </w:rPr>
      </w:pPr>
    </w:p>
    <w:p w:rsidR="00D13162" w:rsidRPr="00BA61FB" w:rsidRDefault="00D13162" w:rsidP="00787AFB">
      <w:pPr>
        <w:pStyle w:val="Heading2"/>
        <w:numPr>
          <w:ilvl w:val="0"/>
          <w:numId w:val="18"/>
        </w:numPr>
        <w:ind w:left="426" w:hanging="579"/>
      </w:pPr>
      <w:r>
        <w:rPr>
          <w:lang w:val="en-US"/>
        </w:rPr>
        <w:t>Hipotesis</w:t>
      </w:r>
      <w:r>
        <w:t xml:space="preserve"> Penelitian </w:t>
      </w:r>
    </w:p>
    <w:p w:rsidR="00BA61FB" w:rsidRPr="00EF38D9" w:rsidRDefault="00D13162" w:rsidP="00BA61FB">
      <w:pPr>
        <w:spacing w:line="360" w:lineRule="auto"/>
        <w:ind w:firstLine="720"/>
        <w:jc w:val="both"/>
        <w:rPr>
          <w:rFonts w:ascii="Times New Roman" w:hAnsi="Times New Roman" w:cs="Times New Roman"/>
          <w:lang w:val="es-ES"/>
        </w:rPr>
      </w:pPr>
      <w:r>
        <w:rPr>
          <w:rFonts w:ascii="Times New Roman" w:hAnsi="Times New Roman" w:cs="Times New Roman"/>
          <w:lang w:val="es-ES"/>
        </w:rPr>
        <w:t xml:space="preserve">Berdasarkan penjelasan teori, penelitian sebelumnya, dan kerangka berpikir yang sudah dijelaskan, selanjutnya dapat dibuat hipotesis penelitian. Hipotesis adalah jawaban sementara yang diajukan untuk menyelesaikan permasalahan penelitian, namun kebenarannya belum pasti benar dan masih perlu dibuktikan melalui analisis data yang dilakukan. Menurut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{"citationItems":[{"id":"ITEM-1","itemData":{"author":[{"dropping-particle":"","family":"Nursiami1","given":"Saur C. Simamora2","non-dropping-particle":"","parse-names":false,"suffix":""}],"id":"ITEM-1","issue":"1","issued":{"date-parts":[["2021"]]},"page":"20-31","title":"JIMEN Jurnal Inovatif Mahasiswa Manajemen VOL. 2, NO. 1, November 2021 PENGARUH","type":"article-journal","volume":"2"},"uris":["http://www.mendeley.com/documents/?uuid=26ae5c2c-e8ff-4c8c-9580-e02fee51b94c"]}],"mendeley":{"formattedCitation":"(Nursiami1, 2021)","plainTextFormattedCitation":"(Nursiami1, 2021)","previouslyFormattedCitation":"(Nursiami1, 2021)"},"properties":{"noteIndex":0},"schema":"https://github.com/citation-style-language/schema/raw/master/csl-citation.json"}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(Nursiami1, 2021)</w:t>
      </w:r>
      <w:r>
        <w:rPr>
          <w:rFonts w:ascii="Times New Roman" w:hAnsi="Times New Roman" w:cs="Times New Roman"/>
          <w:lang w:val="es-ES"/>
        </w:rPr>
        <w:fldChar w:fldCharType="end"/>
      </w:r>
      <w:r>
        <w:rPr>
          <w:rFonts w:ascii="Times New Roman" w:hAnsi="Times New Roman" w:cs="Times New Roman"/>
          <w:lang w:val="es-ES"/>
        </w:rPr>
        <w:t>, hipotesis merupakan jawaban sementara terhadap permasalahan penelitian yang dinyatakan dalam bentuk kalimat tanya, dan hipotesis tersebut harus diuji dengan cara yang bisa dilihat dan diukur secara nyata.</w:t>
      </w:r>
    </w:p>
    <w:p w:rsidR="00D13162" w:rsidRPr="008E031B" w:rsidRDefault="00D13162" w:rsidP="00BA61FB">
      <w:pPr>
        <w:spacing w:line="360" w:lineRule="auto"/>
        <w:ind w:firstLine="720"/>
        <w:jc w:val="both"/>
        <w:rPr>
          <w:rFonts w:ascii="Times New Roman" w:hAnsi="Times New Roman" w:cs="Times New Roman"/>
          <w:lang w:val="es-ES"/>
        </w:rPr>
      </w:pPr>
      <w:r>
        <w:rPr>
          <w:rFonts w:ascii="Times New Roman" w:hAnsi="Times New Roman" w:cs="Times New Roman"/>
          <w:lang w:val="es-ES"/>
        </w:rPr>
        <w:t>Berdasarkan perumusan masalah dan pola pikir yang telah ditetapkan, hipotesis dalam penelitian ini adalah sebagai berikut:</w:t>
      </w:r>
    </w:p>
    <w:p w:rsidR="002A2C66" w:rsidRPr="008E031B" w:rsidRDefault="002A2C66" w:rsidP="00BA61FB">
      <w:pPr>
        <w:spacing w:line="360" w:lineRule="auto"/>
        <w:jc w:val="both"/>
        <w:rPr>
          <w:rFonts w:ascii="Times New Roman" w:hAnsi="Times New Roman" w:cs="Times New Roman"/>
          <w:lang w:val="es-ES"/>
        </w:rPr>
      </w:pPr>
      <w:proofErr w:type="gramStart"/>
      <w:r>
        <w:rPr>
          <w:rFonts w:ascii="Times New Roman" w:hAnsi="Times New Roman" w:cs="Times New Roman"/>
          <w:lang w:val="es-ES"/>
        </w:rPr>
        <w:t>H1 :</w:t>
      </w:r>
      <w:proofErr w:type="gramEnd"/>
      <w:r>
        <w:rPr>
          <w:rFonts w:ascii="Times New Roman" w:hAnsi="Times New Roman" w:cs="Times New Roman"/>
          <w:lang w:val="es-ES"/>
        </w:rPr>
        <w:t xml:space="preserve"> Diduga </w:t>
      </w:r>
      <w:commentRangeStart w:id="105"/>
      <w:r>
        <w:rPr>
          <w:rFonts w:ascii="Times New Roman" w:hAnsi="Times New Roman" w:cs="Times New Roman"/>
          <w:lang w:val="es-ES"/>
        </w:rPr>
        <w:t xml:space="preserve">Return On Assets </w:t>
      </w:r>
      <w:commentRangeEnd w:id="105"/>
      <w:r w:rsidR="00D403F2">
        <w:rPr>
          <w:rStyle w:val="CommentReference"/>
        </w:rPr>
        <w:commentReference w:id="105"/>
      </w:r>
      <w:r>
        <w:rPr>
          <w:rFonts w:ascii="Times New Roman" w:hAnsi="Times New Roman" w:cs="Times New Roman"/>
          <w:lang w:val="es-ES"/>
        </w:rPr>
        <w:t>(ROA) berpengaruh positif dan signifikan terhadap Nilai Perusahaan pada perusahaan manufaktur Yang Terindeks periode 2021–2025.</w:t>
      </w:r>
    </w:p>
    <w:p w:rsidR="002A2C66" w:rsidRPr="008E031B" w:rsidRDefault="002A2C66" w:rsidP="00BA61FB">
      <w:pPr>
        <w:spacing w:line="360" w:lineRule="auto"/>
        <w:jc w:val="both"/>
        <w:rPr>
          <w:rFonts w:ascii="Times New Roman" w:hAnsi="Times New Roman" w:cs="Times New Roman"/>
          <w:lang w:val="es-ES"/>
        </w:rPr>
      </w:pPr>
      <w:proofErr w:type="gramStart"/>
      <w:r>
        <w:rPr>
          <w:rFonts w:ascii="Times New Roman" w:hAnsi="Times New Roman" w:cs="Times New Roman"/>
          <w:lang w:val="es-ES"/>
        </w:rPr>
        <w:t>H2 :</w:t>
      </w:r>
      <w:proofErr w:type="gramEnd"/>
      <w:r>
        <w:rPr>
          <w:rFonts w:ascii="Times New Roman" w:hAnsi="Times New Roman" w:cs="Times New Roman"/>
          <w:lang w:val="es-ES"/>
        </w:rPr>
        <w:t xml:space="preserve"> Diduga Kebijakan Dividen berpengaruh positif dan signifikan terhadap Nilai Perusahaan pada perusahaan manufaktur Yang Terindeks periode 2021–2025.</w:t>
      </w:r>
    </w:p>
    <w:p w:rsidR="002A2C66" w:rsidRPr="008E031B" w:rsidRDefault="002A2C66" w:rsidP="00BA61FB">
      <w:pPr>
        <w:spacing w:line="360" w:lineRule="auto"/>
        <w:jc w:val="both"/>
        <w:rPr>
          <w:rFonts w:ascii="Times New Roman" w:hAnsi="Times New Roman" w:cs="Times New Roman"/>
          <w:lang w:val="es-ES"/>
        </w:rPr>
      </w:pPr>
      <w:proofErr w:type="gramStart"/>
      <w:r>
        <w:rPr>
          <w:rFonts w:ascii="Times New Roman" w:hAnsi="Times New Roman" w:cs="Times New Roman"/>
          <w:lang w:val="es-ES"/>
        </w:rPr>
        <w:t>H3 :</w:t>
      </w:r>
      <w:proofErr w:type="gramEnd"/>
      <w:r>
        <w:rPr>
          <w:rFonts w:ascii="Times New Roman" w:hAnsi="Times New Roman" w:cs="Times New Roman"/>
          <w:lang w:val="es-ES"/>
        </w:rPr>
        <w:t xml:space="preserve"> Diduga </w:t>
      </w:r>
      <w:r>
        <w:rPr>
          <w:rFonts w:ascii="Times New Roman" w:hAnsi="Times New Roman" w:cs="Times New Roman"/>
          <w:i/>
          <w:iCs/>
          <w:lang w:val="es-ES"/>
        </w:rPr>
        <w:t>Current Ratio</w:t>
      </w:r>
      <w:r>
        <w:rPr>
          <w:rFonts w:ascii="Times New Roman" w:hAnsi="Times New Roman" w:cs="Times New Roman"/>
          <w:lang w:val="es-ES"/>
        </w:rPr>
        <w:t xml:space="preserve"> berpengaruh positif dan signifikan terhadap Nilai Perusahaan pada perusahaan manufaktur Yang Terindeks periode 2021–2025.</w:t>
      </w:r>
    </w:p>
    <w:p w:rsidR="002A2C66" w:rsidRPr="008E031B" w:rsidRDefault="002A2C66" w:rsidP="00BA61FB">
      <w:pPr>
        <w:spacing w:line="360" w:lineRule="auto"/>
        <w:jc w:val="both"/>
        <w:rPr>
          <w:rFonts w:ascii="Times New Roman" w:hAnsi="Times New Roman" w:cs="Times New Roman"/>
          <w:lang w:val="es-ES"/>
        </w:rPr>
      </w:pPr>
      <w:proofErr w:type="gramStart"/>
      <w:r>
        <w:rPr>
          <w:rFonts w:ascii="Times New Roman" w:hAnsi="Times New Roman" w:cs="Times New Roman"/>
          <w:lang w:val="es-ES"/>
        </w:rPr>
        <w:t>H4 :</w:t>
      </w:r>
      <w:proofErr w:type="gramEnd"/>
      <w:r>
        <w:rPr>
          <w:rFonts w:ascii="Times New Roman" w:hAnsi="Times New Roman" w:cs="Times New Roman"/>
          <w:lang w:val="es-ES"/>
        </w:rPr>
        <w:t xml:space="preserve"> Diduga Struktur Modal berpengaruh positif dan signifikan terhadap Nilai Perusahaan pada perusahaan manufaktur Yang Terindeks periode 2021–2025.</w:t>
      </w:r>
    </w:p>
    <w:p w:rsidR="00BA61FB" w:rsidRPr="008E031B" w:rsidRDefault="002A2C66" w:rsidP="00BA61FB">
      <w:pPr>
        <w:spacing w:line="360" w:lineRule="auto"/>
        <w:jc w:val="both"/>
        <w:rPr>
          <w:rFonts w:ascii="Times New Roman" w:hAnsi="Times New Roman" w:cs="Times New Roman"/>
          <w:lang w:val="es-ES"/>
        </w:rPr>
      </w:pPr>
      <w:proofErr w:type="gramStart"/>
      <w:r>
        <w:rPr>
          <w:rFonts w:ascii="Times New Roman" w:hAnsi="Times New Roman" w:cs="Times New Roman"/>
          <w:lang w:val="es-ES"/>
        </w:rPr>
        <w:t>H5 :</w:t>
      </w:r>
      <w:proofErr w:type="gramEnd"/>
      <w:r>
        <w:rPr>
          <w:rFonts w:ascii="Times New Roman" w:hAnsi="Times New Roman" w:cs="Times New Roman"/>
          <w:lang w:val="es-ES"/>
        </w:rPr>
        <w:t xml:space="preserve"> Diduga </w:t>
      </w:r>
      <w:commentRangeStart w:id="106"/>
      <w:r>
        <w:rPr>
          <w:rFonts w:ascii="Times New Roman" w:hAnsi="Times New Roman" w:cs="Times New Roman"/>
          <w:lang w:val="es-ES"/>
        </w:rPr>
        <w:t xml:space="preserve">Return On Assets </w:t>
      </w:r>
      <w:commentRangeEnd w:id="106"/>
      <w:r w:rsidR="00D403F2">
        <w:rPr>
          <w:rStyle w:val="CommentReference"/>
        </w:rPr>
        <w:commentReference w:id="106"/>
      </w:r>
      <w:r>
        <w:rPr>
          <w:rFonts w:ascii="Times New Roman" w:hAnsi="Times New Roman" w:cs="Times New Roman"/>
          <w:lang w:val="es-ES"/>
        </w:rPr>
        <w:t>(ROA), Kebijakan Dividen</w:t>
      </w:r>
      <w:r>
        <w:rPr>
          <w:rFonts w:ascii="Times New Roman" w:hAnsi="Times New Roman" w:cs="Times New Roman"/>
          <w:i/>
          <w:iCs/>
          <w:lang w:val="es-ES"/>
        </w:rPr>
        <w:t>, Current Ratio</w:t>
      </w:r>
      <w:r>
        <w:rPr>
          <w:rFonts w:ascii="Times New Roman" w:hAnsi="Times New Roman" w:cs="Times New Roman"/>
          <w:lang w:val="es-ES"/>
        </w:rPr>
        <w:t>, dan Struktur Modal secara simultan berpengaruh positif dan signifikan terhadap Nilai Perusahaan pada perusahaan manufaktur Yang Terindeks periode 2021–2025.</w:t>
      </w:r>
    </w:p>
    <w:p w:rsidR="00BA61FB" w:rsidRPr="008E031B" w:rsidRDefault="00BA61FB">
      <w:pPr>
        <w:rPr>
          <w:rFonts w:ascii="Times New Roman" w:hAnsi="Times New Roman" w:cs="Times New Roman"/>
          <w:lang w:val="es-ES"/>
        </w:rPr>
      </w:pPr>
      <w:r>
        <w:rPr>
          <w:rFonts w:ascii="Times New Roman" w:hAnsi="Times New Roman" w:cs="Times New Roman"/>
          <w:lang w:val="es-ES"/>
        </w:rPr>
        <w:lastRenderedPageBreak/>
        <w:br w:type="page"/>
      </w:r>
    </w:p>
    <w:p w:rsidR="005F6610" w:rsidRPr="00E637C6" w:rsidRDefault="00BA61FB" w:rsidP="00AA46F9">
      <w:pPr>
        <w:pStyle w:val="Heading1"/>
        <w:spacing w:line="360" w:lineRule="auto"/>
      </w:pPr>
      <w:r>
        <w:lastRenderedPageBreak/>
        <w:t>BAB III</w:t>
      </w:r>
      <w:r>
        <w:br/>
        <w:t>METODE PENELITIAN</w:t>
      </w:r>
    </w:p>
    <w:p w:rsidR="002A2C66" w:rsidRPr="00E637C6" w:rsidRDefault="002A2C66" w:rsidP="00787AFB">
      <w:pPr>
        <w:pStyle w:val="Heading2"/>
        <w:numPr>
          <w:ilvl w:val="0"/>
          <w:numId w:val="26"/>
        </w:numPr>
        <w:ind w:left="-142" w:hanging="284"/>
      </w:pPr>
      <w:r>
        <w:t xml:space="preserve">Gambaran Umum Tempat Penelitian </w:t>
      </w:r>
    </w:p>
    <w:p w:rsidR="005F6610" w:rsidRPr="00EF38D9" w:rsidRDefault="00657560" w:rsidP="005F6610">
      <w:pPr>
        <w:spacing w:line="360" w:lineRule="auto"/>
        <w:ind w:firstLine="720"/>
        <w:jc w:val="both"/>
        <w:rPr>
          <w:rFonts w:ascii="Times New Roman" w:hAnsi="Times New Roman" w:cs="Times New Roman"/>
          <w:lang w:val="es-ES"/>
        </w:rPr>
      </w:pPr>
      <w:r>
        <w:rPr>
          <w:rFonts w:ascii="Times New Roman" w:hAnsi="Times New Roman" w:cs="Times New Roman"/>
        </w:rPr>
        <w:t>Objek penelitian ini adalah perusahaan-perusahaan manufaktur yang sudah masuk dalam indeks LQ45 dan terdaftar di Bursa Efek Indonesia (BEI) selama masa periode tahun 2021 hingga tahun 2025. Bursa Efek Indonesia, yang juga dikenal sebagai Indonesia Stock Exchange (IDX), adalah lembaga yang bertugas mengelola perdagangan efek di Indonesia. Lembaga ini dibuat setelah menggabungkan Bursa Efek Jakarta dan Bursa Efek Surabaya pada tanggal 1 Desember 2007. Penggabungan itu dilakukan supaya proses operasional dan transaksi perdagangan efek di Indonesia menjadi lebih cepat dan hemat waktu. Bursa Efek Indonesia sebagai organisasi yang mengatur dirinya sendiri memberikan berbagai fasilitas yang memudahkan berlangsungnya perdagangan efek secara teratur, adil, jujur, efisien, serta mudah diakses oleh semua pihak yang terlibat. Bursa Efek Indonesia ingin menjadi bursa yang kompetitif dan memiliki kredibilitas tinggi di tingkat internasional serta mendukung pertumbuhan pasar modal di Indonesia.</w:t>
      </w:r>
      <w:r>
        <w:rPr>
          <w:rFonts w:ascii="Times New Roman" w:hAnsi="Times New Roman" w:cs="Times New Roman"/>
          <w:lang w:val="es-ES"/>
        </w:rPr>
        <w:t xml:space="preserve"> Berikut ini adalah 6 perusahaan yang digunakan sebagai contoh dalam penelitian ini, yaitu:</w:t>
      </w:r>
    </w:p>
    <w:p w:rsidR="006E1B9C" w:rsidRPr="00972D90" w:rsidRDefault="006E1B9C" w:rsidP="00787AFB">
      <w:pPr>
        <w:pStyle w:val="Heading3"/>
        <w:numPr>
          <w:ilvl w:val="0"/>
          <w:numId w:val="27"/>
        </w:numPr>
        <w:ind w:left="0" w:firstLine="0"/>
      </w:pPr>
      <w:r>
        <w:t>PT Unilever Indonesia Tbk. (UNVR)</w:t>
      </w:r>
    </w:p>
    <w:p w:rsidR="002E1A4B" w:rsidRPr="00E637C6" w:rsidRDefault="006E1B9C" w:rsidP="005F6610">
      <w:pPr>
        <w:spacing w:line="360" w:lineRule="auto"/>
        <w:ind w:left="567" w:firstLine="720"/>
        <w:jc w:val="both"/>
        <w:rPr>
          <w:rFonts w:ascii="Times New Roman" w:hAnsi="Times New Roman" w:cs="Times New Roman"/>
          <w:lang w:val="es-ES"/>
        </w:rPr>
      </w:pPr>
      <w:r>
        <w:rPr>
          <w:rFonts w:ascii="Times New Roman" w:hAnsi="Times New Roman" w:cs="Times New Roman"/>
        </w:rPr>
        <w:t xml:space="preserve">PT Unilever Indonesia Tbk. dibuat pada tanggal 5 Desember 1933 dengan nama Lever Zeepfabrieken N.V. Perusahaan ini bergerak di bidang produksi, pemasaran, dan distribusi berbagai produk konsumsi, seperti barang untuk perawatan pribadi, perawatan rumah tangga, makanan, dan minuman segar. PT Unilever Indonesia Tbk adalah salah satu perusahaan pengecer barang kebutuhan sehari-hari terbesar di Indonesia, dan produknya sudah dikenal oleh banyak orang. </w:t>
      </w:r>
      <w:r>
        <w:rPr>
          <w:rFonts w:ascii="Times New Roman" w:hAnsi="Times New Roman" w:cs="Times New Roman"/>
          <w:lang w:val="es-ES"/>
        </w:rPr>
        <w:t>Perusahaan ini secara resmi terdaftar di Bursa Efek Indonesia pada tahun 1982 dengan kode saham UNVR.</w:t>
      </w:r>
    </w:p>
    <w:p w:rsidR="002E1A4B" w:rsidRPr="00972D90" w:rsidRDefault="002E1A4B" w:rsidP="00787AFB">
      <w:pPr>
        <w:pStyle w:val="Heading3"/>
        <w:numPr>
          <w:ilvl w:val="0"/>
          <w:numId w:val="27"/>
        </w:numPr>
        <w:ind w:left="0" w:firstLine="0"/>
      </w:pPr>
      <w:r>
        <w:lastRenderedPageBreak/>
        <w:t>PT Indofood CBP Sukses Makmur Tbk. (ICBP)</w:t>
      </w:r>
    </w:p>
    <w:p w:rsidR="00E57502" w:rsidRDefault="002E1A4B" w:rsidP="00E57502">
      <w:pPr>
        <w:spacing w:line="360" w:lineRule="auto"/>
        <w:ind w:left="567" w:firstLine="720"/>
        <w:jc w:val="both"/>
        <w:rPr>
          <w:rFonts w:ascii="Times New Roman" w:hAnsi="Times New Roman" w:cs="Times New Roman"/>
          <w:b/>
          <w:bCs/>
          <w:lang w:val="es-ES"/>
        </w:rPr>
      </w:pPr>
      <w:r>
        <w:rPr>
          <w:rFonts w:ascii="Times New Roman" w:hAnsi="Times New Roman" w:cs="Times New Roman"/>
        </w:rPr>
        <w:t xml:space="preserve">PT Indofood CBP Sukses Makmur Tbk. didirikan pada 2 September 2009 setelah perusahaan melakukan restrukturisasi bisnisnya yang sebelumnya dikelola oleh PT Indofood Sukses Makmur Tbk. </w:t>
      </w:r>
      <w:r>
        <w:rPr>
          <w:rFonts w:ascii="Times New Roman" w:hAnsi="Times New Roman" w:cs="Times New Roman"/>
          <w:lang w:val="es-ES"/>
        </w:rPr>
        <w:t>Perusahaan ini fokus pada pembuatan makanan dan minuman kemasan, termasuk mi instan, produk susu, camilan, bahan penambah rasa, suplemen nutrisi, dan minuman. PT Indofood CBP Sukses Makmur Tbk. didaftarkan di Bursa Efek Indonesia pada tahun 2010 dengan kode saham ICBP dan menjadi salah satu perusahaan pembuat makanan terbesar di Indonesia.</w:t>
      </w:r>
    </w:p>
    <w:p w:rsidR="00972D90" w:rsidRPr="00972D90" w:rsidRDefault="002E1A4B" w:rsidP="00787AFB">
      <w:pPr>
        <w:pStyle w:val="Heading3"/>
        <w:numPr>
          <w:ilvl w:val="0"/>
          <w:numId w:val="27"/>
        </w:numPr>
        <w:ind w:left="0" w:firstLine="0"/>
        <w:rPr>
          <w:lang w:val="es-ES"/>
        </w:rPr>
      </w:pPr>
      <w:r>
        <w:t>PT</w:t>
      </w:r>
      <w:r>
        <w:rPr>
          <w:lang w:val="es-ES"/>
        </w:rPr>
        <w:t xml:space="preserve"> C</w:t>
      </w:r>
      <w:r>
        <w:t>haroen Pokphand Indonesia Tbk. (CPIN)</w:t>
      </w:r>
    </w:p>
    <w:p w:rsidR="00972D90" w:rsidRDefault="00972D90" w:rsidP="00972D90">
      <w:pPr>
        <w:pStyle w:val="ListParagraph"/>
        <w:spacing w:line="360" w:lineRule="auto"/>
        <w:ind w:left="567" w:firstLine="644"/>
        <w:jc w:val="both"/>
        <w:rPr>
          <w:rFonts w:ascii="Times New Roman" w:hAnsi="Times New Roman" w:cs="Times New Roman"/>
        </w:rPr>
      </w:pPr>
      <w:r>
        <w:rPr>
          <w:rFonts w:ascii="Times New Roman" w:hAnsi="Times New Roman" w:cs="Times New Roman"/>
        </w:rPr>
        <w:t xml:space="preserve">PT Charoen Pokphand Indonesia Tbk. didirikan pada tanggal 7 Januari 1972 dan merupakan salah satu perusahaan agribisnis dan pangan terbesar di Indonesia. Perusahaan ini bergerak di bidang produksi pakan ternak, pembibitan dan budidaya ayam, serta pengolahan makanan berbasis protein hewani. </w:t>
      </w:r>
      <w:proofErr w:type="gramStart"/>
      <w:r>
        <w:rPr>
          <w:rFonts w:ascii="Times New Roman" w:hAnsi="Times New Roman" w:cs="Times New Roman"/>
        </w:rPr>
        <w:t xml:space="preserve">Produk-produk yang dihasilkan mencakup pakan ayam, </w:t>
      </w:r>
      <w:commentRangeStart w:id="107"/>
      <w:r>
        <w:rPr>
          <w:rFonts w:ascii="Times New Roman" w:hAnsi="Times New Roman" w:cs="Times New Roman"/>
        </w:rPr>
        <w:t xml:space="preserve">day old chick </w:t>
      </w:r>
      <w:commentRangeEnd w:id="107"/>
      <w:r w:rsidR="00747053">
        <w:rPr>
          <w:rStyle w:val="CommentReference"/>
        </w:rPr>
        <w:commentReference w:id="107"/>
      </w:r>
      <w:r>
        <w:rPr>
          <w:rFonts w:ascii="Times New Roman" w:hAnsi="Times New Roman" w:cs="Times New Roman"/>
        </w:rPr>
        <w:t>(DOC), serta berbagai produk olahan ayam yang dipasarkan secara luas di seluruh Indonesia.</w:t>
      </w:r>
      <w:proofErr w:type="gramEnd"/>
      <w:r>
        <w:rPr>
          <w:rFonts w:ascii="Times New Roman" w:hAnsi="Times New Roman" w:cs="Times New Roman"/>
        </w:rPr>
        <w:t xml:space="preserve"> PT Charoen Pokphand Indonesia Tbk. terdaftar di Bursa Efek Indonesia sejak tahun 1991 dengan kode saham CPIN.</w:t>
      </w:r>
    </w:p>
    <w:p w:rsidR="00972D90" w:rsidRPr="00972D90" w:rsidRDefault="00972D90" w:rsidP="00787AFB">
      <w:pPr>
        <w:pStyle w:val="Heading3"/>
        <w:numPr>
          <w:ilvl w:val="0"/>
          <w:numId w:val="27"/>
        </w:numPr>
        <w:ind w:left="0" w:firstLine="0"/>
      </w:pPr>
      <w:r>
        <w:t>PT Japfa Comfeed Indonesia Tbk. (JPFA)</w:t>
      </w:r>
    </w:p>
    <w:p w:rsidR="00972D90" w:rsidRPr="00972D90" w:rsidRDefault="00972D90" w:rsidP="00972D90">
      <w:pPr>
        <w:pStyle w:val="ListParagraph"/>
        <w:spacing w:line="360" w:lineRule="auto"/>
        <w:ind w:firstLine="720"/>
        <w:jc w:val="both"/>
        <w:rPr>
          <w:rFonts w:ascii="Times New Roman" w:hAnsi="Times New Roman" w:cs="Times New Roman"/>
          <w:lang w:val="es-ES"/>
        </w:rPr>
      </w:pPr>
      <w:r>
        <w:rPr>
          <w:rFonts w:ascii="Times New Roman" w:hAnsi="Times New Roman" w:cs="Times New Roman"/>
        </w:rPr>
        <w:t>PT Japfa Comfeed Indonesia Tbk. didirikan pada tanggal 18 Januari 1971 dan merupakan salah satu perusahaan agribisnis terpadu terbesar di Indonesia. Perusahaan ini bergerak di bidang produksi pakan ternak, pembibitan unggas, budidaya peternakan, pengolahan produk hewani, serta produk konsumsi berbasis protein. PT Japfa Comfeed Indonesia Tbk. terdaftar di Bursa Efek Indonesia sejak tahun 1989 dengan kode saham JPFA dan secara konsisten menjadi salah satu perusahaan manufaktur yang masuk dalam jajaran indeks LQ45 di Bursa Efek Indonesia.</w:t>
      </w:r>
    </w:p>
    <w:p w:rsidR="00BC21BC" w:rsidRPr="00E637C6" w:rsidRDefault="00BC21BC" w:rsidP="00CA2A1D">
      <w:pPr>
        <w:spacing w:line="360" w:lineRule="auto"/>
        <w:ind w:left="567" w:firstLine="153"/>
        <w:jc w:val="both"/>
        <w:rPr>
          <w:rFonts w:ascii="Times New Roman" w:hAnsi="Times New Roman" w:cs="Times New Roman"/>
          <w:lang w:val="es-ES"/>
        </w:rPr>
      </w:pPr>
    </w:p>
    <w:p w:rsidR="00BE08A8" w:rsidRPr="00972D90" w:rsidRDefault="00BE08A8" w:rsidP="00787AFB">
      <w:pPr>
        <w:pStyle w:val="Heading3"/>
        <w:numPr>
          <w:ilvl w:val="0"/>
          <w:numId w:val="27"/>
        </w:numPr>
        <w:ind w:left="0" w:firstLine="0"/>
        <w:rPr>
          <w:lang w:val="es-ES"/>
        </w:rPr>
      </w:pPr>
      <w:r>
        <w:rPr>
          <w:lang w:val="es-ES"/>
        </w:rPr>
        <w:t>PT Kalbe Farma Tbk. (KLBF)</w:t>
      </w:r>
    </w:p>
    <w:p w:rsidR="005A118C" w:rsidRPr="00E637C6" w:rsidRDefault="00BE08A8" w:rsidP="005A118C">
      <w:pPr>
        <w:spacing w:line="360" w:lineRule="auto"/>
        <w:ind w:left="567" w:firstLine="720"/>
        <w:jc w:val="both"/>
        <w:rPr>
          <w:rFonts w:ascii="Times New Roman" w:hAnsi="Times New Roman" w:cs="Times New Roman"/>
          <w:lang w:val="es-ES"/>
        </w:rPr>
      </w:pPr>
      <w:r>
        <w:rPr>
          <w:rFonts w:ascii="Times New Roman" w:hAnsi="Times New Roman" w:cs="Times New Roman"/>
          <w:lang w:val="es-ES"/>
        </w:rPr>
        <w:t>PT Kalbe Farma Tbk. didirikan pada tanggal 10 September 1966 dan menjadi perusahaan farmasi terbesar di Indonesia. Aktivitas perusahaan mencakup produksi dan penyebaran obat resep, obat bebas, produk kesehatan, minuman penyegar, bahan nutrisi, serta peralatan kesehatan. PT Kalbe Farma Tbk. secara resmi menjadi perusahaan yang terbuka untuk publik pada tahun 1991 dan terdaftar di Bursa Efek Indonesia dengan kode saham KLBF.</w:t>
      </w:r>
    </w:p>
    <w:p w:rsidR="00B92A34" w:rsidRPr="00972D90" w:rsidRDefault="00B92A34" w:rsidP="00787AFB">
      <w:pPr>
        <w:pStyle w:val="Heading3"/>
        <w:numPr>
          <w:ilvl w:val="0"/>
          <w:numId w:val="27"/>
        </w:numPr>
        <w:ind w:left="0" w:firstLine="0"/>
        <w:rPr>
          <w:lang w:val="es-ES"/>
        </w:rPr>
      </w:pPr>
      <w:r>
        <w:t>PT Indofood Sukses Makmur Tbk. (INDF)</w:t>
      </w:r>
    </w:p>
    <w:p w:rsidR="00175AD3" w:rsidRPr="00E637C6" w:rsidRDefault="00B92A34" w:rsidP="00CA2A1D">
      <w:pPr>
        <w:spacing w:line="360" w:lineRule="auto"/>
        <w:ind w:left="567" w:firstLine="720"/>
        <w:jc w:val="both"/>
        <w:rPr>
          <w:rFonts w:ascii="Times New Roman" w:hAnsi="Times New Roman" w:cs="Times New Roman"/>
        </w:rPr>
      </w:pPr>
      <w:r>
        <w:rPr>
          <w:rFonts w:ascii="Times New Roman" w:hAnsi="Times New Roman" w:cs="Times New Roman"/>
          <w:lang w:val="es-ES"/>
        </w:rPr>
        <w:t xml:space="preserve">PT Indofood Sukses Makmur Tbk. didirikan pada tanggal 14 Agustus 1990 dengan nama PT Panganjaya Intikusuma, lalu mengubah nama perusahaan menjadi PT Indofood Sukses Makmur Tbk. pada tahun 1994. Perusahaan ini bergerak di bidang produksi makanan dan minuman yang mencakup berbagai produk seperti mi instan, tepung terigu, minyak goreng, makanan ringan, produk nutrisi, serta bidang agribisnis. PT Indofood Sukses Makmur Tbk. sudah terdaftar di Bursa Efek Indonesia sejak tahun 1994 dengan kode saham INDF. </w:t>
      </w:r>
      <w:r>
        <w:rPr>
          <w:rFonts w:ascii="Times New Roman" w:hAnsi="Times New Roman" w:cs="Times New Roman"/>
        </w:rPr>
        <w:t>Perusahaan ini merupakan salah satu pemain utama di bidang manufaktur di Indonesia.</w:t>
      </w:r>
    </w:p>
    <w:p w:rsidR="005A118C" w:rsidRPr="00E637C6" w:rsidRDefault="00B92A34" w:rsidP="00787AFB">
      <w:pPr>
        <w:pStyle w:val="Heading2"/>
        <w:numPr>
          <w:ilvl w:val="0"/>
          <w:numId w:val="26"/>
        </w:numPr>
        <w:ind w:left="-142" w:hanging="284"/>
        <w:rPr>
          <w:rFonts w:cs="Times New Roman"/>
          <w:b w:val="0"/>
          <w:bCs/>
        </w:rPr>
      </w:pPr>
      <w:r>
        <w:rPr>
          <w:rFonts w:cs="Times New Roman"/>
          <w:bCs/>
        </w:rPr>
        <w:t xml:space="preserve">Tempat Dan Waktu Penelitian </w:t>
      </w:r>
    </w:p>
    <w:p w:rsidR="00AF769A" w:rsidRDefault="00B92A34" w:rsidP="00787AFB">
      <w:pPr>
        <w:pStyle w:val="Heading3"/>
        <w:numPr>
          <w:ilvl w:val="0"/>
          <w:numId w:val="28"/>
        </w:numPr>
        <w:ind w:left="284"/>
      </w:pPr>
      <w:r>
        <w:t xml:space="preserve">Tempat Penelitian </w:t>
      </w:r>
    </w:p>
    <w:p w:rsidR="00AF769A" w:rsidRPr="00AF769A" w:rsidRDefault="00AF769A" w:rsidP="00E91BE2">
      <w:pPr>
        <w:pStyle w:val="ListParagraph"/>
        <w:spacing w:line="360" w:lineRule="auto"/>
        <w:ind w:firstLine="720"/>
        <w:jc w:val="both"/>
        <w:rPr>
          <w:rFonts w:ascii="Times New Roman" w:hAnsi="Times New Roman" w:cs="Times New Roman"/>
          <w:b/>
          <w:bCs/>
        </w:rPr>
      </w:pPr>
      <w:r>
        <w:rPr>
          <w:rFonts w:ascii="Times New Roman" w:hAnsi="Times New Roman" w:cs="Times New Roman"/>
        </w:rPr>
        <w:t xml:space="preserve">Penelitian ini dilakukan di Bursa Efek Indonesia (BEI) dengan fokus pada perusahaan-perusahaan manufaktur yang pernah terindeks dalam LQ45 dan terdaftar di BEI selama periode tahun 2021-2025. Data yang digunakan dalam penelitian ini diperoleh dari situs resmi Bursa Efek Indonesia, yaitu </w:t>
      </w:r>
      <w:hyperlink r:id="rId15" w:history="1">
        <w:r>
          <w:rPr>
            <w:rStyle w:val="Hyperlink"/>
            <w:rFonts w:ascii="Times New Roman" w:hAnsi="Times New Roman" w:cs="Times New Roman"/>
            <w:b/>
            <w:bCs/>
          </w:rPr>
          <w:t>www.idx.co.id</w:t>
        </w:r>
      </w:hyperlink>
      <w:r>
        <w:rPr>
          <w:rFonts w:ascii="Times New Roman" w:hAnsi="Times New Roman" w:cs="Times New Roman"/>
        </w:rPr>
        <w:t xml:space="preserve">, sebagai sumber utama untuk memperoleh laporan keuangan tahunan dan laporan keuangan perusahaan. Penelitian ini tidak melakukan </w:t>
      </w:r>
      <w:r>
        <w:rPr>
          <w:rFonts w:ascii="Times New Roman" w:hAnsi="Times New Roman" w:cs="Times New Roman"/>
        </w:rPr>
        <w:lastRenderedPageBreak/>
        <w:t>pengamatan langsung ke perusahaan-perusahaan manufaktur yang terindeks LQ45, melainkan menggunakan data yang sudah tersedia</w:t>
      </w:r>
    </w:p>
    <w:p w:rsidR="003B2DBE" w:rsidRPr="00E637C6" w:rsidRDefault="00175AD3" w:rsidP="00787AFB">
      <w:pPr>
        <w:pStyle w:val="Heading3"/>
        <w:numPr>
          <w:ilvl w:val="0"/>
          <w:numId w:val="28"/>
        </w:numPr>
        <w:ind w:left="284"/>
      </w:pPr>
      <w:r>
        <w:t>Waktu Penelitian</w:t>
      </w:r>
    </w:p>
    <w:p w:rsidR="005A118C" w:rsidRPr="00E637C6" w:rsidRDefault="00175AD3" w:rsidP="005A118C">
      <w:pPr>
        <w:spacing w:line="360" w:lineRule="auto"/>
        <w:ind w:left="709"/>
        <w:jc w:val="both"/>
        <w:rPr>
          <w:rFonts w:ascii="Times New Roman" w:hAnsi="Times New Roman" w:cs="Times New Roman"/>
        </w:rPr>
      </w:pPr>
      <w:r>
        <w:rPr>
          <w:rFonts w:ascii="Times New Roman" w:hAnsi="Times New Roman" w:cs="Times New Roman"/>
        </w:rPr>
        <w:t>Waktu Penelitian yaitu jangka waktu yang digunakan olrh peneliti untuk melakukan penelitian mulai dari</w:t>
      </w:r>
      <w:r w:rsidR="00C249CE">
        <w:rPr>
          <w:rFonts w:ascii="Times New Roman" w:hAnsi="Times New Roman" w:cs="Times New Roman"/>
        </w:rPr>
        <w:t xml:space="preserve"> bulan April sampai dengan bulan juli 2026</w:t>
      </w:r>
    </w:p>
    <w:p w:rsidR="001E1545" w:rsidRPr="00E637C6" w:rsidRDefault="001E1545" w:rsidP="00CA2A1D">
      <w:pPr>
        <w:spacing w:line="360" w:lineRule="auto"/>
        <w:jc w:val="center"/>
        <w:rPr>
          <w:rFonts w:ascii="Times New Roman" w:hAnsi="Times New Roman" w:cs="Times New Roman"/>
          <w:b/>
          <w:bCs/>
        </w:rPr>
      </w:pPr>
      <w:r>
        <w:rPr>
          <w:rFonts w:ascii="Times New Roman" w:hAnsi="Times New Roman" w:cs="Times New Roman"/>
          <w:b/>
          <w:bCs/>
        </w:rPr>
        <w:t>Tabel 3.1</w:t>
      </w:r>
    </w:p>
    <w:p w:rsidR="001E1545" w:rsidRPr="00E637C6" w:rsidRDefault="001E1545" w:rsidP="001E1545">
      <w:pPr>
        <w:spacing w:line="360" w:lineRule="auto"/>
        <w:ind w:left="426"/>
        <w:jc w:val="center"/>
        <w:rPr>
          <w:rFonts w:ascii="Times New Roman" w:hAnsi="Times New Roman" w:cs="Times New Roman"/>
          <w:b/>
          <w:bCs/>
        </w:rPr>
      </w:pPr>
      <w:r>
        <w:rPr>
          <w:rFonts w:ascii="Times New Roman" w:hAnsi="Times New Roman" w:cs="Times New Roman"/>
          <w:b/>
          <w:bCs/>
        </w:rPr>
        <w:t>Jadwal Waktu Penelitian</w:t>
      </w:r>
    </w:p>
    <w:tbl>
      <w:tblPr>
        <w:tblW w:w="7755" w:type="dxa"/>
        <w:tblInd w:w="506" w:type="dxa"/>
        <w:tblLook w:val="04A0" w:firstRow="1" w:lastRow="0" w:firstColumn="1" w:lastColumn="0" w:noHBand="0" w:noVBand="1"/>
      </w:tblPr>
      <w:tblGrid>
        <w:gridCol w:w="510"/>
        <w:gridCol w:w="1564"/>
        <w:gridCol w:w="336"/>
        <w:gridCol w:w="336"/>
        <w:gridCol w:w="336"/>
        <w:gridCol w:w="371"/>
        <w:gridCol w:w="371"/>
        <w:gridCol w:w="336"/>
        <w:gridCol w:w="336"/>
        <w:gridCol w:w="371"/>
        <w:gridCol w:w="371"/>
        <w:gridCol w:w="336"/>
        <w:gridCol w:w="336"/>
        <w:gridCol w:w="371"/>
        <w:gridCol w:w="431"/>
        <w:gridCol w:w="336"/>
        <w:gridCol w:w="336"/>
        <w:gridCol w:w="371"/>
      </w:tblGrid>
      <w:tr w:rsidR="00BA367A" w:rsidRPr="00E637C6" w:rsidTr="00BA367A">
        <w:trPr>
          <w:trHeight w:val="618"/>
        </w:trPr>
        <w:tc>
          <w:tcPr>
            <w:tcW w:w="509" w:type="dxa"/>
            <w:vMerge w:val="restart"/>
            <w:tcBorders>
              <w:top w:val="single" w:sz="4" w:space="0" w:color="auto"/>
              <w:left w:val="single" w:sz="4" w:space="0" w:color="auto"/>
              <w:bottom w:val="single" w:sz="4" w:space="0" w:color="auto"/>
              <w:right w:val="single" w:sz="4" w:space="0" w:color="auto"/>
            </w:tcBorders>
            <w:vAlign w:val="center"/>
            <w:hideMark/>
          </w:tcPr>
          <w:p w:rsidR="00BA367A" w:rsidRPr="00E637C6" w:rsidRDefault="00BA367A" w:rsidP="00A423D7">
            <w:pPr>
              <w:spacing w:after="0" w:line="240" w:lineRule="auto"/>
              <w:jc w:val="center"/>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No</w:t>
            </w:r>
          </w:p>
        </w:tc>
        <w:tc>
          <w:tcPr>
            <w:tcW w:w="1652" w:type="dxa"/>
            <w:vMerge w:val="restart"/>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jc w:val="center"/>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Kegiatan</w:t>
            </w:r>
          </w:p>
        </w:tc>
        <w:tc>
          <w:tcPr>
            <w:tcW w:w="1292" w:type="dxa"/>
            <w:gridSpan w:val="4"/>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jc w:val="center"/>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April 2026</w:t>
            </w:r>
          </w:p>
        </w:tc>
        <w:tc>
          <w:tcPr>
            <w:tcW w:w="1414" w:type="dxa"/>
            <w:gridSpan w:val="4"/>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jc w:val="center"/>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Mei 2026</w:t>
            </w:r>
          </w:p>
        </w:tc>
        <w:tc>
          <w:tcPr>
            <w:tcW w:w="1414" w:type="dxa"/>
            <w:gridSpan w:val="4"/>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jc w:val="center"/>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Juni 2026</w:t>
            </w:r>
          </w:p>
        </w:tc>
        <w:tc>
          <w:tcPr>
            <w:tcW w:w="1474" w:type="dxa"/>
            <w:gridSpan w:val="4"/>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jc w:val="center"/>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Juli 2026</w:t>
            </w:r>
          </w:p>
        </w:tc>
      </w:tr>
      <w:tr w:rsidR="00BA367A" w:rsidRPr="00E637C6" w:rsidTr="00BA367A">
        <w:trPr>
          <w:trHeight w:val="273"/>
        </w:trPr>
        <w:tc>
          <w:tcPr>
            <w:tcW w:w="509" w:type="dxa"/>
            <w:vMerge/>
            <w:tcBorders>
              <w:top w:val="single" w:sz="4" w:space="0" w:color="auto"/>
              <w:left w:val="single" w:sz="4" w:space="0" w:color="auto"/>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eastAsia="Times New Roman" w:hAnsi="Times New Roman" w:cs="Times New Roman"/>
                <w:b/>
                <w:bCs/>
                <w:color w:val="000000"/>
                <w:lang w:val="id-ID" w:eastAsia="en-ID"/>
              </w:rPr>
            </w:pPr>
          </w:p>
        </w:tc>
        <w:tc>
          <w:tcPr>
            <w:tcW w:w="1652" w:type="dxa"/>
            <w:vMerge/>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eastAsia="Times New Roman" w:hAnsi="Times New Roman" w:cs="Times New Roman"/>
                <w:b/>
                <w:bCs/>
                <w:color w:val="000000"/>
                <w:lang w:val="id-ID" w:eastAsia="en-ID"/>
              </w:rPr>
            </w:pPr>
          </w:p>
        </w:tc>
        <w:tc>
          <w:tcPr>
            <w:tcW w:w="249"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1</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2</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3</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4</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1</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2</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3</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4</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1</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2</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3</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4</w:t>
            </w:r>
          </w:p>
        </w:tc>
        <w:tc>
          <w:tcPr>
            <w:tcW w:w="43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 1</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2</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3</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rPr>
                <w:rFonts w:ascii="Times New Roman" w:hAnsi="Times New Roman" w:cs="Times New Roman"/>
                <w:b/>
                <w:bCs/>
                <w:color w:val="000000"/>
                <w:lang w:val="id-ID" w:eastAsia="en-ID"/>
              </w:rPr>
            </w:pPr>
            <w:r>
              <w:rPr>
                <w:rFonts w:ascii="Times New Roman" w:hAnsi="Times New Roman" w:cs="Times New Roman"/>
                <w:b/>
                <w:bCs/>
                <w:color w:val="000000"/>
                <w:lang w:val="id-ID" w:eastAsia="en-ID"/>
              </w:rPr>
              <w:t>4</w:t>
            </w:r>
          </w:p>
        </w:tc>
      </w:tr>
      <w:tr w:rsidR="00BA367A" w:rsidRPr="00EF38D9" w:rsidTr="00BA367A">
        <w:trPr>
          <w:trHeight w:val="1654"/>
        </w:trPr>
        <w:tc>
          <w:tcPr>
            <w:tcW w:w="509"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1</w:t>
            </w:r>
          </w:p>
        </w:tc>
        <w:tc>
          <w:tcPr>
            <w:tcW w:w="1652" w:type="dxa"/>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 xml:space="preserve">Pengajuan dan persetujuan judul penelitian/ skripsi </w:t>
            </w:r>
          </w:p>
        </w:tc>
        <w:tc>
          <w:tcPr>
            <w:tcW w:w="249"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highlight w:val="cyan"/>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highlight w:val="cyan"/>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highlight w:val="black"/>
                <w:lang w:val="id-ID" w:eastAsia="en-ID"/>
              </w:rPr>
            </w:pPr>
          </w:p>
        </w:tc>
        <w:tc>
          <w:tcPr>
            <w:tcW w:w="37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43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nil"/>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r>
      <w:tr w:rsidR="00BA367A" w:rsidRPr="00E637C6" w:rsidTr="00BA367A">
        <w:trPr>
          <w:trHeight w:val="618"/>
        </w:trPr>
        <w:tc>
          <w:tcPr>
            <w:tcW w:w="509" w:type="dxa"/>
            <w:tcBorders>
              <w:top w:val="nil"/>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2</w:t>
            </w:r>
          </w:p>
        </w:tc>
        <w:tc>
          <w:tcPr>
            <w:tcW w:w="1652" w:type="dxa"/>
            <w:tcBorders>
              <w:top w:val="nil"/>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Penyusunan Instrumen Penelitian</w:t>
            </w:r>
          </w:p>
        </w:tc>
        <w:tc>
          <w:tcPr>
            <w:tcW w:w="249"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43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r>
      <w:tr w:rsidR="00BA367A" w:rsidRPr="00E637C6" w:rsidTr="00BA367A">
        <w:trPr>
          <w:trHeight w:val="618"/>
        </w:trPr>
        <w:tc>
          <w:tcPr>
            <w:tcW w:w="509" w:type="dxa"/>
            <w:tcBorders>
              <w:top w:val="nil"/>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3</w:t>
            </w:r>
          </w:p>
        </w:tc>
        <w:tc>
          <w:tcPr>
            <w:tcW w:w="1652" w:type="dxa"/>
            <w:tcBorders>
              <w:top w:val="nil"/>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Penentuan Populasi dan Sampel</w:t>
            </w:r>
          </w:p>
        </w:tc>
        <w:tc>
          <w:tcPr>
            <w:tcW w:w="249"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431"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r>
      <w:tr w:rsidR="00BA367A" w:rsidRPr="00E637C6" w:rsidTr="00BA367A">
        <w:trPr>
          <w:trHeight w:val="927"/>
        </w:trPr>
        <w:tc>
          <w:tcPr>
            <w:tcW w:w="509" w:type="dxa"/>
            <w:tcBorders>
              <w:top w:val="nil"/>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4</w:t>
            </w:r>
          </w:p>
        </w:tc>
        <w:tc>
          <w:tcPr>
            <w:tcW w:w="1652" w:type="dxa"/>
            <w:tcBorders>
              <w:top w:val="nil"/>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Pengumpulan Data</w:t>
            </w:r>
          </w:p>
        </w:tc>
        <w:tc>
          <w:tcPr>
            <w:tcW w:w="249"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431"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nil"/>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r>
      <w:tr w:rsidR="00BA367A" w:rsidRPr="00E637C6" w:rsidTr="00BA367A">
        <w:trPr>
          <w:trHeight w:val="618"/>
        </w:trPr>
        <w:tc>
          <w:tcPr>
            <w:tcW w:w="509"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5</w:t>
            </w:r>
          </w:p>
        </w:tc>
        <w:tc>
          <w:tcPr>
            <w:tcW w:w="1652" w:type="dxa"/>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Pengolahan Data</w:t>
            </w:r>
          </w:p>
        </w:tc>
        <w:tc>
          <w:tcPr>
            <w:tcW w:w="249"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431"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r>
      <w:tr w:rsidR="00BA367A" w:rsidRPr="00E637C6" w:rsidTr="00BA367A">
        <w:trPr>
          <w:trHeight w:val="618"/>
        </w:trPr>
        <w:tc>
          <w:tcPr>
            <w:tcW w:w="509"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eastAsia="en-ID"/>
              </w:rPr>
            </w:pPr>
            <w:r>
              <w:rPr>
                <w:rFonts w:ascii="Times New Roman" w:hAnsi="Times New Roman" w:cs="Times New Roman"/>
                <w:color w:val="000000"/>
                <w:lang w:eastAsia="en-ID"/>
              </w:rPr>
              <w:t>6</w:t>
            </w:r>
          </w:p>
        </w:tc>
        <w:tc>
          <w:tcPr>
            <w:tcW w:w="1652" w:type="dxa"/>
            <w:tcBorders>
              <w:top w:val="single" w:sz="4" w:space="0" w:color="auto"/>
              <w:left w:val="single" w:sz="4" w:space="0" w:color="auto"/>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 xml:space="preserve">Penulisan Skripsi </w:t>
            </w:r>
          </w:p>
        </w:tc>
        <w:tc>
          <w:tcPr>
            <w:tcW w:w="249"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431"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3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BA367A" w:rsidRPr="00E637C6" w:rsidRDefault="00BA367A" w:rsidP="00A423D7">
            <w:pPr>
              <w:spacing w:after="0" w:line="240" w:lineRule="auto"/>
              <w:jc w:val="center"/>
              <w:rPr>
                <w:rFonts w:ascii="Times New Roman" w:hAnsi="Times New Roman" w:cs="Times New Roman"/>
                <w:color w:val="000000"/>
                <w:lang w:val="id-ID" w:eastAsia="en-ID"/>
              </w:rPr>
            </w:pPr>
          </w:p>
        </w:tc>
      </w:tr>
      <w:tr w:rsidR="00BA367A" w:rsidRPr="00E637C6" w:rsidTr="00BA367A">
        <w:trPr>
          <w:trHeight w:val="618"/>
        </w:trPr>
        <w:tc>
          <w:tcPr>
            <w:tcW w:w="509"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eastAsia="en-ID"/>
              </w:rPr>
            </w:pPr>
            <w:r>
              <w:rPr>
                <w:rFonts w:ascii="Times New Roman" w:hAnsi="Times New Roman" w:cs="Times New Roman"/>
                <w:color w:val="000000"/>
                <w:lang w:eastAsia="en-ID"/>
              </w:rPr>
              <w:t>7</w:t>
            </w:r>
          </w:p>
        </w:tc>
        <w:tc>
          <w:tcPr>
            <w:tcW w:w="1652" w:type="dxa"/>
            <w:tcBorders>
              <w:top w:val="single" w:sz="4" w:space="0" w:color="auto"/>
              <w:left w:val="single" w:sz="4" w:space="0" w:color="auto"/>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Ujian Sidang Skripsi</w:t>
            </w:r>
          </w:p>
        </w:tc>
        <w:tc>
          <w:tcPr>
            <w:tcW w:w="249"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664BA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xml:space="preserve"> </w:t>
            </w:r>
          </w:p>
        </w:tc>
        <w:tc>
          <w:tcPr>
            <w:tcW w:w="371"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43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r>
      <w:tr w:rsidR="00BA367A" w:rsidRPr="00E637C6" w:rsidTr="00BA367A">
        <w:trPr>
          <w:trHeight w:val="618"/>
        </w:trPr>
        <w:tc>
          <w:tcPr>
            <w:tcW w:w="509" w:type="dxa"/>
            <w:tcBorders>
              <w:top w:val="single" w:sz="4" w:space="0" w:color="auto"/>
              <w:left w:val="single" w:sz="4" w:space="0" w:color="auto"/>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eastAsia="en-ID"/>
              </w:rPr>
            </w:pPr>
            <w:r>
              <w:rPr>
                <w:rFonts w:ascii="Times New Roman" w:hAnsi="Times New Roman" w:cs="Times New Roman"/>
                <w:color w:val="000000"/>
                <w:lang w:eastAsia="en-ID"/>
              </w:rPr>
              <w:t>8</w:t>
            </w:r>
          </w:p>
        </w:tc>
        <w:tc>
          <w:tcPr>
            <w:tcW w:w="1652" w:type="dxa"/>
            <w:tcBorders>
              <w:top w:val="single" w:sz="4" w:space="0" w:color="auto"/>
              <w:left w:val="nil"/>
              <w:bottom w:val="single" w:sz="4" w:space="0" w:color="auto"/>
              <w:right w:val="single" w:sz="4" w:space="0" w:color="auto"/>
            </w:tcBorders>
            <w:vAlign w:val="center"/>
            <w:hideMark/>
          </w:tcPr>
          <w:p w:rsidR="00BA367A" w:rsidRPr="00E637C6" w:rsidRDefault="00BA367A" w:rsidP="00A423D7">
            <w:pPr>
              <w:spacing w:after="0" w:line="240" w:lineRule="auto"/>
              <w:rPr>
                <w:rFonts w:ascii="Times New Roman" w:hAnsi="Times New Roman" w:cs="Times New Roman"/>
                <w:color w:val="000000"/>
                <w:lang w:val="id-ID" w:eastAsia="en-ID"/>
              </w:rPr>
            </w:pPr>
            <w:r>
              <w:rPr>
                <w:rFonts w:ascii="Times New Roman" w:hAnsi="Times New Roman" w:cs="Times New Roman"/>
                <w:color w:val="000000"/>
                <w:lang w:val="id-ID" w:eastAsia="en-ID"/>
              </w:rPr>
              <w:t>Perbaikan Skripsi</w:t>
            </w:r>
          </w:p>
        </w:tc>
        <w:tc>
          <w:tcPr>
            <w:tcW w:w="249"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431"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36"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c>
          <w:tcPr>
            <w:tcW w:w="371" w:type="dxa"/>
            <w:tcBorders>
              <w:top w:val="single" w:sz="4" w:space="0" w:color="auto"/>
              <w:left w:val="nil"/>
              <w:bottom w:val="single" w:sz="4" w:space="0" w:color="auto"/>
              <w:right w:val="single" w:sz="4" w:space="0" w:color="auto"/>
            </w:tcBorders>
            <w:noWrap/>
            <w:vAlign w:val="center"/>
            <w:hideMark/>
          </w:tcPr>
          <w:p w:rsidR="00BA367A" w:rsidRPr="00E637C6" w:rsidRDefault="00BA367A" w:rsidP="00A423D7">
            <w:pPr>
              <w:spacing w:after="0" w:line="240" w:lineRule="auto"/>
              <w:jc w:val="center"/>
              <w:rPr>
                <w:rFonts w:ascii="Times New Roman" w:hAnsi="Times New Roman" w:cs="Times New Roman"/>
                <w:color w:val="000000"/>
                <w:lang w:val="id-ID" w:eastAsia="en-ID"/>
              </w:rPr>
            </w:pPr>
            <w:r>
              <w:rPr>
                <w:rFonts w:ascii="Times New Roman" w:hAnsi="Times New Roman" w:cs="Times New Roman"/>
                <w:color w:val="000000"/>
                <w:lang w:val="id-ID" w:eastAsia="en-ID"/>
              </w:rPr>
              <w:t> </w:t>
            </w:r>
          </w:p>
        </w:tc>
      </w:tr>
    </w:tbl>
    <w:p w:rsidR="00130249" w:rsidRPr="00E637C6" w:rsidRDefault="00130249" w:rsidP="00787AFB">
      <w:pPr>
        <w:pStyle w:val="Heading2"/>
        <w:numPr>
          <w:ilvl w:val="0"/>
          <w:numId w:val="26"/>
        </w:numPr>
        <w:ind w:left="-142" w:hanging="284"/>
        <w:rPr>
          <w:rFonts w:cs="Times New Roman"/>
          <w:b w:val="0"/>
          <w:bCs/>
          <w:u w:val="single"/>
        </w:rPr>
      </w:pPr>
      <w:r>
        <w:rPr>
          <w:rFonts w:cs="Times New Roman"/>
          <w:bCs/>
        </w:rPr>
        <w:lastRenderedPageBreak/>
        <w:t>Metode</w:t>
      </w:r>
      <w:r>
        <w:rPr>
          <w:rFonts w:cs="Times New Roman"/>
          <w:bCs/>
          <w:u w:val="single"/>
        </w:rPr>
        <w:t xml:space="preserve"> </w:t>
      </w:r>
      <w:commentRangeStart w:id="108"/>
      <w:r>
        <w:rPr>
          <w:rFonts w:cs="Times New Roman"/>
          <w:bCs/>
          <w:u w:val="single"/>
        </w:rPr>
        <w:t>Penelitian</w:t>
      </w:r>
      <w:commentRangeEnd w:id="108"/>
      <w:r w:rsidR="00747053">
        <w:rPr>
          <w:rStyle w:val="CommentReference"/>
          <w:rFonts w:asciiTheme="minorHAnsi" w:eastAsiaTheme="minorHAnsi" w:hAnsiTheme="minorHAnsi" w:cstheme="minorBidi"/>
          <w:b w:val="0"/>
          <w:color w:val="auto"/>
        </w:rPr>
        <w:commentReference w:id="108"/>
      </w:r>
    </w:p>
    <w:p w:rsidR="0099122B" w:rsidRDefault="0099122B" w:rsidP="005A118C">
      <w:pPr>
        <w:spacing w:line="360" w:lineRule="auto"/>
        <w:ind w:left="142" w:firstLine="720"/>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{"citationItems":[{"id":"ITEM-1","itemData":{"author":[{"dropping-particle":"","family":"Sugiyono","given":"","non-dropping-particle":"","parse-names":false,"suffix":""}],"id":"ITEM-1","issued":{"date-parts":[["2022"]]},"title":"Metode Penelitian Kuantitatif, Kualitatif, dan R&amp;D.","type":"book"},"uris":["http://www.mendeley.com/documents/?uuid=8ec68d7b-51a9-45ea-903d-4028b1bebf2d"]}],"mendeley":{"formattedCitation":"(Sugiyono, 2022a)","manualFormatting":"(Sugiyono, 2022)","plainTextFormattedCitation":"(Sugiyono, 2022a)","previouslyFormattedCitation":"(Sugiyono, 2022a)"},"properties":{"noteIndex":0},"schema":"https://github.com/citation-style-language/schema/raw/master/csl-citation.json"}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(Sugiyono, 2022)</w:t>
      </w:r>
      <w:r>
        <w:rPr>
          <w:rFonts w:ascii="Times New Roman" w:hAnsi="Times New Roman" w:cs="Times New Roman"/>
        </w:rPr>
        <w:fldChar w:fldCharType="end"/>
      </w:r>
      <w:r>
        <w:rPr>
          <w:rFonts w:ascii="Times New Roman" w:hAnsi="Times New Roman" w:cs="Times New Roman"/>
        </w:rPr>
        <w:t>, metode penelitian adalah cara yang digunakan secara ilmiah untuk mendapatkan data dengan tujuan dan manfaat yang sudah ditentukan. Cara ilmiah adalah kegiatan penelitian yang didasari oleh karakteristik keilmuan, seperti rasional, empiris, dan sistematis. Rasional berarti penelitian dilakukan dengan cara yang masuk akal dan logis. Empiris berarti cara yang digunakan bisa diamati dengan indra manusia. Sistematis berarti penelitian dijalankan secara teratur dan mengikuti langkah-langkah ilmiah yang bena</w:t>
      </w:r>
    </w:p>
    <w:p w:rsidR="0099122B" w:rsidRDefault="0099122B" w:rsidP="005A118C">
      <w:pPr>
        <w:spacing w:line="360" w:lineRule="auto"/>
        <w:ind w:left="142" w:firstLine="720"/>
        <w:jc w:val="both"/>
        <w:rPr>
          <w:rFonts w:ascii="Times New Roman" w:hAnsi="Times New Roman" w:cs="Times New Roman"/>
        </w:rPr>
      </w:pPr>
      <w:r>
        <w:rPr>
          <w:rFonts w:ascii="Times New Roman" w:hAnsi="Times New Roman" w:cs="Times New Roman"/>
        </w:rPr>
        <w:t>Penelitian ini menggunakan pendekatan kuantitatif dengan metode asosiatif. Penelitian asosiatif adalah jenis penelitian yang bertujuan untuk mengetahui hubungan atau pengaruh yang terjadi antara dua variabel atau lebih. Pendekatan kuantitatif digunakan karena data yang dianalisis adalah angka-angka yang diperoleh dari laporan keuangan perusahaan, lalu diproses dengan teknik statistik agar hipotesis yang telah ditentukan bisa diuji.</w:t>
      </w:r>
    </w:p>
    <w:p w:rsidR="006E4FA6" w:rsidRDefault="00490749" w:rsidP="002644D7">
      <w:pPr>
        <w:spacing w:line="360" w:lineRule="auto"/>
        <w:ind w:left="142" w:firstLine="720"/>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{"citationItems":[{"id":"ITEM-1","itemData":{"DOI":"10.37641/jiakes.v10i1.1183","author":[{"dropping-particle":"","family":"Sofiani","given":"Liana","non-dropping-particle":"","parse-names":false,"suffix":""},{"dropping-particle":"","family":"Siregar","given":"Enda Mora","non-dropping-particle":"","parse-names":false,"suffix":""}],"id":"ITEM-1","issue":"1","issued":{"date-parts":[["2022"]]},"title":"Analisis Pengaruh ROA , CR dan DAR terhadap Nilai Perusahaan Sektor Makanan dan Minuman","type":"article-journal","volume":"10"},"uris":["http://www.mendeley.com/documents/?uuid=d9950535-96a9-4c76-bb53-b4cb5678817c"]}],"mendeley":{"formattedCitation":"(Sofiani &amp; Siregar, 2022)","plainTextFormattedCitation":"(Sofiani &amp; Siregar, 2022)","previouslyFormattedCitation":"(Sofiani &amp; Siregar, 2022)"},"properties":{"noteIndex":0},"schema":"https://github.com/citation-style-language/schema/raw/master/csl-citation.json"}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(Sofiani &amp; Siregar, 2022)</w:t>
      </w:r>
      <w:r>
        <w:rPr>
          <w:rFonts w:ascii="Times New Roman" w:hAnsi="Times New Roman" w:cs="Times New Roman"/>
        </w:rPr>
        <w:fldChar w:fldCharType="end"/>
      </w:r>
      <w:r>
        <w:rPr>
          <w:rFonts w:ascii="Times New Roman" w:hAnsi="Times New Roman" w:cs="Times New Roman"/>
        </w:rPr>
        <w:t>, penelitian kuantitatif adalah metode penelitian yang didasarkan pada filsafat positivisme. Metode ini digunakan untuk meneliti kelompok populasi atau sampel tertentu. Proses pengumpulan datanya dilakukan dengan menggunakan alat bantu penelitian, sedangkan analisis datanya bersifat numerik atau statistik, dengan tujuan untuk menguji hipotesis yang sudah ditentukan. Dalam penelitian ini, data yang digunakan adalah data sekunder yang diperoleh dari laporan keuangan tahunan perusahaan manufaktur yang pernah terindeks dalam LQ45 dan terdaftar di Bursa Efek Indonesia selama periode 2021-2025.</w:t>
      </w:r>
    </w:p>
    <w:p w:rsidR="006E4FA6" w:rsidRDefault="006E4FA6" w:rsidP="002644D7">
      <w:pPr>
        <w:spacing w:after="0" w:line="360" w:lineRule="auto"/>
        <w:ind w:left="142" w:firstLine="720"/>
        <w:jc w:val="both"/>
        <w:rPr>
          <w:rFonts w:ascii="Times New Roman" w:hAnsi="Times New Roman" w:cs="Times New Roman"/>
        </w:rPr>
      </w:pPr>
      <w:r>
        <w:rPr>
          <w:rFonts w:ascii="Times New Roman" w:hAnsi="Times New Roman" w:cs="Times New Roman"/>
        </w:rPr>
        <w:t xml:space="preserve">Berdasarkan definisi tersebut, penelitian ini bertujuan untuk menganalisis serta mengevaluasi pengaruh dari </w:t>
      </w:r>
      <w:r>
        <w:rPr>
          <w:rFonts w:ascii="Times New Roman" w:hAnsi="Times New Roman" w:cs="Times New Roman"/>
          <w:i/>
          <w:iCs/>
        </w:rPr>
        <w:t>Return on Assets</w:t>
      </w:r>
      <w:r>
        <w:rPr>
          <w:rFonts w:ascii="Times New Roman" w:hAnsi="Times New Roman" w:cs="Times New Roman"/>
        </w:rPr>
        <w:t xml:space="preserve"> (ROA), </w:t>
      </w:r>
      <w:r>
        <w:rPr>
          <w:rFonts w:ascii="Times New Roman" w:hAnsi="Times New Roman" w:cs="Times New Roman"/>
          <w:i/>
          <w:iCs/>
        </w:rPr>
        <w:t>Dividend Payout Ratio</w:t>
      </w:r>
      <w:r>
        <w:rPr>
          <w:rFonts w:ascii="Times New Roman" w:hAnsi="Times New Roman" w:cs="Times New Roman"/>
        </w:rPr>
        <w:t xml:space="preserve"> (DPR), </w:t>
      </w:r>
      <w:r>
        <w:rPr>
          <w:rFonts w:ascii="Times New Roman" w:hAnsi="Times New Roman" w:cs="Times New Roman"/>
          <w:i/>
          <w:iCs/>
        </w:rPr>
        <w:t>Current Ratio</w:t>
      </w:r>
      <w:r>
        <w:rPr>
          <w:rFonts w:ascii="Times New Roman" w:hAnsi="Times New Roman" w:cs="Times New Roman"/>
        </w:rPr>
        <w:t xml:space="preserve"> (CR), dan </w:t>
      </w:r>
      <w:r>
        <w:rPr>
          <w:rFonts w:ascii="Times New Roman" w:hAnsi="Times New Roman" w:cs="Times New Roman"/>
          <w:i/>
          <w:iCs/>
        </w:rPr>
        <w:t>Debt to Asset Ratio</w:t>
      </w:r>
      <w:r>
        <w:rPr>
          <w:rFonts w:ascii="Times New Roman" w:hAnsi="Times New Roman" w:cs="Times New Roman"/>
        </w:rPr>
        <w:t xml:space="preserve"> (DAR) terhadap nilai perusahaan pada perusahaan manufaktur yang terindeks LQ45 dan terdaftar di </w:t>
      </w:r>
      <w:r>
        <w:rPr>
          <w:rFonts w:ascii="Times New Roman" w:hAnsi="Times New Roman" w:cs="Times New Roman"/>
        </w:rPr>
        <w:lastRenderedPageBreak/>
        <w:t>Bursa Efek Indonesia selama periode 2021–2025. Analisis dilakukan dengan menggunakan metode statistik yang didukung oleh program EViews, sehingga hasil penelitian diharapkan dapat memberikan bukti empiris yang komprehensif mengenai hubungan serta pengaruh antara variabel-variabel yang diteliti.</w:t>
      </w:r>
    </w:p>
    <w:p w:rsidR="005A118C" w:rsidRPr="006E4FA6" w:rsidRDefault="00F9198D" w:rsidP="00787AFB">
      <w:pPr>
        <w:pStyle w:val="Heading2"/>
        <w:numPr>
          <w:ilvl w:val="0"/>
          <w:numId w:val="26"/>
        </w:numPr>
        <w:ind w:left="-142" w:hanging="284"/>
        <w:rPr>
          <w:rFonts w:cs="Times New Roman"/>
        </w:rPr>
      </w:pPr>
      <w:r>
        <w:rPr>
          <w:rFonts w:cs="Times New Roman"/>
          <w:bCs/>
        </w:rPr>
        <w:t>Populasi Dan Sampel</w:t>
      </w:r>
    </w:p>
    <w:p w:rsidR="006E4FA6" w:rsidRDefault="00F9198D" w:rsidP="00787AFB">
      <w:pPr>
        <w:pStyle w:val="Heading3"/>
        <w:numPr>
          <w:ilvl w:val="0"/>
          <w:numId w:val="29"/>
        </w:numPr>
        <w:ind w:left="142"/>
      </w:pPr>
      <w:r>
        <w:t>Populasi</w:t>
      </w:r>
    </w:p>
    <w:p w:rsidR="006E4FA6" w:rsidRDefault="006E4FA6" w:rsidP="006E4FA6">
      <w:pPr>
        <w:pStyle w:val="ListParagraph"/>
        <w:spacing w:after="0" w:line="360" w:lineRule="auto"/>
        <w:ind w:firstLine="720"/>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{"citationItems":[{"id":"ITEM-1","itemData":{"author":[{"dropping-particle":"","family":"Sugiyono.","given":"","non-dropping-particle":"","parse-names":false,"suffix":""}],"id":"ITEM-1","issued":{"date-parts":[["2022"]]},"title":"Metode Penelitian Kuantitatif, Kualitatif, dan R&amp;D (Edisi ke-2).","type":"book"},"uris":["http://www.mendeley.com/documents/?uuid=d2204fc1-3646-40f6-bb11-19806e2fce79"]}],"mendeley":{"formattedCitation":"(Sugiyono., 2022)","plainTextFormattedCitation":"(Sugiyono., 2022)","previouslyFormattedCitation":"(Sugiyono., 2022)"},"properties":{"noteIndex":0},"schema":"https://github.com/citation-style-language/schema/raw/master/csl-citation.json"}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(Sugiyono., 2022)</w:t>
      </w:r>
      <w:r>
        <w:rPr>
          <w:rFonts w:ascii="Times New Roman" w:hAnsi="Times New Roman" w:cs="Times New Roman"/>
        </w:rPr>
        <w:fldChar w:fldCharType="end"/>
      </w:r>
      <w:r>
        <w:rPr>
          <w:rFonts w:ascii="Times New Roman" w:hAnsi="Times New Roman" w:cs="Times New Roman"/>
        </w:rPr>
        <w:t>, populasi adalah suatu wilayah yang digeneralisasi, terdiri dari objek atau subyek yang memiliki ciri dan sifat tertentu yang ditentukan oleh peneliti untuk dipelajari, lalu ditarik kesimpulannya.</w:t>
      </w:r>
    </w:p>
    <w:p w:rsidR="006E4FA6" w:rsidRDefault="006E4FA6" w:rsidP="006E4FA6">
      <w:pPr>
        <w:pStyle w:val="ListParagraph"/>
        <w:spacing w:after="0" w:line="360" w:lineRule="auto"/>
        <w:ind w:firstLine="720"/>
        <w:jc w:val="both"/>
        <w:rPr>
          <w:rFonts w:ascii="Times New Roman" w:hAnsi="Times New Roman" w:cs="Times New Roman"/>
        </w:rPr>
      </w:pPr>
      <w:r>
        <w:rPr>
          <w:rFonts w:ascii="Times New Roman" w:hAnsi="Times New Roman" w:cs="Times New Roman"/>
        </w:rPr>
        <w:t>Dalam</w:t>
      </w:r>
      <w:r>
        <w:t xml:space="preserve"> </w:t>
      </w:r>
      <w:r>
        <w:rPr>
          <w:rFonts w:ascii="Times New Roman" w:hAnsi="Times New Roman" w:cs="Times New Roman"/>
        </w:rPr>
        <w:t xml:space="preserve">penelitian ini, populasi yang digunakan adalah semua perusahaan manufaktur yang pernah terindeks dalam LQ45 dan terdaftar di Bursa Efek Indonesia (BEI) selama periode 2021 hingga 2025. Perusahaan-perusahaan tersebut dipilih karena memiliki karakteristik yang sesuai dengan tujuan penelitian, yaitu untuk menganalisis pengaruh dari </w:t>
      </w:r>
      <w:r>
        <w:rPr>
          <w:rStyle w:val="Emphasis"/>
          <w:rFonts w:ascii="Times New Roman" w:eastAsiaTheme="majorEastAsia" w:hAnsi="Times New Roman" w:cs="Times New Roman"/>
        </w:rPr>
        <w:t>Return on Assets</w:t>
      </w:r>
      <w:r>
        <w:rPr>
          <w:rFonts w:ascii="Times New Roman" w:hAnsi="Times New Roman" w:cs="Times New Roman"/>
        </w:rPr>
        <w:t xml:space="preserve"> (ROA), </w:t>
      </w:r>
      <w:r>
        <w:rPr>
          <w:rStyle w:val="Emphasis"/>
          <w:rFonts w:ascii="Times New Roman" w:eastAsiaTheme="majorEastAsia" w:hAnsi="Times New Roman" w:cs="Times New Roman"/>
        </w:rPr>
        <w:t>Dividend Payout Ratio</w:t>
      </w:r>
      <w:r>
        <w:rPr>
          <w:rFonts w:ascii="Times New Roman" w:hAnsi="Times New Roman" w:cs="Times New Roman"/>
        </w:rPr>
        <w:t xml:space="preserve"> (DPR), </w:t>
      </w:r>
      <w:r>
        <w:rPr>
          <w:rStyle w:val="Emphasis"/>
          <w:rFonts w:ascii="Times New Roman" w:eastAsiaTheme="majorEastAsia" w:hAnsi="Times New Roman" w:cs="Times New Roman"/>
        </w:rPr>
        <w:t>Current Ratio</w:t>
      </w:r>
      <w:r>
        <w:rPr>
          <w:rFonts w:ascii="Times New Roman" w:hAnsi="Times New Roman" w:cs="Times New Roman"/>
        </w:rPr>
        <w:t xml:space="preserve"> (CR), dan </w:t>
      </w:r>
      <w:r>
        <w:rPr>
          <w:rStyle w:val="Emphasis"/>
          <w:rFonts w:ascii="Times New Roman" w:eastAsiaTheme="majorEastAsia" w:hAnsi="Times New Roman" w:cs="Times New Roman"/>
        </w:rPr>
        <w:t>Debt to Asset Ratio</w:t>
      </w:r>
      <w:r>
        <w:rPr>
          <w:rFonts w:ascii="Times New Roman" w:hAnsi="Times New Roman" w:cs="Times New Roman"/>
        </w:rPr>
        <w:t xml:space="preserve"> (DAR) terhadap Nilai Perusahaan.</w:t>
      </w:r>
    </w:p>
    <w:p w:rsidR="006E4FA6" w:rsidRPr="006D16D2" w:rsidRDefault="006E4FA6" w:rsidP="006D16D2">
      <w:pPr>
        <w:pStyle w:val="ListParagraph"/>
        <w:spacing w:after="0" w:line="360" w:lineRule="auto"/>
        <w:ind w:firstLine="720"/>
        <w:jc w:val="both"/>
        <w:rPr>
          <w:rFonts w:ascii="Times New Roman" w:hAnsi="Times New Roman" w:cs="Times New Roman"/>
        </w:rPr>
      </w:pPr>
      <w:r>
        <w:rPr>
          <w:rFonts w:ascii="Times New Roman" w:hAnsi="Times New Roman" w:cs="Times New Roman"/>
        </w:rPr>
        <w:t xml:space="preserve">Berdasarkan data yang diperoleh dari Bursa Efek Indonesia (BEI), terdapat 45 perusahaan yang pernah masuk dalam daftar indeks LQ45 selama masa penelitian. Dari keseluruhan perusahaan tersebut, peneliti kemudian menyaring perusahaan yang termasuk dalam sektor manufaktur sebagai populasi penelitian. </w:t>
      </w:r>
      <w:proofErr w:type="gramStart"/>
      <w:r>
        <w:rPr>
          <w:rFonts w:ascii="Times New Roman" w:hAnsi="Times New Roman" w:cs="Times New Roman"/>
        </w:rPr>
        <w:t xml:space="preserve">Seluruh perusahaan yang memenuhi kriteria tersebut menjadi subjek dalam penelitian ini, lalu dilakukan pemilihan sampel dengan menggunakan teknik </w:t>
      </w:r>
      <w:commentRangeStart w:id="109"/>
      <w:r>
        <w:rPr>
          <w:rFonts w:ascii="Times New Roman" w:hAnsi="Times New Roman" w:cs="Times New Roman"/>
        </w:rPr>
        <w:t xml:space="preserve">purposive sampling </w:t>
      </w:r>
      <w:commentRangeEnd w:id="109"/>
      <w:r w:rsidR="00747053">
        <w:rPr>
          <w:rStyle w:val="CommentReference"/>
        </w:rPr>
        <w:commentReference w:id="109"/>
      </w:r>
      <w:r>
        <w:rPr>
          <w:rFonts w:ascii="Times New Roman" w:hAnsi="Times New Roman" w:cs="Times New Roman"/>
        </w:rPr>
        <w:t>sesuai dengan kriteria yang telah ditentukan oleh penelitian.</w:t>
      </w:r>
      <w:proofErr w:type="gramEnd"/>
    </w:p>
    <w:p w:rsidR="00A93709" w:rsidRDefault="00A93709" w:rsidP="006E4FA6">
      <w:pPr>
        <w:pStyle w:val="ListParagraph"/>
        <w:spacing w:after="0" w:line="360" w:lineRule="auto"/>
        <w:ind w:firstLine="698"/>
        <w:jc w:val="both"/>
        <w:rPr>
          <w:rFonts w:ascii="Times New Roman" w:hAnsi="Times New Roman" w:cs="Times New Roman"/>
          <w:b/>
          <w:bCs/>
        </w:rPr>
      </w:pPr>
      <w:commentRangeStart w:id="110"/>
      <w:r>
        <w:rPr>
          <w:rFonts w:ascii="Times New Roman" w:hAnsi="Times New Roman" w:cs="Times New Roman"/>
          <w:b/>
          <w:bCs/>
        </w:rPr>
        <w:t xml:space="preserve">Table </w:t>
      </w:r>
      <w:commentRangeEnd w:id="110"/>
      <w:r w:rsidR="00747053">
        <w:rPr>
          <w:rStyle w:val="CommentReference"/>
        </w:rPr>
        <w:commentReference w:id="110"/>
      </w:r>
      <w:r>
        <w:rPr>
          <w:rFonts w:ascii="Times New Roman" w:hAnsi="Times New Roman" w:cs="Times New Roman"/>
          <w:b/>
          <w:bCs/>
        </w:rPr>
        <w:t>3.2 Populasi</w:t>
      </w:r>
    </w:p>
    <w:tbl>
      <w:tblPr>
        <w:tblStyle w:val="TableGrid"/>
        <w:tblW w:w="0" w:type="auto"/>
        <w:tblInd w:w="720" w:type="dxa"/>
        <w:tblLook w:val="04A0" w:firstRow="1" w:lastRow="0" w:firstColumn="1" w:lastColumn="0" w:noHBand="0" w:noVBand="1"/>
      </w:tblPr>
      <w:tblGrid>
        <w:gridCol w:w="633"/>
        <w:gridCol w:w="1155"/>
        <w:gridCol w:w="2874"/>
        <w:gridCol w:w="1516"/>
      </w:tblGrid>
      <w:tr w:rsidR="004F52D8" w:rsidTr="002F632F">
        <w:tc>
          <w:tcPr>
            <w:tcW w:w="633" w:type="dxa"/>
          </w:tcPr>
          <w:p w:rsidR="004F52D8" w:rsidRDefault="004F52D8" w:rsidP="006E4FA6">
            <w:pPr>
              <w:pStyle w:val="ListParagraph"/>
              <w:spacing w:line="360" w:lineRule="auto"/>
              <w:ind w:left="0"/>
              <w:jc w:val="both"/>
              <w:rPr>
                <w:rFonts w:ascii="Times New Roman" w:hAnsi="Times New Roman" w:cs="Times New Roman"/>
                <w:b/>
                <w:bCs/>
              </w:rPr>
            </w:pPr>
            <w:r>
              <w:rPr>
                <w:rFonts w:ascii="Times New Roman" w:hAnsi="Times New Roman" w:cs="Times New Roman"/>
                <w:b/>
                <w:bCs/>
              </w:rPr>
              <w:t>No</w:t>
            </w:r>
          </w:p>
        </w:tc>
        <w:tc>
          <w:tcPr>
            <w:tcW w:w="1155" w:type="dxa"/>
          </w:tcPr>
          <w:p w:rsidR="004F52D8" w:rsidRDefault="004F52D8" w:rsidP="006E4FA6">
            <w:pPr>
              <w:pStyle w:val="ListParagraph"/>
              <w:spacing w:line="360" w:lineRule="auto"/>
              <w:ind w:left="0"/>
              <w:jc w:val="both"/>
              <w:rPr>
                <w:rFonts w:ascii="Times New Roman" w:hAnsi="Times New Roman" w:cs="Times New Roman"/>
                <w:b/>
                <w:bCs/>
              </w:rPr>
            </w:pPr>
            <w:r>
              <w:rPr>
                <w:rFonts w:ascii="Times New Roman" w:hAnsi="Times New Roman" w:cs="Times New Roman"/>
                <w:b/>
                <w:bCs/>
              </w:rPr>
              <w:t>Kode</w:t>
            </w:r>
          </w:p>
        </w:tc>
        <w:tc>
          <w:tcPr>
            <w:tcW w:w="2874" w:type="dxa"/>
          </w:tcPr>
          <w:p w:rsidR="004F52D8" w:rsidRDefault="004F52D8" w:rsidP="006E4FA6">
            <w:pPr>
              <w:pStyle w:val="ListParagraph"/>
              <w:spacing w:line="360" w:lineRule="auto"/>
              <w:ind w:left="0"/>
              <w:jc w:val="both"/>
              <w:rPr>
                <w:rFonts w:ascii="Times New Roman" w:hAnsi="Times New Roman" w:cs="Times New Roman"/>
                <w:b/>
                <w:bCs/>
              </w:rPr>
            </w:pPr>
            <w:r>
              <w:rPr>
                <w:rFonts w:ascii="Times New Roman" w:hAnsi="Times New Roman" w:cs="Times New Roman"/>
                <w:b/>
                <w:bCs/>
              </w:rPr>
              <w:t>Perusahaan</w:t>
            </w:r>
          </w:p>
        </w:tc>
        <w:tc>
          <w:tcPr>
            <w:tcW w:w="1516" w:type="dxa"/>
          </w:tcPr>
          <w:p w:rsidR="004F52D8" w:rsidRDefault="004F52D8" w:rsidP="006E4FA6">
            <w:pPr>
              <w:pStyle w:val="ListParagraph"/>
              <w:spacing w:line="360" w:lineRule="auto"/>
              <w:ind w:left="0"/>
              <w:jc w:val="both"/>
              <w:rPr>
                <w:rFonts w:ascii="Times New Roman" w:hAnsi="Times New Roman" w:cs="Times New Roman"/>
                <w:b/>
                <w:bCs/>
              </w:rPr>
            </w:pPr>
            <w:r>
              <w:rPr>
                <w:rFonts w:ascii="Times New Roman" w:hAnsi="Times New Roman" w:cs="Times New Roman"/>
                <w:b/>
                <w:bCs/>
              </w:rPr>
              <w:t>Tanggal Pencatatan</w:t>
            </w:r>
          </w:p>
        </w:tc>
      </w:tr>
      <w:tr w:rsidR="004F52D8" w:rsidTr="002F632F">
        <w:tc>
          <w:tcPr>
            <w:tcW w:w="633" w:type="dxa"/>
          </w:tcPr>
          <w:p w:rsidR="004F52D8" w:rsidRPr="00094650"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lastRenderedPageBreak/>
              <w:t>1</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eastAsia="Times New Roman" w:hAnsi="Times New Roman" w:cs="Times New Roman"/>
                <w:color w:val="000000"/>
              </w:rPr>
              <w:t>AADI</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eastAsia="Times New Roman" w:hAnsi="Times New Roman" w:cs="Times New Roman"/>
                <w:color w:val="000000"/>
              </w:rPr>
              <w:t>Adaro Andalan Indonesia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eastAsia="Times New Roman" w:hAnsi="Times New Roman" w:cs="Times New Roman"/>
                <w:color w:val="000000"/>
              </w:rPr>
              <w:t>05 Des 2024</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2</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ACES</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Ace Hardware Indonesia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06 Nov 2007</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3</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ADMR</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Adaro Minerals Indonesia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03 Jan 2022</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4</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ADRO</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Adaro Energy Indonesia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16 Jul 2008</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5</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AKRA</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AKR Corporindo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03 Okt 1994</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6</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AMMN</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Amman Mineral Internasional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07 Jul 2023</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7</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AMRT</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Sumber Alfaria Trijaya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15 Jan 2009</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8</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ANTM</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Aneka Tambang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27 Nov 1997</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9</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ARTO</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Jago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12 Jan 2016</w:t>
            </w:r>
          </w:p>
        </w:tc>
      </w:tr>
      <w:tr w:rsidR="004F52D8" w:rsidTr="002F632F">
        <w:tc>
          <w:tcPr>
            <w:tcW w:w="633" w:type="dxa"/>
          </w:tcPr>
          <w:p w:rsidR="004F52D8" w:rsidRPr="0045189D" w:rsidRDefault="004F52D8" w:rsidP="0045189D">
            <w:pPr>
              <w:pStyle w:val="ListParagraph"/>
              <w:spacing w:line="360" w:lineRule="auto"/>
              <w:ind w:left="0"/>
              <w:jc w:val="both"/>
              <w:rPr>
                <w:rFonts w:ascii="Times New Roman" w:hAnsi="Times New Roman" w:cs="Times New Roman"/>
              </w:rPr>
            </w:pPr>
            <w:r>
              <w:rPr>
                <w:rFonts w:ascii="Times New Roman" w:hAnsi="Times New Roman" w:cs="Times New Roman"/>
              </w:rPr>
              <w:t>10</w:t>
            </w:r>
          </w:p>
        </w:tc>
        <w:tc>
          <w:tcPr>
            <w:tcW w:w="1155"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ASII</w:t>
            </w:r>
          </w:p>
        </w:tc>
        <w:tc>
          <w:tcPr>
            <w:tcW w:w="2874"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Astra International Tbk.</w:t>
            </w:r>
          </w:p>
        </w:tc>
        <w:tc>
          <w:tcPr>
            <w:tcW w:w="1516" w:type="dxa"/>
            <w:vAlign w:val="center"/>
          </w:tcPr>
          <w:p w:rsidR="004F52D8" w:rsidRPr="0045189D" w:rsidRDefault="004F52D8" w:rsidP="0045189D">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04 Apr 1990</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11</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BBCA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Central Asia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31 Mei 2000</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12</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BBNI</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Negara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25 Nov 1996</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13</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BBRI</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Rakyat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10 Nov 2003</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14</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BBTN</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Tabungan Negara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17 Des 2009</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15</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BMRI</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Mandiri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14 Jul 2003</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16</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BRIS</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Bank Syariah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09 Mei 2018</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17</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BRPT</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Barito Pacific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01 Okt 1993</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18</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CPIN</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 xml:space="preserve">Charoen Pokphand </w:t>
            </w:r>
            <w:r>
              <w:rPr>
                <w:rFonts w:ascii="Times New Roman" w:eastAsia="Times New Roman" w:hAnsi="Times New Roman" w:cs="Times New Roman"/>
                <w:color w:val="000000"/>
              </w:rPr>
              <w:lastRenderedPageBreak/>
              <w:t>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lastRenderedPageBreak/>
              <w:t>18 Mar 1991</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lastRenderedPageBreak/>
              <w:t>19</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CTRA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Ciputra Development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28 Mar 1994</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20</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EXCL</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XL Axiata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29 Sep 2005</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21</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GOTO</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GoTo Gojek Tokopedia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11 Apr 2022</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22</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ICBP</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Indofood CBP Sukses Makmur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07 Okt 2010</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23</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INCO</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Vale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16 Mei 1990</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24</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INDF</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Indofood Sukses Makmur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14 Jul 1994</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25</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INKP</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Indah Kiat Pulp &amp; Paper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16 Jul 1990</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26</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ISAT</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Indosat Ooredoo Hutchison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19 Okt 1994</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27</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ITMG</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Indo Tambangraya Megah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18 Des 2007</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28</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JPFA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Japfa Comfeed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23 Okt 1989</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29</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JSMR</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Jasa Marga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12 Nov 2007</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30</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KLBF</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Kalbe Farma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30 Jul 1991</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31</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MAPA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MAP Aktif Adiperkasa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10 Nov 2004</w:t>
            </w:r>
          </w:p>
        </w:tc>
      </w:tr>
      <w:tr w:rsidR="004F52D8" w:rsidTr="002F632F">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32</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MAPI</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Mitra Adiperkasa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10 Nov 2004</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33</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MBMA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Merdeka Battery Materials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18 Apr 2023</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34</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MDKA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Merdeka Copper Gold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19 Jun 2015</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35</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MEDC</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 xml:space="preserve">Medco Energi </w:t>
            </w:r>
            <w:r>
              <w:rPr>
                <w:rFonts w:ascii="Times New Roman" w:eastAsia="Times New Roman" w:hAnsi="Times New Roman" w:cs="Times New Roman"/>
                <w:color w:val="000000"/>
              </w:rPr>
              <w:lastRenderedPageBreak/>
              <w:t>Internasional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lastRenderedPageBreak/>
              <w:t>12 Okt 1994</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lastRenderedPageBreak/>
              <w:t>36</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PGAS</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Perusahaan Gas Negara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15 Des 2003</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37</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PGEO</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Pertamina Geothermal Energy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24 Feb 2023</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38</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PTBA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Bukit Asam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23 Des 2002</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39</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SCMA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Surya Citra Media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16 Jul 2003</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40</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SMGR</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Semen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08 Jul 1991</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41</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SMRA</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Summarecon Agung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07 Mei 1990</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42</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TLKM</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Telkom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14 Nov 1995</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43</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TOWR</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Sarana Menara Nusantara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08 Mar 2010</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44</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UNTR</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United Tractors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19 Sep 1989</w:t>
            </w:r>
          </w:p>
        </w:tc>
      </w:tr>
      <w:tr w:rsidR="004F52D8" w:rsidTr="00A423D7">
        <w:tc>
          <w:tcPr>
            <w:tcW w:w="633" w:type="dxa"/>
          </w:tcPr>
          <w:p w:rsidR="004F52D8" w:rsidRPr="0045189D" w:rsidRDefault="004F52D8" w:rsidP="002F632F">
            <w:pPr>
              <w:pStyle w:val="ListParagraph"/>
              <w:spacing w:line="360" w:lineRule="auto"/>
              <w:ind w:left="0"/>
              <w:jc w:val="both"/>
              <w:rPr>
                <w:rFonts w:ascii="Times New Roman" w:hAnsi="Times New Roman" w:cs="Times New Roman"/>
              </w:rPr>
            </w:pPr>
            <w:r>
              <w:rPr>
                <w:rFonts w:ascii="Times New Roman" w:hAnsi="Times New Roman" w:cs="Times New Roman"/>
              </w:rPr>
              <w:t>45</w:t>
            </w:r>
          </w:p>
        </w:tc>
        <w:tc>
          <w:tcPr>
            <w:tcW w:w="1155"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UNVR</w:t>
            </w:r>
          </w:p>
        </w:tc>
        <w:tc>
          <w:tcPr>
            <w:tcW w:w="2874"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Unilever Indonesia Tbk.</w:t>
            </w:r>
          </w:p>
        </w:tc>
        <w:tc>
          <w:tcPr>
            <w:tcW w:w="1516" w:type="dxa"/>
            <w:vAlign w:val="center"/>
          </w:tcPr>
          <w:p w:rsidR="004F52D8" w:rsidRPr="002F632F" w:rsidRDefault="004F52D8" w:rsidP="002F632F">
            <w:pPr>
              <w:pStyle w:val="ListParagraph"/>
              <w:spacing w:line="360" w:lineRule="auto"/>
              <w:ind w:left="0"/>
              <w:jc w:val="both"/>
              <w:rPr>
                <w:rFonts w:ascii="Times New Roman" w:hAnsi="Times New Roman" w:cs="Times New Roman"/>
                <w:b/>
                <w:bCs/>
              </w:rPr>
            </w:pPr>
            <w:r>
              <w:rPr>
                <w:rFonts w:ascii="Times New Roman" w:eastAsia="Times New Roman" w:hAnsi="Times New Roman" w:cs="Times New Roman"/>
                <w:color w:val="000000"/>
              </w:rPr>
              <w:t>11 Jan 1982</w:t>
            </w:r>
          </w:p>
        </w:tc>
      </w:tr>
    </w:tbl>
    <w:p w:rsidR="0045189D" w:rsidRPr="00E637C6" w:rsidRDefault="0045189D" w:rsidP="002B1E31">
      <w:pPr>
        <w:spacing w:line="360" w:lineRule="auto"/>
        <w:rPr>
          <w:rFonts w:ascii="Times New Roman" w:hAnsi="Times New Roman" w:cs="Times New Roman"/>
          <w:b/>
          <w:bCs/>
        </w:rPr>
      </w:pPr>
    </w:p>
    <w:p w:rsidR="002F632F" w:rsidRDefault="00A93709" w:rsidP="00787AFB">
      <w:pPr>
        <w:pStyle w:val="Heading3"/>
        <w:numPr>
          <w:ilvl w:val="0"/>
          <w:numId w:val="29"/>
        </w:numPr>
        <w:ind w:left="142"/>
        <w:rPr>
          <w:rFonts w:cs="Times New Roman"/>
          <w:b w:val="0"/>
          <w:bCs/>
        </w:rPr>
      </w:pPr>
      <w:r>
        <w:rPr>
          <w:rFonts w:cs="Times New Roman"/>
          <w:bCs/>
        </w:rPr>
        <w:t xml:space="preserve">Sampel </w:t>
      </w:r>
    </w:p>
    <w:p w:rsidR="002F632F" w:rsidRDefault="002F632F" w:rsidP="002F632F">
      <w:pPr>
        <w:pStyle w:val="ListParagraph"/>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Menurut </w:t>
      </w: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{"citationItems":[{"id":"ITEM-1","itemData":{"author":[{"dropping-particle":"","family":"Sugiyono","given":"","non-dropping-particle":"","parse-names":false,"suffix":""}],"id":"ITEM-1","issued":{"date-parts":[["2022"]]},"publisher-place":"Bandung","title":"Metode Penelitian Kuantitatif, Kualitatif, dan R&amp;D (Edisi ke-2, Cetakan ke-5).","type":"book"},"uris":["http://www.mendeley.com/documents/?uuid=af3659a6-9fff-4fe7-84fe-fad69d4729f9"]}],"mendeley":{"formattedCitation":"(Sugiyono, 2022b)","manualFormatting":"(Sugiyono, 2022)","plainTextFormattedCitation":"(Sugiyono, 2022b)","previouslyFormattedCitation":"(Sugiyono, 2022b)"},"properties":{"noteIndex":0},"schema":"https://github.com/citation-style-language/schema/raw/master/csl-citation.json"}</w:instrText>
      </w:r>
      <w:r>
        <w:rPr>
          <w:rFonts w:ascii="Times New Roman" w:eastAsia="Times New Roman" w:hAnsi="Times New Roman" w:cs="Times New Roman"/>
        </w:rPr>
        <w:fldChar w:fldCharType="separate"/>
      </w:r>
      <w:r>
        <w:rPr>
          <w:rFonts w:ascii="Times New Roman" w:eastAsia="Times New Roman" w:hAnsi="Times New Roman" w:cs="Times New Roman"/>
          <w:noProof/>
        </w:rPr>
        <w:t>(Sugiyono, 2022)</w:t>
      </w:r>
      <w:r>
        <w:rPr>
          <w:rFonts w:ascii="Times New Roman" w:eastAsia="Times New Roman" w:hAnsi="Times New Roman" w:cs="Times New Roman"/>
        </w:rPr>
        <w:fldChar w:fldCharType="end"/>
      </w:r>
      <w:r>
        <w:rPr>
          <w:rFonts w:ascii="Times New Roman" w:eastAsia="Times New Roman" w:hAnsi="Times New Roman" w:cs="Times New Roman"/>
        </w:rPr>
        <w:t>, sampel adalah bagian dari seluruh jumlah dan ciri-ciri yang dimiliki oleh populasi. Jika jumlah anggota populasi terlalu besar dan peneliti tidak memiliki cukup waktu, tenaga, atau uang, maka penelitian bisa dilakukan dengan mengambil sampel dari populasi tersebut. Sampel yang digunakan harus mampu mewakili ciri-ciri dari kelompok yang diteliti agar hasil penelitian bisa diterapkan ke populasi yang lebih luas.</w:t>
      </w:r>
    </w:p>
    <w:p w:rsidR="002F632F" w:rsidRDefault="002F632F" w:rsidP="002F632F">
      <w:pPr>
        <w:pStyle w:val="ListParagraph"/>
        <w:spacing w:after="0" w:line="360" w:lineRule="auto"/>
        <w:ind w:firstLine="556"/>
        <w:jc w:val="both"/>
        <w:rPr>
          <w:rFonts w:ascii="Times New Roman" w:eastAsia="Times New Roman" w:hAnsi="Times New Roman" w:cs="Times New Roman"/>
        </w:rPr>
      </w:pPr>
      <w:r>
        <w:rPr>
          <w:rFonts w:ascii="Times New Roman" w:eastAsia="Times New Roman" w:hAnsi="Times New Roman" w:cs="Times New Roman"/>
        </w:rPr>
        <w:t>Sampel adalah bagian dari kelompok yang dipilih untuk diteliti. Penggunaan sampel bertujuan agar penelitian bisa berjalan lebih efektif tanpa mengurangi keakuratan hasil yang diperoleh. Oleh karena itu, untuk memilih sampel yang tepat, harus menggunakan metode tertentu yang sesuai dengan tujuan penelitian tersebut.</w:t>
      </w:r>
    </w:p>
    <w:p w:rsidR="00940A28" w:rsidRDefault="002F632F" w:rsidP="00940A28">
      <w:pPr>
        <w:pStyle w:val="ListParagraph"/>
        <w:spacing w:after="0" w:line="360" w:lineRule="auto"/>
        <w:ind w:firstLine="556"/>
        <w:jc w:val="both"/>
        <w:rPr>
          <w:rFonts w:ascii="Times New Roman" w:eastAsia="Times New Roman" w:hAnsi="Times New Roman" w:cs="Times New Roman"/>
        </w:rPr>
      </w:pPr>
      <w:r>
        <w:rPr>
          <w:rFonts w:ascii="Times New Roman" w:eastAsia="Times New Roman" w:hAnsi="Times New Roman" w:cs="Times New Roman"/>
        </w:rPr>
        <w:lastRenderedPageBreak/>
        <w:t xml:space="preserve">Sampel yang digunakan dalam penelitian ini dipilih dengan cara </w:t>
      </w:r>
      <w:r>
        <w:rPr>
          <w:rFonts w:ascii="Times New Roman" w:eastAsia="Times New Roman" w:hAnsi="Times New Roman" w:cs="Times New Roman"/>
          <w:i/>
          <w:iCs/>
        </w:rPr>
        <w:t>purposive sampling</w:t>
      </w:r>
      <w:r>
        <w:rPr>
          <w:rFonts w:ascii="Times New Roman" w:eastAsia="Times New Roman" w:hAnsi="Times New Roman" w:cs="Times New Roman"/>
        </w:rPr>
        <w:t xml:space="preserve">. Menurut </w:t>
      </w: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{"citationItems":[{"id":"ITEM-1","itemData":{"author":[{"dropping-particle":"","family":"Sugiyono","given":"","non-dropping-particle":"","parse-names":false,"suffix":""}],"id":"ITEM-1","issued":{"date-parts":[["2022"]]},"publisher-place":"Bandung","title":"Metode Penelitian Kuantitatif, Kualitatif, dan R&amp;D (Edisi ke-2, Cetakan ke-5).","type":"book"},"uris":["http://www.mendeley.com/documents/?uuid=af3659a6-9fff-4fe7-84fe-fad69d4729f9"]}],"mendeley":{"formattedCitation":"(Sugiyono, 2022b)","manualFormatting":"(Sugiyono, 2022)","plainTextFormattedCitation":"(Sugiyono, 2022b)","previouslyFormattedCitation":"(Sugiyono, 2022b)"},"properties":{"noteIndex":0},"schema":"https://github.com/citation-style-language/schema/raw/master/csl-citation.json"}</w:instrText>
      </w:r>
      <w:r>
        <w:rPr>
          <w:rFonts w:ascii="Times New Roman" w:eastAsia="Times New Roman" w:hAnsi="Times New Roman" w:cs="Times New Roman"/>
        </w:rPr>
        <w:fldChar w:fldCharType="separate"/>
      </w:r>
      <w:r>
        <w:rPr>
          <w:rFonts w:ascii="Times New Roman" w:eastAsia="Times New Roman" w:hAnsi="Times New Roman" w:cs="Times New Roman"/>
          <w:noProof/>
        </w:rPr>
        <w:t>(Sugiyono, 2022)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i/>
          <w:iCs/>
        </w:rPr>
        <w:t>purposive sampling</w:t>
      </w:r>
      <w:r>
        <w:rPr>
          <w:rFonts w:ascii="Times New Roman" w:eastAsia="Times New Roman" w:hAnsi="Times New Roman" w:cs="Times New Roman"/>
        </w:rPr>
        <w:t xml:space="preserve"> adalah cara memilih sampel berdasarkan pertimbangan atau kriteria yang ditentukan oleh peneliti sesuai dengan tujuan penelitian tersebut. Hal ini juga didukung oleh </w:t>
      </w:r>
      <w:r>
        <w:rPr>
          <w:rFonts w:ascii="Times New Roman" w:eastAsia="Times New Roman" w:hAnsi="Times New Roman" w:cs="Times New Roman"/>
        </w:rPr>
        <w:fldChar w:fldCharType="begin" w:fldLock="1"/>
      </w:r>
      <w:r w:rsidR="00D300E8">
        <w:rPr>
          <w:rFonts w:ascii="Times New Roman" w:eastAsia="Times New Roman" w:hAnsi="Times New Roman" w:cs="Times New Roman"/>
        </w:rPr>
        <w:instrText>ADDIN CSL_CITATION {"citationItems":[{"id":"ITEM-1","itemData":{"author":[{"dropping-particle":"","family":"Sekaran, U., &amp; Bougie","given":"R.","non-dropping-particle":"","parse-names":false,"suffix":""}],"id":"ITEM-1","issued":{"date-parts":[["2021"]]},"title":"Research Methods for Business: A Skill-Building Approach (8th ed.).","type":"article-journal"},"uris":["http://www.mendeley.com/documents/?uuid=96c08b34-28df-4531-89c9-45a3fa12ca42"]}],"mendeley":{"formattedCitation":"(Sekaran, U., &amp; Bougie, 2021)","manualFormatting":"(Sekaran, U., &amp; Bougie, 2021)","plainTextFormattedCitation":"(Sekaran, U., &amp; Bougie, 2021)","previouslyFormattedCitation":"(Sekaran, U., &amp; Bougie, 2021)"},"properties":{"noteIndex":0},"schema":"https://github.com/citation-style-language/schema/raw/master/csl-citation.json"}</w:instrText>
      </w:r>
      <w:r>
        <w:rPr>
          <w:rFonts w:ascii="Times New Roman" w:eastAsia="Times New Roman" w:hAnsi="Times New Roman" w:cs="Times New Roman"/>
        </w:rPr>
        <w:fldChar w:fldCharType="separate"/>
      </w:r>
      <w:r>
        <w:rPr>
          <w:rFonts w:ascii="Times New Roman" w:eastAsia="Times New Roman" w:hAnsi="Times New Roman" w:cs="Times New Roman"/>
          <w:noProof/>
        </w:rPr>
        <w:t>(Sekaran, U., &amp; Bougie, 20</w:t>
      </w:r>
      <w:r w:rsidR="00CB1073">
        <w:rPr>
          <w:rFonts w:ascii="Times New Roman" w:eastAsia="Times New Roman" w:hAnsi="Times New Roman" w:cs="Times New Roman"/>
          <w:noProof/>
        </w:rPr>
        <w:t>21</w:t>
      </w:r>
      <w:r>
        <w:rPr>
          <w:rFonts w:ascii="Times New Roman" w:eastAsia="Times New Roman" w:hAnsi="Times New Roman" w:cs="Times New Roman"/>
          <w:noProof/>
        </w:rPr>
        <w:t>)</w:t>
      </w:r>
      <w:r>
        <w:rPr>
          <w:rFonts w:ascii="Times New Roman" w:eastAsia="Times New Roman" w:hAnsi="Times New Roman" w:cs="Times New Roman"/>
        </w:rPr>
        <w:fldChar w:fldCharType="end"/>
      </w:r>
      <w:r>
        <w:rPr>
          <w:rFonts w:ascii="Times New Roman" w:eastAsia="Times New Roman" w:hAnsi="Times New Roman" w:cs="Times New Roman"/>
        </w:rPr>
        <w:t xml:space="preserve"> yang menyatakan bahwa </w:t>
      </w:r>
      <w:r>
        <w:rPr>
          <w:rFonts w:ascii="Times New Roman" w:eastAsia="Times New Roman" w:hAnsi="Times New Roman" w:cs="Times New Roman"/>
          <w:i/>
          <w:iCs/>
        </w:rPr>
        <w:t>purposive sampling</w:t>
      </w:r>
      <w:r>
        <w:rPr>
          <w:rFonts w:ascii="Times New Roman" w:eastAsia="Times New Roman" w:hAnsi="Times New Roman" w:cs="Times New Roman"/>
        </w:rPr>
        <w:t xml:space="preserve"> merupakan teknik pengambilan sampel nonprobabilitas di mana peneliti secara sengaja memilih elemen-elemen tertentu dari populasi karena memiliki karakteristik yang relevan dengan tujuan penelitian.</w:t>
      </w:r>
    </w:p>
    <w:p w:rsidR="00940A28" w:rsidRPr="00940A28" w:rsidRDefault="00940A28" w:rsidP="00940A28">
      <w:pPr>
        <w:pStyle w:val="ListParagraph"/>
        <w:spacing w:after="0" w:line="360" w:lineRule="auto"/>
        <w:ind w:firstLine="556"/>
        <w:jc w:val="both"/>
        <w:rPr>
          <w:rFonts w:ascii="Times New Roman" w:eastAsia="Times New Roman" w:hAnsi="Times New Roman" w:cs="Times New Roman"/>
        </w:rPr>
      </w:pPr>
      <w:r>
        <w:rPr>
          <w:rFonts w:ascii="Times New Roman" w:eastAsia="Times New Roman" w:hAnsi="Times New Roman" w:cs="Times New Roman"/>
        </w:rPr>
        <w:t>Kriteria yang digunakan dalam memilih sampel penelitian adalah sebagai berikut:</w:t>
      </w:r>
    </w:p>
    <w:p w:rsidR="00F02F04" w:rsidRDefault="006D16D2" w:rsidP="00787AFB">
      <w:pPr>
        <w:pStyle w:val="ListParagraph"/>
        <w:numPr>
          <w:ilvl w:val="0"/>
          <w:numId w:val="16"/>
        </w:numPr>
        <w:spacing w:after="0" w:line="360" w:lineRule="auto"/>
        <w:ind w:left="1134" w:hanging="357"/>
        <w:contextualSpacing w:val="0"/>
        <w:jc w:val="both"/>
        <w:rPr>
          <w:rFonts w:ascii="Times New Roman" w:hAnsi="Times New Roman" w:cs="Times New Roman"/>
        </w:rPr>
      </w:pPr>
      <w:r>
        <w:rPr>
          <w:rFonts w:ascii="Times New Roman" w:hAnsi="Times New Roman" w:cs="Times New Roman"/>
        </w:rPr>
        <w:t>Perusahaan yang pernah tercatat dalam Indeks LQ45 dan terdaftar di Bursa Efek Indonesia (BEI) selama periode 2021-2025.</w:t>
      </w:r>
    </w:p>
    <w:p w:rsidR="006D16D2" w:rsidRDefault="006D16D2" w:rsidP="00787AFB">
      <w:pPr>
        <w:pStyle w:val="ListParagraph"/>
        <w:numPr>
          <w:ilvl w:val="0"/>
          <w:numId w:val="16"/>
        </w:numPr>
        <w:spacing w:after="0" w:line="360" w:lineRule="auto"/>
        <w:ind w:left="1134" w:hanging="357"/>
        <w:contextualSpacing w:val="0"/>
        <w:jc w:val="both"/>
        <w:rPr>
          <w:rFonts w:ascii="Times New Roman" w:hAnsi="Times New Roman" w:cs="Times New Roman"/>
        </w:rPr>
      </w:pPr>
      <w:r>
        <w:rPr>
          <w:rFonts w:ascii="Times New Roman" w:hAnsi="Times New Roman" w:cs="Times New Roman"/>
        </w:rPr>
        <w:t>Perusahaan yang tidak tergolong dalam sektor manufaktur berdasarkan klasifikasi sektor (IDX-IC) di Bursa Efek Indonesia.</w:t>
      </w:r>
    </w:p>
    <w:p w:rsidR="006D16D2" w:rsidRDefault="006D16D2" w:rsidP="00787AFB">
      <w:pPr>
        <w:pStyle w:val="ListParagraph"/>
        <w:numPr>
          <w:ilvl w:val="0"/>
          <w:numId w:val="16"/>
        </w:numPr>
        <w:spacing w:after="0" w:line="360" w:lineRule="auto"/>
        <w:ind w:left="1134" w:hanging="357"/>
        <w:contextualSpacing w:val="0"/>
        <w:jc w:val="both"/>
        <w:rPr>
          <w:rFonts w:ascii="Times New Roman" w:hAnsi="Times New Roman" w:cs="Times New Roman"/>
        </w:rPr>
      </w:pPr>
      <w:r>
        <w:rPr>
          <w:rFonts w:ascii="Times New Roman" w:hAnsi="Times New Roman" w:cs="Times New Roman"/>
        </w:rPr>
        <w:t>Perusahaan Manufaktur yang pernah terindeks dalam LQ45 dan terdaftar di Bursa Efek Indonesia (BEI) selama periode 2021-2025.</w:t>
      </w:r>
    </w:p>
    <w:p w:rsidR="00FC32E2" w:rsidRDefault="006D16D2" w:rsidP="00787AFB">
      <w:pPr>
        <w:pStyle w:val="ListParagraph"/>
        <w:numPr>
          <w:ilvl w:val="0"/>
          <w:numId w:val="16"/>
        </w:numPr>
        <w:spacing w:after="0" w:line="360" w:lineRule="auto"/>
        <w:ind w:left="1134" w:hanging="357"/>
        <w:contextualSpacing w:val="0"/>
        <w:jc w:val="both"/>
        <w:rPr>
          <w:rFonts w:ascii="Times New Roman" w:hAnsi="Times New Roman" w:cs="Times New Roman"/>
        </w:rPr>
      </w:pPr>
      <w:r>
        <w:rPr>
          <w:rFonts w:ascii="Times New Roman" w:hAnsi="Times New Roman" w:cs="Times New Roman"/>
        </w:rPr>
        <w:t xml:space="preserve">Perusahaan Manufaktur yang tidak tergolong dalam sektor </w:t>
      </w:r>
      <w:commentRangeStart w:id="111"/>
      <w:r>
        <w:rPr>
          <w:rFonts w:ascii="Times New Roman" w:hAnsi="Times New Roman" w:cs="Times New Roman"/>
        </w:rPr>
        <w:t xml:space="preserve">Consumer Non-Cyclicals </w:t>
      </w:r>
      <w:commentRangeEnd w:id="111"/>
      <w:r w:rsidR="00747053">
        <w:rPr>
          <w:rStyle w:val="CommentReference"/>
        </w:rPr>
        <w:commentReference w:id="111"/>
      </w:r>
      <w:r>
        <w:rPr>
          <w:rFonts w:ascii="Times New Roman" w:hAnsi="Times New Roman" w:cs="Times New Roman"/>
        </w:rPr>
        <w:t>(Barang Konsumen Primer) berdasarkan klasifikasi sektor (IDX-IC) di Bursa Efek Indonesia</w:t>
      </w:r>
      <w:r w:rsidR="00FC32E2">
        <w:rPr>
          <w:rFonts w:ascii="Times New Roman" w:hAnsi="Times New Roman" w:cs="Times New Roman"/>
        </w:rPr>
        <w:t>.</w:t>
      </w:r>
    </w:p>
    <w:p w:rsidR="00A93709" w:rsidRPr="00FC32E2" w:rsidRDefault="00A93709" w:rsidP="00FC32E2">
      <w:pPr>
        <w:pStyle w:val="ListParagraph"/>
        <w:spacing w:after="0" w:line="360" w:lineRule="auto"/>
        <w:ind w:left="1134"/>
        <w:contextualSpacing w:val="0"/>
        <w:jc w:val="center"/>
        <w:rPr>
          <w:rFonts w:ascii="Times New Roman" w:hAnsi="Times New Roman" w:cs="Times New Roman"/>
        </w:rPr>
      </w:pPr>
      <w:r w:rsidRPr="00FC32E2">
        <w:rPr>
          <w:rFonts w:ascii="Times New Roman" w:hAnsi="Times New Roman" w:cs="Times New Roman"/>
          <w:b/>
          <w:bCs/>
          <w:color w:val="000000" w:themeColor="text1"/>
        </w:rPr>
        <w:t>Tabel 3.3 Kriteria</w:t>
      </w:r>
    </w:p>
    <w:tbl>
      <w:tblPr>
        <w:tblStyle w:val="TableGrid"/>
        <w:tblW w:w="0" w:type="auto"/>
        <w:tblInd w:w="720" w:type="dxa"/>
        <w:tblLook w:val="04A0" w:firstRow="1" w:lastRow="0" w:firstColumn="1" w:lastColumn="0" w:noHBand="0" w:noVBand="1"/>
      </w:tblPr>
      <w:tblGrid>
        <w:gridCol w:w="671"/>
        <w:gridCol w:w="5703"/>
        <w:gridCol w:w="1167"/>
      </w:tblGrid>
      <w:tr w:rsidR="00D84B8E" w:rsidTr="00D84B8E">
        <w:tc>
          <w:tcPr>
            <w:tcW w:w="671" w:type="dxa"/>
          </w:tcPr>
          <w:p w:rsidR="00D84B8E" w:rsidRDefault="00D84B8E" w:rsidP="00AB73CE">
            <w:pPr>
              <w:spacing w:line="360" w:lineRule="auto"/>
              <w:jc w:val="center"/>
              <w:rPr>
                <w:rFonts w:ascii="Times New Roman" w:hAnsi="Times New Roman" w:cs="Times New Roman"/>
                <w:b/>
                <w:bCs/>
              </w:rPr>
            </w:pPr>
            <w:r>
              <w:rPr>
                <w:rFonts w:ascii="Times New Roman" w:hAnsi="Times New Roman" w:cs="Times New Roman"/>
                <w:b/>
                <w:bCs/>
              </w:rPr>
              <w:t>No</w:t>
            </w:r>
          </w:p>
        </w:tc>
        <w:tc>
          <w:tcPr>
            <w:tcW w:w="5703" w:type="dxa"/>
          </w:tcPr>
          <w:p w:rsidR="00D84B8E" w:rsidRDefault="00D84B8E" w:rsidP="00AB73CE">
            <w:pPr>
              <w:spacing w:line="360" w:lineRule="auto"/>
              <w:jc w:val="center"/>
              <w:rPr>
                <w:rFonts w:ascii="Times New Roman" w:hAnsi="Times New Roman" w:cs="Times New Roman"/>
                <w:b/>
                <w:bCs/>
              </w:rPr>
            </w:pPr>
            <w:r>
              <w:rPr>
                <w:rFonts w:ascii="Times New Roman" w:hAnsi="Times New Roman" w:cs="Times New Roman"/>
                <w:b/>
                <w:bCs/>
              </w:rPr>
              <w:t>Pemilihan Sampel</w:t>
            </w:r>
          </w:p>
        </w:tc>
        <w:tc>
          <w:tcPr>
            <w:tcW w:w="1167" w:type="dxa"/>
          </w:tcPr>
          <w:p w:rsidR="00D84B8E" w:rsidRDefault="00D84B8E" w:rsidP="00AB73CE">
            <w:pPr>
              <w:spacing w:line="360" w:lineRule="auto"/>
              <w:jc w:val="center"/>
              <w:rPr>
                <w:rFonts w:ascii="Times New Roman" w:hAnsi="Times New Roman" w:cs="Times New Roman"/>
                <w:b/>
                <w:bCs/>
              </w:rPr>
            </w:pPr>
            <w:r>
              <w:rPr>
                <w:rFonts w:ascii="Times New Roman" w:hAnsi="Times New Roman" w:cs="Times New Roman"/>
                <w:b/>
                <w:bCs/>
              </w:rPr>
              <w:t>Jumlah</w:t>
            </w:r>
          </w:p>
        </w:tc>
      </w:tr>
      <w:tr w:rsidR="00D84B8E" w:rsidTr="00D84B8E">
        <w:tc>
          <w:tcPr>
            <w:tcW w:w="671" w:type="dxa"/>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t>1</w:t>
            </w:r>
          </w:p>
        </w:tc>
        <w:tc>
          <w:tcPr>
            <w:tcW w:w="5703" w:type="dxa"/>
            <w:vAlign w:val="center"/>
          </w:tcPr>
          <w:p w:rsidR="00D84B8E" w:rsidRPr="00D84B8E" w:rsidRDefault="00D84B8E" w:rsidP="00D84B8E">
            <w:pPr>
              <w:spacing w:line="360" w:lineRule="auto"/>
              <w:jc w:val="both"/>
              <w:rPr>
                <w:rFonts w:ascii="Times New Roman" w:hAnsi="Times New Roman" w:cs="Times New Roman"/>
              </w:rPr>
            </w:pPr>
            <w:r w:rsidRPr="00D84B8E">
              <w:rPr>
                <w:rFonts w:ascii="Times New Roman" w:hAnsi="Times New Roman" w:cs="Times New Roman"/>
              </w:rPr>
              <w:t>Perusahaan yang pernah tercatat dalam Indeks LQ45 dan terdaftar di Bursa Efek Indonesia (BEI) selama periode 2021-2025.</w:t>
            </w:r>
          </w:p>
          <w:p w:rsidR="00D84B8E" w:rsidRDefault="00D84B8E" w:rsidP="00AB73CE">
            <w:pPr>
              <w:spacing w:line="360" w:lineRule="auto"/>
              <w:jc w:val="both"/>
              <w:rPr>
                <w:rFonts w:ascii="Times New Roman" w:hAnsi="Times New Roman" w:cs="Times New Roman"/>
              </w:rPr>
            </w:pPr>
          </w:p>
        </w:tc>
        <w:tc>
          <w:tcPr>
            <w:tcW w:w="1167" w:type="dxa"/>
            <w:vAlign w:val="center"/>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t>45</w:t>
            </w:r>
          </w:p>
        </w:tc>
      </w:tr>
      <w:tr w:rsidR="00D84B8E" w:rsidTr="00D84B8E">
        <w:tc>
          <w:tcPr>
            <w:tcW w:w="671" w:type="dxa"/>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t>2</w:t>
            </w:r>
          </w:p>
        </w:tc>
        <w:tc>
          <w:tcPr>
            <w:tcW w:w="5703" w:type="dxa"/>
            <w:vAlign w:val="center"/>
          </w:tcPr>
          <w:p w:rsidR="00D84B8E" w:rsidRPr="00D84B8E" w:rsidRDefault="00D84B8E" w:rsidP="00D84B8E">
            <w:pPr>
              <w:spacing w:line="360" w:lineRule="auto"/>
              <w:jc w:val="both"/>
              <w:rPr>
                <w:rFonts w:ascii="Times New Roman" w:hAnsi="Times New Roman" w:cs="Times New Roman"/>
              </w:rPr>
            </w:pPr>
            <w:r w:rsidRPr="00D84B8E">
              <w:rPr>
                <w:rFonts w:ascii="Times New Roman" w:hAnsi="Times New Roman" w:cs="Times New Roman"/>
              </w:rPr>
              <w:t>Perusahaan yang tidak tergolong dalam sektor manufaktur berdasarkan klasifikasi sektor (IDX-IC) di Bursa Efek Indonesia.</w:t>
            </w:r>
          </w:p>
          <w:p w:rsidR="00D84B8E" w:rsidRDefault="00D84B8E" w:rsidP="00AB73CE">
            <w:pPr>
              <w:spacing w:line="360" w:lineRule="auto"/>
              <w:jc w:val="both"/>
              <w:rPr>
                <w:rFonts w:ascii="Times New Roman" w:hAnsi="Times New Roman" w:cs="Times New Roman"/>
              </w:rPr>
            </w:pPr>
          </w:p>
        </w:tc>
        <w:tc>
          <w:tcPr>
            <w:tcW w:w="1167" w:type="dxa"/>
            <w:vAlign w:val="center"/>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lastRenderedPageBreak/>
              <w:t>34</w:t>
            </w:r>
          </w:p>
        </w:tc>
      </w:tr>
      <w:tr w:rsidR="00D84B8E" w:rsidTr="00D84B8E">
        <w:tc>
          <w:tcPr>
            <w:tcW w:w="671" w:type="dxa"/>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lastRenderedPageBreak/>
              <w:t>3</w:t>
            </w:r>
          </w:p>
        </w:tc>
        <w:tc>
          <w:tcPr>
            <w:tcW w:w="5703" w:type="dxa"/>
            <w:vAlign w:val="center"/>
          </w:tcPr>
          <w:p w:rsidR="00D84B8E" w:rsidRPr="00D84B8E" w:rsidRDefault="00D84B8E" w:rsidP="00D84B8E">
            <w:pPr>
              <w:spacing w:line="360" w:lineRule="auto"/>
              <w:jc w:val="both"/>
              <w:rPr>
                <w:rFonts w:ascii="Times New Roman" w:hAnsi="Times New Roman" w:cs="Times New Roman"/>
              </w:rPr>
            </w:pPr>
            <w:r w:rsidRPr="00D84B8E">
              <w:rPr>
                <w:rFonts w:ascii="Times New Roman" w:hAnsi="Times New Roman" w:cs="Times New Roman"/>
              </w:rPr>
              <w:t>Perusahaan Manufaktur yang pernah terindeks dalam LQ45 dan terdaftar di Bursa Efek Indonesia (BEI) selama periode 2021-2025.</w:t>
            </w:r>
          </w:p>
        </w:tc>
        <w:tc>
          <w:tcPr>
            <w:tcW w:w="1167" w:type="dxa"/>
            <w:vAlign w:val="center"/>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t>11</w:t>
            </w:r>
          </w:p>
        </w:tc>
      </w:tr>
      <w:tr w:rsidR="00D84B8E" w:rsidTr="00D84B8E">
        <w:tc>
          <w:tcPr>
            <w:tcW w:w="671" w:type="dxa"/>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t>4</w:t>
            </w:r>
          </w:p>
        </w:tc>
        <w:tc>
          <w:tcPr>
            <w:tcW w:w="5703" w:type="dxa"/>
            <w:vAlign w:val="center"/>
          </w:tcPr>
          <w:p w:rsidR="00D84B8E" w:rsidRPr="00D84B8E" w:rsidRDefault="00D84B8E" w:rsidP="00D84B8E">
            <w:pPr>
              <w:spacing w:line="360" w:lineRule="auto"/>
              <w:jc w:val="both"/>
              <w:rPr>
                <w:rFonts w:ascii="Times New Roman" w:hAnsi="Times New Roman" w:cs="Times New Roman"/>
              </w:rPr>
            </w:pPr>
            <w:r w:rsidRPr="00D84B8E">
              <w:rPr>
                <w:rFonts w:ascii="Times New Roman" w:hAnsi="Times New Roman" w:cs="Times New Roman"/>
              </w:rPr>
              <w:t xml:space="preserve">Perusahaan Manufaktur yang tidak tergolong dalam sektor </w:t>
            </w:r>
            <w:commentRangeStart w:id="112"/>
            <w:r w:rsidRPr="00D84B8E">
              <w:rPr>
                <w:rFonts w:ascii="Times New Roman" w:hAnsi="Times New Roman" w:cs="Times New Roman"/>
              </w:rPr>
              <w:t xml:space="preserve">Consumer Non-Cyclicals </w:t>
            </w:r>
            <w:commentRangeEnd w:id="112"/>
            <w:r w:rsidR="00747053">
              <w:rPr>
                <w:rStyle w:val="CommentReference"/>
              </w:rPr>
              <w:commentReference w:id="112"/>
            </w:r>
            <w:r w:rsidRPr="00D84B8E">
              <w:rPr>
                <w:rFonts w:ascii="Times New Roman" w:hAnsi="Times New Roman" w:cs="Times New Roman"/>
              </w:rPr>
              <w:t>(Barang Konsumen Primer) berdasarkan klasifikasi sektor (IDX-IC) di Bursa Efek Indonesia.</w:t>
            </w:r>
          </w:p>
          <w:p w:rsidR="00D84B8E" w:rsidRPr="00D84B8E" w:rsidRDefault="00D84B8E" w:rsidP="00D84B8E">
            <w:pPr>
              <w:spacing w:line="360" w:lineRule="auto"/>
              <w:jc w:val="both"/>
              <w:rPr>
                <w:rFonts w:ascii="Times New Roman" w:hAnsi="Times New Roman" w:cs="Times New Roman"/>
              </w:rPr>
            </w:pPr>
          </w:p>
        </w:tc>
        <w:tc>
          <w:tcPr>
            <w:tcW w:w="1167" w:type="dxa"/>
            <w:vAlign w:val="center"/>
          </w:tcPr>
          <w:p w:rsidR="00D84B8E" w:rsidRDefault="00D84B8E" w:rsidP="00AB73CE">
            <w:pPr>
              <w:spacing w:line="360" w:lineRule="auto"/>
              <w:jc w:val="center"/>
              <w:rPr>
                <w:rFonts w:ascii="Times New Roman" w:hAnsi="Times New Roman" w:cs="Times New Roman"/>
              </w:rPr>
            </w:pPr>
            <w:r>
              <w:rPr>
                <w:rFonts w:ascii="Times New Roman" w:hAnsi="Times New Roman" w:cs="Times New Roman"/>
              </w:rPr>
              <w:t>5</w:t>
            </w:r>
          </w:p>
        </w:tc>
      </w:tr>
      <w:tr w:rsidR="00D84B8E" w:rsidTr="00D84B8E">
        <w:tc>
          <w:tcPr>
            <w:tcW w:w="6374" w:type="dxa"/>
            <w:gridSpan w:val="2"/>
          </w:tcPr>
          <w:p w:rsidR="00D84B8E" w:rsidRDefault="00D84B8E" w:rsidP="00AB73CE">
            <w:pPr>
              <w:spacing w:line="360" w:lineRule="auto"/>
              <w:jc w:val="both"/>
              <w:rPr>
                <w:rFonts w:ascii="Times New Roman" w:hAnsi="Times New Roman" w:cs="Times New Roman"/>
              </w:rPr>
            </w:pPr>
            <w:r>
              <w:rPr>
                <w:rFonts w:ascii="Times New Roman" w:hAnsi="Times New Roman" w:cs="Times New Roman"/>
              </w:rPr>
              <w:t xml:space="preserve">Jumlah Perusahaan Manufaktur sektor </w:t>
            </w:r>
            <w:commentRangeStart w:id="113"/>
            <w:r>
              <w:rPr>
                <w:rFonts w:ascii="Times New Roman" w:hAnsi="Times New Roman" w:cs="Times New Roman"/>
              </w:rPr>
              <w:t>Consumer Non-Cyclicals</w:t>
            </w:r>
            <w:commentRangeEnd w:id="113"/>
            <w:r w:rsidR="00747053">
              <w:rPr>
                <w:rStyle w:val="CommentReference"/>
              </w:rPr>
              <w:commentReference w:id="113"/>
            </w:r>
            <w:r>
              <w:rPr>
                <w:rFonts w:ascii="Times New Roman" w:hAnsi="Times New Roman" w:cs="Times New Roman"/>
              </w:rPr>
              <w:t xml:space="preserve"> yang termasuk kedalam sampel</w:t>
            </w:r>
          </w:p>
        </w:tc>
        <w:tc>
          <w:tcPr>
            <w:tcW w:w="1167" w:type="dxa"/>
            <w:vAlign w:val="center"/>
          </w:tcPr>
          <w:p w:rsidR="00D84B8E" w:rsidRPr="00D84B8E" w:rsidRDefault="00D84B8E" w:rsidP="00AB73CE">
            <w:pPr>
              <w:spacing w:line="360" w:lineRule="auto"/>
              <w:jc w:val="center"/>
              <w:rPr>
                <w:rFonts w:ascii="Times New Roman" w:hAnsi="Times New Roman" w:cs="Times New Roman"/>
              </w:rPr>
            </w:pPr>
            <w:r w:rsidRPr="00D84B8E">
              <w:rPr>
                <w:rFonts w:ascii="Times New Roman" w:hAnsi="Times New Roman" w:cs="Times New Roman"/>
              </w:rPr>
              <w:t>6</w:t>
            </w:r>
          </w:p>
        </w:tc>
      </w:tr>
      <w:tr w:rsidR="00D84B8E" w:rsidTr="00D84B8E">
        <w:tc>
          <w:tcPr>
            <w:tcW w:w="6374" w:type="dxa"/>
            <w:gridSpan w:val="2"/>
          </w:tcPr>
          <w:p w:rsidR="00D84B8E" w:rsidRDefault="00D84B8E" w:rsidP="00AB73CE">
            <w:pPr>
              <w:spacing w:line="360" w:lineRule="auto"/>
              <w:jc w:val="both"/>
              <w:rPr>
                <w:rFonts w:ascii="Times New Roman" w:hAnsi="Times New Roman" w:cs="Times New Roman"/>
              </w:rPr>
            </w:pPr>
            <w:r>
              <w:rPr>
                <w:rFonts w:ascii="Times New Roman" w:hAnsi="Times New Roman" w:cs="Times New Roman"/>
              </w:rPr>
              <w:t>Jumlah sampel x tahun penelitian (6 x 5)</w:t>
            </w:r>
          </w:p>
        </w:tc>
        <w:tc>
          <w:tcPr>
            <w:tcW w:w="1167" w:type="dxa"/>
            <w:vAlign w:val="center"/>
          </w:tcPr>
          <w:p w:rsidR="00D84B8E" w:rsidRPr="00D84B8E" w:rsidRDefault="00D84B8E" w:rsidP="00AB73CE">
            <w:pPr>
              <w:spacing w:line="360" w:lineRule="auto"/>
              <w:jc w:val="center"/>
              <w:rPr>
                <w:rFonts w:ascii="Times New Roman" w:hAnsi="Times New Roman" w:cs="Times New Roman"/>
              </w:rPr>
            </w:pPr>
            <w:r w:rsidRPr="00D84B8E">
              <w:rPr>
                <w:rFonts w:ascii="Times New Roman" w:hAnsi="Times New Roman" w:cs="Times New Roman"/>
              </w:rPr>
              <w:t>30</w:t>
            </w:r>
          </w:p>
        </w:tc>
      </w:tr>
    </w:tbl>
    <w:p w:rsidR="00840121" w:rsidRDefault="00840121" w:rsidP="00D84B8E">
      <w:pPr>
        <w:spacing w:after="200" w:line="360" w:lineRule="auto"/>
        <w:jc w:val="both"/>
        <w:rPr>
          <w:rFonts w:ascii="Times New Roman" w:eastAsia="Times New Roman" w:hAnsi="Times New Roman" w:cs="Times New Roman"/>
        </w:rPr>
      </w:pPr>
    </w:p>
    <w:p w:rsidR="00840121" w:rsidRDefault="00840121" w:rsidP="00840121">
      <w:pPr>
        <w:spacing w:after="200" w:line="360" w:lineRule="auto"/>
        <w:ind w:firstLine="720"/>
        <w:jc w:val="both"/>
      </w:pPr>
      <w:r>
        <w:rPr>
          <w:rFonts w:ascii="Times New Roman" w:eastAsia="Times New Roman" w:hAnsi="Times New Roman" w:cs="Times New Roman"/>
        </w:rPr>
        <w:t xml:space="preserve">Berdasarkan hasil seleksi menggunakan kriteria </w:t>
      </w:r>
      <w:r>
        <w:rPr>
          <w:rFonts w:ascii="Times New Roman" w:eastAsia="Times New Roman" w:hAnsi="Times New Roman" w:cs="Times New Roman"/>
          <w:i/>
          <w:iCs/>
        </w:rPr>
        <w:t>purposive sampling</w:t>
      </w:r>
      <w:r>
        <w:rPr>
          <w:rFonts w:ascii="Times New Roman" w:eastAsia="Times New Roman" w:hAnsi="Times New Roman" w:cs="Times New Roman"/>
        </w:rPr>
        <w:t xml:space="preserve"> di atas, dari 45 perusahaan yang terindeks dalam LQ45 periode </w:t>
      </w:r>
      <w:r w:rsidR="008315CA">
        <w:rPr>
          <w:rFonts w:ascii="Times New Roman" w:eastAsia="Times New Roman" w:hAnsi="Times New Roman" w:cs="Times New Roman"/>
        </w:rPr>
        <w:t>2021-2025</w:t>
      </w:r>
      <w:r>
        <w:rPr>
          <w:rFonts w:ascii="Times New Roman" w:eastAsia="Times New Roman" w:hAnsi="Times New Roman" w:cs="Times New Roman"/>
        </w:rPr>
        <w:t>, diperoleh 6 perusahaan manufaktur yang memenuhi seluruh kriteria dan digunakan sebagai sampel dalam penelitian ini. Keenam perusahaan tersebut disajikan dalam tabel berikut:</w:t>
      </w:r>
    </w:p>
    <w:p w:rsidR="00A93709" w:rsidRPr="00E637C6" w:rsidRDefault="00A93709" w:rsidP="00A93709">
      <w:pPr>
        <w:pStyle w:val="Caption"/>
        <w:keepNext/>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Tabel 3.4 Hasil Purposive Sampling</w:t>
      </w:r>
    </w:p>
    <w:tbl>
      <w:tblPr>
        <w:tblStyle w:val="TableGrid"/>
        <w:tblW w:w="0" w:type="auto"/>
        <w:tblLook w:val="04A0" w:firstRow="1" w:lastRow="0" w:firstColumn="1" w:lastColumn="0" w:noHBand="0" w:noVBand="1"/>
      </w:tblPr>
      <w:tblGrid>
        <w:gridCol w:w="988"/>
        <w:gridCol w:w="2126"/>
        <w:gridCol w:w="5147"/>
      </w:tblGrid>
      <w:tr w:rsidR="00A659FE" w:rsidRPr="00E637C6" w:rsidTr="00A659FE">
        <w:tc>
          <w:tcPr>
            <w:tcW w:w="988" w:type="dxa"/>
          </w:tcPr>
          <w:p w:rsidR="00A659FE" w:rsidRPr="00E637C6" w:rsidRDefault="00A659FE" w:rsidP="00175AD3">
            <w:pPr>
              <w:spacing w:line="360" w:lineRule="auto"/>
              <w:jc w:val="center"/>
              <w:rPr>
                <w:rFonts w:ascii="Times New Roman" w:hAnsi="Times New Roman" w:cs="Times New Roman"/>
                <w:b/>
                <w:bCs/>
              </w:rPr>
            </w:pPr>
            <w:r>
              <w:rPr>
                <w:rFonts w:ascii="Times New Roman" w:hAnsi="Times New Roman" w:cs="Times New Roman"/>
                <w:b/>
                <w:bCs/>
              </w:rPr>
              <w:t>No</w:t>
            </w:r>
          </w:p>
        </w:tc>
        <w:tc>
          <w:tcPr>
            <w:tcW w:w="2126" w:type="dxa"/>
          </w:tcPr>
          <w:p w:rsidR="00A659FE" w:rsidRPr="00E637C6" w:rsidRDefault="00A659FE" w:rsidP="00175AD3">
            <w:pPr>
              <w:spacing w:line="360" w:lineRule="auto"/>
              <w:jc w:val="center"/>
              <w:rPr>
                <w:rFonts w:ascii="Times New Roman" w:hAnsi="Times New Roman" w:cs="Times New Roman"/>
                <w:b/>
                <w:bCs/>
              </w:rPr>
            </w:pPr>
            <w:r>
              <w:rPr>
                <w:rFonts w:ascii="Times New Roman" w:hAnsi="Times New Roman" w:cs="Times New Roman"/>
                <w:b/>
                <w:bCs/>
              </w:rPr>
              <w:t>Kode</w:t>
            </w:r>
          </w:p>
        </w:tc>
        <w:tc>
          <w:tcPr>
            <w:tcW w:w="5147" w:type="dxa"/>
          </w:tcPr>
          <w:p w:rsidR="00A659FE" w:rsidRPr="00E637C6" w:rsidRDefault="00A659FE" w:rsidP="00175AD3">
            <w:pPr>
              <w:spacing w:line="360" w:lineRule="auto"/>
              <w:jc w:val="center"/>
              <w:rPr>
                <w:rFonts w:ascii="Times New Roman" w:hAnsi="Times New Roman" w:cs="Times New Roman"/>
                <w:b/>
                <w:bCs/>
              </w:rPr>
            </w:pPr>
            <w:r>
              <w:rPr>
                <w:rFonts w:ascii="Times New Roman" w:hAnsi="Times New Roman" w:cs="Times New Roman"/>
                <w:b/>
                <w:bCs/>
              </w:rPr>
              <w:t>Nama Perusahaan</w:t>
            </w:r>
          </w:p>
        </w:tc>
      </w:tr>
      <w:tr w:rsidR="004A7009" w:rsidRPr="00E637C6" w:rsidTr="00A423D7">
        <w:tc>
          <w:tcPr>
            <w:tcW w:w="988" w:type="dxa"/>
          </w:tcPr>
          <w:p w:rsidR="004A7009" w:rsidRPr="00E637C6" w:rsidRDefault="004A7009" w:rsidP="004A7009">
            <w:pPr>
              <w:spacing w:line="360" w:lineRule="auto"/>
              <w:jc w:val="center"/>
              <w:rPr>
                <w:rFonts w:ascii="Times New Roman" w:hAnsi="Times New Roman" w:cs="Times New Roman"/>
              </w:rPr>
            </w:pPr>
            <w:r>
              <w:rPr>
                <w:rFonts w:ascii="Times New Roman" w:hAnsi="Times New Roman" w:cs="Times New Roman"/>
              </w:rPr>
              <w:t>1</w:t>
            </w:r>
          </w:p>
        </w:tc>
        <w:tc>
          <w:tcPr>
            <w:tcW w:w="2126" w:type="dxa"/>
            <w:vAlign w:val="center"/>
          </w:tcPr>
          <w:p w:rsidR="004A7009" w:rsidRPr="00E637C6" w:rsidRDefault="004A7009" w:rsidP="004A7009">
            <w:pPr>
              <w:spacing w:line="360" w:lineRule="auto"/>
              <w:jc w:val="center"/>
              <w:rPr>
                <w:rFonts w:ascii="Times New Roman" w:hAnsi="Times New Roman" w:cs="Times New Roman"/>
              </w:rPr>
            </w:pPr>
            <w:r>
              <w:rPr>
                <w:rFonts w:ascii="Times New Roman" w:eastAsia="Times New Roman" w:hAnsi="Times New Roman" w:cs="Times New Roman"/>
                <w:color w:val="000000"/>
              </w:rPr>
              <w:t>UNVR</w:t>
            </w:r>
          </w:p>
        </w:tc>
        <w:tc>
          <w:tcPr>
            <w:tcW w:w="5147" w:type="dxa"/>
            <w:vAlign w:val="center"/>
          </w:tcPr>
          <w:p w:rsidR="004A7009" w:rsidRPr="00E637C6" w:rsidRDefault="004A7009" w:rsidP="004A7009">
            <w:pPr>
              <w:spacing w:line="360" w:lineRule="auto"/>
              <w:jc w:val="center"/>
              <w:rPr>
                <w:rFonts w:ascii="Times New Roman" w:hAnsi="Times New Roman" w:cs="Times New Roman"/>
                <w:b/>
                <w:bCs/>
              </w:rPr>
            </w:pPr>
            <w:r>
              <w:rPr>
                <w:rFonts w:ascii="Times New Roman" w:eastAsia="Times New Roman" w:hAnsi="Times New Roman" w:cs="Times New Roman"/>
                <w:color w:val="000000"/>
              </w:rPr>
              <w:t>Unilever Indonesia Tbk.</w:t>
            </w:r>
          </w:p>
        </w:tc>
      </w:tr>
      <w:tr w:rsidR="004A7009" w:rsidRPr="00E637C6" w:rsidTr="00A423D7">
        <w:tc>
          <w:tcPr>
            <w:tcW w:w="988" w:type="dxa"/>
          </w:tcPr>
          <w:p w:rsidR="004A7009" w:rsidRPr="00E637C6" w:rsidRDefault="004A7009" w:rsidP="004A7009">
            <w:pPr>
              <w:spacing w:line="360" w:lineRule="auto"/>
              <w:jc w:val="center"/>
              <w:rPr>
                <w:rFonts w:ascii="Times New Roman" w:hAnsi="Times New Roman" w:cs="Times New Roman"/>
              </w:rPr>
            </w:pPr>
            <w:r>
              <w:rPr>
                <w:rFonts w:ascii="Times New Roman" w:hAnsi="Times New Roman" w:cs="Times New Roman"/>
              </w:rPr>
              <w:t>2</w:t>
            </w:r>
          </w:p>
        </w:tc>
        <w:tc>
          <w:tcPr>
            <w:tcW w:w="2126" w:type="dxa"/>
          </w:tcPr>
          <w:p w:rsidR="004A7009" w:rsidRPr="00E637C6" w:rsidRDefault="004A7009" w:rsidP="004A7009">
            <w:pPr>
              <w:spacing w:line="360" w:lineRule="auto"/>
              <w:jc w:val="center"/>
              <w:rPr>
                <w:rFonts w:ascii="Times New Roman" w:hAnsi="Times New Roman" w:cs="Times New Roman"/>
              </w:rPr>
            </w:pPr>
            <w:r>
              <w:rPr>
                <w:rFonts w:ascii="Times New Roman" w:hAnsi="Times New Roman" w:cs="Times New Roman"/>
              </w:rPr>
              <w:t>ICBP</w:t>
            </w:r>
          </w:p>
        </w:tc>
        <w:tc>
          <w:tcPr>
            <w:tcW w:w="5147" w:type="dxa"/>
          </w:tcPr>
          <w:p w:rsidR="004A7009" w:rsidRPr="00E637C6" w:rsidRDefault="004A7009" w:rsidP="004A7009">
            <w:pPr>
              <w:spacing w:line="360" w:lineRule="auto"/>
              <w:jc w:val="center"/>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Indofood CBP Sukses Makmur Tbk</w:t>
            </w:r>
          </w:p>
        </w:tc>
      </w:tr>
      <w:tr w:rsidR="004A7009" w:rsidRPr="00E637C6" w:rsidTr="00A423D7">
        <w:tc>
          <w:tcPr>
            <w:tcW w:w="988" w:type="dxa"/>
          </w:tcPr>
          <w:p w:rsidR="004A7009" w:rsidRPr="00E637C6" w:rsidRDefault="004A7009" w:rsidP="004A7009">
            <w:pPr>
              <w:spacing w:line="360" w:lineRule="auto"/>
              <w:jc w:val="center"/>
              <w:rPr>
                <w:rFonts w:ascii="Times New Roman" w:hAnsi="Times New Roman" w:cs="Times New Roman"/>
              </w:rPr>
            </w:pPr>
            <w:r>
              <w:rPr>
                <w:rFonts w:ascii="Times New Roman" w:hAnsi="Times New Roman" w:cs="Times New Roman"/>
              </w:rPr>
              <w:t>3</w:t>
            </w:r>
          </w:p>
        </w:tc>
        <w:tc>
          <w:tcPr>
            <w:tcW w:w="2126" w:type="dxa"/>
            <w:vAlign w:val="center"/>
          </w:tcPr>
          <w:p w:rsidR="004A7009" w:rsidRPr="00E637C6" w:rsidRDefault="004A7009" w:rsidP="004A7009">
            <w:pPr>
              <w:spacing w:line="360" w:lineRule="auto"/>
              <w:jc w:val="center"/>
              <w:rPr>
                <w:rFonts w:ascii="Times New Roman" w:hAnsi="Times New Roman" w:cs="Times New Roman"/>
              </w:rPr>
            </w:pPr>
            <w:r>
              <w:rPr>
                <w:rFonts w:ascii="Times New Roman" w:eastAsia="Times New Roman" w:hAnsi="Times New Roman" w:cs="Times New Roman"/>
                <w:color w:val="000000"/>
              </w:rPr>
              <w:t>CPIN</w:t>
            </w:r>
          </w:p>
        </w:tc>
        <w:tc>
          <w:tcPr>
            <w:tcW w:w="5147" w:type="dxa"/>
            <w:vAlign w:val="center"/>
          </w:tcPr>
          <w:p w:rsidR="004A7009" w:rsidRPr="00E637C6" w:rsidRDefault="004A7009" w:rsidP="004A7009">
            <w:pPr>
              <w:spacing w:line="360" w:lineRule="auto"/>
              <w:jc w:val="center"/>
              <w:rPr>
                <w:rFonts w:ascii="Times New Roman" w:hAnsi="Times New Roman" w:cs="Times New Roman"/>
                <w:b/>
                <w:bCs/>
              </w:rPr>
            </w:pPr>
            <w:r>
              <w:rPr>
                <w:rFonts w:ascii="Times New Roman" w:eastAsia="Times New Roman" w:hAnsi="Times New Roman" w:cs="Times New Roman"/>
                <w:color w:val="000000"/>
              </w:rPr>
              <w:t>Charoen Pokphand Indonesia Tbk.</w:t>
            </w:r>
          </w:p>
        </w:tc>
      </w:tr>
      <w:tr w:rsidR="004A7009" w:rsidRPr="00E637C6" w:rsidTr="00A423D7">
        <w:tc>
          <w:tcPr>
            <w:tcW w:w="988" w:type="dxa"/>
          </w:tcPr>
          <w:p w:rsidR="004A7009" w:rsidRPr="00E637C6" w:rsidRDefault="004A7009" w:rsidP="004A7009">
            <w:pPr>
              <w:spacing w:line="360" w:lineRule="auto"/>
              <w:jc w:val="center"/>
              <w:rPr>
                <w:rFonts w:ascii="Times New Roman" w:hAnsi="Times New Roman" w:cs="Times New Roman"/>
              </w:rPr>
            </w:pPr>
            <w:r>
              <w:rPr>
                <w:rFonts w:ascii="Times New Roman" w:hAnsi="Times New Roman" w:cs="Times New Roman"/>
              </w:rPr>
              <w:t>4</w:t>
            </w:r>
          </w:p>
        </w:tc>
        <w:tc>
          <w:tcPr>
            <w:tcW w:w="2126" w:type="dxa"/>
            <w:vAlign w:val="center"/>
          </w:tcPr>
          <w:p w:rsidR="004A7009" w:rsidRPr="00E637C6" w:rsidRDefault="004A7009" w:rsidP="004A7009">
            <w:pPr>
              <w:spacing w:line="360" w:lineRule="auto"/>
              <w:jc w:val="center"/>
              <w:rPr>
                <w:rFonts w:ascii="Times New Roman" w:hAnsi="Times New Roman" w:cs="Times New Roman"/>
              </w:rPr>
            </w:pPr>
            <w:r>
              <w:rPr>
                <w:rFonts w:ascii="Times New Roman" w:eastAsia="Times New Roman" w:hAnsi="Times New Roman" w:cs="Times New Roman"/>
                <w:color w:val="000000"/>
              </w:rPr>
              <w:t>JPFA</w:t>
            </w:r>
          </w:p>
        </w:tc>
        <w:tc>
          <w:tcPr>
            <w:tcW w:w="5147" w:type="dxa"/>
            <w:vAlign w:val="center"/>
          </w:tcPr>
          <w:p w:rsidR="004A7009" w:rsidRPr="00E637C6" w:rsidRDefault="004A7009" w:rsidP="004A7009">
            <w:pPr>
              <w:spacing w:line="360" w:lineRule="auto"/>
              <w:jc w:val="center"/>
              <w:rPr>
                <w:rFonts w:ascii="Times New Roman" w:hAnsi="Times New Roman" w:cs="Times New Roman"/>
                <w:b/>
                <w:bCs/>
              </w:rPr>
            </w:pPr>
            <w:r>
              <w:rPr>
                <w:rFonts w:ascii="Times New Roman" w:eastAsia="Times New Roman" w:hAnsi="Times New Roman" w:cs="Times New Roman"/>
                <w:color w:val="000000"/>
              </w:rPr>
              <w:t>Japfa Comfeed Indonesia Tbk.</w:t>
            </w:r>
          </w:p>
        </w:tc>
      </w:tr>
      <w:tr w:rsidR="00A659FE" w:rsidRPr="00E637C6" w:rsidTr="00A659FE">
        <w:tc>
          <w:tcPr>
            <w:tcW w:w="988" w:type="dxa"/>
          </w:tcPr>
          <w:p w:rsidR="00A659FE" w:rsidRPr="00E637C6" w:rsidRDefault="00A93709" w:rsidP="00A659FE">
            <w:pPr>
              <w:spacing w:line="360" w:lineRule="auto"/>
              <w:jc w:val="center"/>
              <w:rPr>
                <w:rFonts w:ascii="Times New Roman" w:hAnsi="Times New Roman" w:cs="Times New Roman"/>
              </w:rPr>
            </w:pPr>
            <w:r>
              <w:rPr>
                <w:rFonts w:ascii="Times New Roman" w:hAnsi="Times New Roman" w:cs="Times New Roman"/>
              </w:rPr>
              <w:t>5</w:t>
            </w:r>
          </w:p>
        </w:tc>
        <w:tc>
          <w:tcPr>
            <w:tcW w:w="2126" w:type="dxa"/>
          </w:tcPr>
          <w:p w:rsidR="00A659FE" w:rsidRPr="00E637C6" w:rsidRDefault="00A659FE" w:rsidP="00A659FE">
            <w:pPr>
              <w:spacing w:line="360" w:lineRule="auto"/>
              <w:jc w:val="center"/>
              <w:rPr>
                <w:rFonts w:ascii="Times New Roman" w:hAnsi="Times New Roman" w:cs="Times New Roman"/>
              </w:rPr>
            </w:pPr>
            <w:r>
              <w:rPr>
                <w:rFonts w:ascii="Times New Roman" w:hAnsi="Times New Roman" w:cs="Times New Roman"/>
              </w:rPr>
              <w:t>KLBF</w:t>
            </w:r>
          </w:p>
        </w:tc>
        <w:tc>
          <w:tcPr>
            <w:tcW w:w="5147" w:type="dxa"/>
          </w:tcPr>
          <w:p w:rsidR="00A659FE" w:rsidRPr="00E637C6" w:rsidRDefault="00A659FE" w:rsidP="00A659FE">
            <w:pPr>
              <w:spacing w:line="360" w:lineRule="auto"/>
              <w:jc w:val="center"/>
              <w:rPr>
                <w:rFonts w:ascii="Times New Roman" w:hAnsi="Times New Roman" w:cs="Times New Roman"/>
              </w:rPr>
            </w:pPr>
            <w:r>
              <w:rPr>
                <w:rFonts w:ascii="Times New Roman" w:hAnsi="Times New Roman" w:cs="Times New Roman"/>
              </w:rPr>
              <w:t>PT Kalbe Farma Tbk</w:t>
            </w:r>
          </w:p>
        </w:tc>
      </w:tr>
      <w:tr w:rsidR="00A659FE" w:rsidRPr="00E637C6" w:rsidTr="00A659FE">
        <w:tc>
          <w:tcPr>
            <w:tcW w:w="988" w:type="dxa"/>
          </w:tcPr>
          <w:p w:rsidR="00A659FE" w:rsidRPr="00E637C6" w:rsidRDefault="00A93709" w:rsidP="00A659FE">
            <w:pPr>
              <w:spacing w:line="360" w:lineRule="auto"/>
              <w:jc w:val="center"/>
              <w:rPr>
                <w:rFonts w:ascii="Times New Roman" w:hAnsi="Times New Roman" w:cs="Times New Roman"/>
              </w:rPr>
            </w:pPr>
            <w:r>
              <w:rPr>
                <w:rFonts w:ascii="Times New Roman" w:hAnsi="Times New Roman" w:cs="Times New Roman"/>
              </w:rPr>
              <w:t>6</w:t>
            </w:r>
          </w:p>
        </w:tc>
        <w:tc>
          <w:tcPr>
            <w:tcW w:w="2126" w:type="dxa"/>
          </w:tcPr>
          <w:p w:rsidR="00A659FE" w:rsidRPr="00E637C6" w:rsidRDefault="00A659FE" w:rsidP="00A659FE">
            <w:pPr>
              <w:spacing w:line="360" w:lineRule="auto"/>
              <w:jc w:val="center"/>
              <w:rPr>
                <w:rFonts w:ascii="Times New Roman" w:hAnsi="Times New Roman" w:cs="Times New Roman"/>
              </w:rPr>
            </w:pPr>
            <w:r>
              <w:rPr>
                <w:rFonts w:ascii="Times New Roman" w:hAnsi="Times New Roman" w:cs="Times New Roman"/>
              </w:rPr>
              <w:t>INDF</w:t>
            </w:r>
          </w:p>
        </w:tc>
        <w:tc>
          <w:tcPr>
            <w:tcW w:w="5147" w:type="dxa"/>
          </w:tcPr>
          <w:p w:rsidR="00A659FE" w:rsidRPr="00E637C6" w:rsidRDefault="00A659FE" w:rsidP="00A659FE">
            <w:pPr>
              <w:spacing w:line="360" w:lineRule="auto"/>
              <w:jc w:val="center"/>
              <w:rPr>
                <w:rFonts w:ascii="Times New Roman" w:hAnsi="Times New Roman" w:cs="Times New Roman"/>
                <w:b/>
                <w:bCs/>
              </w:rPr>
            </w:pPr>
            <w:r>
              <w:rPr>
                <w:rFonts w:ascii="Times New Roman" w:eastAsia="Times New Roman" w:hAnsi="Times New Roman" w:cs="Times New Roman"/>
                <w:color w:val="000000"/>
                <w:kern w:val="0"/>
                <w:lang w:eastAsia="en-ID"/>
                <w14:ligatures w14:val="none"/>
              </w:rPr>
              <w:t>Indofood Sukses Makmur Tbk</w:t>
            </w:r>
          </w:p>
        </w:tc>
      </w:tr>
    </w:tbl>
    <w:p w:rsidR="004A7009" w:rsidRDefault="004A7009" w:rsidP="004A7009">
      <w:pPr>
        <w:spacing w:after="200" w:line="360" w:lineRule="auto"/>
        <w:ind w:firstLine="720"/>
        <w:jc w:val="both"/>
        <w:rPr>
          <w:rFonts w:ascii="Times New Roman" w:eastAsia="Times New Roman" w:hAnsi="Times New Roman" w:cs="Times New Roman"/>
        </w:rPr>
      </w:pPr>
    </w:p>
    <w:p w:rsidR="004A7009" w:rsidRPr="000D0BC2" w:rsidRDefault="004A7009" w:rsidP="000D0BC2">
      <w:pPr>
        <w:spacing w:after="20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Dengan demikian, total data observasi dalam penelitian ini adalah 6 perusahaan × 5 tahun = 30 data observasi yang akan dianalisis menggunakan metode regresi data panel dengan bantuan program EViews</w:t>
      </w:r>
      <w:r w:rsidR="000D0BC2">
        <w:rPr>
          <w:rFonts w:ascii="Times New Roman" w:eastAsia="Times New Roman" w:hAnsi="Times New Roman" w:cs="Times New Roman"/>
        </w:rPr>
        <w:t>.</w:t>
      </w:r>
    </w:p>
    <w:p w:rsidR="004E152B" w:rsidRDefault="00F06BA3" w:rsidP="00787AFB">
      <w:pPr>
        <w:pStyle w:val="Heading2"/>
        <w:numPr>
          <w:ilvl w:val="0"/>
          <w:numId w:val="26"/>
        </w:numPr>
        <w:ind w:left="-142" w:hanging="284"/>
        <w:rPr>
          <w:rFonts w:cs="Times New Roman"/>
          <w:b w:val="0"/>
          <w:bCs/>
        </w:rPr>
      </w:pPr>
      <w:r>
        <w:rPr>
          <w:rFonts w:cs="Times New Roman"/>
          <w:bCs/>
        </w:rPr>
        <w:t>Teknik Pengumpulan Data</w:t>
      </w:r>
    </w:p>
    <w:p w:rsidR="00796E6F" w:rsidRDefault="004E152B" w:rsidP="009B796A">
      <w:pPr>
        <w:pStyle w:val="ListParagraph"/>
        <w:spacing w:line="360" w:lineRule="auto"/>
        <w:ind w:left="0" w:firstLine="720"/>
        <w:jc w:val="both"/>
        <w:rPr>
          <w:rFonts w:ascii="Times New Roman" w:hAnsi="Times New Roman" w:cs="Times New Roman"/>
        </w:rPr>
      </w:pPr>
      <w:r>
        <w:rPr>
          <w:rFonts w:ascii="Times New Roman" w:hAnsi="Times New Roman" w:cs="Times New Roman"/>
        </w:rPr>
        <w:t xml:space="preserve">Teknik yang diterapkan dalam pengumpulan data pada penelitian ini adalah data sekunder, yang artinya informasi yang diperoleh secara tidak langsung melalui sumber lain yang telah mempublikasikan informasi tersebut. Data sekunder yang digunakan dalam penelitian ini terdiri dari laporan keuangan tahunan dan laporan tahunan perusahaan manufaktur yang pernah terindeks dalam LQ45 dan terdaftar di Bursa Efek Indonesia (BEI) selama periode 2021–2025, berupa data rasio keuangan yang mencerminkan </w:t>
      </w:r>
      <w:commentRangeStart w:id="114"/>
      <w:r>
        <w:rPr>
          <w:rFonts w:ascii="Times New Roman" w:hAnsi="Times New Roman" w:cs="Times New Roman"/>
        </w:rPr>
        <w:t>Return on Assets (ROA), Dividend Payout Ratio (DPR), Current Ratio (CR), Debt to Asset Rati</w:t>
      </w:r>
      <w:commentRangeEnd w:id="114"/>
      <w:r w:rsidR="00747053">
        <w:rPr>
          <w:rStyle w:val="CommentReference"/>
        </w:rPr>
        <w:commentReference w:id="114"/>
      </w:r>
      <w:r>
        <w:rPr>
          <w:rFonts w:ascii="Times New Roman" w:hAnsi="Times New Roman" w:cs="Times New Roman"/>
        </w:rPr>
        <w:t>o (DAR), dan Nilai Perusahaan (PBV) dari keenam perusahaan sampel yang telah ditentukan melalui teknik purposive sampling.</w:t>
      </w:r>
    </w:p>
    <w:p w:rsidR="00796E6F" w:rsidRPr="00796E6F" w:rsidRDefault="00796E6F" w:rsidP="009B796A">
      <w:pPr>
        <w:pStyle w:val="ListParagraph"/>
        <w:spacing w:line="360" w:lineRule="auto"/>
        <w:ind w:left="0" w:firstLine="720"/>
        <w:jc w:val="both"/>
        <w:rPr>
          <w:rFonts w:ascii="Times New Roman" w:hAnsi="Times New Roman" w:cs="Times New Roman"/>
          <w:b/>
          <w:bCs/>
        </w:rPr>
      </w:pPr>
      <w:r>
        <w:rPr>
          <w:rFonts w:ascii="Times New Roman" w:hAnsi="Times New Roman" w:cs="Times New Roman"/>
        </w:rPr>
        <w:t xml:space="preserve">Proses pengumpulan data dilakukan menggunakan metode dokumentasi serta kajian </w:t>
      </w:r>
      <w:proofErr w:type="gramStart"/>
      <w:r>
        <w:rPr>
          <w:rFonts w:ascii="Times New Roman" w:hAnsi="Times New Roman" w:cs="Times New Roman"/>
        </w:rPr>
        <w:t>pustaka .</w:t>
      </w:r>
      <w:proofErr w:type="gramEnd"/>
      <w:r>
        <w:rPr>
          <w:rFonts w:ascii="Times New Roman" w:hAnsi="Times New Roman" w:cs="Times New Roman"/>
        </w:rPr>
        <w:t xml:space="preserve"> Informasi diambil dari laporan keuangan tahunan yang dipublikasikan di situs resmi Bursa Efek Indonesia (BEI) di </w:t>
      </w:r>
      <w:hyperlink r:id="rId16" w:tgtFrame="_new" w:history="1">
        <w:r>
          <w:rPr>
            <w:rStyle w:val="Hyperlink"/>
            <w:rFonts w:ascii="Times New Roman" w:hAnsi="Times New Roman" w:cs="Times New Roman"/>
            <w:b/>
            <w:bCs/>
          </w:rPr>
          <w:t>www.idx.co.id</w:t>
        </w:r>
      </w:hyperlink>
      <w:r>
        <w:rPr>
          <w:rFonts w:ascii="Times New Roman" w:hAnsi="Times New Roman" w:cs="Times New Roman"/>
        </w:rPr>
        <w:t xml:space="preserve">, serta situs resmi masing-masing perusahaan yang menjadi objek penelitian. Selain itu, peneliti juga menggunakan metode kepustakaan (library research) dengan menghimpun data dan teori pendukung dari buku, jurnal ilmiah, artikel, dan hasil penelitian terdahulu yang berkaitan dengan </w:t>
      </w:r>
      <w:commentRangeStart w:id="115"/>
      <w:r>
        <w:rPr>
          <w:rFonts w:ascii="Times New Roman" w:hAnsi="Times New Roman" w:cs="Times New Roman"/>
        </w:rPr>
        <w:t xml:space="preserve">Return on Assets (ROA), Dividend Payout Ratio (DPR), Current Ratio (CR), Debt to Asset Ratio </w:t>
      </w:r>
      <w:commentRangeEnd w:id="115"/>
      <w:r w:rsidR="00747053">
        <w:rPr>
          <w:rStyle w:val="CommentReference"/>
        </w:rPr>
        <w:commentReference w:id="115"/>
      </w:r>
      <w:r>
        <w:rPr>
          <w:rFonts w:ascii="Times New Roman" w:hAnsi="Times New Roman" w:cs="Times New Roman"/>
        </w:rPr>
        <w:t>(DAR), dan Nilai Perusahaan (PBV). Seluruh data yang telah terkumpul selanjutnya ditabulasi, diolah, dan dianalisis sesuai dengan tujuan penelitian, yaitu untuk mengetahui pengaruh variabel-variabel independen tersebut terhadap nilai perusahaan pada perusahaan manufaktur yang terindeks LQ45 dan terdaftar di Bursa Efek Indonesia selama periode 2021–2025.</w:t>
      </w:r>
    </w:p>
    <w:p w:rsidR="00A93709" w:rsidRPr="00E637C6" w:rsidRDefault="00F06BA3" w:rsidP="00787AFB">
      <w:pPr>
        <w:pStyle w:val="Heading3"/>
        <w:numPr>
          <w:ilvl w:val="0"/>
          <w:numId w:val="30"/>
        </w:numPr>
        <w:ind w:left="0" w:firstLine="0"/>
      </w:pPr>
      <w:r>
        <w:rPr>
          <w:lang w:val="es-ES"/>
        </w:rPr>
        <w:lastRenderedPageBreak/>
        <w:t>Instrumen Variabel Terkait Nilai Perusahaan</w:t>
      </w:r>
    </w:p>
    <w:p w:rsidR="00DF210D" w:rsidRPr="00E637C6" w:rsidRDefault="00DF210D" w:rsidP="00787AFB">
      <w:pPr>
        <w:pStyle w:val="Heading4"/>
        <w:numPr>
          <w:ilvl w:val="0"/>
          <w:numId w:val="31"/>
        </w:numPr>
        <w:ind w:left="284" w:firstLine="142"/>
      </w:pPr>
      <w:r>
        <w:rPr>
          <w:lang w:val="es-ES"/>
        </w:rPr>
        <w:t>Definisi Nilai Perusahaan</w:t>
      </w:r>
    </w:p>
    <w:p w:rsidR="00796E6F" w:rsidRDefault="00DF210D" w:rsidP="00796E6F">
      <w:pPr>
        <w:pStyle w:val="ListParagraph"/>
        <w:spacing w:line="360" w:lineRule="auto"/>
        <w:ind w:left="1418" w:firstLine="294"/>
        <w:jc w:val="both"/>
        <w:rPr>
          <w:rFonts w:ascii="Times New Roman" w:hAnsi="Times New Roman" w:cs="Times New Roman"/>
          <w:lang w:val="es-ES"/>
        </w:rPr>
      </w:pPr>
      <w:r>
        <w:rPr>
          <w:rFonts w:ascii="Times New Roman" w:hAnsi="Times New Roman" w:cs="Times New Roman"/>
          <w:lang w:val="es-ES"/>
        </w:rPr>
        <w:t xml:space="preserve">Nilai Perusahaan adalah pandangan investor tentang seberapa sukses Perusahaan, yang terlihat dari harga saham Perusahaan di pasar. Semakin mahal harga saham, semakin besar pula nilai Perusahaan, yang menunjukkan bahwa kesejahteraan pemegang saham semakin meningkat.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uthor":[{"dropping-particle":"","family":"Gani","given":"Petrus","non-dropping-particle":"","parse-names":false,"suffix":""},{"dropping-particle":"","family":"Siregar","given":"Hasrul","non-dropping-particle":"","parse-names":false,"suffix":""},{"dropping-particle":"","family":"Siregar","given":"Geby Selvia","non-dropping-particle":"","parse-names":false,"suffix":""}],"id":"ITEM-1","issue":"2","issued":{"date-parts":[["2024"]]},"page":"74-86","title":"PENGARUH CORPORATE SOCIAL RESPOSIBILITY TERHADAP NILAI PERUSAHAAN PADA PERUSAHAAN TERDAFTAR DI BURSA EFEK INDONESIA Corporate social responsibility adalah tentang kewajiban perusahaan terhadap masyarakat , baik dalam hal kesejahteraan sosial maupun Bursa Efek Indonesia tahun 2019-2023 Nama Perusahaan Corpindo Tbk Sumber : Nilai Perusahaan Tabel 1 . 1 rata-rata nilai perusahaan manufaktur sektor barang konsumsi dari","type":"article-journal","volume":"1"},"uris":["http://www.mendeley.com/documents/?uuid=b8cfd39d-75ed-4dca-842b-4c2133592e13"]}],"mendeley":{"formattedCitation":"(Gani et al., 2024)","plainTextFormattedCitation":"(Gani et al., 2024)","previouslyFormattedCitation":"(Gani et al., 2024)"},"properties":{"noteIndex":0},"schema":"https://github.com/citation-style-language/schema/raw/master/csl-citation.json"}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(Gani et al., 2024)</w:t>
      </w:r>
      <w:r>
        <w:rPr>
          <w:rFonts w:ascii="Times New Roman" w:hAnsi="Times New Roman" w:cs="Times New Roman"/>
          <w:lang w:val="es-ES"/>
        </w:rPr>
        <w:fldChar w:fldCharType="end"/>
      </w:r>
      <w:r>
        <w:rPr>
          <w:rFonts w:ascii="Times New Roman" w:hAnsi="Times New Roman" w:cs="Times New Roman"/>
          <w:lang w:val="es-ES"/>
        </w:rPr>
        <w:t>.</w:t>
      </w:r>
    </w:p>
    <w:p w:rsidR="00DF210D" w:rsidRPr="00E637C6" w:rsidRDefault="00DF210D" w:rsidP="00787AFB">
      <w:pPr>
        <w:pStyle w:val="Heading4"/>
        <w:numPr>
          <w:ilvl w:val="0"/>
          <w:numId w:val="31"/>
        </w:numPr>
        <w:ind w:left="284" w:firstLine="142"/>
        <w:rPr>
          <w:rFonts w:cs="Times New Roman"/>
          <w:lang w:val="es-ES"/>
        </w:rPr>
      </w:pPr>
      <w:r>
        <w:rPr>
          <w:rFonts w:cs="Times New Roman"/>
          <w:bCs/>
          <w:lang w:val="es-ES"/>
        </w:rPr>
        <w:t>Kisi-Kisi Instrumen Nilai Perusahaan</w:t>
      </w:r>
    </w:p>
    <w:p w:rsidR="008E1597" w:rsidRPr="00E637C6" w:rsidRDefault="008E1597" w:rsidP="005F0518">
      <w:pPr>
        <w:spacing w:after="0" w:line="360" w:lineRule="auto"/>
        <w:ind w:left="1276" w:firstLine="720"/>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Berdasarkan definisi operasional tersebut, maka dapat dibuat kisi-kisi instrument penelitian sebagai berikut:</w:t>
      </w:r>
    </w:p>
    <w:p w:rsidR="005F0518" w:rsidRPr="00E637C6" w:rsidRDefault="005F0518" w:rsidP="005F0518">
      <w:pPr>
        <w:pStyle w:val="Caption"/>
        <w:keepNext/>
        <w:jc w:val="center"/>
        <w:rPr>
          <w:rFonts w:ascii="Times New Roman" w:hAnsi="Times New Roman" w:cs="Times New Roman"/>
          <w:b/>
          <w:bCs/>
          <w:i w:val="0"/>
          <w:iCs w:val="0"/>
          <w:color w:val="000000" w:themeColor="text1"/>
          <w:sz w:val="24"/>
          <w:szCs w:val="24"/>
          <w:lang w:val="es-ES"/>
        </w:rPr>
      </w:pPr>
      <w:r>
        <w:rPr>
          <w:rFonts w:ascii="Times New Roman" w:hAnsi="Times New Roman" w:cs="Times New Roman"/>
          <w:b/>
          <w:bCs/>
          <w:i w:val="0"/>
          <w:iCs w:val="0"/>
          <w:color w:val="000000" w:themeColor="text1"/>
          <w:sz w:val="24"/>
          <w:szCs w:val="24"/>
          <w:lang w:val="es-ES"/>
        </w:rPr>
        <w:t>Tabel 3.5 Kisi-kisi Instrumental Nilai Perusahaan</w:t>
      </w:r>
    </w:p>
    <w:tbl>
      <w:tblPr>
        <w:tblStyle w:val="TableGrid"/>
        <w:tblW w:w="0" w:type="auto"/>
        <w:tblInd w:w="562" w:type="dxa"/>
        <w:tblLook w:val="04A0" w:firstRow="1" w:lastRow="0" w:firstColumn="1" w:lastColumn="0" w:noHBand="0" w:noVBand="1"/>
      </w:tblPr>
      <w:tblGrid>
        <w:gridCol w:w="2122"/>
        <w:gridCol w:w="3385"/>
        <w:gridCol w:w="2002"/>
      </w:tblGrid>
      <w:tr w:rsidR="00DF210D" w:rsidRPr="00E637C6" w:rsidTr="002179AC">
        <w:tc>
          <w:tcPr>
            <w:tcW w:w="2122" w:type="dxa"/>
            <w:vAlign w:val="center"/>
          </w:tcPr>
          <w:p w:rsidR="00DF210D" w:rsidRPr="00E637C6" w:rsidRDefault="00DF210D" w:rsidP="002179AC">
            <w:pPr>
              <w:spacing w:line="360" w:lineRule="auto"/>
              <w:jc w:val="center"/>
              <w:rPr>
                <w:rFonts w:ascii="Times New Roman" w:hAnsi="Times New Roman" w:cs="Times New Roman"/>
                <w:b/>
                <w:bCs/>
              </w:rPr>
            </w:pPr>
            <w:r>
              <w:rPr>
                <w:rFonts w:ascii="Times New Roman" w:hAnsi="Times New Roman" w:cs="Times New Roman"/>
                <w:b/>
                <w:bCs/>
              </w:rPr>
              <w:t>Definisi Operasional</w:t>
            </w:r>
          </w:p>
        </w:tc>
        <w:tc>
          <w:tcPr>
            <w:tcW w:w="3385" w:type="dxa"/>
            <w:vAlign w:val="center"/>
          </w:tcPr>
          <w:p w:rsidR="00DF210D" w:rsidRPr="00E637C6" w:rsidRDefault="002B7B64" w:rsidP="002179AC">
            <w:pPr>
              <w:spacing w:line="360" w:lineRule="auto"/>
              <w:jc w:val="center"/>
              <w:rPr>
                <w:rFonts w:ascii="Times New Roman" w:hAnsi="Times New Roman" w:cs="Times New Roman"/>
                <w:b/>
                <w:bCs/>
              </w:rPr>
            </w:pPr>
            <w:r>
              <w:rPr>
                <w:rFonts w:ascii="Times New Roman" w:hAnsi="Times New Roman" w:cs="Times New Roman"/>
                <w:b/>
                <w:bCs/>
              </w:rPr>
              <w:t>Indikator</w:t>
            </w:r>
          </w:p>
        </w:tc>
        <w:tc>
          <w:tcPr>
            <w:tcW w:w="2002" w:type="dxa"/>
            <w:vAlign w:val="center"/>
          </w:tcPr>
          <w:p w:rsidR="00DF210D" w:rsidRPr="00E637C6" w:rsidRDefault="000D45D3" w:rsidP="002179AC">
            <w:pPr>
              <w:spacing w:line="360" w:lineRule="auto"/>
              <w:jc w:val="center"/>
              <w:rPr>
                <w:rFonts w:ascii="Times New Roman" w:hAnsi="Times New Roman" w:cs="Times New Roman"/>
                <w:b/>
                <w:bCs/>
              </w:rPr>
            </w:pPr>
            <w:r>
              <w:rPr>
                <w:rFonts w:ascii="Times New Roman" w:hAnsi="Times New Roman" w:cs="Times New Roman"/>
                <w:b/>
                <w:bCs/>
              </w:rPr>
              <w:t>Skala Pengukuran</w:t>
            </w:r>
          </w:p>
        </w:tc>
      </w:tr>
      <w:tr w:rsidR="00DF210D" w:rsidRPr="00E637C6" w:rsidTr="002179AC">
        <w:tc>
          <w:tcPr>
            <w:tcW w:w="2122" w:type="dxa"/>
          </w:tcPr>
          <w:p w:rsidR="00DF210D" w:rsidRPr="00E637C6" w:rsidRDefault="00DF210D" w:rsidP="00DF210D">
            <w:pPr>
              <w:spacing w:line="360" w:lineRule="auto"/>
              <w:rPr>
                <w:rFonts w:ascii="Times New Roman" w:hAnsi="Times New Roman" w:cs="Times New Roman"/>
                <w:b/>
                <w:bCs/>
                <w:lang w:val="es-ES"/>
              </w:rPr>
            </w:pPr>
            <w:r>
              <w:rPr>
                <w:rFonts w:ascii="Times New Roman" w:hAnsi="Times New Roman" w:cs="Times New Roman"/>
                <w:lang w:val="es-ES"/>
              </w:rPr>
              <w:t>Nilai Perusahaan adalah pandangan investor tentang seberapa sukses Perusahaan, yang terlihat dari harga saham Perusahaan di pasar</w:t>
            </w:r>
          </w:p>
        </w:tc>
        <w:tc>
          <w:tcPr>
            <w:tcW w:w="3385" w:type="dxa"/>
            <w:vAlign w:val="center"/>
          </w:tcPr>
          <w:p w:rsidR="00DF210D" w:rsidRPr="00E637C6" w:rsidRDefault="00DF210D" w:rsidP="002179AC">
            <w:pPr>
              <w:ind w:left="-57"/>
              <w:jc w:val="center"/>
              <w:rPr>
                <w:rFonts w:ascii="Times New Roman" w:hAnsi="Times New Roman" w:cs="Times New Roman"/>
                <w:iCs/>
              </w:rPr>
            </w:pPr>
            <m:oMathPara>
              <m:oMath>
                <m:r>
                  <w:rPr>
                    <w:rFonts w:ascii="Cambria Math" w:hAnsi="Cambria Math" w:cs="Times New Roman"/>
                    <w:sz w:val="20"/>
                    <w:szCs w:val="20"/>
                  </w:rPr>
                  <m:t>PBV=</m:t>
                </m:r>
                <m:f>
                  <m:fPr>
                    <m:ctrlPr>
                      <w:rPr>
                        <w:rFonts w:ascii="Cambria Math" w:eastAsia="Times New Roman" w:hAnsi="Cambria Math" w:cs="Times New Roman"/>
                        <w:i/>
                        <w:kern w:val="0"/>
                        <w:sz w:val="20"/>
                        <w:szCs w:val="20"/>
                        <w:lang w:val="en-US"/>
                        <w14:ligatures w14:val="none"/>
                      </w:rPr>
                    </m:ctrlPr>
                  </m:fPr>
                  <m:num>
                    <m:r>
                      <w:rPr>
                        <w:rFonts w:ascii="Cambria Math" w:hAnsi="Cambria Math" w:cs="Times New Roman"/>
                        <w:sz w:val="20"/>
                        <w:szCs w:val="20"/>
                      </w:rPr>
                      <m:t>Nilai saham</m:t>
                    </m:r>
                  </m:num>
                  <m:den>
                    <m:r>
                      <w:rPr>
                        <w:rFonts w:ascii="Cambria Math" w:hAnsi="Cambria Math" w:cs="Times New Roman"/>
                        <w:sz w:val="20"/>
                        <w:szCs w:val="20"/>
                      </w:rPr>
                      <m:t>Nilai buku saham</m:t>
                    </m:r>
                  </m:den>
                </m:f>
              </m:oMath>
            </m:oMathPara>
          </w:p>
          <w:p w:rsidR="00DF210D" w:rsidRPr="00E637C6" w:rsidRDefault="00DF210D" w:rsidP="002179AC">
            <w:pPr>
              <w:spacing w:line="360" w:lineRule="auto"/>
              <w:jc w:val="center"/>
              <w:rPr>
                <w:rFonts w:ascii="Times New Roman" w:hAnsi="Times New Roman" w:cs="Times New Roman"/>
                <w:b/>
                <w:bCs/>
              </w:rPr>
            </w:pPr>
          </w:p>
        </w:tc>
        <w:tc>
          <w:tcPr>
            <w:tcW w:w="2002" w:type="dxa"/>
            <w:vAlign w:val="center"/>
          </w:tcPr>
          <w:p w:rsidR="00DF210D" w:rsidRPr="00E637C6" w:rsidRDefault="002B7B64" w:rsidP="002179AC">
            <w:pPr>
              <w:spacing w:line="360" w:lineRule="auto"/>
              <w:jc w:val="center"/>
              <w:rPr>
                <w:rFonts w:ascii="Times New Roman" w:hAnsi="Times New Roman" w:cs="Times New Roman"/>
              </w:rPr>
            </w:pPr>
            <w:r>
              <w:rPr>
                <w:rFonts w:ascii="Times New Roman" w:hAnsi="Times New Roman" w:cs="Times New Roman"/>
              </w:rPr>
              <w:t>Rasio</w:t>
            </w:r>
          </w:p>
        </w:tc>
      </w:tr>
    </w:tbl>
    <w:p w:rsidR="005F0518" w:rsidRPr="00E637C6" w:rsidRDefault="005F0518" w:rsidP="00CA2A1D">
      <w:pPr>
        <w:spacing w:line="360" w:lineRule="auto"/>
        <w:ind w:left="-284"/>
        <w:rPr>
          <w:rFonts w:ascii="Times New Roman" w:hAnsi="Times New Roman" w:cs="Times New Roman"/>
          <w:b/>
          <w:bCs/>
        </w:rPr>
      </w:pPr>
    </w:p>
    <w:p w:rsidR="005F0518" w:rsidRPr="00E637C6" w:rsidRDefault="008E1597" w:rsidP="00787AFB">
      <w:pPr>
        <w:pStyle w:val="Heading3"/>
        <w:numPr>
          <w:ilvl w:val="0"/>
          <w:numId w:val="30"/>
        </w:numPr>
        <w:ind w:left="0" w:firstLine="0"/>
        <w:rPr>
          <w:rFonts w:cs="Times New Roman"/>
          <w:b w:val="0"/>
          <w:bCs/>
        </w:rPr>
      </w:pPr>
      <w:r>
        <w:rPr>
          <w:rFonts w:cs="Times New Roman"/>
          <w:bCs/>
        </w:rPr>
        <w:t xml:space="preserve">Instrumen Variabel Terkait </w:t>
      </w:r>
      <w:commentRangeStart w:id="116"/>
      <w:r>
        <w:rPr>
          <w:rFonts w:cs="Times New Roman"/>
          <w:bCs/>
        </w:rPr>
        <w:t>Return on Assets (</w:t>
      </w:r>
      <w:commentRangeEnd w:id="116"/>
      <w:r w:rsidR="00747053">
        <w:rPr>
          <w:rStyle w:val="CommentReference"/>
          <w:rFonts w:asciiTheme="minorHAnsi" w:eastAsiaTheme="minorHAnsi" w:hAnsiTheme="minorHAnsi" w:cstheme="minorBidi"/>
          <w:b w:val="0"/>
          <w:color w:val="auto"/>
        </w:rPr>
        <w:commentReference w:id="116"/>
      </w:r>
      <w:r>
        <w:rPr>
          <w:rFonts w:cs="Times New Roman"/>
          <w:bCs/>
        </w:rPr>
        <w:t>ROA)</w:t>
      </w:r>
    </w:p>
    <w:p w:rsidR="009D1EBC" w:rsidRDefault="008E1597" w:rsidP="00787AFB">
      <w:pPr>
        <w:pStyle w:val="Heading4"/>
        <w:numPr>
          <w:ilvl w:val="0"/>
          <w:numId w:val="32"/>
        </w:numPr>
      </w:pPr>
      <w:r>
        <w:t xml:space="preserve">Definisi </w:t>
      </w:r>
      <w:commentRangeStart w:id="117"/>
      <w:r>
        <w:t xml:space="preserve">Return on Assets </w:t>
      </w:r>
      <w:commentRangeEnd w:id="117"/>
      <w:r w:rsidR="00747053">
        <w:rPr>
          <w:rStyle w:val="CommentReference"/>
          <w:rFonts w:asciiTheme="minorHAnsi" w:eastAsiaTheme="minorHAnsi" w:hAnsiTheme="minorHAnsi" w:cstheme="minorBidi"/>
          <w:b w:val="0"/>
          <w:iCs w:val="0"/>
          <w:color w:val="auto"/>
        </w:rPr>
        <w:commentReference w:id="117"/>
      </w:r>
      <w:r>
        <w:t>(ROA)</w:t>
      </w:r>
    </w:p>
    <w:p w:rsidR="009D1EBC" w:rsidRDefault="009D1EBC" w:rsidP="009D1EBC">
      <w:pPr>
        <w:pStyle w:val="ListParagraph"/>
        <w:spacing w:line="360" w:lineRule="auto"/>
        <w:ind w:left="1418" w:firstLine="360"/>
        <w:jc w:val="both"/>
        <w:rPr>
          <w:rFonts w:ascii="Times New Roman" w:hAnsi="Times New Roman" w:cs="Times New Roman"/>
          <w:b/>
          <w:bCs/>
        </w:rPr>
      </w:pPr>
      <w:commentRangeStart w:id="118"/>
      <w:r>
        <w:rPr>
          <w:rFonts w:ascii="Times New Roman" w:hAnsi="Times New Roman" w:cs="Times New Roman"/>
        </w:rPr>
        <w:t xml:space="preserve">Return on Assets </w:t>
      </w:r>
      <w:commentRangeEnd w:id="118"/>
      <w:r w:rsidR="00747053">
        <w:rPr>
          <w:rStyle w:val="CommentReference"/>
        </w:rPr>
        <w:commentReference w:id="118"/>
      </w:r>
      <w:r>
        <w:rPr>
          <w:rFonts w:ascii="Times New Roman" w:hAnsi="Times New Roman" w:cs="Times New Roman"/>
        </w:rPr>
        <w:t xml:space="preserve">(ROA) adalah rasio yang digunakan untuk menilai seberapa baik suatu perusahaan dapat menghasilkan keuntungan dengan memanfaatkan seluruh asetnya. ROA menunjukkan seberapa baik manajemen mengelola aset untuk </w:t>
      </w:r>
      <w:r>
        <w:rPr>
          <w:rFonts w:ascii="Times New Roman" w:hAnsi="Times New Roman" w:cs="Times New Roman"/>
        </w:rPr>
        <w:lastRenderedPageBreak/>
        <w:t>menghasilkan keuntungan</w:t>
      </w:r>
      <w:r>
        <w:rPr>
          <w:rFonts w:ascii="Times New Roman" w:hAnsi="Times New Roman" w:cs="Times New Roman"/>
          <w:b/>
          <w:bCs/>
        </w:rPr>
        <w:t xml:space="preserve"> </w:t>
      </w:r>
      <w:r>
        <w:rPr>
          <w:rFonts w:ascii="Times New Roman" w:hAnsi="Times New Roman" w:cs="Times New Roman"/>
          <w:b/>
          <w:bCs/>
        </w:rPr>
        <w:fldChar w:fldCharType="begin" w:fldLock="1"/>
      </w:r>
      <w:r>
        <w:rPr>
          <w:rFonts w:ascii="Times New Roman" w:hAnsi="Times New Roman" w:cs="Times New Roman"/>
          <w:b/>
          <w:bCs/>
        </w:rPr>
        <w:instrText>ADDIN CSL_CITATION {"citationItems":[{"id":"ITEM-1","itemData":{"author":[{"dropping-particle":"","family":"Putra, A.N.M., Kusnaedi, U., Nurhayati, &amp; Saputri","given":"H.","non-dropping-particle":"","parse-names":false,"suffix":""}],"container-title":"Pendidikan Tambusai.","id":"ITEM-1","issued":{"date-parts":[["2023"]]},"title":"Return On Asset (ROA) dan Return On Equity (ROE) Sebagai Prediktor Harga Saham: Sebuah Analisis Regresi pada Perusahaan Perbankan di Bursa Efek Indonesia (2019–2022).","type":"article-journal"},"uris":["http://www.mendeley.com/documents/?uuid=5804ef64-7b39-4142-beb7-50b7c5ed257b"]}],"mendeley":{"formattedCitation":"(Putra, A.N.M., Kusnaedi, U., Nurhayati, &amp; Saputri, 2023)","plainTextFormattedCitation":"(Putra, A.N.M., Kusnaedi, U., Nurhayati, &amp; Saputri, 2023)","previouslyFormattedCitation":"(Putra, A.N.M., Kusnaedi, U., Nurhayati, &amp; Saputri, 2023)"},"properties":{"noteIndex":0},"schema":"https://github.com/citation-style-language/schema/raw/master/csl-citation.json"}</w:instrText>
      </w:r>
      <w:r>
        <w:rPr>
          <w:rFonts w:ascii="Times New Roman" w:hAnsi="Times New Roman" w:cs="Times New Roman"/>
          <w:b/>
          <w:bCs/>
        </w:rPr>
        <w:fldChar w:fldCharType="separate"/>
      </w:r>
      <w:r>
        <w:rPr>
          <w:rFonts w:ascii="Times New Roman" w:hAnsi="Times New Roman" w:cs="Times New Roman"/>
          <w:bCs/>
          <w:noProof/>
        </w:rPr>
        <w:t>(Putra, A.N.M., Kusnaedi, U., Nurhayati, &amp; Saputri, 2023)</w:t>
      </w:r>
      <w:r>
        <w:rPr>
          <w:rFonts w:ascii="Times New Roman" w:hAnsi="Times New Roman" w:cs="Times New Roman"/>
          <w:b/>
          <w:bCs/>
        </w:rPr>
        <w:fldChar w:fldCharType="end"/>
      </w:r>
      <w:r>
        <w:rPr>
          <w:rFonts w:ascii="Times New Roman" w:hAnsi="Times New Roman" w:cs="Times New Roman"/>
          <w:b/>
          <w:bCs/>
        </w:rPr>
        <w:t>.</w:t>
      </w:r>
    </w:p>
    <w:p w:rsidR="00B5716B" w:rsidRPr="009D1EBC" w:rsidRDefault="009D1EBC" w:rsidP="00787AFB">
      <w:pPr>
        <w:pStyle w:val="Heading4"/>
        <w:numPr>
          <w:ilvl w:val="0"/>
          <w:numId w:val="32"/>
        </w:numPr>
        <w:rPr>
          <w:rFonts w:cs="Times New Roman"/>
          <w:b w:val="0"/>
          <w:bCs/>
        </w:rPr>
      </w:pPr>
      <w:r>
        <w:rPr>
          <w:rFonts w:cs="Times New Roman"/>
          <w:bCs/>
        </w:rPr>
        <w:t xml:space="preserve"> Kisi-Kisi Instrumen </w:t>
      </w:r>
      <w:commentRangeStart w:id="119"/>
      <w:r>
        <w:rPr>
          <w:rFonts w:cs="Times New Roman"/>
          <w:bCs/>
        </w:rPr>
        <w:t xml:space="preserve">Retutn on Assets </w:t>
      </w:r>
      <w:commentRangeEnd w:id="119"/>
      <w:r w:rsidR="00747053">
        <w:rPr>
          <w:rStyle w:val="CommentReference"/>
          <w:rFonts w:asciiTheme="minorHAnsi" w:eastAsiaTheme="minorHAnsi" w:hAnsiTheme="minorHAnsi" w:cstheme="minorBidi"/>
          <w:b w:val="0"/>
          <w:iCs w:val="0"/>
          <w:color w:val="auto"/>
        </w:rPr>
        <w:commentReference w:id="119"/>
      </w:r>
      <w:r>
        <w:rPr>
          <w:rFonts w:cs="Times New Roman"/>
          <w:bCs/>
        </w:rPr>
        <w:t>(ROA)</w:t>
      </w:r>
    </w:p>
    <w:p w:rsidR="00B5716B" w:rsidRPr="00E637C6" w:rsidRDefault="00B5716B" w:rsidP="005F0518">
      <w:pPr>
        <w:spacing w:line="360" w:lineRule="auto"/>
        <w:ind w:left="1276" w:firstLine="720"/>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Berdasarkan definisi operasional tersebut, maka dapat dibuat kisi-kisi instrument penelitian sebagai berikut:</w:t>
      </w:r>
    </w:p>
    <w:p w:rsidR="004A7009" w:rsidRPr="009D1EBC" w:rsidRDefault="005F0518" w:rsidP="009D1EBC">
      <w:pPr>
        <w:pStyle w:val="Caption"/>
        <w:keepNext/>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Tabel 3.6 Kisi-kisi Instrumental </w:t>
      </w:r>
      <w:commentRangeStart w:id="120"/>
      <w:r>
        <w:rPr>
          <w:rFonts w:ascii="Times New Roman" w:hAnsi="Times New Roman" w:cs="Times New Roman"/>
          <w:b/>
          <w:bCs/>
          <w:i w:val="0"/>
          <w:iCs w:val="0"/>
          <w:color w:val="000000" w:themeColor="text1"/>
          <w:sz w:val="24"/>
          <w:szCs w:val="24"/>
        </w:rPr>
        <w:t>Retrun on Asset</w:t>
      </w:r>
      <w:commentRangeEnd w:id="120"/>
      <w:r w:rsidR="00747053">
        <w:rPr>
          <w:rStyle w:val="CommentReference"/>
          <w:i w:val="0"/>
          <w:iCs w:val="0"/>
          <w:color w:val="auto"/>
        </w:rPr>
        <w:commentReference w:id="120"/>
      </w:r>
    </w:p>
    <w:tbl>
      <w:tblPr>
        <w:tblStyle w:val="TableGrid"/>
        <w:tblW w:w="6799" w:type="dxa"/>
        <w:tblInd w:w="1467" w:type="dxa"/>
        <w:tblLook w:val="04A0" w:firstRow="1" w:lastRow="0" w:firstColumn="1" w:lastColumn="0" w:noHBand="0" w:noVBand="1"/>
      </w:tblPr>
      <w:tblGrid>
        <w:gridCol w:w="2592"/>
        <w:gridCol w:w="2546"/>
        <w:gridCol w:w="1661"/>
      </w:tblGrid>
      <w:tr w:rsidR="00B5716B" w:rsidRPr="00E637C6" w:rsidTr="00C9454B">
        <w:tc>
          <w:tcPr>
            <w:tcW w:w="2592" w:type="dxa"/>
            <w:vAlign w:val="center"/>
          </w:tcPr>
          <w:p w:rsidR="00B5716B" w:rsidRPr="00E637C6" w:rsidRDefault="00B5716B" w:rsidP="002179AC">
            <w:pPr>
              <w:spacing w:line="360" w:lineRule="auto"/>
              <w:jc w:val="center"/>
              <w:rPr>
                <w:rFonts w:ascii="Times New Roman" w:hAnsi="Times New Roman" w:cs="Times New Roman"/>
                <w:b/>
                <w:bCs/>
              </w:rPr>
            </w:pPr>
            <w:r>
              <w:rPr>
                <w:rFonts w:ascii="Times New Roman" w:hAnsi="Times New Roman" w:cs="Times New Roman"/>
                <w:b/>
                <w:bCs/>
              </w:rPr>
              <w:t>Definisi</w:t>
            </w:r>
          </w:p>
          <w:p w:rsidR="00B5716B" w:rsidRPr="00E637C6" w:rsidRDefault="00B5716B" w:rsidP="002179AC">
            <w:pPr>
              <w:spacing w:line="360" w:lineRule="auto"/>
              <w:jc w:val="center"/>
              <w:rPr>
                <w:rFonts w:ascii="Times New Roman" w:hAnsi="Times New Roman" w:cs="Times New Roman"/>
                <w:b/>
                <w:bCs/>
              </w:rPr>
            </w:pPr>
            <w:r>
              <w:rPr>
                <w:rFonts w:ascii="Times New Roman" w:hAnsi="Times New Roman" w:cs="Times New Roman"/>
                <w:b/>
                <w:bCs/>
              </w:rPr>
              <w:t>Operasional</w:t>
            </w:r>
          </w:p>
        </w:tc>
        <w:tc>
          <w:tcPr>
            <w:tcW w:w="2546" w:type="dxa"/>
            <w:vAlign w:val="center"/>
          </w:tcPr>
          <w:p w:rsidR="00B5716B" w:rsidRPr="00E637C6" w:rsidRDefault="00B5716B" w:rsidP="002179AC">
            <w:pPr>
              <w:spacing w:line="360" w:lineRule="auto"/>
              <w:jc w:val="center"/>
              <w:rPr>
                <w:rFonts w:ascii="Times New Roman" w:hAnsi="Times New Roman" w:cs="Times New Roman"/>
                <w:b/>
                <w:bCs/>
              </w:rPr>
            </w:pPr>
            <w:r>
              <w:rPr>
                <w:rFonts w:ascii="Times New Roman" w:hAnsi="Times New Roman" w:cs="Times New Roman"/>
                <w:b/>
              </w:rPr>
              <w:t>Indikator</w:t>
            </w:r>
          </w:p>
        </w:tc>
        <w:tc>
          <w:tcPr>
            <w:tcW w:w="1661" w:type="dxa"/>
            <w:vAlign w:val="center"/>
          </w:tcPr>
          <w:p w:rsidR="00B5716B" w:rsidRPr="00E637C6" w:rsidRDefault="000D45D3" w:rsidP="002179AC">
            <w:pPr>
              <w:pStyle w:val="TableParagraph"/>
              <w:jc w:val="center"/>
              <w:rPr>
                <w:b/>
                <w:sz w:val="24"/>
                <w:szCs w:val="24"/>
              </w:rPr>
            </w:pPr>
            <w:r>
              <w:rPr>
                <w:b/>
                <w:sz w:val="24"/>
                <w:szCs w:val="24"/>
              </w:rPr>
              <w:t>Skala</w:t>
            </w:r>
          </w:p>
          <w:p w:rsidR="00B5716B" w:rsidRPr="00E637C6" w:rsidRDefault="00B5716B" w:rsidP="002179AC">
            <w:pPr>
              <w:pStyle w:val="TableParagraph"/>
              <w:jc w:val="center"/>
              <w:rPr>
                <w:b/>
                <w:sz w:val="24"/>
                <w:szCs w:val="24"/>
              </w:rPr>
            </w:pPr>
            <w:r>
              <w:rPr>
                <w:b/>
                <w:sz w:val="24"/>
                <w:szCs w:val="24"/>
              </w:rPr>
              <w:t>Pengukuran</w:t>
            </w:r>
          </w:p>
        </w:tc>
      </w:tr>
      <w:tr w:rsidR="00B5716B" w:rsidRPr="00E637C6" w:rsidTr="00C9454B">
        <w:tc>
          <w:tcPr>
            <w:tcW w:w="2592" w:type="dxa"/>
          </w:tcPr>
          <w:p w:rsidR="00B5716B" w:rsidRPr="00E637C6" w:rsidRDefault="00B5716B" w:rsidP="00B5716B">
            <w:pPr>
              <w:spacing w:line="360" w:lineRule="auto"/>
              <w:rPr>
                <w:rFonts w:ascii="Times New Roman" w:hAnsi="Times New Roman" w:cs="Times New Roman"/>
                <w:b/>
                <w:bCs/>
              </w:rPr>
            </w:pPr>
            <w:commentRangeStart w:id="121"/>
            <w:r>
              <w:rPr>
                <w:rFonts w:ascii="Times New Roman" w:hAnsi="Times New Roman" w:cs="Times New Roman"/>
              </w:rPr>
              <w:t xml:space="preserve">Return On Assets </w:t>
            </w:r>
            <w:commentRangeEnd w:id="121"/>
            <w:r w:rsidR="00747053">
              <w:rPr>
                <w:rStyle w:val="CommentReference"/>
              </w:rPr>
              <w:commentReference w:id="121"/>
            </w:r>
            <w:r>
              <w:rPr>
                <w:rFonts w:ascii="Times New Roman" w:hAnsi="Times New Roman" w:cs="Times New Roman"/>
              </w:rPr>
              <w:t>(ROA) adalah ukuran keuntungan yang digunakan untuk menilai seberapa baik perusahaan dapat menghasilkan laba dari total aset yang dimilikinya</w:t>
            </w:r>
          </w:p>
        </w:tc>
        <w:tc>
          <w:tcPr>
            <w:tcW w:w="2546" w:type="dxa"/>
            <w:vAlign w:val="center"/>
          </w:tcPr>
          <w:p w:rsidR="00B5716B" w:rsidRPr="00E637C6" w:rsidRDefault="00B5716B" w:rsidP="002179AC">
            <w:pPr>
              <w:ind w:left="-113"/>
              <w:jc w:val="center"/>
              <w:rPr>
                <w:rFonts w:ascii="Times New Roman" w:eastAsiaTheme="minorEastAsia" w:hAnsi="Times New Roman" w:cs="Times New Roman"/>
                <w:kern w:val="0"/>
                <w:lang w:val="en-US"/>
                <w14:ligatures w14:val="none"/>
              </w:rPr>
            </w:pPr>
          </w:p>
          <w:p w:rsidR="00B5716B" w:rsidRPr="00E637C6" w:rsidRDefault="00B5716B" w:rsidP="002179AC">
            <w:pPr>
              <w:ind w:left="-113"/>
              <w:jc w:val="center"/>
              <w:rPr>
                <w:rFonts w:ascii="Times New Roman" w:eastAsiaTheme="minorEastAsia" w:hAnsi="Times New Roman" w:cs="Times New Roman"/>
                <w:kern w:val="0"/>
                <w:lang w:val="en-US"/>
                <w14:ligatures w14:val="none"/>
              </w:rPr>
            </w:pPr>
          </w:p>
          <w:p w:rsidR="00B5716B" w:rsidRPr="00E637C6" w:rsidRDefault="00B5716B" w:rsidP="002179AC">
            <w:pPr>
              <w:ind w:left="-113"/>
              <w:jc w:val="center"/>
              <w:rPr>
                <w:rFonts w:ascii="Times New Roman" w:eastAsia="Times New Roman" w:hAnsi="Times New Roman" w:cs="Times New Roman"/>
                <w:kern w:val="0"/>
                <w:sz w:val="16"/>
                <w:szCs w:val="14"/>
                <w:lang w:val="en-US"/>
                <w14:ligatures w14:val="none"/>
              </w:rPr>
            </w:pPr>
            <m:oMathPara>
              <m:oMath>
                <m:r>
                  <w:rPr>
                    <w:rFonts w:ascii="Cambria Math" w:eastAsia="Times New Roman" w:hAnsi="Cambria Math" w:cs="Times New Roman"/>
                    <w:kern w:val="0"/>
                    <w:sz w:val="20"/>
                    <w:szCs w:val="20"/>
                    <w:lang w:val="en-US"/>
                    <w14:ligatures w14:val="none"/>
                  </w:rPr>
                  <m:t>ROA=</m:t>
                </m:r>
                <m:f>
                  <m:fPr>
                    <m:ctrlPr>
                      <w:rPr>
                        <w:rFonts w:ascii="Cambria Math" w:eastAsia="Times New Roman" w:hAnsi="Cambria Math" w:cs="Times New Roman"/>
                        <w:i/>
                        <w:kern w:val="0"/>
                        <w:sz w:val="20"/>
                        <w:szCs w:val="20"/>
                        <w:lang w:val="en-US"/>
                        <w14:ligatures w14:val="none"/>
                      </w:rPr>
                    </m:ctrlPr>
                  </m:fPr>
                  <m:num>
                    <m:r>
                      <w:rPr>
                        <w:rFonts w:ascii="Cambria Math" w:eastAsia="Times New Roman" w:hAnsi="Cambria Math" w:cs="Times New Roman"/>
                        <w:kern w:val="0"/>
                        <w:sz w:val="20"/>
                        <w:szCs w:val="20"/>
                        <w:lang w:val="en-US"/>
                        <w14:ligatures w14:val="none"/>
                      </w:rPr>
                      <m:t>Laba Bersih</m:t>
                    </m:r>
                  </m:num>
                  <m:den>
                    <m:r>
                      <w:rPr>
                        <w:rFonts w:ascii="Cambria Math" w:eastAsia="Times New Roman" w:hAnsi="Cambria Math" w:cs="Times New Roman"/>
                        <w:kern w:val="0"/>
                        <w:sz w:val="20"/>
                        <w:szCs w:val="20"/>
                        <w:lang w:val="en-US"/>
                        <w14:ligatures w14:val="none"/>
                      </w:rPr>
                      <m:t>Total asset</m:t>
                    </m:r>
                  </m:den>
                </m:f>
              </m:oMath>
            </m:oMathPara>
          </w:p>
          <w:p w:rsidR="00B5716B" w:rsidRPr="00E637C6" w:rsidRDefault="00B5716B" w:rsidP="002179AC">
            <w:pPr>
              <w:spacing w:line="360" w:lineRule="auto"/>
              <w:jc w:val="center"/>
              <w:rPr>
                <w:rFonts w:ascii="Times New Roman" w:hAnsi="Times New Roman" w:cs="Times New Roman"/>
                <w:b/>
                <w:bCs/>
              </w:rPr>
            </w:pPr>
          </w:p>
        </w:tc>
        <w:tc>
          <w:tcPr>
            <w:tcW w:w="1661" w:type="dxa"/>
            <w:vAlign w:val="center"/>
          </w:tcPr>
          <w:p w:rsidR="00B5716B" w:rsidRPr="00E637C6" w:rsidRDefault="00B5716B" w:rsidP="002179AC">
            <w:pPr>
              <w:spacing w:line="360" w:lineRule="auto"/>
              <w:jc w:val="center"/>
              <w:rPr>
                <w:rFonts w:ascii="Times New Roman" w:hAnsi="Times New Roman" w:cs="Times New Roman"/>
              </w:rPr>
            </w:pPr>
            <w:r>
              <w:rPr>
                <w:rFonts w:ascii="Times New Roman" w:hAnsi="Times New Roman" w:cs="Times New Roman"/>
              </w:rPr>
              <w:t>Rasio</w:t>
            </w:r>
          </w:p>
        </w:tc>
      </w:tr>
    </w:tbl>
    <w:p w:rsidR="005F0518" w:rsidRPr="00E637C6" w:rsidRDefault="005F0518" w:rsidP="00CC3227">
      <w:pPr>
        <w:spacing w:line="360" w:lineRule="auto"/>
        <w:rPr>
          <w:rFonts w:ascii="Times New Roman" w:hAnsi="Times New Roman" w:cs="Times New Roman"/>
          <w:b/>
        </w:rPr>
      </w:pPr>
    </w:p>
    <w:p w:rsidR="00CF59DE" w:rsidRPr="00E637C6" w:rsidRDefault="00CC3227" w:rsidP="00787AFB">
      <w:pPr>
        <w:pStyle w:val="Heading3"/>
        <w:numPr>
          <w:ilvl w:val="0"/>
          <w:numId w:val="30"/>
        </w:numPr>
        <w:ind w:left="0" w:firstLine="0"/>
      </w:pPr>
      <w:r>
        <w:rPr>
          <w:rFonts w:cs="Times New Roman"/>
          <w:bCs/>
        </w:rPr>
        <w:t>Instrumen</w:t>
      </w:r>
      <w:r>
        <w:rPr>
          <w:spacing w:val="-3"/>
        </w:rPr>
        <w:t xml:space="preserve"> </w:t>
      </w:r>
      <w:r>
        <w:t>Variabel</w:t>
      </w:r>
      <w:r>
        <w:rPr>
          <w:spacing w:val="-2"/>
        </w:rPr>
        <w:t xml:space="preserve"> </w:t>
      </w:r>
      <w:r>
        <w:t>Terikat Kebijakan Dividen</w:t>
      </w:r>
    </w:p>
    <w:p w:rsidR="00E91BE2" w:rsidRPr="00FD2145" w:rsidRDefault="00CC3227" w:rsidP="00787AFB">
      <w:pPr>
        <w:pStyle w:val="Heading4"/>
        <w:numPr>
          <w:ilvl w:val="0"/>
          <w:numId w:val="33"/>
        </w:numPr>
      </w:pPr>
      <w:r>
        <w:t>Definisi Kebijakan Dividen</w:t>
      </w:r>
    </w:p>
    <w:p w:rsidR="00E91BE2" w:rsidRDefault="00E91BE2" w:rsidP="00E91BE2">
      <w:pPr>
        <w:pStyle w:val="ListParagraph"/>
        <w:spacing w:after="0" w:line="360" w:lineRule="auto"/>
        <w:ind w:left="1276" w:firstLine="164"/>
        <w:jc w:val="both"/>
        <w:rPr>
          <w:rFonts w:ascii="Times New Roman" w:hAnsi="Times New Roman" w:cs="Times New Roman"/>
          <w:b/>
        </w:rPr>
      </w:pPr>
      <w:r>
        <w:rPr>
          <w:rFonts w:ascii="Times New Roman" w:hAnsi="Times New Roman" w:cs="Times New Roman"/>
          <w:lang w:val="es-ES"/>
        </w:rPr>
        <w:t xml:space="preserve">Kebijakan dividen adalah keputusan yang diambil oleh perusahaan mengenai bagaimana cara membagi keuntungan kepada pemegang saham atau memilih untuk menyimpannya sebagai sumber dana internal perusahaan. Kebijakan dividen menunjukkan cara perusahaan menggunakan keuntungan yang mereka dapatkan untuk memenuhi kepentingan para investor dan juga kebutuhan perusahaan itu sendiri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{"citationItems":[{"id":"ITEM-1","itemData":{"abstract":"Penelitian ini bertujuan untuk menguji pengaruh Leverage (DER), Kebijakan Dividen (DPR), Kepemilikan Manajerial (KM), dan Kepemilikan Institusional (KI) Terhadap Nilai Perusahaan (PBV) pada perusahaan Property dan Real Etate yang terdaftar di Bursa Efek Indonesia (BEI) Periode 2015- 2019. Jenis penelitian yang dilakukan adalah Penelitian Kuantitatif. Adapun populasi dalam penelitian ini adalah 43 perusahaan Property dan Real Estate yang terdaftar di Bursa Efek Indonesia (BEI) periode 2015-2019. Teknik pengambilan sampel yang digunakan adalah Purposive Sampling. Sehingga diperoleh 10 sampel perusahaan yang memenuhi kriteria yang ditentukan. Dengan periode pengamatan selama 5 tahun maka sampel pada penelitian ini adalah 50 data pengamatan. Terdapat data outlier yang dikeluarkan dari sampel sebanyak 7 data pengamatan. Oleh karenanya jumlah data pengamatan menjadi 43 data pengamatan. Teknik analisis yang digunakan adalah analisis regresi linier berganda. Hasil penelitian ini menunjukan bahwa: (1) Leverage tidak berpengaruh terhadap Nilai Perusahaan, (2) Kebijakan Dividen berpengaruh negatif terhadap Nilai Perusahaan, (3) Kpemilikan Manajerial berpengaruh negatif terhadap Nilai Perusahaan, dan (4) Kepemilikan Institusional tidak berpengaruh terhadap Nilai Perusahaan.","author":[{"dropping-particle":"","family":"Wildan","given":"M Cholid Iwan","non-dropping-particle":"","parse-names":false,"suffix":""},{"dropping-particle":"","family":"Fitri","given":"Astri","non-dropping-particle":"","parse-names":false,"suffix":""}],"container-title":"Jurnal Ilmu dan Riset Akuntansi","id":"ITEM-1","issue":"9","issued":{"date-parts":[["2022"]]},"page":"1-21","title":"Pengaruh Leverage , Kebijakan Dividen , Kepemilikan","type":"article-journal","volume":"11"},"uris":["http://www.mendeley.com/documents/?uuid=17eb1467-83e6-4f2a-a123-abec246add81"]}],"mendeley":{"formattedCitation":"(Wildan &amp; Fitri, 2022)","plainTextFormattedCitation":"(Wildan &amp; Fitri, 2022)","previouslyFormattedCitation":"(Wildan &amp; Fitri, 2022)"},"properties":{"noteIndex":0},"schema":"https://github.com/citation-style-language/schema/raw/master/csl-citation.json"}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(Wildan &amp; Fitri, 2022)</w:t>
      </w:r>
      <w:r>
        <w:rPr>
          <w:rFonts w:ascii="Times New Roman" w:hAnsi="Times New Roman" w:cs="Times New Roman"/>
          <w:lang w:val="es-ES"/>
        </w:rPr>
        <w:fldChar w:fldCharType="end"/>
      </w:r>
      <w:r>
        <w:rPr>
          <w:rFonts w:ascii="Times New Roman" w:hAnsi="Times New Roman" w:cs="Times New Roman"/>
          <w:lang w:val="es-ES"/>
        </w:rPr>
        <w:t>.</w:t>
      </w:r>
    </w:p>
    <w:p w:rsidR="00490BE2" w:rsidRPr="00E91BE2" w:rsidRDefault="00FD2145" w:rsidP="00787AFB">
      <w:pPr>
        <w:pStyle w:val="Heading4"/>
        <w:numPr>
          <w:ilvl w:val="0"/>
          <w:numId w:val="33"/>
        </w:numPr>
      </w:pPr>
      <w:r>
        <w:lastRenderedPageBreak/>
        <w:t xml:space="preserve"> Kisi-Kisi Instrumen Kebijakan Dividen</w:t>
      </w:r>
    </w:p>
    <w:p w:rsidR="00CF59DE" w:rsidRPr="00E637C6" w:rsidRDefault="00490BE2" w:rsidP="00833A40">
      <w:pPr>
        <w:spacing w:line="360" w:lineRule="auto"/>
        <w:ind w:left="1134" w:firstLine="720"/>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Berdasarkan definisi operasional tersebut, maka dapat dibuat kisi-kisi instrument penelitian sebagai berikut:</w:t>
      </w:r>
    </w:p>
    <w:p w:rsidR="00CF59DE" w:rsidRPr="00E637C6" w:rsidRDefault="00CF59DE" w:rsidP="00CF59DE">
      <w:pPr>
        <w:pStyle w:val="Caption"/>
        <w:keepNext/>
        <w:jc w:val="center"/>
        <w:rPr>
          <w:rFonts w:ascii="Times New Roman" w:hAnsi="Times New Roman" w:cs="Times New Roman"/>
          <w:b/>
          <w:bCs/>
          <w:i w:val="0"/>
          <w:iCs w:val="0"/>
          <w:color w:val="000000" w:themeColor="text1"/>
          <w:sz w:val="24"/>
          <w:szCs w:val="24"/>
          <w:lang w:val="es-ES"/>
        </w:rPr>
      </w:pPr>
      <w:r>
        <w:rPr>
          <w:rFonts w:ascii="Times New Roman" w:hAnsi="Times New Roman" w:cs="Times New Roman"/>
          <w:b/>
          <w:bCs/>
          <w:i w:val="0"/>
          <w:iCs w:val="0"/>
          <w:color w:val="000000" w:themeColor="text1"/>
          <w:sz w:val="24"/>
          <w:szCs w:val="24"/>
          <w:lang w:val="es-ES"/>
        </w:rPr>
        <w:t>Tabel 3.7 Kisi-kisi Instrumental Kebijakan Deviden</w:t>
      </w:r>
    </w:p>
    <w:tbl>
      <w:tblPr>
        <w:tblStyle w:val="TableGrid"/>
        <w:tblW w:w="7552" w:type="dxa"/>
        <w:tblInd w:w="1243" w:type="dxa"/>
        <w:tblLook w:val="04A0" w:firstRow="1" w:lastRow="0" w:firstColumn="1" w:lastColumn="0" w:noHBand="0" w:noVBand="1"/>
      </w:tblPr>
      <w:tblGrid>
        <w:gridCol w:w="1980"/>
        <w:gridCol w:w="4088"/>
        <w:gridCol w:w="1484"/>
      </w:tblGrid>
      <w:tr w:rsidR="000D45D3" w:rsidRPr="00E637C6" w:rsidTr="00D2063F">
        <w:tc>
          <w:tcPr>
            <w:tcW w:w="1980" w:type="dxa"/>
            <w:vAlign w:val="center"/>
          </w:tcPr>
          <w:p w:rsidR="00490BE2" w:rsidRPr="00E637C6" w:rsidRDefault="00490BE2" w:rsidP="002179AC">
            <w:pPr>
              <w:spacing w:line="360" w:lineRule="auto"/>
              <w:jc w:val="center"/>
              <w:rPr>
                <w:rFonts w:ascii="Times New Roman" w:hAnsi="Times New Roman" w:cs="Times New Roman"/>
                <w:b/>
                <w:bCs/>
              </w:rPr>
            </w:pPr>
            <w:r>
              <w:rPr>
                <w:rFonts w:ascii="Times New Roman" w:hAnsi="Times New Roman" w:cs="Times New Roman"/>
                <w:b/>
                <w:bCs/>
              </w:rPr>
              <w:t>Definisi Operasional</w:t>
            </w:r>
          </w:p>
        </w:tc>
        <w:tc>
          <w:tcPr>
            <w:tcW w:w="4088" w:type="dxa"/>
            <w:vAlign w:val="center"/>
          </w:tcPr>
          <w:p w:rsidR="00490BE2" w:rsidRPr="00E637C6" w:rsidRDefault="00490BE2" w:rsidP="002179AC">
            <w:pPr>
              <w:spacing w:line="360" w:lineRule="auto"/>
              <w:jc w:val="center"/>
              <w:rPr>
                <w:rFonts w:ascii="Times New Roman" w:hAnsi="Times New Roman" w:cs="Times New Roman"/>
                <w:b/>
                <w:bCs/>
              </w:rPr>
            </w:pPr>
            <w:r>
              <w:rPr>
                <w:rFonts w:ascii="Times New Roman" w:hAnsi="Times New Roman" w:cs="Times New Roman"/>
                <w:b/>
                <w:bCs/>
              </w:rPr>
              <w:t>Indikator</w:t>
            </w:r>
          </w:p>
        </w:tc>
        <w:tc>
          <w:tcPr>
            <w:tcW w:w="1484" w:type="dxa"/>
            <w:vAlign w:val="center"/>
          </w:tcPr>
          <w:p w:rsidR="00490BE2" w:rsidRPr="00E637C6" w:rsidRDefault="000D45D3" w:rsidP="002179AC">
            <w:pPr>
              <w:spacing w:line="360" w:lineRule="auto"/>
              <w:jc w:val="center"/>
              <w:rPr>
                <w:rFonts w:ascii="Times New Roman" w:hAnsi="Times New Roman" w:cs="Times New Roman"/>
                <w:b/>
                <w:bCs/>
              </w:rPr>
            </w:pPr>
            <w:r>
              <w:rPr>
                <w:rFonts w:ascii="Times New Roman" w:hAnsi="Times New Roman" w:cs="Times New Roman"/>
                <w:b/>
                <w:bCs/>
              </w:rPr>
              <w:t>Skala Pengukuran</w:t>
            </w:r>
          </w:p>
        </w:tc>
      </w:tr>
      <w:tr w:rsidR="000D45D3" w:rsidRPr="00E637C6" w:rsidTr="00D2063F">
        <w:trPr>
          <w:trHeight w:val="3947"/>
        </w:trPr>
        <w:tc>
          <w:tcPr>
            <w:tcW w:w="1980" w:type="dxa"/>
          </w:tcPr>
          <w:p w:rsidR="00490BE2" w:rsidRPr="00E637C6" w:rsidRDefault="00490BE2" w:rsidP="00490BE2">
            <w:pPr>
              <w:spacing w:line="360" w:lineRule="auto"/>
              <w:rPr>
                <w:rFonts w:ascii="Times New Roman" w:hAnsi="Times New Roman" w:cs="Times New Roman"/>
                <w:b/>
                <w:bCs/>
              </w:rPr>
            </w:pPr>
            <w:r>
              <w:rPr>
                <w:rFonts w:ascii="Times New Roman" w:hAnsi="Times New Roman" w:cs="Times New Roman"/>
              </w:rPr>
              <w:t>Kebijakan dividen adalah aturan keuangan perusahaan yang menentukan seberapa banyak keuntungan yang akan dibagikan kepada pemegang saham sebagai dividen</w:t>
            </w:r>
          </w:p>
        </w:tc>
        <w:tc>
          <w:tcPr>
            <w:tcW w:w="4088" w:type="dxa"/>
            <w:vAlign w:val="center"/>
          </w:tcPr>
          <w:p w:rsidR="00490BE2" w:rsidRPr="00E637C6" w:rsidRDefault="00490BE2" w:rsidP="002179AC">
            <w:pPr>
              <w:spacing w:line="360" w:lineRule="auto"/>
              <w:jc w:val="center"/>
              <w:rPr>
                <w:rFonts w:ascii="Times New Roman" w:eastAsiaTheme="minorEastAsia" w:hAnsi="Times New Roman" w:cs="Times New Roman"/>
                <w:lang w:val="en-US"/>
              </w:rPr>
            </w:pPr>
          </w:p>
          <w:p w:rsidR="00490BE2" w:rsidRPr="00E637C6" w:rsidRDefault="00490BE2" w:rsidP="002179AC">
            <w:pPr>
              <w:spacing w:line="360" w:lineRule="auto"/>
              <w:ind w:left="720" w:firstLine="153"/>
              <w:jc w:val="center"/>
              <w:rPr>
                <w:rFonts w:ascii="Times New Roman" w:eastAsiaTheme="minorEastAsia" w:hAnsi="Times New Roman" w:cs="Times New Roman"/>
                <w:lang w:val="en-US"/>
              </w:rPr>
            </w:pPr>
          </w:p>
          <w:p w:rsidR="00490BE2" w:rsidRPr="00E637C6" w:rsidRDefault="00490BE2" w:rsidP="002179AC">
            <w:pPr>
              <w:spacing w:line="360" w:lineRule="auto"/>
              <w:jc w:val="center"/>
              <w:rPr>
                <w:rFonts w:ascii="Times New Roman" w:hAnsi="Times New Roman" w:cs="Times New Roman"/>
                <w:lang w:val="en-US"/>
              </w:rPr>
            </w:pPr>
            <m:oMathPara>
              <m:oMath>
                <m:r>
                  <w:rPr>
                    <w:rFonts w:ascii="Cambria Math" w:hAnsi="Cambria Math" w:cs="Times New Roman"/>
                    <w:sz w:val="20"/>
                    <w:szCs w:val="20"/>
                    <w:lang w:val="en-US"/>
                  </w:rPr>
                  <m:t>DPR=</m:t>
                </m:r>
                <m:f>
                  <m:fPr>
                    <m:ctrlPr>
                      <w:rPr>
                        <w:rFonts w:ascii="Cambria Math" w:hAnsi="Cambria Math" w:cs="Times New Roman"/>
                        <w:i/>
                        <w:sz w:val="20"/>
                        <w:szCs w:val="20"/>
                        <w:lang w:val="en-US"/>
                      </w:rPr>
                    </m:ctrlPr>
                  </m:fPr>
                  <m:num>
                    <m:r>
                      <w:rPr>
                        <w:rFonts w:ascii="Cambria Math" w:hAnsi="Cambria Math" w:cs="Times New Roman"/>
                        <w:sz w:val="20"/>
                        <w:szCs w:val="20"/>
                        <w:lang w:val="en-US"/>
                      </w:rPr>
                      <m:t>Dividen per Lembar Saham</m:t>
                    </m:r>
                  </m:num>
                  <m:den>
                    <m:r>
                      <w:rPr>
                        <w:rFonts w:ascii="Cambria Math" w:hAnsi="Cambria Math" w:cs="Times New Roman"/>
                        <w:sz w:val="20"/>
                        <w:szCs w:val="20"/>
                        <w:lang w:val="en-US"/>
                      </w:rPr>
                      <m:t>Laba per Lembar Saham</m:t>
                    </m:r>
                  </m:den>
                </m:f>
              </m:oMath>
            </m:oMathPara>
          </w:p>
          <w:p w:rsidR="00490BE2" w:rsidRPr="00E637C6" w:rsidRDefault="00490BE2" w:rsidP="002179AC">
            <w:pPr>
              <w:spacing w:line="360" w:lineRule="auto"/>
              <w:jc w:val="center"/>
              <w:rPr>
                <w:rFonts w:ascii="Times New Roman" w:hAnsi="Times New Roman" w:cs="Times New Roman"/>
                <w:b/>
                <w:bCs/>
              </w:rPr>
            </w:pPr>
          </w:p>
        </w:tc>
        <w:tc>
          <w:tcPr>
            <w:tcW w:w="1484" w:type="dxa"/>
            <w:vAlign w:val="center"/>
          </w:tcPr>
          <w:p w:rsidR="00490BE2" w:rsidRPr="00E637C6" w:rsidRDefault="00490BE2" w:rsidP="002179AC">
            <w:pPr>
              <w:spacing w:line="360" w:lineRule="auto"/>
              <w:jc w:val="center"/>
              <w:rPr>
                <w:rFonts w:ascii="Times New Roman" w:hAnsi="Times New Roman" w:cs="Times New Roman"/>
              </w:rPr>
            </w:pPr>
            <w:r>
              <w:rPr>
                <w:rFonts w:ascii="Times New Roman" w:hAnsi="Times New Roman" w:cs="Times New Roman"/>
              </w:rPr>
              <w:t>Rasio</w:t>
            </w:r>
          </w:p>
        </w:tc>
      </w:tr>
    </w:tbl>
    <w:p w:rsidR="00833A40" w:rsidRPr="00E637C6" w:rsidRDefault="00833A40" w:rsidP="00490BE2">
      <w:pPr>
        <w:spacing w:line="360" w:lineRule="auto"/>
        <w:rPr>
          <w:rFonts w:ascii="Times New Roman" w:hAnsi="Times New Roman" w:cs="Times New Roman"/>
          <w:b/>
        </w:rPr>
      </w:pPr>
    </w:p>
    <w:p w:rsidR="009D1EBC" w:rsidRPr="00542E82" w:rsidRDefault="00833A40" w:rsidP="00787AFB">
      <w:pPr>
        <w:pStyle w:val="Heading3"/>
        <w:numPr>
          <w:ilvl w:val="0"/>
          <w:numId w:val="30"/>
        </w:numPr>
        <w:ind w:left="0" w:firstLine="0"/>
        <w:rPr>
          <w:rFonts w:cs="Times New Roman"/>
          <w:b w:val="0"/>
          <w:i/>
          <w:iCs/>
        </w:rPr>
      </w:pPr>
      <w:r>
        <w:rPr>
          <w:rFonts w:cs="Times New Roman"/>
        </w:rPr>
        <w:t>Instrumen</w:t>
      </w:r>
      <w:r>
        <w:rPr>
          <w:rFonts w:cs="Times New Roman"/>
          <w:spacing w:val="-3"/>
        </w:rPr>
        <w:t xml:space="preserve"> </w:t>
      </w:r>
      <w:r>
        <w:rPr>
          <w:rFonts w:cs="Times New Roman"/>
        </w:rPr>
        <w:t>Variabel</w:t>
      </w:r>
      <w:r>
        <w:rPr>
          <w:rFonts w:cs="Times New Roman"/>
          <w:spacing w:val="-2"/>
        </w:rPr>
        <w:t xml:space="preserve"> </w:t>
      </w:r>
      <w:r>
        <w:rPr>
          <w:rFonts w:cs="Times New Roman"/>
        </w:rPr>
        <w:t xml:space="preserve">Terikat </w:t>
      </w:r>
      <w:r>
        <w:rPr>
          <w:rFonts w:cs="Times New Roman"/>
          <w:i/>
          <w:iCs/>
        </w:rPr>
        <w:t>Current Ratio (CR)</w:t>
      </w:r>
    </w:p>
    <w:p w:rsidR="00490BE2" w:rsidRPr="009D1EBC" w:rsidRDefault="006131EC" w:rsidP="00787AFB">
      <w:pPr>
        <w:pStyle w:val="Heading4"/>
        <w:numPr>
          <w:ilvl w:val="0"/>
          <w:numId w:val="34"/>
        </w:numPr>
      </w:pPr>
      <w:r>
        <w:t xml:space="preserve">Definisi </w:t>
      </w:r>
      <w:r>
        <w:rPr>
          <w:i/>
        </w:rPr>
        <w:t>Current Ratio</w:t>
      </w:r>
      <w:r>
        <w:t xml:space="preserve"> (CR)</w:t>
      </w:r>
    </w:p>
    <w:p w:rsidR="00542E82" w:rsidRDefault="00542E82" w:rsidP="009B796A">
      <w:pPr>
        <w:pStyle w:val="ListParagraph"/>
        <w:spacing w:line="360" w:lineRule="auto"/>
        <w:ind w:left="1276" w:firstLine="164"/>
        <w:jc w:val="both"/>
        <w:rPr>
          <w:rFonts w:ascii="Times New Roman" w:hAnsi="Times New Roman" w:cs="Times New Roman"/>
          <w:lang w:val="es-ES"/>
        </w:rPr>
      </w:pPr>
      <w:r>
        <w:rPr>
          <w:rFonts w:ascii="Times New Roman" w:hAnsi="Times New Roman" w:cs="Times New Roman"/>
          <w:lang w:val="es-ES"/>
        </w:rPr>
        <w:t xml:space="preserve">Rasio saham saat ini bisa digunakan sebagai dasar untuk menghitung rasio likuiditas jangka pendek karena mencakup seluruh komponen aset lancar dan seluruh hutang lancar tanpa membeda-bedakan berapa banyak komponen yang ada </w:t>
      </w:r>
      <w:r>
        <w:rPr>
          <w:rFonts w:ascii="Times New Roman" w:hAnsi="Times New Roman" w:cs="Times New Roman"/>
          <w:lang w:val="es-ES"/>
        </w:rPr>
        <w:fldChar w:fldCharType="begin" w:fldLock="1"/>
      </w:r>
      <w:r>
        <w:rPr>
          <w:rFonts w:ascii="Times New Roman" w:hAnsi="Times New Roman" w:cs="Times New Roman"/>
          <w:lang w:val="es-ES"/>
        </w:rPr>
        <w:instrText>ADDIN CSL_CITATION {"citationItems":[{"id":"ITEM-1","itemData":{"DOI":"10.47065/jbe.v4i3.4272","author":[{"dropping-particle":"","family":"Artiyanty","given":"Megahati","non-dropping-particle":"","parse-names":false,"suffix":""},{"dropping-particle":"","family":"Alamsyah","given":"Fitri Angraeni","non-dropping-particle":"","parse-names":false,"suffix":""}],"id":"ITEM-1","issue":"3","issued":{"date-parts":[["2023"]]},"page":"243-250","title":"Current Ratio dan Debt to Equty Ratio Pengaruhnya Terhadap Harga Saham","type":"article-journal","volume":"4"},"uris":["http://www.mendeley.com/documents/?uuid=1d21f090-1ead-47aa-94d2-05b13575e5a6"]}],"mendeley":{"formattedCitation":"(Artiyanty &amp; Alamsyah, 2023)","plainTextFormattedCitation":"(Artiyanty &amp; Alamsyah, 2023)","previouslyFormattedCitation":"(Artiyanty &amp; Alamsyah, 2023)"},"properties":{"noteIndex":0},"schema":"https://github.com/citation-style-language/schema/raw/master/csl-citation.json"}</w:instrText>
      </w:r>
      <w:r>
        <w:rPr>
          <w:rFonts w:ascii="Times New Roman" w:hAnsi="Times New Roman" w:cs="Times New Roman"/>
          <w:lang w:val="es-ES"/>
        </w:rPr>
        <w:fldChar w:fldCharType="separate"/>
      </w:r>
      <w:r>
        <w:rPr>
          <w:rFonts w:ascii="Times New Roman" w:hAnsi="Times New Roman" w:cs="Times New Roman"/>
          <w:noProof/>
          <w:lang w:val="es-ES"/>
        </w:rPr>
        <w:t>(Artiyanty &amp; Alamsyah, 2023)</w:t>
      </w:r>
      <w:r>
        <w:rPr>
          <w:rFonts w:ascii="Times New Roman" w:hAnsi="Times New Roman" w:cs="Times New Roman"/>
          <w:lang w:val="es-ES"/>
        </w:rPr>
        <w:fldChar w:fldCharType="end"/>
      </w:r>
      <w:r>
        <w:rPr>
          <w:rFonts w:ascii="Times New Roman" w:hAnsi="Times New Roman" w:cs="Times New Roman"/>
          <w:lang w:val="es-ES"/>
        </w:rPr>
        <w:t>.</w:t>
      </w:r>
    </w:p>
    <w:p w:rsidR="00542E82" w:rsidRPr="00542E82" w:rsidRDefault="00614510" w:rsidP="00787AFB">
      <w:pPr>
        <w:pStyle w:val="Heading4"/>
        <w:numPr>
          <w:ilvl w:val="0"/>
          <w:numId w:val="34"/>
        </w:numPr>
      </w:pPr>
      <w:r>
        <w:t xml:space="preserve">Kisi-Kisi Instumen Current Ratio </w:t>
      </w:r>
    </w:p>
    <w:p w:rsidR="00C92435" w:rsidRPr="00542E82" w:rsidRDefault="002179AC" w:rsidP="009B796A">
      <w:pPr>
        <w:pStyle w:val="ListParagraph"/>
        <w:spacing w:line="360" w:lineRule="auto"/>
        <w:ind w:left="1440"/>
        <w:jc w:val="both"/>
        <w:rPr>
          <w:rFonts w:ascii="Times New Roman" w:hAnsi="Times New Roman" w:cs="Times New Roman"/>
        </w:rPr>
      </w:pPr>
      <w:r>
        <w:rPr>
          <w:rFonts w:ascii="Times New Roman" w:hAnsi="Times New Roman" w:cs="Times New Roman"/>
        </w:rPr>
        <w:t>Berdasarkan definisi operasional tersebut, maka dapat dibuat kisi-kisi instrumental penelitian sebagai berikut:</w:t>
      </w:r>
    </w:p>
    <w:p w:rsidR="00833A40" w:rsidRPr="00E637C6" w:rsidRDefault="00833A40" w:rsidP="00833A40">
      <w:pPr>
        <w:pStyle w:val="Caption"/>
        <w:keepNext/>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Tabel 3.8 Instumen </w:t>
      </w:r>
      <w:r w:rsidR="00D2063F" w:rsidRPr="00D2063F">
        <w:rPr>
          <w:rFonts w:ascii="Times New Roman" w:hAnsi="Times New Roman" w:cs="Times New Roman"/>
          <w:b/>
          <w:bCs/>
          <w:color w:val="000000" w:themeColor="text1"/>
          <w:sz w:val="24"/>
          <w:szCs w:val="24"/>
        </w:rPr>
        <w:t>Current Ratio</w:t>
      </w:r>
    </w:p>
    <w:tbl>
      <w:tblPr>
        <w:tblStyle w:val="TableGrid"/>
        <w:tblW w:w="6940" w:type="dxa"/>
        <w:tblInd w:w="1333" w:type="dxa"/>
        <w:tblLook w:val="04A0" w:firstRow="1" w:lastRow="0" w:firstColumn="1" w:lastColumn="0" w:noHBand="0" w:noVBand="1"/>
      </w:tblPr>
      <w:tblGrid>
        <w:gridCol w:w="2121"/>
        <w:gridCol w:w="3118"/>
        <w:gridCol w:w="1701"/>
      </w:tblGrid>
      <w:tr w:rsidR="000D45D3" w:rsidRPr="00E637C6" w:rsidTr="00D2063F">
        <w:tc>
          <w:tcPr>
            <w:tcW w:w="2121" w:type="dxa"/>
            <w:vAlign w:val="center"/>
          </w:tcPr>
          <w:p w:rsidR="000D45D3" w:rsidRPr="00E637C6" w:rsidRDefault="000D45D3" w:rsidP="002179AC">
            <w:pPr>
              <w:spacing w:line="360" w:lineRule="auto"/>
              <w:jc w:val="center"/>
              <w:rPr>
                <w:rFonts w:ascii="Times New Roman" w:hAnsi="Times New Roman" w:cs="Times New Roman"/>
                <w:b/>
                <w:bCs/>
              </w:rPr>
            </w:pPr>
            <w:r>
              <w:rPr>
                <w:rFonts w:ascii="Times New Roman" w:hAnsi="Times New Roman" w:cs="Times New Roman"/>
                <w:b/>
                <w:bCs/>
              </w:rPr>
              <w:t>Definisi Operasional</w:t>
            </w:r>
          </w:p>
        </w:tc>
        <w:tc>
          <w:tcPr>
            <w:tcW w:w="3118" w:type="dxa"/>
            <w:vAlign w:val="center"/>
          </w:tcPr>
          <w:p w:rsidR="000D45D3" w:rsidRPr="00E637C6" w:rsidRDefault="000D45D3" w:rsidP="002179AC">
            <w:pPr>
              <w:spacing w:line="360" w:lineRule="auto"/>
              <w:jc w:val="center"/>
              <w:rPr>
                <w:rFonts w:ascii="Times New Roman" w:hAnsi="Times New Roman" w:cs="Times New Roman"/>
                <w:b/>
                <w:bCs/>
              </w:rPr>
            </w:pPr>
            <w:r>
              <w:rPr>
                <w:rFonts w:ascii="Times New Roman" w:hAnsi="Times New Roman" w:cs="Times New Roman"/>
                <w:b/>
                <w:bCs/>
              </w:rPr>
              <w:t>Indikator</w:t>
            </w:r>
          </w:p>
        </w:tc>
        <w:tc>
          <w:tcPr>
            <w:tcW w:w="1701" w:type="dxa"/>
            <w:vAlign w:val="center"/>
          </w:tcPr>
          <w:p w:rsidR="000D45D3" w:rsidRPr="00E637C6" w:rsidRDefault="000D45D3" w:rsidP="002179AC">
            <w:pPr>
              <w:spacing w:line="360" w:lineRule="auto"/>
              <w:jc w:val="center"/>
              <w:rPr>
                <w:rFonts w:ascii="Times New Roman" w:hAnsi="Times New Roman" w:cs="Times New Roman"/>
                <w:b/>
                <w:bCs/>
              </w:rPr>
            </w:pPr>
            <w:r>
              <w:rPr>
                <w:rFonts w:ascii="Times New Roman" w:hAnsi="Times New Roman" w:cs="Times New Roman"/>
                <w:b/>
                <w:bCs/>
              </w:rPr>
              <w:t>Skala Pengukuran</w:t>
            </w:r>
          </w:p>
        </w:tc>
      </w:tr>
      <w:tr w:rsidR="000D45D3" w:rsidRPr="00E637C6" w:rsidTr="00D2063F">
        <w:tc>
          <w:tcPr>
            <w:tcW w:w="2121" w:type="dxa"/>
          </w:tcPr>
          <w:p w:rsidR="000D45D3" w:rsidRPr="00E637C6" w:rsidRDefault="00542E82" w:rsidP="006131EC">
            <w:pPr>
              <w:spacing w:line="360" w:lineRule="auto"/>
              <w:rPr>
                <w:rFonts w:ascii="Times New Roman" w:hAnsi="Times New Roman" w:cs="Times New Roman"/>
              </w:rPr>
            </w:pPr>
            <w:r>
              <w:rPr>
                <w:rFonts w:ascii="Times New Roman" w:hAnsi="Times New Roman" w:cs="Times New Roman"/>
                <w:lang w:val="es-ES"/>
              </w:rPr>
              <w:t>Rasio saham saat ini bisa digunakan sebagai dasar untuk menghitung rasio likuiditas jangka pendek karena mencakup seluruh komponen aset lancar dan seluruh hutang lancar tanpa membeda-bedakan berapa banyak komponen yang ada</w:t>
            </w:r>
          </w:p>
        </w:tc>
        <w:tc>
          <w:tcPr>
            <w:tcW w:w="3118" w:type="dxa"/>
            <w:vAlign w:val="center"/>
          </w:tcPr>
          <w:p w:rsidR="00542E82" w:rsidRDefault="00542E82" w:rsidP="00542E82">
            <w:pPr>
              <w:spacing w:line="360" w:lineRule="auto"/>
              <w:ind w:left="426" w:firstLine="294"/>
              <w:jc w:val="both"/>
              <w:rPr>
                <w:rFonts w:ascii="Times New Roman" w:eastAsiaTheme="minorEastAsia" w:hAnsi="Times New Roman" w:cs="Times New Roman"/>
                <w:lang w:val="en-US"/>
              </w:rPr>
            </w:pPr>
            <m:oMathPara>
              <m:oMath>
                <m:r>
                  <w:rPr>
                    <w:rFonts w:ascii="Cambria Math" w:hAnsi="Cambria Math" w:cs="Times New Roman"/>
                    <w:lang w:val="en-US"/>
                  </w:rPr>
                  <m:t>CR=</m:t>
                </m:r>
                <m:f>
                  <m:fPr>
                    <m:ctrlPr>
                      <w:rPr>
                        <w:rFonts w:ascii="Cambria Math" w:hAnsi="Cambria Math" w:cs="Times New Roman"/>
                        <w:i/>
                        <w:lang w:val="en-US"/>
                      </w:rPr>
                    </m:ctrlPr>
                  </m:fPr>
                  <m:num>
                    <m:r>
                      <w:rPr>
                        <w:rFonts w:ascii="Cambria Math" w:hAnsi="Cambria Math" w:cs="Times New Roman"/>
                        <w:lang w:val="en-US"/>
                      </w:rPr>
                      <m:t>Aktiva Lancar</m:t>
                    </m:r>
                  </m:num>
                  <m:den>
                    <m:r>
                      <w:rPr>
                        <w:rFonts w:ascii="Cambria Math" w:hAnsi="Cambria Math" w:cs="Times New Roman"/>
                        <w:lang w:val="en-US"/>
                      </w:rPr>
                      <m:t>Utang Lancar</m:t>
                    </m:r>
                  </m:den>
                </m:f>
              </m:oMath>
            </m:oMathPara>
          </w:p>
          <w:p w:rsidR="000D45D3" w:rsidRPr="00E637C6" w:rsidRDefault="000D45D3" w:rsidP="002179AC">
            <w:pPr>
              <w:spacing w:line="360" w:lineRule="auto"/>
              <w:jc w:val="center"/>
              <w:rPr>
                <w:rFonts w:ascii="Times New Roman" w:hAnsi="Times New Roman" w:cs="Times New Roman"/>
                <w:sz w:val="20"/>
                <w:szCs w:val="20"/>
              </w:rPr>
            </w:pPr>
          </w:p>
        </w:tc>
        <w:tc>
          <w:tcPr>
            <w:tcW w:w="1701" w:type="dxa"/>
            <w:vAlign w:val="center"/>
          </w:tcPr>
          <w:p w:rsidR="000D45D3" w:rsidRPr="00E637C6" w:rsidRDefault="000D45D3" w:rsidP="002179AC">
            <w:pPr>
              <w:spacing w:line="360" w:lineRule="auto"/>
              <w:jc w:val="center"/>
              <w:rPr>
                <w:rFonts w:ascii="Times New Roman" w:hAnsi="Times New Roman" w:cs="Times New Roman"/>
              </w:rPr>
            </w:pPr>
            <w:r>
              <w:rPr>
                <w:rFonts w:ascii="Times New Roman" w:hAnsi="Times New Roman" w:cs="Times New Roman"/>
              </w:rPr>
              <w:t>Rasio</w:t>
            </w:r>
          </w:p>
        </w:tc>
      </w:tr>
    </w:tbl>
    <w:p w:rsidR="002179AC" w:rsidRPr="00E637C6" w:rsidRDefault="00614510" w:rsidP="00787AFB">
      <w:pPr>
        <w:pStyle w:val="Heading3"/>
        <w:numPr>
          <w:ilvl w:val="0"/>
          <w:numId w:val="30"/>
        </w:numPr>
        <w:ind w:left="0" w:firstLine="0"/>
        <w:rPr>
          <w:rFonts w:cs="Times New Roman"/>
          <w:b w:val="0"/>
          <w:bCs/>
        </w:rPr>
      </w:pPr>
      <w:r>
        <w:rPr>
          <w:rFonts w:cs="Times New Roman"/>
        </w:rPr>
        <w:t>Instrumen</w:t>
      </w:r>
      <w:r>
        <w:rPr>
          <w:rFonts w:cs="Times New Roman"/>
          <w:bCs/>
          <w:spacing w:val="-3"/>
        </w:rPr>
        <w:t xml:space="preserve"> </w:t>
      </w:r>
      <w:r>
        <w:rPr>
          <w:rFonts w:cs="Times New Roman"/>
          <w:bCs/>
        </w:rPr>
        <w:t>Variabel</w:t>
      </w:r>
      <w:r>
        <w:rPr>
          <w:rFonts w:cs="Times New Roman"/>
          <w:bCs/>
          <w:spacing w:val="-2"/>
        </w:rPr>
        <w:t xml:space="preserve"> </w:t>
      </w:r>
      <w:r>
        <w:rPr>
          <w:rFonts w:cs="Times New Roman"/>
          <w:bCs/>
        </w:rPr>
        <w:t>Terikat Struktur Modal</w:t>
      </w:r>
    </w:p>
    <w:p w:rsidR="009B796A" w:rsidRDefault="00614510" w:rsidP="00787AFB">
      <w:pPr>
        <w:pStyle w:val="Heading4"/>
        <w:numPr>
          <w:ilvl w:val="0"/>
          <w:numId w:val="35"/>
        </w:numPr>
      </w:pPr>
      <w:r>
        <w:t>Definisi Struktur Modal</w:t>
      </w:r>
    </w:p>
    <w:p w:rsidR="00E91BE2" w:rsidRPr="009B796A" w:rsidRDefault="00E91BE2" w:rsidP="009B796A">
      <w:pPr>
        <w:pStyle w:val="Heading4"/>
        <w:ind w:left="1418" w:firstLine="662"/>
        <w:jc w:val="both"/>
        <w:rPr>
          <w:b w:val="0"/>
          <w:bCs/>
        </w:rPr>
      </w:pPr>
      <w:commentRangeStart w:id="122"/>
      <w:r>
        <w:rPr>
          <w:rFonts w:cs="Times New Roman"/>
          <w:b w:val="0"/>
          <w:bCs/>
          <w:lang w:val="en-US"/>
        </w:rPr>
        <w:t xml:space="preserve">Struktur modal adalah keputusan keuangan perusahaan yang berkaitan dengan bagaimana perusahaan menggunakan utang dan modal sendiri untuk mendanai aset perusahaan. Struktur modal adalah salah satu hal yang diperhatikan investor ketika mengevaluasi pencapaian dan masa depan perusahaan </w:t>
      </w:r>
      <w:r>
        <w:rPr>
          <w:rFonts w:cs="Times New Roman"/>
          <w:b w:val="0"/>
          <w:bCs/>
          <w:lang w:val="en-US"/>
        </w:rPr>
        <w:fldChar w:fldCharType="begin" w:fldLock="1"/>
      </w:r>
      <w:r>
        <w:rPr>
          <w:rFonts w:cs="Times New Roman"/>
          <w:b w:val="0"/>
          <w:bCs/>
          <w:lang w:val="en-US"/>
        </w:rPr>
        <w:instrText>ADDIN CSL_CITATION {"citationItems":[{"id":"ITEM-1","itemData":{"author":[{"dropping-particle":"","family":"Ridayanti","given":"Afi","non-dropping-particle":"","parse-names":false,"suffix":""},{"dropping-particle":"","family":"Arifin","given":"Zaenal","non-dropping-particle":"","parse-names":false,"suffix":""},{"dropping-particle":"","family":"Mulyati","given":"Sri","non-dropping-particle":"","parse-names":false,"suffix":""}],"id":"ITEM-1","issue":"1","issued":{"date-parts":[["2024"]]},"title":"Pengaruh Struktur Modal dan Kebijakan Dividen terhadap Nilai Perusahaan","type":"article-journal","volume":"22"},"uris":["http://www.mendeley.com/documents/?uuid=1794b49b-6cb9-4de8-9b6c-e4ddec701166"]}],"mendeley":{"formattedCitation":"(Ridayanti et al., 2024)","plainTextFormattedCitation":"(Ridayanti et al., 2024)","previouslyFormattedCitation":"(Ridayanti et al., 2024)"},"properties":{"noteIndex":0},"schema":"https://github.com/citation-style-language/schema/raw/master/csl-citation.json"}</w:instrText>
      </w:r>
      <w:r>
        <w:rPr>
          <w:rFonts w:cs="Times New Roman"/>
          <w:b w:val="0"/>
          <w:bCs/>
          <w:lang w:val="en-US"/>
        </w:rPr>
        <w:fldChar w:fldCharType="separate"/>
      </w:r>
      <w:r>
        <w:rPr>
          <w:rFonts w:cs="Times New Roman"/>
          <w:b w:val="0"/>
          <w:bCs/>
          <w:noProof/>
          <w:lang w:val="en-US"/>
        </w:rPr>
        <w:t>(Ridayanti et al., 2024)</w:t>
      </w:r>
      <w:r>
        <w:rPr>
          <w:rFonts w:cs="Times New Roman"/>
          <w:b w:val="0"/>
          <w:bCs/>
          <w:lang w:val="en-US"/>
        </w:rPr>
        <w:fldChar w:fldCharType="end"/>
      </w:r>
      <w:commentRangeEnd w:id="122"/>
      <w:r w:rsidR="00747053">
        <w:rPr>
          <w:rStyle w:val="CommentReference"/>
          <w:rFonts w:asciiTheme="minorHAnsi" w:eastAsiaTheme="minorHAnsi" w:hAnsiTheme="minorHAnsi" w:cstheme="minorBidi"/>
          <w:b w:val="0"/>
          <w:iCs w:val="0"/>
          <w:color w:val="auto"/>
        </w:rPr>
        <w:commentReference w:id="122"/>
      </w:r>
      <w:r>
        <w:rPr>
          <w:rFonts w:cs="Times New Roman"/>
          <w:b w:val="0"/>
          <w:bCs/>
          <w:lang w:val="en-US"/>
        </w:rPr>
        <w:t>.</w:t>
      </w:r>
    </w:p>
    <w:p w:rsidR="00614510" w:rsidRPr="00E637C6" w:rsidRDefault="00614510" w:rsidP="00787AFB">
      <w:pPr>
        <w:pStyle w:val="Heading4"/>
        <w:numPr>
          <w:ilvl w:val="0"/>
          <w:numId w:val="35"/>
        </w:numPr>
      </w:pPr>
      <w:r>
        <w:t>Kisi-Kisi Instrumen Struktur Modal</w:t>
      </w:r>
    </w:p>
    <w:p w:rsidR="00CA2A1D" w:rsidRPr="00E637C6" w:rsidRDefault="00614510" w:rsidP="002179AC">
      <w:pPr>
        <w:tabs>
          <w:tab w:val="left" w:pos="709"/>
        </w:tabs>
        <w:spacing w:line="360" w:lineRule="auto"/>
        <w:ind w:left="1276" w:firstLine="436"/>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Berdasarkan definisi operasional tersebut, maka dapat dibuat kisi-kisi instrument penelitian sebagai berikut:</w:t>
      </w:r>
    </w:p>
    <w:p w:rsidR="00AB11C1" w:rsidRPr="00E637C6" w:rsidRDefault="00AB11C1" w:rsidP="002179AC">
      <w:pPr>
        <w:tabs>
          <w:tab w:val="left" w:pos="709"/>
        </w:tabs>
        <w:spacing w:line="360" w:lineRule="auto"/>
        <w:jc w:val="center"/>
        <w:rPr>
          <w:rFonts w:ascii="Times New Roman" w:hAnsi="Times New Roman" w:cs="Times New Roman"/>
          <w:b/>
          <w:bCs/>
        </w:rPr>
      </w:pPr>
      <w:r>
        <w:rPr>
          <w:rFonts w:ascii="Times New Roman" w:hAnsi="Times New Roman" w:cs="Times New Roman"/>
          <w:b/>
          <w:bCs/>
        </w:rPr>
        <w:t>Tabel 3.9 Kisi-Kisi Instrumen Struktur Modal</w:t>
      </w:r>
    </w:p>
    <w:tbl>
      <w:tblPr>
        <w:tblStyle w:val="TableGrid"/>
        <w:tblW w:w="7674" w:type="dxa"/>
        <w:tblInd w:w="1393" w:type="dxa"/>
        <w:tblLook w:val="04A0" w:firstRow="1" w:lastRow="0" w:firstColumn="1" w:lastColumn="0" w:noHBand="0" w:noVBand="1"/>
      </w:tblPr>
      <w:tblGrid>
        <w:gridCol w:w="2263"/>
        <w:gridCol w:w="3118"/>
        <w:gridCol w:w="2293"/>
      </w:tblGrid>
      <w:tr w:rsidR="00AB11C1" w:rsidRPr="00E637C6" w:rsidTr="002816E4">
        <w:tc>
          <w:tcPr>
            <w:tcW w:w="2263" w:type="dxa"/>
            <w:vAlign w:val="center"/>
          </w:tcPr>
          <w:p w:rsidR="00AB11C1" w:rsidRPr="00E637C6" w:rsidRDefault="00AB11C1" w:rsidP="002179AC">
            <w:pPr>
              <w:tabs>
                <w:tab w:val="left" w:pos="709"/>
              </w:tabs>
              <w:spacing w:line="360" w:lineRule="auto"/>
              <w:jc w:val="center"/>
              <w:rPr>
                <w:rFonts w:ascii="Times New Roman" w:hAnsi="Times New Roman" w:cs="Times New Roman"/>
                <w:b/>
                <w:bCs/>
              </w:rPr>
            </w:pPr>
            <w:r>
              <w:rPr>
                <w:rFonts w:ascii="Times New Roman" w:hAnsi="Times New Roman" w:cs="Times New Roman"/>
                <w:b/>
                <w:bCs/>
              </w:rPr>
              <w:lastRenderedPageBreak/>
              <w:t>Definisi Operasional</w:t>
            </w:r>
          </w:p>
        </w:tc>
        <w:tc>
          <w:tcPr>
            <w:tcW w:w="3118" w:type="dxa"/>
            <w:vAlign w:val="center"/>
          </w:tcPr>
          <w:p w:rsidR="00AB11C1" w:rsidRPr="00E637C6" w:rsidRDefault="00AB11C1" w:rsidP="002179AC">
            <w:pPr>
              <w:tabs>
                <w:tab w:val="left" w:pos="709"/>
              </w:tabs>
              <w:spacing w:line="360" w:lineRule="auto"/>
              <w:jc w:val="center"/>
              <w:rPr>
                <w:rFonts w:ascii="Times New Roman" w:hAnsi="Times New Roman" w:cs="Times New Roman"/>
                <w:b/>
                <w:bCs/>
              </w:rPr>
            </w:pPr>
            <w:r>
              <w:rPr>
                <w:rFonts w:ascii="Times New Roman" w:hAnsi="Times New Roman" w:cs="Times New Roman"/>
                <w:b/>
                <w:bCs/>
              </w:rPr>
              <w:t>Indikator</w:t>
            </w:r>
          </w:p>
        </w:tc>
        <w:tc>
          <w:tcPr>
            <w:tcW w:w="2293" w:type="dxa"/>
            <w:vAlign w:val="center"/>
          </w:tcPr>
          <w:p w:rsidR="00AB11C1" w:rsidRPr="00E637C6" w:rsidRDefault="00AB11C1" w:rsidP="002179AC">
            <w:pPr>
              <w:tabs>
                <w:tab w:val="left" w:pos="709"/>
              </w:tabs>
              <w:spacing w:line="360" w:lineRule="auto"/>
              <w:jc w:val="center"/>
              <w:rPr>
                <w:rFonts w:ascii="Times New Roman" w:hAnsi="Times New Roman" w:cs="Times New Roman"/>
                <w:b/>
                <w:bCs/>
              </w:rPr>
            </w:pPr>
            <w:r>
              <w:rPr>
                <w:rFonts w:ascii="Times New Roman" w:hAnsi="Times New Roman" w:cs="Times New Roman"/>
                <w:b/>
                <w:bCs/>
              </w:rPr>
              <w:t>Skala Pengukuran</w:t>
            </w:r>
          </w:p>
        </w:tc>
      </w:tr>
      <w:tr w:rsidR="00AB11C1" w:rsidRPr="00E637C6" w:rsidTr="002816E4">
        <w:tc>
          <w:tcPr>
            <w:tcW w:w="2263" w:type="dxa"/>
          </w:tcPr>
          <w:p w:rsidR="00AB11C1" w:rsidRPr="00E637C6" w:rsidRDefault="00AB11C1" w:rsidP="002179AC">
            <w:pPr>
              <w:tabs>
                <w:tab w:val="left" w:pos="709"/>
              </w:tabs>
              <w:spacing w:line="360" w:lineRule="auto"/>
              <w:jc w:val="center"/>
              <w:rPr>
                <w:rFonts w:ascii="Times New Roman" w:hAnsi="Times New Roman" w:cs="Times New Roman"/>
                <w:b/>
                <w:bCs/>
              </w:rPr>
            </w:pPr>
            <w:r>
              <w:rPr>
                <w:rFonts w:ascii="Times New Roman" w:hAnsi="Times New Roman" w:cs="Times New Roman"/>
              </w:rPr>
              <w:t>Struktur modal adalah cara perusahaan mengatur uang yang digunakan untuk beroperasi, yang berasal dari utang dan saham yang dimiliki oleh pemilik atau pihak lain</w:t>
            </w:r>
          </w:p>
        </w:tc>
        <w:tc>
          <w:tcPr>
            <w:tcW w:w="3118" w:type="dxa"/>
            <w:vAlign w:val="center"/>
          </w:tcPr>
          <w:p w:rsidR="00AB11C1" w:rsidRPr="00E637C6" w:rsidRDefault="00AB11C1" w:rsidP="002179AC">
            <w:pPr>
              <w:spacing w:line="360" w:lineRule="auto"/>
              <w:ind w:left="426" w:firstLine="294"/>
              <w:jc w:val="center"/>
              <w:rPr>
                <w:rFonts w:ascii="Times New Roman" w:eastAsiaTheme="minorEastAsia" w:hAnsi="Times New Roman" w:cs="Times New Roman"/>
                <w:lang w:val="en-US"/>
              </w:rPr>
            </w:pPr>
          </w:p>
          <w:p w:rsidR="00AB11C1" w:rsidRPr="00E637C6" w:rsidRDefault="00AB11C1" w:rsidP="002179AC">
            <w:pPr>
              <w:spacing w:line="360" w:lineRule="auto"/>
              <w:ind w:left="426" w:firstLine="294"/>
              <w:jc w:val="center"/>
              <w:rPr>
                <w:rFonts w:ascii="Times New Roman" w:hAnsi="Times New Roman" w:cs="Times New Roman"/>
                <w:lang w:val="en-US"/>
              </w:rPr>
            </w:pPr>
            <m:oMathPara>
              <m:oMath>
                <m:r>
                  <w:rPr>
                    <w:rFonts w:ascii="Cambria Math" w:hAnsi="Cambria Math" w:cs="Times New Roman"/>
                    <w:sz w:val="20"/>
                    <w:szCs w:val="20"/>
                    <w:lang w:val="en-US"/>
                  </w:rPr>
                  <m:t>DAR=</m:t>
                </m:r>
                <m:f>
                  <m:fPr>
                    <m:ctrlPr>
                      <w:rPr>
                        <w:rFonts w:ascii="Cambria Math" w:hAnsi="Cambria Math" w:cs="Times New Roman"/>
                        <w:i/>
                        <w:sz w:val="20"/>
                        <w:szCs w:val="20"/>
                        <w:lang w:val="en-US"/>
                      </w:rPr>
                    </m:ctrlPr>
                  </m:fPr>
                  <m:num>
                    <m:r>
                      <w:rPr>
                        <w:rFonts w:ascii="Cambria Math" w:hAnsi="Cambria Math" w:cs="Times New Roman"/>
                        <w:sz w:val="20"/>
                        <w:szCs w:val="20"/>
                        <w:lang w:val="en-US"/>
                      </w:rPr>
                      <m:t>Total Utang</m:t>
                    </m:r>
                  </m:num>
                  <m:den>
                    <m:r>
                      <w:rPr>
                        <w:rFonts w:ascii="Cambria Math" w:hAnsi="Cambria Math" w:cs="Times New Roman"/>
                        <w:sz w:val="20"/>
                        <w:szCs w:val="20"/>
                        <w:lang w:val="en-US"/>
                      </w:rPr>
                      <m:t>Total Aset</m:t>
                    </m:r>
                  </m:den>
                </m:f>
                <m:r>
                  <w:rPr>
                    <w:rFonts w:ascii="Cambria Math" w:hAnsi="Cambria Math" w:cs="Times New Roman"/>
                    <w:sz w:val="20"/>
                    <w:szCs w:val="20"/>
                    <w:lang w:val="en-US"/>
                  </w:rPr>
                  <m:t>100%</m:t>
                </m:r>
              </m:oMath>
            </m:oMathPara>
          </w:p>
          <w:p w:rsidR="00AB11C1" w:rsidRPr="00E637C6" w:rsidRDefault="00AB11C1" w:rsidP="002179AC">
            <w:pPr>
              <w:tabs>
                <w:tab w:val="left" w:pos="709"/>
              </w:tabs>
              <w:spacing w:line="360" w:lineRule="auto"/>
              <w:jc w:val="center"/>
              <w:rPr>
                <w:rFonts w:ascii="Times New Roman" w:hAnsi="Times New Roman" w:cs="Times New Roman"/>
                <w:b/>
                <w:bCs/>
              </w:rPr>
            </w:pPr>
          </w:p>
        </w:tc>
        <w:tc>
          <w:tcPr>
            <w:tcW w:w="2293" w:type="dxa"/>
            <w:vAlign w:val="center"/>
          </w:tcPr>
          <w:p w:rsidR="00AB11C1" w:rsidRPr="00E637C6" w:rsidRDefault="00AB11C1" w:rsidP="002179AC">
            <w:pPr>
              <w:tabs>
                <w:tab w:val="left" w:pos="709"/>
              </w:tabs>
              <w:spacing w:line="360" w:lineRule="auto"/>
              <w:jc w:val="center"/>
              <w:rPr>
                <w:rFonts w:ascii="Times New Roman" w:hAnsi="Times New Roman" w:cs="Times New Roman"/>
              </w:rPr>
            </w:pPr>
            <w:r>
              <w:rPr>
                <w:rFonts w:ascii="Times New Roman" w:hAnsi="Times New Roman" w:cs="Times New Roman"/>
              </w:rPr>
              <w:t>Rasio</w:t>
            </w:r>
          </w:p>
        </w:tc>
      </w:tr>
    </w:tbl>
    <w:p w:rsidR="00A6427E" w:rsidRPr="00E637C6" w:rsidRDefault="00A6427E" w:rsidP="00191D7F">
      <w:pPr>
        <w:spacing w:line="360" w:lineRule="auto"/>
        <w:rPr>
          <w:rFonts w:ascii="Times New Roman" w:hAnsi="Times New Roman" w:cs="Times New Roman"/>
          <w:b/>
          <w:bCs/>
        </w:rPr>
      </w:pPr>
    </w:p>
    <w:p w:rsidR="005F6610" w:rsidRPr="00E637C6" w:rsidRDefault="008774C2" w:rsidP="00787AFB">
      <w:pPr>
        <w:pStyle w:val="Heading2"/>
        <w:numPr>
          <w:ilvl w:val="0"/>
          <w:numId w:val="26"/>
        </w:numPr>
        <w:ind w:left="-142" w:hanging="284"/>
        <w:rPr>
          <w:rFonts w:cs="Times New Roman"/>
          <w:b w:val="0"/>
          <w:bCs/>
        </w:rPr>
      </w:pPr>
      <w:r>
        <w:rPr>
          <w:rFonts w:cs="Times New Roman"/>
          <w:bCs/>
        </w:rPr>
        <w:t>Teknik Analisis Data</w:t>
      </w:r>
    </w:p>
    <w:p w:rsidR="002179AC" w:rsidRPr="00E637C6" w:rsidRDefault="005F6610" w:rsidP="002179AC">
      <w:pPr>
        <w:pStyle w:val="ListParagraph"/>
        <w:tabs>
          <w:tab w:val="left" w:pos="709"/>
        </w:tabs>
        <w:spacing w:line="360" w:lineRule="auto"/>
        <w:ind w:left="0"/>
        <w:jc w:val="both"/>
        <w:rPr>
          <w:rFonts w:ascii="Times New Roman" w:hAnsi="Times New Roman" w:cs="Times New Roman"/>
        </w:rPr>
      </w:pPr>
      <w:r>
        <w:rPr>
          <w:rFonts w:ascii="Times New Roman" w:hAnsi="Times New Roman" w:cs="Times New Roman"/>
        </w:rPr>
        <w:tab/>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Ondeng","given":"Syarifuddin","non-dropping-particle":"","parse-names":false,"suffix":""},{"dropping-particle":"","family":"Rahman","given":"Ulfiani","non-dropping-particle":"","parse-names":false,"suffix":""}],"id":"ITEM-1","issue":"1","issued":{"date-parts":[["2026"]]},"page":"35-50","title":"Journal of Qualitative and Quantitative Research Populasi dan Sampel sebagai Dasar Metodologis dalam Penelitian Pendidikan","type":"article-journal","volume":"3"},"uris":["http://www.mendeley.com/documents/?uuid=507207ff-09dd-4a21-a4cf-dde39a581fbc","http://www.mendeley.com/documents/?uuid=c0dcf6a1-2657-4b7d-99b8-30acbfac4cc5"]}],"mendeley":{"formattedCitation":"(Ondeng &amp; Rahman, 2026)","plainTextFormattedCitation":"(Ondeng &amp; Rahman, 2026)","previouslyFormattedCitation":"(Ondeng &amp; Rahman, 2026)"},"properties":{"noteIndex":0},"schema":"https://github.com/citation-style-language/schema/raw/master/csl-citation.json"}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(Ondeng &amp; Rahman, 2026)</w:t>
      </w:r>
      <w:r>
        <w:rPr>
          <w:rFonts w:ascii="Times New Roman" w:hAnsi="Times New Roman" w:cs="Times New Roman"/>
        </w:rPr>
        <w:fldChar w:fldCharType="end"/>
      </w:r>
      <w:r>
        <w:rPr>
          <w:rFonts w:ascii="Times New Roman" w:hAnsi="Times New Roman" w:cs="Times New Roman"/>
        </w:rPr>
        <w:t xml:space="preserve"> , proses analisis data adalah langkah yang diambil setelah mengumpulkan data dari semua partisipan atau sumber data lainnya. Proses analisis data meliputi pengelompokan informasi berdasarkan variabel dan kategori responden, menyusun tabel data berdasarkan variabel dari semua responden, menampilkan data untuk setiap variabel yang diteliti, melakukan perhitungan untuk menjawab pertanyaan penelitian, dan melakukan perhitungan untuk menguji hipotesis yang diajukan.</w:t>
      </w:r>
    </w:p>
    <w:p w:rsidR="002179AC" w:rsidRPr="00E637C6" w:rsidRDefault="002179AC" w:rsidP="002179AC">
      <w:pPr>
        <w:pStyle w:val="ListParagraph"/>
        <w:tabs>
          <w:tab w:val="left" w:pos="709"/>
        </w:tabs>
        <w:spacing w:line="360" w:lineRule="auto"/>
        <w:ind w:left="0"/>
        <w:jc w:val="both"/>
        <w:rPr>
          <w:rFonts w:ascii="Times New Roman" w:hAnsi="Times New Roman" w:cs="Times New Roman"/>
        </w:rPr>
      </w:pPr>
      <w:r>
        <w:rPr>
          <w:rFonts w:ascii="Times New Roman" w:hAnsi="Times New Roman" w:cs="Times New Roman"/>
        </w:rPr>
        <w:tab/>
        <w:t xml:space="preserve">Dalam penelitian ini, metode analisis yang diterapkan adalah analisis regresi menggunakan data panel dengan bantuan aplikasi EViews 14. Data panel merupakan kombinasi data lintas sektor (6 perusahaan sampel) dan data deret waktu (2021–2025), menghasilkan 30 observasi. Analisis data panel digunakan untuk mengevaluasi dampak </w:t>
      </w:r>
      <w:commentRangeStart w:id="123"/>
      <w:r>
        <w:rPr>
          <w:rFonts w:ascii="Times New Roman" w:hAnsi="Times New Roman" w:cs="Times New Roman"/>
        </w:rPr>
        <w:t>Return on Assets (ROA), Dividend Policy (DPR)</w:t>
      </w:r>
      <w:proofErr w:type="gramStart"/>
      <w:r>
        <w:rPr>
          <w:rFonts w:ascii="Times New Roman" w:hAnsi="Times New Roman" w:cs="Times New Roman"/>
        </w:rPr>
        <w:t>,</w:t>
      </w:r>
      <w:r>
        <w:rPr>
          <w:rFonts w:ascii="Times New Roman" w:hAnsi="Times New Roman" w:cs="Times New Roman"/>
          <w:i/>
          <w:iCs/>
        </w:rPr>
        <w:t>Current</w:t>
      </w:r>
      <w:proofErr w:type="gramEnd"/>
      <w:r>
        <w:rPr>
          <w:rFonts w:ascii="Times New Roman" w:hAnsi="Times New Roman" w:cs="Times New Roman"/>
          <w:i/>
          <w:iCs/>
        </w:rPr>
        <w:t xml:space="preserve"> Ratio</w:t>
      </w:r>
      <w:r>
        <w:rPr>
          <w:rFonts w:ascii="Times New Roman" w:hAnsi="Times New Roman" w:cs="Times New Roman"/>
        </w:rPr>
        <w:t xml:space="preserve"> (CR) dan Capital Structure (DAR) terhadap Firm Value </w:t>
      </w:r>
      <w:commentRangeEnd w:id="123"/>
      <w:r w:rsidR="00747053">
        <w:rPr>
          <w:rStyle w:val="CommentReference"/>
        </w:rPr>
        <w:commentReference w:id="123"/>
      </w:r>
      <w:r>
        <w:rPr>
          <w:rFonts w:ascii="Times New Roman" w:hAnsi="Times New Roman" w:cs="Times New Roman"/>
        </w:rPr>
        <w:t>(PBV).</w:t>
      </w:r>
    </w:p>
    <w:p w:rsidR="001A475B" w:rsidRPr="00E637C6" w:rsidRDefault="001D3D61" w:rsidP="00787AFB">
      <w:pPr>
        <w:pStyle w:val="Heading3"/>
        <w:numPr>
          <w:ilvl w:val="0"/>
          <w:numId w:val="36"/>
        </w:numPr>
        <w:ind w:left="0" w:firstLine="0"/>
      </w:pPr>
      <w:r>
        <w:lastRenderedPageBreak/>
        <w:t>Analisis Statistik Deskriptif</w:t>
      </w:r>
    </w:p>
    <w:p w:rsidR="00E637C6" w:rsidRPr="00E637C6" w:rsidRDefault="00E637C6" w:rsidP="00E637C6">
      <w:pPr>
        <w:pStyle w:val="TableParagraph"/>
        <w:spacing w:line="360" w:lineRule="auto"/>
        <w:ind w:left="720" w:firstLine="720"/>
        <w:jc w:val="both"/>
        <w:rPr>
          <w:sz w:val="24"/>
          <w:szCs w:val="24"/>
        </w:rPr>
      </w:pPr>
      <w:r>
        <w:rPr>
          <w:sz w:val="24"/>
          <w:szCs w:val="24"/>
        </w:rPr>
        <w:t xml:space="preserve">Menurut </w:t>
      </w:r>
      <w:r>
        <w:rPr>
          <w:sz w:val="24"/>
          <w:szCs w:val="24"/>
        </w:rPr>
        <w:fldChar w:fldCharType="begin" w:fldLock="1"/>
      </w:r>
      <w:r>
        <w:rPr>
          <w:sz w:val="24"/>
          <w:szCs w:val="24"/>
        </w:rPr>
        <w:instrText>ADDIN CSL_CITATION {"citationItems":[{"id":"ITEM-1","itemData":{"author":[{"dropping-particle":"","family":"Sugiyono.","given":"","non-dropping-particle":"","parse-names":false,"suffix":""}],"id":"ITEM-1","issued":{"date-parts":[["2017"]]},"title":"Metode Penelitian Kuantitatif, Kualitatif, dan R&amp;D. Alfabeta.","type":"book"},"uris":["http://www.mendeley.com/documents/?uuid=fc33b9a0-bed0-4b13-bc60-0b2eb1758dfd","http://www.mendeley.com/documents/?uuid=af6b4f9f-468e-4098-a4ee-6a2e593626cb"]}],"mendeley":{"formattedCitation":"(Sugiyono., 2017)","plainTextFormattedCitation":"(Sugiyono., 2017)","previouslyFormattedCitation":"(Sugiyono., 2017)"},"properties":{"noteIndex":0},"schema":"https://github.com/citation-style-language/schema/raw/master/csl-citation.json"}</w:instrText>
      </w:r>
      <w:r>
        <w:rPr>
          <w:sz w:val="24"/>
          <w:szCs w:val="24"/>
        </w:rPr>
        <w:fldChar w:fldCharType="separate"/>
      </w:r>
      <w:r>
        <w:rPr>
          <w:noProof/>
          <w:sz w:val="24"/>
          <w:szCs w:val="24"/>
        </w:rPr>
        <w:t>(Sugiyono., 2017)</w:t>
      </w:r>
      <w:r>
        <w:rPr>
          <w:sz w:val="24"/>
          <w:szCs w:val="24"/>
        </w:rPr>
        <w:fldChar w:fldCharType="end"/>
      </w:r>
      <w:r>
        <w:rPr>
          <w:sz w:val="24"/>
          <w:szCs w:val="24"/>
        </w:rPr>
        <w:t>, analisis statistik deskriptif adalah metode yang digunakan untuk menampilkan, mengatur, dan menjelaskan data yang dikumpulkan untuk memberikan informasi yang lebih jelas. Tujuan utama analisis statistik deskriptif adalah untuk menyajikan data dalam format terstruktur sehingga peneliti dapat lebih mudah memahami karakteristik data yang sedang dipelajari.</w:t>
      </w:r>
    </w:p>
    <w:p w:rsidR="0040439B" w:rsidRDefault="00E637C6" w:rsidP="0040439B">
      <w:pPr>
        <w:pStyle w:val="TableParagraph"/>
        <w:spacing w:line="360" w:lineRule="auto"/>
        <w:ind w:left="720" w:firstLine="720"/>
        <w:jc w:val="both"/>
        <w:rPr>
          <w:sz w:val="24"/>
          <w:szCs w:val="24"/>
        </w:rPr>
      </w:pPr>
      <w:r>
        <w:rPr>
          <w:sz w:val="24"/>
          <w:szCs w:val="24"/>
        </w:rPr>
        <w:t xml:space="preserve">Menurut </w:t>
      </w:r>
      <w:r>
        <w:rPr>
          <w:sz w:val="24"/>
          <w:szCs w:val="24"/>
        </w:rPr>
        <w:fldChar w:fldCharType="begin" w:fldLock="1"/>
      </w:r>
      <w:r w:rsidR="00543F29">
        <w:rPr>
          <w:sz w:val="24"/>
          <w:szCs w:val="24"/>
        </w:rPr>
        <w:instrText>ADDIN CSL_CITATION {"citationItems":[{"id":"ITEM-1","itemData":{"DOI":"10.20885/EKSAKTA.vol","author":[{"dropping-particle":"","family":"Dewi","given":"Aprilia","non-dropping-particle":"","parse-names":false,"suffix":""},{"dropping-particle":"","family":"Chairunnisa","given":"Anggraeni","non-dropping-particle":"","parse-names":false,"suffix":""},{"dropping-particle":"","family":"Fauzan","given":"Achmad","non-dropping-particle":"","parse-names":false,"suffix":""}],"id":"ITEM-1","issue":"1","issued":{"date-parts":[["2023"]]},"page":"40-45","title":"Implementation of Panel Data Regression in the Analysis of Factors Affecting Poverty Levels in Bengkulu Province in 2017-2020","type":"article-journal","volume":"4"},"uris":["http://www.mendeley.com/documents/?uuid=166c9d86-9d6e-446e-ba4f-5b2666446aa5","http://www.mendeley.com/documents/?uuid=2fce5dfd-813e-438d-a007-d784eec37ff8"]}],"mendeley":{"formattedCitation":"(A. Dewi et al., 2023)","plainTextFormattedCitation":"(A. Dewi et al., 2023)","previouslyFormattedCitation":"(A. Dewi et al., 2023)"},"properties":{"noteIndex":0},"schema":"https://github.com/citation-style-language/schema/raw/master/csl-citation.json"}</w:instrText>
      </w:r>
      <w:r>
        <w:rPr>
          <w:sz w:val="24"/>
          <w:szCs w:val="24"/>
        </w:rPr>
        <w:fldChar w:fldCharType="separate"/>
      </w:r>
      <w:r w:rsidR="008F52E9" w:rsidRPr="008F52E9">
        <w:rPr>
          <w:noProof/>
          <w:sz w:val="24"/>
          <w:szCs w:val="24"/>
        </w:rPr>
        <w:t>(A. Dewi et al., 2023)</w:t>
      </w:r>
      <w:r>
        <w:rPr>
          <w:sz w:val="24"/>
          <w:szCs w:val="24"/>
        </w:rPr>
        <w:fldChar w:fldCharType="end"/>
      </w:r>
      <w:r>
        <w:rPr>
          <w:sz w:val="24"/>
          <w:szCs w:val="24"/>
        </w:rPr>
        <w:t>, analisis statistik deskriptif digunakan untuk menjelaskan atau menggambarkan data dengan memeriksa beberapa nilai, seperti rata-rata, median, nilai tertinggi, nilai terendah, dan simpangan baku. Analisis ini merupakan langkah pertama dalam pengolahan data sebelum melakukan analisis lain, seperti pengujian hipotesis dan analisis regresi.</w:t>
      </w:r>
    </w:p>
    <w:p w:rsidR="0040439B" w:rsidRDefault="0040439B" w:rsidP="00787AFB">
      <w:pPr>
        <w:pStyle w:val="Heading3"/>
        <w:numPr>
          <w:ilvl w:val="0"/>
          <w:numId w:val="36"/>
        </w:numPr>
        <w:ind w:left="0" w:firstLine="0"/>
      </w:pPr>
      <w:r>
        <w:t>Analisis Regresi Data Panel</w:t>
      </w:r>
    </w:p>
    <w:p w:rsidR="0040439B" w:rsidRDefault="0040439B" w:rsidP="0040439B">
      <w:pPr>
        <w:pStyle w:val="ListParagraph"/>
        <w:spacing w:line="360" w:lineRule="auto"/>
        <w:ind w:left="778" w:firstLine="662"/>
        <w:jc w:val="both"/>
        <w:rPr>
          <w:rFonts w:ascii="Times New Roman" w:hAnsi="Times New Roman" w:cs="Times New Roman"/>
          <w:i/>
          <w:iCs/>
        </w:rPr>
      </w:pPr>
      <w:r>
        <w:rPr>
          <w:rFonts w:ascii="Times New Roman" w:hAnsi="Times New Roman" w:cs="Times New Roman"/>
        </w:rPr>
        <w:t xml:space="preserve">Analisis regresi data panel yaitu metode yang menggabungkan data dari dua jenis yaitu data deret waktu </w:t>
      </w:r>
      <w:r>
        <w:rPr>
          <w:rFonts w:ascii="Times New Roman" w:hAnsi="Times New Roman" w:cs="Times New Roman"/>
          <w:i/>
          <w:iCs/>
        </w:rPr>
        <w:t>(time series)</w:t>
      </w:r>
      <w:r>
        <w:rPr>
          <w:rFonts w:ascii="Times New Roman" w:hAnsi="Times New Roman" w:cs="Times New Roman"/>
        </w:rPr>
        <w:t xml:space="preserve"> dan lintas sektor (</w:t>
      </w:r>
      <w:r>
        <w:rPr>
          <w:rFonts w:ascii="Times New Roman" w:hAnsi="Times New Roman" w:cs="Times New Roman"/>
          <w:i/>
          <w:iCs/>
        </w:rPr>
        <w:t>cross section)</w:t>
      </w:r>
      <w:r>
        <w:rPr>
          <w:rFonts w:ascii="Times New Roman" w:hAnsi="Times New Roman" w:cs="Times New Roman"/>
        </w:rPr>
        <w:t xml:space="preserve"> </w:t>
      </w:r>
      <w:commentRangeStart w:id="124"/>
      <w:r>
        <w:rPr>
          <w:rFonts w:ascii="Times New Roman" w:hAnsi="Times New Roman" w:cs="Times New Roman"/>
        </w:rPr>
        <w:t xml:space="preserve">(Ghozali,2017). </w:t>
      </w:r>
      <w:commentRangeEnd w:id="124"/>
      <w:r w:rsidR="00747053">
        <w:rPr>
          <w:rStyle w:val="CommentReference"/>
        </w:rPr>
        <w:commentReference w:id="124"/>
      </w:r>
      <w:r>
        <w:rPr>
          <w:rFonts w:ascii="Times New Roman" w:hAnsi="Times New Roman" w:cs="Times New Roman"/>
        </w:rPr>
        <w:t xml:space="preserve">Dalam pengkajian data panel dengan dukungan program </w:t>
      </w:r>
      <w:r>
        <w:rPr>
          <w:rFonts w:ascii="Times New Roman" w:hAnsi="Times New Roman" w:cs="Times New Roman"/>
          <w:i/>
          <w:iCs/>
        </w:rPr>
        <w:t>Eviews-14.</w:t>
      </w:r>
    </w:p>
    <w:p w:rsidR="0040439B" w:rsidRDefault="0040439B" w:rsidP="0040439B">
      <w:pPr>
        <w:pStyle w:val="ListParagraph"/>
        <w:spacing w:line="360" w:lineRule="auto"/>
        <w:ind w:left="778"/>
        <w:jc w:val="both"/>
        <w:rPr>
          <w:rFonts w:ascii="Times New Roman" w:hAnsi="Times New Roman" w:cs="Times New Roman"/>
        </w:rPr>
      </w:pPr>
      <w:r w:rsidRPr="0040439B">
        <w:rPr>
          <w:rFonts w:ascii="Times New Roman" w:hAnsi="Times New Roman" w:cs="Times New Roman"/>
        </w:rPr>
        <w:t xml:space="preserve">Adapun keuntungan regresi data panel </w:t>
      </w:r>
      <w:commentRangeStart w:id="125"/>
      <w:r w:rsidRPr="0040439B">
        <w:rPr>
          <w:rFonts w:ascii="Times New Roman" w:hAnsi="Times New Roman" w:cs="Times New Roman"/>
        </w:rPr>
        <w:t>menurut (Ghozali</w:t>
      </w:r>
      <w:r>
        <w:rPr>
          <w:rFonts w:ascii="Times New Roman" w:hAnsi="Times New Roman" w:cs="Times New Roman"/>
        </w:rPr>
        <w:t xml:space="preserve"> 2017) </w:t>
      </w:r>
      <w:commentRangeEnd w:id="125"/>
      <w:r w:rsidR="00747053">
        <w:rPr>
          <w:rStyle w:val="CommentReference"/>
        </w:rPr>
        <w:commentReference w:id="125"/>
      </w:r>
      <w:r>
        <w:rPr>
          <w:rFonts w:ascii="Times New Roman" w:hAnsi="Times New Roman" w:cs="Times New Roman"/>
        </w:rPr>
        <w:t>antara lain:</w:t>
      </w:r>
    </w:p>
    <w:p w:rsidR="0040439B" w:rsidRDefault="0040439B" w:rsidP="00787AFB">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 xml:space="preserve">Data panel dapat memberikan informasi yang lebih kaya dan beragam, mengurangi masalah kolinearitas antar variabel, meningkatkan derajat kebebasan </w:t>
      </w:r>
      <w:r>
        <w:rPr>
          <w:rFonts w:ascii="Times New Roman" w:hAnsi="Times New Roman" w:cs="Times New Roman"/>
          <w:i/>
          <w:iCs/>
        </w:rPr>
        <w:t xml:space="preserve">(defree of freedom) </w:t>
      </w:r>
      <w:r>
        <w:rPr>
          <w:rFonts w:ascii="Times New Roman" w:hAnsi="Times New Roman" w:cs="Times New Roman"/>
        </w:rPr>
        <w:t xml:space="preserve">dan menghasilkan estimasi yang lebih efisien dengan menggabungkan data deret waktu </w:t>
      </w:r>
      <w:r>
        <w:rPr>
          <w:rFonts w:ascii="Times New Roman" w:hAnsi="Times New Roman" w:cs="Times New Roman"/>
          <w:i/>
          <w:iCs/>
        </w:rPr>
        <w:t xml:space="preserve">(time-series) </w:t>
      </w:r>
      <w:r>
        <w:rPr>
          <w:rFonts w:ascii="Times New Roman" w:hAnsi="Times New Roman" w:cs="Times New Roman"/>
        </w:rPr>
        <w:t xml:space="preserve">dan data lintas individu atau objek </w:t>
      </w:r>
      <w:r>
        <w:rPr>
          <w:rFonts w:ascii="Times New Roman" w:hAnsi="Times New Roman" w:cs="Times New Roman"/>
          <w:i/>
          <w:iCs/>
        </w:rPr>
        <w:t>(cross-section)</w:t>
      </w:r>
      <w:r>
        <w:rPr>
          <w:rFonts w:ascii="Times New Roman" w:hAnsi="Times New Roman" w:cs="Times New Roman"/>
        </w:rPr>
        <w:t>.</w:t>
      </w:r>
    </w:p>
    <w:p w:rsidR="0040439B" w:rsidRDefault="0040439B" w:rsidP="00787AFB">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t xml:space="preserve">Dengan menganalisis data </w:t>
      </w:r>
      <w:r>
        <w:rPr>
          <w:rFonts w:ascii="Times New Roman" w:hAnsi="Times New Roman" w:cs="Times New Roman"/>
          <w:i/>
          <w:iCs/>
        </w:rPr>
        <w:t xml:space="preserve">cross-section </w:t>
      </w:r>
      <w:r>
        <w:rPr>
          <w:rFonts w:ascii="Times New Roman" w:hAnsi="Times New Roman" w:cs="Times New Roman"/>
        </w:rPr>
        <w:t>dalam rentang waktu tertentu, penggunaan data panel menjadi pilihan yang sesuai untuk meneliti perubahan yang bersifat dinamis.</w:t>
      </w:r>
    </w:p>
    <w:p w:rsidR="0040439B" w:rsidRDefault="0040439B" w:rsidP="00787AFB">
      <w:pPr>
        <w:pStyle w:val="ListParagraph"/>
        <w:numPr>
          <w:ilvl w:val="0"/>
          <w:numId w:val="39"/>
        </w:numPr>
        <w:spacing w:line="360" w:lineRule="auto"/>
        <w:jc w:val="both"/>
        <w:rPr>
          <w:rFonts w:ascii="Times New Roman" w:hAnsi="Times New Roman" w:cs="Times New Roman"/>
        </w:rPr>
      </w:pPr>
      <w:r>
        <w:rPr>
          <w:rFonts w:ascii="Times New Roman" w:hAnsi="Times New Roman" w:cs="Times New Roman"/>
        </w:rPr>
        <w:lastRenderedPageBreak/>
        <w:t xml:space="preserve">Data panel memiliki kemampuan untuk menilai dampak yang tidak terlihat dengan data murni </w:t>
      </w:r>
      <w:r>
        <w:rPr>
          <w:rFonts w:ascii="Times New Roman" w:hAnsi="Times New Roman" w:cs="Times New Roman"/>
          <w:i/>
          <w:iCs/>
        </w:rPr>
        <w:t xml:space="preserve">time-series </w:t>
      </w:r>
      <w:r>
        <w:rPr>
          <w:rFonts w:ascii="Times New Roman" w:hAnsi="Times New Roman" w:cs="Times New Roman"/>
        </w:rPr>
        <w:t xml:space="preserve">atau </w:t>
      </w:r>
      <w:r>
        <w:rPr>
          <w:rFonts w:ascii="Times New Roman" w:hAnsi="Times New Roman" w:cs="Times New Roman"/>
          <w:i/>
          <w:iCs/>
        </w:rPr>
        <w:t>cross-section</w:t>
      </w:r>
      <w:r>
        <w:rPr>
          <w:rFonts w:ascii="Times New Roman" w:hAnsi="Times New Roman" w:cs="Times New Roman"/>
        </w:rPr>
        <w:t>.</w:t>
      </w:r>
    </w:p>
    <w:p w:rsidR="0040439B" w:rsidRDefault="0040439B" w:rsidP="00787AFB">
      <w:pPr>
        <w:pStyle w:val="ListParagraph"/>
        <w:numPr>
          <w:ilvl w:val="0"/>
          <w:numId w:val="39"/>
        </w:numPr>
        <w:spacing w:line="360" w:lineRule="auto"/>
        <w:jc w:val="both"/>
        <w:rPr>
          <w:rFonts w:ascii="Times New Roman" w:hAnsi="Times New Roman" w:cs="Times New Roman"/>
        </w:rPr>
      </w:pPr>
      <w:r w:rsidRPr="000A3D16">
        <w:rPr>
          <w:rFonts w:ascii="Times New Roman" w:hAnsi="Times New Roman" w:cs="Times New Roman"/>
        </w:rPr>
        <w:t>Data panel</w:t>
      </w:r>
      <w:r>
        <w:rPr>
          <w:rFonts w:ascii="Times New Roman" w:hAnsi="Times New Roman" w:cs="Times New Roman"/>
        </w:rPr>
        <w:t xml:space="preserve"> dilakukan untuk menguasai model perilaku yang lebih kompleks. Misalnya, </w:t>
      </w:r>
      <w:r w:rsidRPr="000A3D16">
        <w:rPr>
          <w:rFonts w:ascii="Times New Roman" w:hAnsi="Times New Roman" w:cs="Times New Roman"/>
        </w:rPr>
        <w:t>fenomena skala ekonomis data perubahan teknologi dapat dipahami</w:t>
      </w:r>
      <w:r w:rsidRPr="000A3D16">
        <w:rPr>
          <w:rFonts w:ascii="Times New Roman" w:hAnsi="Times New Roman" w:cs="Times New Roman"/>
          <w:spacing w:val="-57"/>
        </w:rPr>
        <w:t xml:space="preserve"> </w:t>
      </w:r>
      <w:r w:rsidRPr="000A3D16">
        <w:rPr>
          <w:rFonts w:ascii="Times New Roman" w:hAnsi="Times New Roman" w:cs="Times New Roman"/>
        </w:rPr>
        <w:t xml:space="preserve">lebih baik Dengan data panel daripada murni data </w:t>
      </w:r>
      <w:r w:rsidRPr="000A3D16">
        <w:rPr>
          <w:rFonts w:ascii="Times New Roman" w:hAnsi="Times New Roman" w:cs="Times New Roman"/>
          <w:i/>
        </w:rPr>
        <w:t xml:space="preserve">cross-section </w:t>
      </w:r>
      <w:r w:rsidRPr="000A3D16">
        <w:rPr>
          <w:rFonts w:ascii="Times New Roman" w:hAnsi="Times New Roman" w:cs="Times New Roman"/>
        </w:rPr>
        <w:t>atau Murni</w:t>
      </w:r>
      <w:r w:rsidRPr="000A3D16">
        <w:rPr>
          <w:rFonts w:ascii="Times New Roman" w:hAnsi="Times New Roman" w:cs="Times New Roman"/>
          <w:spacing w:val="1"/>
        </w:rPr>
        <w:t xml:space="preserve"> </w:t>
      </w:r>
      <w:r w:rsidRPr="000A3D16">
        <w:rPr>
          <w:rFonts w:ascii="Times New Roman" w:hAnsi="Times New Roman" w:cs="Times New Roman"/>
        </w:rPr>
        <w:t>data (</w:t>
      </w:r>
      <w:r w:rsidRPr="000A3D16">
        <w:rPr>
          <w:rFonts w:ascii="Times New Roman" w:hAnsi="Times New Roman" w:cs="Times New Roman"/>
          <w:i/>
        </w:rPr>
        <w:t>time-series</w:t>
      </w:r>
      <w:r w:rsidRPr="000A3D16">
        <w:rPr>
          <w:rFonts w:ascii="Times New Roman" w:hAnsi="Times New Roman" w:cs="Times New Roman"/>
        </w:rPr>
        <w:t>).</w:t>
      </w:r>
    </w:p>
    <w:p w:rsidR="0040439B" w:rsidRDefault="0040439B" w:rsidP="00787AFB">
      <w:pPr>
        <w:pStyle w:val="ListParagraph"/>
        <w:numPr>
          <w:ilvl w:val="0"/>
          <w:numId w:val="39"/>
        </w:numPr>
        <w:spacing w:line="360" w:lineRule="auto"/>
        <w:jc w:val="both"/>
        <w:rPr>
          <w:rFonts w:ascii="Times New Roman" w:hAnsi="Times New Roman" w:cs="Times New Roman"/>
        </w:rPr>
      </w:pPr>
      <w:r w:rsidRPr="008253BB">
        <w:rPr>
          <w:rFonts w:ascii="Times New Roman" w:hAnsi="Times New Roman" w:cs="Times New Roman"/>
        </w:rPr>
        <w:t xml:space="preserve">Panel data akan bersifat heterogen dalam unit tersebut karena berhubungan dengan individu, perusahaan, kota, nergara dan sebabaginya sepanjang waktu </w:t>
      </w:r>
      <w:r w:rsidRPr="008253BB">
        <w:rPr>
          <w:rFonts w:ascii="Times New Roman" w:hAnsi="Times New Roman" w:cs="Times New Roman"/>
          <w:i/>
          <w:iCs/>
        </w:rPr>
        <w:t>(overtime)</w:t>
      </w:r>
      <w:r w:rsidRPr="008253BB">
        <w:rPr>
          <w:rFonts w:ascii="Times New Roman" w:hAnsi="Times New Roman" w:cs="Times New Roman"/>
        </w:rPr>
        <w:t xml:space="preserve">. Oleh karena itu, metode untuk menggambarkan data panel termasuk heterogenitas yang jelas untuk setiap variabel individu. </w:t>
      </w:r>
    </w:p>
    <w:p w:rsidR="0040439B" w:rsidRDefault="0040439B" w:rsidP="0040439B">
      <w:pPr>
        <w:pStyle w:val="ListParagraph"/>
        <w:spacing w:line="360" w:lineRule="auto"/>
        <w:ind w:left="1843"/>
        <w:jc w:val="both"/>
        <w:rPr>
          <w:rFonts w:ascii="Times New Roman" w:hAnsi="Times New Roman" w:cs="Times New Roman"/>
        </w:rPr>
      </w:pPr>
      <w:r>
        <w:rPr>
          <w:rFonts w:ascii="Times New Roman" w:hAnsi="Times New Roman" w:cs="Times New Roman"/>
        </w:rPr>
        <w:t xml:space="preserve">Menurut </w:t>
      </w:r>
      <w:commentRangeStart w:id="126"/>
      <w:r>
        <w:rPr>
          <w:rFonts w:ascii="Times New Roman" w:hAnsi="Times New Roman" w:cs="Times New Roman"/>
        </w:rPr>
        <w:t xml:space="preserve">(Ghozali, 2017) </w:t>
      </w:r>
      <w:commentRangeEnd w:id="126"/>
      <w:r w:rsidR="00747053">
        <w:rPr>
          <w:rStyle w:val="CommentReference"/>
        </w:rPr>
        <w:commentReference w:id="126"/>
      </w:r>
      <w:r>
        <w:rPr>
          <w:rFonts w:ascii="Times New Roman" w:hAnsi="Times New Roman" w:cs="Times New Roman"/>
        </w:rPr>
        <w:t xml:space="preserve">persamaan regresi data panel dapat dinyatakan sebagai berikut: </w:t>
      </w:r>
    </w:p>
    <w:p w:rsidR="0040439B" w:rsidRPr="00D634FA" w:rsidRDefault="0040439B" w:rsidP="0040439B">
      <w:pPr>
        <w:pStyle w:val="BodyText"/>
        <w:spacing w:line="360" w:lineRule="auto"/>
        <w:ind w:left="1843" w:right="21"/>
        <w:rPr>
          <w:rFonts w:ascii="Cambria Math" w:hAnsi="Cambria Math"/>
        </w:rPr>
      </w:pPr>
      <m:oMathPara>
        <m:oMath>
          <m:r>
            <w:rPr>
              <w:rFonts w:ascii="Cambria Math" w:hAnsi="Cambria Math"/>
              <w:spacing w:val="-1"/>
            </w:rPr>
            <m:t>PBV</m:t>
          </m:r>
          <m:r>
            <w:rPr>
              <w:rFonts w:ascii="Cambria Math" w:hAnsi="Cambria Math"/>
              <w:spacing w:val="15"/>
            </w:rPr>
            <m:t xml:space="preserve"> </m:t>
          </m:r>
          <m:r>
            <w:rPr>
              <w:rFonts w:ascii="Cambria Math" w:hAnsi="Cambria Math"/>
              <w:spacing w:val="-1"/>
            </w:rPr>
            <m:t>=</m:t>
          </m:r>
          <m:r>
            <w:rPr>
              <w:rFonts w:ascii="Cambria Math" w:hAnsi="Cambria Math"/>
              <w:spacing w:val="67"/>
            </w:rPr>
            <m:t xml:space="preserve"> </m:t>
          </m:r>
          <m:r>
            <w:rPr>
              <w:rFonts w:ascii="Cambria Math" w:hAnsi="Cambria Math"/>
              <w:spacing w:val="-1"/>
            </w:rPr>
            <m:t>α</m:t>
          </m:r>
          <m:r>
            <w:rPr>
              <w:rFonts w:ascii="Cambria Math" w:hAnsi="Cambria Math"/>
              <w:spacing w:val="53"/>
            </w:rPr>
            <m:t xml:space="preserve"> </m:t>
          </m:r>
          <m:r>
            <w:rPr>
              <w:rFonts w:ascii="Cambria Math" w:hAnsi="Cambria Math"/>
            </w:rPr>
            <m:t>+</m:t>
          </m:r>
          <m:r>
            <w:rPr>
              <w:rFonts w:ascii="Cambria Math" w:hAnsi="Cambria Math"/>
              <w:spacing w:val="52"/>
            </w:rPr>
            <m:t xml:space="preserve"> </m:t>
          </m:r>
          <m:r>
            <w:rPr>
              <w:rFonts w:ascii="Cambria Math" w:hAnsi="Cambria Math"/>
            </w:rPr>
            <m:t>(β1.</m:t>
          </m:r>
          <m:r>
            <w:rPr>
              <w:rFonts w:ascii="Cambria Math" w:hAnsi="Cambria Math"/>
              <w:spacing w:val="-14"/>
            </w:rPr>
            <m:t xml:space="preserve"> </m:t>
          </m:r>
          <m:r>
            <w:rPr>
              <w:rFonts w:ascii="Cambria Math" w:hAnsi="Cambria Math"/>
            </w:rPr>
            <m:t>ROA)</m:t>
          </m:r>
          <m:r>
            <w:rPr>
              <w:rFonts w:ascii="Cambria Math" w:hAnsi="Cambria Math"/>
              <w:spacing w:val="51"/>
            </w:rPr>
            <m:t xml:space="preserve"> </m:t>
          </m:r>
          <m:r>
            <w:rPr>
              <w:rFonts w:ascii="Cambria Math" w:hAnsi="Cambria Math"/>
            </w:rPr>
            <m:t>+</m:t>
          </m:r>
          <m:r>
            <w:rPr>
              <w:rFonts w:ascii="Cambria Math" w:hAnsi="Cambria Math"/>
              <w:spacing w:val="56"/>
            </w:rPr>
            <m:t xml:space="preserve"> </m:t>
          </m:r>
          <m:r>
            <w:rPr>
              <w:rFonts w:ascii="Cambria Math" w:hAnsi="Cambria Math"/>
            </w:rPr>
            <m:t>(β2.</m:t>
          </m:r>
          <m:r>
            <w:rPr>
              <w:rFonts w:ascii="Cambria Math" w:hAnsi="Cambria Math"/>
              <w:spacing w:val="-15"/>
            </w:rPr>
            <m:t xml:space="preserve"> </m:t>
          </m:r>
          <m:r>
            <w:rPr>
              <w:rFonts w:ascii="Cambria Math" w:hAnsi="Cambria Math"/>
            </w:rPr>
            <m:t>DPR)</m:t>
          </m:r>
          <m:r>
            <w:rPr>
              <w:rFonts w:ascii="Cambria Math" w:hAnsi="Cambria Math"/>
              <w:spacing w:val="55"/>
            </w:rPr>
            <m:t xml:space="preserve"> </m:t>
          </m:r>
          <m:r>
            <w:rPr>
              <w:rFonts w:ascii="Cambria Math" w:hAnsi="Cambria Math"/>
            </w:rPr>
            <m:t>+</m:t>
          </m:r>
          <m:r>
            <w:rPr>
              <w:rFonts w:ascii="Cambria Math" w:hAnsi="Cambria Math"/>
              <w:spacing w:val="52"/>
            </w:rPr>
            <m:t xml:space="preserve"> </m:t>
          </m:r>
          <m:r>
            <w:rPr>
              <w:rFonts w:ascii="Cambria Math" w:hAnsi="Cambria Math"/>
            </w:rPr>
            <m:t>(β3.</m:t>
          </m:r>
          <m:r>
            <w:rPr>
              <w:rFonts w:ascii="Cambria Math" w:hAnsi="Cambria Math"/>
              <w:spacing w:val="-15"/>
            </w:rPr>
            <m:t xml:space="preserve"> </m:t>
          </m:r>
          <m:r>
            <w:rPr>
              <w:rFonts w:ascii="Cambria Math" w:hAnsi="Cambria Math"/>
            </w:rPr>
            <m:t>CR)</m:t>
          </m:r>
          <m:r>
            <w:rPr>
              <w:rFonts w:ascii="Cambria Math" w:hAnsi="Cambria Math"/>
              <w:spacing w:val="51"/>
            </w:rPr>
            <m:t xml:space="preserve"> </m:t>
          </m:r>
          <m:r>
            <w:rPr>
              <w:rFonts w:ascii="Cambria Math" w:hAnsi="Cambria Math"/>
            </w:rPr>
            <m:t>+(β3.</m:t>
          </m:r>
          <m:r>
            <w:rPr>
              <w:rFonts w:ascii="Cambria Math" w:hAnsi="Cambria Math"/>
              <w:spacing w:val="-15"/>
            </w:rPr>
            <m:t xml:space="preserve"> </m:t>
          </m:r>
          <m:r>
            <w:rPr>
              <w:rFonts w:ascii="Cambria Math" w:hAnsi="Cambria Math"/>
            </w:rPr>
            <m:t>DAR)+</m:t>
          </m:r>
          <m:r>
            <w:rPr>
              <w:rFonts w:ascii="Cambria Math" w:hAnsi="Cambria Math"/>
              <w:spacing w:val="56"/>
            </w:rPr>
            <m:t xml:space="preserve"> </m:t>
          </m:r>
          <m:r>
            <w:rPr>
              <w:rFonts w:ascii="Cambria Math" w:hAnsi="Cambria Math"/>
            </w:rPr>
            <m:t>e</m:t>
          </m:r>
        </m:oMath>
      </m:oMathPara>
    </w:p>
    <w:p w:rsidR="00D634FA" w:rsidRDefault="00D634FA" w:rsidP="00D634FA">
      <w:pPr>
        <w:pStyle w:val="BodyText"/>
        <w:spacing w:line="360" w:lineRule="auto"/>
        <w:ind w:left="1843" w:right="21"/>
      </w:pPr>
      <w:r>
        <w:t>PBV</w:t>
      </w:r>
      <w:r w:rsidRPr="00E60D86">
        <w:rPr>
          <w:spacing w:val="-3"/>
        </w:rPr>
        <w:t xml:space="preserve"> </w:t>
      </w:r>
      <w:r w:rsidRPr="00E60D86">
        <w:t xml:space="preserve">= </w:t>
      </w:r>
      <w:r>
        <w:t xml:space="preserve">Nilai Perusahaan </w:t>
      </w:r>
    </w:p>
    <w:p w:rsidR="00D634FA" w:rsidRDefault="00D634FA" w:rsidP="00D634FA">
      <w:pPr>
        <w:pStyle w:val="BodyText"/>
        <w:spacing w:line="360" w:lineRule="auto"/>
        <w:ind w:left="1843" w:right="21"/>
        <w:rPr>
          <w:rFonts w:ascii="Cambria Math" w:hAnsi="Cambria Math"/>
          <w:lang w:val="en-US"/>
        </w:rPr>
      </w:pPr>
      <w:commentRangeStart w:id="127"/>
      <w:r>
        <w:rPr>
          <w:rFonts w:ascii="Cambria Math" w:hAnsi="Cambria Math"/>
        </w:rPr>
        <w:t>α</w:t>
      </w:r>
      <w:r>
        <w:rPr>
          <w:rFonts w:ascii="Cambria Math" w:hAnsi="Cambria Math"/>
          <w:lang w:val="en-US"/>
        </w:rPr>
        <w:t xml:space="preserve"> = Koefisen konstanta </w:t>
      </w:r>
    </w:p>
    <w:p w:rsidR="00D634FA" w:rsidRPr="00456651" w:rsidRDefault="00D634FA" w:rsidP="00D634FA">
      <w:pPr>
        <w:pStyle w:val="BodyText"/>
        <w:spacing w:line="360" w:lineRule="auto"/>
        <w:ind w:left="1843" w:right="21"/>
        <w:rPr>
          <w:rFonts w:ascii="Cambria Math" w:hAnsi="Cambria Math"/>
          <w:lang w:val="en-US"/>
        </w:rPr>
      </w:pPr>
      <w:r>
        <w:rPr>
          <w:rFonts w:ascii="Cambria Math" w:hAnsi="Cambria Math"/>
          <w:lang w:val="en-US"/>
        </w:rPr>
        <w:t>β</w:t>
      </w:r>
      <w:r>
        <w:rPr>
          <w:rFonts w:ascii="Cambria Math" w:hAnsi="Cambria Math"/>
          <w:vertAlign w:val="subscript"/>
          <w:lang w:val="en-US"/>
        </w:rPr>
        <w:t>1234</w:t>
      </w:r>
      <w:r>
        <w:rPr>
          <w:rFonts w:ascii="Cambria Math" w:hAnsi="Cambria Math"/>
          <w:lang w:val="en-US"/>
        </w:rPr>
        <w:t>= Koefisien regresi masing-masing variabel independen</w:t>
      </w:r>
      <w:commentRangeEnd w:id="127"/>
      <w:r w:rsidR="00747053">
        <w:rPr>
          <w:rStyle w:val="CommentReference"/>
          <w:rFonts w:asciiTheme="minorHAnsi" w:eastAsiaTheme="minorHAnsi" w:hAnsiTheme="minorHAnsi" w:cstheme="minorBidi"/>
          <w:kern w:val="2"/>
          <w:lang w:val="en-ID"/>
          <w14:ligatures w14:val="standardContextual"/>
        </w:rPr>
        <w:commentReference w:id="127"/>
      </w:r>
    </w:p>
    <w:p w:rsidR="00D634FA" w:rsidRDefault="00D634FA" w:rsidP="00D634FA">
      <w:pPr>
        <w:pStyle w:val="BodyText"/>
        <w:spacing w:line="360" w:lineRule="auto"/>
        <w:ind w:left="1843" w:right="21"/>
        <w:rPr>
          <w:rFonts w:ascii="Cambria Math" w:hAnsi="Cambria Math"/>
        </w:rPr>
      </w:pPr>
      <w:r>
        <w:t xml:space="preserve">ROA </w:t>
      </w:r>
      <w:r w:rsidRPr="00E60D86">
        <w:t>=</w:t>
      </w:r>
      <w:r w:rsidRPr="00E60D86">
        <w:rPr>
          <w:spacing w:val="-1"/>
        </w:rPr>
        <w:t xml:space="preserve"> </w:t>
      </w:r>
      <w:r>
        <w:rPr>
          <w:spacing w:val="-1"/>
        </w:rPr>
        <w:t>Profitabilitas</w:t>
      </w:r>
    </w:p>
    <w:p w:rsidR="00D634FA" w:rsidRDefault="00D634FA" w:rsidP="00D634FA">
      <w:pPr>
        <w:pStyle w:val="BodyText"/>
        <w:spacing w:line="360" w:lineRule="auto"/>
        <w:ind w:left="1843" w:right="21"/>
        <w:rPr>
          <w:rFonts w:ascii="Cambria Math" w:hAnsi="Cambria Math"/>
        </w:rPr>
      </w:pPr>
      <w:r>
        <w:t xml:space="preserve">DPR </w:t>
      </w:r>
      <w:r w:rsidRPr="00E60D86">
        <w:t>=</w:t>
      </w:r>
      <w:r w:rsidRPr="00E60D86">
        <w:rPr>
          <w:spacing w:val="-1"/>
        </w:rPr>
        <w:t xml:space="preserve"> </w:t>
      </w:r>
      <w:r>
        <w:t>Kebijakan Dividen</w:t>
      </w:r>
    </w:p>
    <w:p w:rsidR="00D634FA" w:rsidRDefault="00D634FA" w:rsidP="00D634FA">
      <w:pPr>
        <w:pStyle w:val="BodyText"/>
        <w:spacing w:line="360" w:lineRule="auto"/>
        <w:ind w:left="1843" w:right="21"/>
      </w:pPr>
      <w:r>
        <w:t>CR = Likuiditas</w:t>
      </w:r>
    </w:p>
    <w:p w:rsidR="00D634FA" w:rsidRDefault="00D634FA" w:rsidP="00D634FA">
      <w:pPr>
        <w:pStyle w:val="BodyText"/>
        <w:spacing w:line="360" w:lineRule="auto"/>
        <w:ind w:left="1843" w:right="21"/>
      </w:pPr>
      <w:r>
        <w:t>DAR= Struktur Modal</w:t>
      </w:r>
    </w:p>
    <w:p w:rsidR="0040439B" w:rsidRPr="00D634FA" w:rsidRDefault="00D634FA" w:rsidP="00D634FA">
      <w:pPr>
        <w:pStyle w:val="BodyText"/>
        <w:spacing w:line="360" w:lineRule="auto"/>
        <w:ind w:left="1843" w:right="21"/>
        <w:rPr>
          <w:rFonts w:ascii="Cambria Math" w:hAnsi="Cambria Math"/>
          <w:lang w:val="en-US"/>
        </w:rPr>
      </w:pPr>
      <w:r>
        <w:rPr>
          <w:lang w:val="en-US"/>
        </w:rPr>
        <w:t>e = random error</w:t>
      </w:r>
    </w:p>
    <w:p w:rsidR="00332665" w:rsidRPr="00E637C6" w:rsidRDefault="00332665" w:rsidP="00787AFB">
      <w:pPr>
        <w:pStyle w:val="Heading3"/>
        <w:numPr>
          <w:ilvl w:val="0"/>
          <w:numId w:val="36"/>
        </w:numPr>
        <w:ind w:left="0" w:firstLine="0"/>
      </w:pPr>
      <w:r>
        <w:t>Uji Asumsi Klasik</w:t>
      </w:r>
    </w:p>
    <w:p w:rsidR="00E637C6" w:rsidRPr="00E637C6" w:rsidRDefault="00332665" w:rsidP="00E637C6">
      <w:pPr>
        <w:pStyle w:val="TableParagraph"/>
        <w:spacing w:line="360" w:lineRule="auto"/>
        <w:ind w:left="720" w:firstLine="720"/>
        <w:jc w:val="both"/>
        <w:rPr>
          <w:color w:val="000000" w:themeColor="text1"/>
          <w:sz w:val="24"/>
          <w:szCs w:val="24"/>
        </w:rPr>
      </w:pPr>
      <w:r>
        <w:rPr>
          <w:color w:val="000000" w:themeColor="text1"/>
          <w:sz w:val="24"/>
          <w:szCs w:val="24"/>
        </w:rPr>
        <w:t xml:space="preserve">Pengujian asumsi dikerjakan untuk bertujuan menjamin bahwa persyaratan analisis </w:t>
      </w:r>
      <w:r>
        <w:rPr>
          <w:sz w:val="24"/>
          <w:szCs w:val="24"/>
        </w:rPr>
        <w:t>regresi</w:t>
      </w:r>
      <w:r>
        <w:rPr>
          <w:color w:val="000000" w:themeColor="text1"/>
          <w:sz w:val="24"/>
          <w:szCs w:val="24"/>
        </w:rPr>
        <w:t xml:space="preserve"> telah terpenuhi dan untuk mendapatkan pemahaman tentang karakteristik data yang digunakan. Hal ini penting untuk </w:t>
      </w:r>
      <w:r>
        <w:rPr>
          <w:color w:val="000000" w:themeColor="text1"/>
          <w:sz w:val="24"/>
          <w:szCs w:val="24"/>
        </w:rPr>
        <w:lastRenderedPageBreak/>
        <w:t xml:space="preserve">memilih model analisis yang efektif dan mampu menghasilkan regresi yang akurat, tidak bias dan tepat guna. Oleh karena itu, penting untuk menguji asumsi klasik yang terdiri dari hal berikut ini: </w:t>
      </w:r>
    </w:p>
    <w:p w:rsidR="00332665" w:rsidRPr="00E637C6" w:rsidRDefault="00332665" w:rsidP="00787AFB">
      <w:pPr>
        <w:pStyle w:val="Heading4"/>
        <w:numPr>
          <w:ilvl w:val="0"/>
          <w:numId w:val="37"/>
        </w:numPr>
        <w:ind w:left="1560" w:hanging="851"/>
      </w:pPr>
      <w:r>
        <w:t>Uji Normalitas Data</w:t>
      </w:r>
    </w:p>
    <w:p w:rsidR="00C61316" w:rsidRPr="00E637C6" w:rsidRDefault="00FF52A8" w:rsidP="00C61316">
      <w:pPr>
        <w:spacing w:line="360" w:lineRule="auto"/>
        <w:ind w:left="1418" w:firstLine="720"/>
        <w:jc w:val="both"/>
        <w:rPr>
          <w:rFonts w:ascii="Times New Roman" w:hAnsi="Times New Roman" w:cs="Times New Roman"/>
        </w:rPr>
      </w:pPr>
      <w:r>
        <w:rPr>
          <w:rFonts w:ascii="Times New Roman" w:hAnsi="Times New Roman" w:cs="Times New Roman"/>
          <w:lang w:val="id"/>
        </w:rPr>
        <w:t xml:space="preserve">Menurut </w:t>
      </w:r>
      <w:r>
        <w:rPr>
          <w:rFonts w:ascii="Times New Roman" w:hAnsi="Times New Roman" w:cs="Times New Roman"/>
          <w:lang w:val="id"/>
        </w:rPr>
        <w:fldChar w:fldCharType="begin" w:fldLock="1"/>
      </w:r>
      <w:r w:rsidR="00EC3925">
        <w:rPr>
          <w:rFonts w:ascii="Times New Roman" w:hAnsi="Times New Roman" w:cs="Times New Roman"/>
          <w:lang w:val="id"/>
        </w:rPr>
        <w:instrText>ADDIN CSL_CITATION {"citationItems":[{"id":"ITEM-1","itemData":{"author":[{"dropping-particle":"","family":"Imam Ghozali","given":"","non-dropping-particle":"","parse-names":false,"suffix":""}],"edition":"10","id":"ITEM-1","issued":{"date-parts":[["2022"]]},"publisher":"Badan Penerbit Universitas Diponegoro (BP Undip)","publisher-place":"semarang","title":"Aplikasi Analisis Multivariate dengan Program IBM SPSS 25","type":"book"},"uris":["http://www.mendeley.com/documents/?uuid=7de2521b-9333-42af-8641-3592702350bf"]}],"mendeley":{"formattedCitation":"(Imam Ghozali, 2022)","plainTextFormattedCitation":"(Imam Ghozali, 2022)","previouslyFormattedCitation":"(Imam Ghozali, 2022)"},"properties":{"noteIndex":0},"schema":"https://github.com/citation-style-language/schema/raw/master/csl-citation.json"}</w:instrText>
      </w:r>
      <w:r>
        <w:rPr>
          <w:rFonts w:ascii="Times New Roman" w:hAnsi="Times New Roman" w:cs="Times New Roman"/>
          <w:lang w:val="id"/>
        </w:rPr>
        <w:fldChar w:fldCharType="separate"/>
      </w:r>
      <w:r>
        <w:rPr>
          <w:rFonts w:ascii="Times New Roman" w:hAnsi="Times New Roman" w:cs="Times New Roman"/>
          <w:noProof/>
          <w:lang w:val="id"/>
        </w:rPr>
        <w:t>(Imam Ghozali, 2022)</w:t>
      </w:r>
      <w:r>
        <w:rPr>
          <w:rFonts w:ascii="Times New Roman" w:hAnsi="Times New Roman" w:cs="Times New Roman"/>
          <w:lang w:val="id"/>
        </w:rPr>
        <w:fldChar w:fldCharType="end"/>
      </w:r>
      <w:r>
        <w:rPr>
          <w:rFonts w:ascii="Times New Roman" w:hAnsi="Times New Roman" w:cs="Times New Roman"/>
          <w:lang w:val="id"/>
        </w:rPr>
        <w:t xml:space="preserve"> uji normalitas bermaksud untuk memeriksa apakah residual didalam model regresi terdistribusi normal atau tidak, salah satu cara untuk mendeteksinya adalah melalui uji Jarque-Bera. Pengujian normalitas menggunakan uji Jarque-Bera dilakukan menggunakan perangkat lunak Eviews-14, untuk mengetahui apakah data terdistribusi normal atau tidak. </w:t>
      </w:r>
      <w:r>
        <w:rPr>
          <w:rFonts w:ascii="Times New Roman" w:hAnsi="Times New Roman" w:cs="Times New Roman"/>
        </w:rPr>
        <w:t>Sehingga dapat ditentukan hipotesis sebagai berikut:</w:t>
      </w:r>
    </w:p>
    <w:p w:rsidR="00C61316" w:rsidRPr="00E637C6" w:rsidRDefault="00C61316" w:rsidP="00787AFB">
      <w:pPr>
        <w:pStyle w:val="ListParagraph"/>
        <w:numPr>
          <w:ilvl w:val="0"/>
          <w:numId w:val="7"/>
        </w:numPr>
        <w:spacing w:line="360" w:lineRule="auto"/>
        <w:ind w:left="1843"/>
        <w:jc w:val="both"/>
        <w:rPr>
          <w:rFonts w:ascii="Times New Roman" w:hAnsi="Times New Roman" w:cs="Times New Roman"/>
        </w:rPr>
      </w:pPr>
      <w:r>
        <w:rPr>
          <w:rFonts w:ascii="Times New Roman" w:hAnsi="Times New Roman" w:cs="Times New Roman"/>
          <w:lang w:val="en-US"/>
        </w:rPr>
        <w:t xml:space="preserve">Jika nilai </w:t>
      </w:r>
      <w:r>
        <w:rPr>
          <w:rFonts w:ascii="Times New Roman" w:hAnsi="Times New Roman" w:cs="Times New Roman"/>
          <w:i/>
          <w:iCs/>
          <w:lang w:val="en-US"/>
        </w:rPr>
        <w:t xml:space="preserve">Jarque-Bera &gt; </w:t>
      </w:r>
      <w:r>
        <w:rPr>
          <w:rFonts w:ascii="Times New Roman" w:hAnsi="Times New Roman" w:cs="Times New Roman"/>
          <w:lang w:val="en-US"/>
        </w:rPr>
        <w:t>tingkat signifikan 0,05, maka data terdistribusi normal.</w:t>
      </w:r>
    </w:p>
    <w:p w:rsidR="00C61316" w:rsidRPr="00E637C6" w:rsidRDefault="00C61316" w:rsidP="00787AFB">
      <w:pPr>
        <w:pStyle w:val="ListParagraph"/>
        <w:numPr>
          <w:ilvl w:val="0"/>
          <w:numId w:val="7"/>
        </w:numPr>
        <w:spacing w:line="360" w:lineRule="auto"/>
        <w:ind w:left="1843"/>
        <w:jc w:val="both"/>
        <w:rPr>
          <w:rFonts w:ascii="Times New Roman" w:hAnsi="Times New Roman" w:cs="Times New Roman"/>
        </w:rPr>
      </w:pPr>
      <w:r>
        <w:rPr>
          <w:rFonts w:ascii="Times New Roman" w:hAnsi="Times New Roman" w:cs="Times New Roman"/>
          <w:lang w:val="en-US"/>
        </w:rPr>
        <w:t xml:space="preserve">Jika nilai </w:t>
      </w:r>
      <w:r>
        <w:rPr>
          <w:rFonts w:ascii="Times New Roman" w:hAnsi="Times New Roman" w:cs="Times New Roman"/>
          <w:i/>
          <w:iCs/>
          <w:lang w:val="en-US"/>
        </w:rPr>
        <w:t xml:space="preserve">Jarque-Bera </w:t>
      </w:r>
      <w:r>
        <w:rPr>
          <w:rFonts w:ascii="Times New Roman" w:hAnsi="Times New Roman" w:cs="Times New Roman"/>
          <w:lang w:val="en-US"/>
        </w:rPr>
        <w:t>&lt; tingkat signifikasi 0,05, maka data tidak terdistribusi normal.</w:t>
      </w:r>
    </w:p>
    <w:p w:rsidR="00E637C6" w:rsidRPr="00E637C6" w:rsidRDefault="00332665" w:rsidP="00E637C6">
      <w:pPr>
        <w:spacing w:line="360" w:lineRule="auto"/>
        <w:ind w:left="1418" w:firstLine="720"/>
        <w:jc w:val="both"/>
        <w:rPr>
          <w:rFonts w:ascii="Times New Roman" w:hAnsi="Times New Roman" w:cs="Times New Roman"/>
        </w:rPr>
      </w:pPr>
      <w:r>
        <w:rPr>
          <w:rFonts w:ascii="Times New Roman" w:hAnsi="Times New Roman" w:cs="Times New Roman"/>
          <w:lang w:val="id"/>
        </w:rPr>
        <w:t xml:space="preserve">uji normalitas bermaksud untuk memeriksa apakah residual didalam model regresi terdistribusi normal atau tidak, salah satu cara untuk mendeteksinya adalah melalui uji Jarque-Bera. Pengujian normalitas menggunakan uji Jarque-Bera dilakukan menggunakan perangkat lunak Eviews-14, untuk mengetahui apakah data terdistribusi normal atau tidak. </w:t>
      </w:r>
      <w:r>
        <w:rPr>
          <w:rFonts w:ascii="Times New Roman" w:hAnsi="Times New Roman" w:cs="Times New Roman"/>
        </w:rPr>
        <w:t>Sehingga dapat ditentukan hipotesis sebagai berikut:</w:t>
      </w:r>
    </w:p>
    <w:p w:rsidR="00E637C6" w:rsidRPr="00E637C6" w:rsidRDefault="00332665" w:rsidP="00787AFB">
      <w:pPr>
        <w:pStyle w:val="ListParagraph"/>
        <w:numPr>
          <w:ilvl w:val="0"/>
          <w:numId w:val="7"/>
        </w:numPr>
        <w:spacing w:line="360" w:lineRule="auto"/>
        <w:ind w:left="1843"/>
        <w:jc w:val="both"/>
        <w:rPr>
          <w:rFonts w:ascii="Times New Roman" w:hAnsi="Times New Roman" w:cs="Times New Roman"/>
        </w:rPr>
      </w:pPr>
      <w:r>
        <w:rPr>
          <w:rFonts w:ascii="Times New Roman" w:hAnsi="Times New Roman" w:cs="Times New Roman"/>
          <w:lang w:val="en-US"/>
        </w:rPr>
        <w:t xml:space="preserve">Jika nilai </w:t>
      </w:r>
      <w:r>
        <w:rPr>
          <w:rFonts w:ascii="Times New Roman" w:hAnsi="Times New Roman" w:cs="Times New Roman"/>
          <w:i/>
          <w:iCs/>
          <w:lang w:val="en-US"/>
        </w:rPr>
        <w:t xml:space="preserve">Jarque-Bera &gt; </w:t>
      </w:r>
      <w:r>
        <w:rPr>
          <w:rFonts w:ascii="Times New Roman" w:hAnsi="Times New Roman" w:cs="Times New Roman"/>
          <w:lang w:val="en-US"/>
        </w:rPr>
        <w:t>tingkat signifikan 0,05, maka data terdistribusi normal.</w:t>
      </w:r>
    </w:p>
    <w:p w:rsidR="00FC617B" w:rsidRPr="00E637C6" w:rsidRDefault="00332665" w:rsidP="00787AFB">
      <w:pPr>
        <w:pStyle w:val="ListParagraph"/>
        <w:numPr>
          <w:ilvl w:val="0"/>
          <w:numId w:val="7"/>
        </w:numPr>
        <w:spacing w:line="360" w:lineRule="auto"/>
        <w:ind w:left="1843"/>
        <w:jc w:val="both"/>
        <w:rPr>
          <w:rFonts w:ascii="Times New Roman" w:hAnsi="Times New Roman" w:cs="Times New Roman"/>
        </w:rPr>
      </w:pPr>
      <w:r>
        <w:rPr>
          <w:rFonts w:ascii="Times New Roman" w:hAnsi="Times New Roman" w:cs="Times New Roman"/>
          <w:lang w:val="en-US"/>
        </w:rPr>
        <w:t xml:space="preserve">Jika nilai </w:t>
      </w:r>
      <w:r>
        <w:rPr>
          <w:rFonts w:ascii="Times New Roman" w:hAnsi="Times New Roman" w:cs="Times New Roman"/>
          <w:i/>
          <w:iCs/>
          <w:lang w:val="en-US"/>
        </w:rPr>
        <w:t xml:space="preserve">Jarque-Bera </w:t>
      </w:r>
      <w:r>
        <w:rPr>
          <w:rFonts w:ascii="Times New Roman" w:hAnsi="Times New Roman" w:cs="Times New Roman"/>
          <w:lang w:val="en-US"/>
        </w:rPr>
        <w:t>&lt; tingkat signifikasi 0,05, maka data tidak terdistribusi normal.</w:t>
      </w:r>
    </w:p>
    <w:p w:rsidR="005F6610" w:rsidRPr="00E637C6" w:rsidRDefault="003A2EAE" w:rsidP="00787AFB">
      <w:pPr>
        <w:pStyle w:val="Heading4"/>
        <w:numPr>
          <w:ilvl w:val="0"/>
          <w:numId w:val="37"/>
        </w:numPr>
        <w:ind w:left="1560" w:hanging="851"/>
      </w:pPr>
      <w:r>
        <w:lastRenderedPageBreak/>
        <w:t xml:space="preserve">Uji Multikolinearita </w:t>
      </w:r>
    </w:p>
    <w:p w:rsidR="003A2EAE" w:rsidRPr="00E637C6" w:rsidRDefault="003A2EAE" w:rsidP="005B524F">
      <w:pPr>
        <w:spacing w:line="360" w:lineRule="auto"/>
        <w:ind w:left="1418" w:firstLine="720"/>
        <w:jc w:val="both"/>
        <w:rPr>
          <w:rFonts w:ascii="Times New Roman" w:hAnsi="Times New Roman" w:cs="Times New Roman"/>
          <w:color w:val="000000" w:themeColor="text1"/>
          <w:lang w:val="en-US"/>
        </w:rPr>
      </w:pPr>
      <w:r>
        <w:rPr>
          <w:rFonts w:ascii="Times New Roman" w:hAnsi="Times New Roman" w:cs="Times New Roman"/>
          <w:color w:val="000000" w:themeColor="text1"/>
          <w:lang w:val="es-ES"/>
        </w:rPr>
        <w:t xml:space="preserve">Menurut </w:t>
      </w:r>
      <w:commentRangeStart w:id="128"/>
      <w:r>
        <w:rPr>
          <w:rFonts w:ascii="Times New Roman" w:hAnsi="Times New Roman" w:cs="Times New Roman"/>
          <w:color w:val="000000" w:themeColor="text1"/>
          <w:lang w:val="es-ES"/>
        </w:rPr>
        <w:t xml:space="preserve">(Ghozali, 2018) </w:t>
      </w:r>
      <w:commentRangeEnd w:id="128"/>
      <w:r w:rsidR="00747053">
        <w:rPr>
          <w:rStyle w:val="CommentReference"/>
        </w:rPr>
        <w:commentReference w:id="128"/>
      </w:r>
      <w:r>
        <w:rPr>
          <w:rFonts w:ascii="Times New Roman" w:hAnsi="Times New Roman" w:cs="Times New Roman"/>
          <w:color w:val="000000" w:themeColor="text1"/>
          <w:lang w:val="es-ES"/>
        </w:rPr>
        <w:t>uji multikolinearitas diperbuat guna mengidentifikasi apakah terdapat hubungan antara variabel independen dalam model regresi. Dalam model regresi ideal, tidak ada kolerasi antara variabel bebas (</w:t>
      </w:r>
      <w:r>
        <w:rPr>
          <w:rFonts w:ascii="Times New Roman" w:hAnsi="Times New Roman" w:cs="Times New Roman"/>
          <w:lang w:val="id"/>
        </w:rPr>
        <w:t>independen</w:t>
      </w:r>
      <w:r>
        <w:rPr>
          <w:rFonts w:ascii="Times New Roman" w:hAnsi="Times New Roman" w:cs="Times New Roman"/>
          <w:color w:val="000000" w:themeColor="text1"/>
          <w:lang w:val="es-ES"/>
        </w:rPr>
        <w:t xml:space="preserve">), namun, jika ada korelasi, ini menunjukan adanya multikolinieritas. </w:t>
      </w:r>
      <w:r>
        <w:rPr>
          <w:rFonts w:ascii="Times New Roman" w:hAnsi="Times New Roman" w:cs="Times New Roman"/>
          <w:color w:val="000000" w:themeColor="text1"/>
          <w:lang w:val="en-US"/>
        </w:rPr>
        <w:t>Nilai probabilitas masing-masing variabel dapat untuk menentukan keberadaan multikolineritas. Sehingga dapat ditentukan hipotesis sebagai berikut:</w:t>
      </w:r>
    </w:p>
    <w:p w:rsidR="009E6DA4" w:rsidRPr="00D634FA" w:rsidRDefault="003A2EAE">
      <w:pPr>
        <w:pStyle w:val="ListParagraph"/>
        <w:numPr>
          <w:ilvl w:val="0"/>
          <w:numId w:val="4"/>
        </w:numPr>
        <w:rPr>
          <w:rFonts w:ascii="Times New Roman" w:hAnsi="Times New Roman" w:cs="Times New Roman"/>
          <w:b/>
          <w:bCs/>
        </w:rPr>
      </w:pPr>
      <w:commentRangeStart w:id="129"/>
      <w:r w:rsidRPr="00D634FA">
        <w:rPr>
          <w:rFonts w:ascii="Times New Roman" w:hAnsi="Times New Roman" w:cs="Times New Roman"/>
          <w:lang w:val="en-US"/>
        </w:rPr>
        <w:t>Jika nilai a &gt; nilai 0,8, maka data terdapat multikolinieritas.</w:t>
      </w:r>
    </w:p>
    <w:p w:rsidR="003A2EAE" w:rsidRPr="00D634FA" w:rsidRDefault="003A2EAE">
      <w:pPr>
        <w:pStyle w:val="ListParagraph"/>
        <w:numPr>
          <w:ilvl w:val="0"/>
          <w:numId w:val="4"/>
        </w:numPr>
        <w:rPr>
          <w:rFonts w:ascii="Times New Roman" w:hAnsi="Times New Roman" w:cs="Times New Roman"/>
          <w:b/>
          <w:bCs/>
        </w:rPr>
      </w:pPr>
      <w:r w:rsidRPr="00D634FA">
        <w:rPr>
          <w:rFonts w:ascii="Times New Roman" w:hAnsi="Times New Roman" w:cs="Times New Roman"/>
          <w:lang w:val="en-US"/>
        </w:rPr>
        <w:t>Jika nilai a &lt; nilai 0</w:t>
      </w:r>
      <w:proofErr w:type="gramStart"/>
      <w:r w:rsidRPr="00D634FA">
        <w:rPr>
          <w:rFonts w:ascii="Times New Roman" w:hAnsi="Times New Roman" w:cs="Times New Roman"/>
          <w:lang w:val="en-US"/>
        </w:rPr>
        <w:t>,8</w:t>
      </w:r>
      <w:proofErr w:type="gramEnd"/>
      <w:r w:rsidRPr="00D634FA">
        <w:rPr>
          <w:rFonts w:ascii="Times New Roman" w:hAnsi="Times New Roman" w:cs="Times New Roman"/>
          <w:lang w:val="en-US"/>
        </w:rPr>
        <w:t>, maka data tidak terdapat multikonlinieritas.</w:t>
      </w:r>
      <w:commentRangeEnd w:id="129"/>
      <w:r w:rsidR="00747053">
        <w:rPr>
          <w:rStyle w:val="CommentReference"/>
        </w:rPr>
        <w:commentReference w:id="129"/>
      </w:r>
    </w:p>
    <w:p w:rsidR="003A2EAE" w:rsidRPr="00E637C6" w:rsidRDefault="003A2EAE" w:rsidP="00787AFB">
      <w:pPr>
        <w:pStyle w:val="Heading4"/>
        <w:numPr>
          <w:ilvl w:val="0"/>
          <w:numId w:val="37"/>
        </w:numPr>
        <w:ind w:left="1560" w:hanging="851"/>
        <w:rPr>
          <w:lang w:val="es-ES"/>
        </w:rPr>
      </w:pPr>
      <w:r>
        <w:t>Uji</w:t>
      </w:r>
      <w:r>
        <w:rPr>
          <w:lang w:val="es-ES"/>
        </w:rPr>
        <w:t xml:space="preserve"> Heteroskedastisitas </w:t>
      </w:r>
    </w:p>
    <w:p w:rsidR="003A2EAE" w:rsidRPr="009E6DA4" w:rsidRDefault="003A2EAE" w:rsidP="009E6DA4">
      <w:pPr>
        <w:spacing w:line="360" w:lineRule="auto"/>
        <w:ind w:left="1418" w:firstLine="720"/>
        <w:jc w:val="both"/>
        <w:rPr>
          <w:rFonts w:ascii="Times New Roman" w:hAnsi="Times New Roman" w:cs="Times New Roman"/>
          <w:lang w:val="id"/>
        </w:rPr>
      </w:pPr>
      <w:r>
        <w:rPr>
          <w:rFonts w:ascii="Times New Roman" w:hAnsi="Times New Roman" w:cs="Times New Roman"/>
          <w:lang w:val="id"/>
        </w:rPr>
        <w:t xml:space="preserve">Uji heteroskedasrtisitas digunakan untuk mengevaluasi varians residual dalam model regresi. Jika varians di seluruh pengamatan konsisten, model tersebut homoskedastisitas, jika tidak, model tersebut mengalami heteroskedastisitas. Model yang ideal adalah homoskedastisitas, tanpa heteroskedastisitas </w:t>
      </w:r>
      <w:commentRangeStart w:id="130"/>
      <w:r>
        <w:rPr>
          <w:rFonts w:ascii="Times New Roman" w:hAnsi="Times New Roman" w:cs="Times New Roman"/>
          <w:lang w:val="id"/>
        </w:rPr>
        <w:t xml:space="preserve">(Ghozali, 2017). </w:t>
      </w:r>
      <w:commentRangeEnd w:id="130"/>
      <w:r w:rsidR="00747053">
        <w:rPr>
          <w:rStyle w:val="CommentReference"/>
        </w:rPr>
        <w:commentReference w:id="130"/>
      </w:r>
      <w:r>
        <w:rPr>
          <w:rFonts w:ascii="Times New Roman" w:hAnsi="Times New Roman" w:cs="Times New Roman"/>
          <w:lang w:val="id"/>
        </w:rPr>
        <w:t xml:space="preserve">Untuk mengidentifikasi permasalahan yang berkaitan dengan uji heteroskedastisitas dalam regresi, dapat dilihat dari nilai residual variabel. Oleh karena itu, dasar pengambilan keputusan dalam pengujian ini adalah sebagai berikut: </w:t>
      </w:r>
    </w:p>
    <w:p w:rsidR="003A2EAE" w:rsidRPr="00E637C6" w:rsidRDefault="003A2EAE">
      <w:pPr>
        <w:pStyle w:val="Heading5"/>
        <w:numPr>
          <w:ilvl w:val="0"/>
          <w:numId w:val="5"/>
        </w:numPr>
        <w:spacing w:line="360" w:lineRule="auto"/>
        <w:ind w:left="1843"/>
        <w:jc w:val="both"/>
        <w:rPr>
          <w:rFonts w:ascii="Times New Roman" w:hAnsi="Times New Roman" w:cs="Times New Roman"/>
          <w:color w:val="000000" w:themeColor="text1"/>
          <w:lang w:val="id"/>
        </w:rPr>
      </w:pPr>
      <w:r>
        <w:rPr>
          <w:rFonts w:ascii="Times New Roman" w:hAnsi="Times New Roman" w:cs="Times New Roman"/>
          <w:color w:val="000000" w:themeColor="text1"/>
          <w:lang w:val="id"/>
        </w:rPr>
        <w:lastRenderedPageBreak/>
        <w:t>Jika nilai variabel independen melewati nilai 500 dan -500, maka data terdapat gejala heteroskedastisitas.</w:t>
      </w:r>
    </w:p>
    <w:p w:rsidR="00195D7B" w:rsidRPr="00195D7B" w:rsidRDefault="003A2EAE">
      <w:pPr>
        <w:pStyle w:val="Heading5"/>
        <w:numPr>
          <w:ilvl w:val="0"/>
          <w:numId w:val="5"/>
        </w:numPr>
        <w:spacing w:line="360" w:lineRule="auto"/>
        <w:ind w:left="1843"/>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Jika nilai variabel independen berada diantara nilai 500 dan -500, maka data tidak terdapat gejala heteroskedastisitas.</w:t>
      </w:r>
    </w:p>
    <w:p w:rsidR="003A2EAE" w:rsidRPr="00E637C6" w:rsidRDefault="003A2EAE" w:rsidP="00787AFB">
      <w:pPr>
        <w:pStyle w:val="Heading4"/>
        <w:numPr>
          <w:ilvl w:val="0"/>
          <w:numId w:val="37"/>
        </w:numPr>
        <w:ind w:left="1560" w:hanging="851"/>
        <w:rPr>
          <w:lang w:val="es-ES"/>
        </w:rPr>
      </w:pPr>
      <w:r>
        <w:t>Uji</w:t>
      </w:r>
      <w:r>
        <w:rPr>
          <w:lang w:val="es-ES"/>
        </w:rPr>
        <w:t xml:space="preserve"> </w:t>
      </w:r>
      <w:r>
        <w:t>Autokolerasi</w:t>
      </w:r>
    </w:p>
    <w:p w:rsidR="003A2EAE" w:rsidRDefault="003A2EAE" w:rsidP="005B524F">
      <w:pPr>
        <w:pStyle w:val="Heading5"/>
        <w:spacing w:after="0" w:line="360" w:lineRule="auto"/>
        <w:ind w:left="1440" w:firstLine="468"/>
        <w:jc w:val="both"/>
        <w:rPr>
          <w:rFonts w:ascii="Times New Roman" w:hAnsi="Times New Roman" w:cs="Times New Roman"/>
          <w:color w:val="000000" w:themeColor="text1"/>
          <w:lang w:val="en-US"/>
        </w:rPr>
      </w:pPr>
      <w:r>
        <w:rPr>
          <w:rFonts w:ascii="Times New Roman" w:hAnsi="Times New Roman" w:cs="Times New Roman"/>
          <w:color w:val="000000" w:themeColor="text1"/>
          <w:lang w:val="es-ES"/>
        </w:rPr>
        <w:t xml:space="preserve">Uji autokorelasi bermaksud untuk memahami ada tidaknya hubungan diantara kesalahan </w:t>
      </w:r>
      <w:r>
        <w:rPr>
          <w:rFonts w:ascii="Times New Roman" w:hAnsi="Times New Roman" w:cs="Times New Roman"/>
          <w:color w:val="000000" w:themeColor="text1"/>
          <w:lang w:val="id"/>
        </w:rPr>
        <w:t>pada</w:t>
      </w:r>
      <w:r>
        <w:rPr>
          <w:rFonts w:ascii="Times New Roman" w:hAnsi="Times New Roman" w:cs="Times New Roman"/>
          <w:color w:val="000000" w:themeColor="text1"/>
          <w:lang w:val="es-ES"/>
        </w:rPr>
        <w:t xml:space="preserve"> periode t pada periode </w:t>
      </w:r>
      <w:commentRangeStart w:id="131"/>
      <w:r>
        <w:rPr>
          <w:rFonts w:ascii="Times New Roman" w:hAnsi="Times New Roman" w:cs="Times New Roman"/>
          <w:color w:val="000000" w:themeColor="text1"/>
          <w:lang w:val="es-ES"/>
        </w:rPr>
        <w:t xml:space="preserve">sebelumny </w:t>
      </w:r>
      <w:commentRangeEnd w:id="131"/>
      <w:r w:rsidR="00747053">
        <w:rPr>
          <w:rStyle w:val="CommentReference"/>
          <w:rFonts w:eastAsiaTheme="minorHAnsi" w:cstheme="minorBidi"/>
          <w:color w:val="auto"/>
        </w:rPr>
        <w:commentReference w:id="131"/>
      </w:r>
      <w:r>
        <w:rPr>
          <w:rFonts w:ascii="Times New Roman" w:hAnsi="Times New Roman" w:cs="Times New Roman"/>
          <w:color w:val="000000" w:themeColor="text1"/>
          <w:lang w:val="es-ES"/>
        </w:rPr>
        <w:t xml:space="preserve">(t-1) dalam model regresi linier. Jika terdapat kolerasi, maka hal ini menunjukan adanya masalah autokolerasi </w:t>
      </w:r>
      <w:commentRangeStart w:id="132"/>
      <w:r>
        <w:rPr>
          <w:rFonts w:ascii="Times New Roman" w:hAnsi="Times New Roman" w:cs="Times New Roman"/>
          <w:color w:val="000000" w:themeColor="text1"/>
          <w:lang w:val="es-ES"/>
        </w:rPr>
        <w:t xml:space="preserve">(Ghozali, 2017). </w:t>
      </w:r>
      <w:commentRangeEnd w:id="132"/>
      <w:r w:rsidR="00747053">
        <w:rPr>
          <w:rStyle w:val="CommentReference"/>
          <w:rFonts w:eastAsiaTheme="minorHAnsi" w:cstheme="minorBidi"/>
          <w:color w:val="auto"/>
        </w:rPr>
        <w:commentReference w:id="132"/>
      </w:r>
      <w:r>
        <w:rPr>
          <w:rFonts w:ascii="Times New Roman" w:hAnsi="Times New Roman" w:cs="Times New Roman"/>
          <w:color w:val="000000" w:themeColor="text1"/>
          <w:lang w:val="es-ES"/>
        </w:rPr>
        <w:t xml:space="preserve">Uji </w:t>
      </w:r>
      <w:r>
        <w:rPr>
          <w:rFonts w:ascii="Times New Roman" w:hAnsi="Times New Roman" w:cs="Times New Roman"/>
          <w:i/>
          <w:iCs/>
          <w:color w:val="000000" w:themeColor="text1"/>
          <w:lang w:val="es-ES"/>
        </w:rPr>
        <w:t xml:space="preserve">Durbin-Watson </w:t>
      </w:r>
      <w:r>
        <w:rPr>
          <w:rFonts w:ascii="Times New Roman" w:hAnsi="Times New Roman" w:cs="Times New Roman"/>
          <w:color w:val="000000" w:themeColor="text1"/>
          <w:lang w:val="es-ES"/>
        </w:rPr>
        <w:t xml:space="preserve">atau uji (DW test) dapat digunakan untuk memahami apakah terdapat gejala autokorelasi atau tidak. </w:t>
      </w:r>
      <w:r>
        <w:rPr>
          <w:rFonts w:ascii="Times New Roman" w:hAnsi="Times New Roman" w:cs="Times New Roman"/>
          <w:color w:val="000000" w:themeColor="text1"/>
          <w:lang w:val="en-US"/>
        </w:rPr>
        <w:t xml:space="preserve">Berikut ini adalah tabel autokorelasi </w:t>
      </w:r>
      <w:r>
        <w:rPr>
          <w:rFonts w:ascii="Times New Roman" w:hAnsi="Times New Roman" w:cs="Times New Roman"/>
          <w:i/>
          <w:iCs/>
          <w:color w:val="000000" w:themeColor="text1"/>
          <w:lang w:val="en-US"/>
        </w:rPr>
        <w:t>Durbin-Watson</w:t>
      </w:r>
      <w:r>
        <w:rPr>
          <w:rFonts w:ascii="Times New Roman" w:hAnsi="Times New Roman" w:cs="Times New Roman"/>
          <w:color w:val="000000" w:themeColor="text1"/>
          <w:lang w:val="en-US"/>
        </w:rPr>
        <w:t>:</w:t>
      </w:r>
    </w:p>
    <w:p w:rsidR="0059210D" w:rsidRPr="0059210D" w:rsidRDefault="0059210D" w:rsidP="0059210D">
      <w:pPr>
        <w:rPr>
          <w:lang w:val="en-US"/>
        </w:rPr>
      </w:pPr>
    </w:p>
    <w:p w:rsidR="003A2EAE" w:rsidRPr="00E637C6" w:rsidRDefault="003A2EAE" w:rsidP="003A2EAE">
      <w:pPr>
        <w:pStyle w:val="BodyText"/>
        <w:spacing w:line="360" w:lineRule="auto"/>
        <w:ind w:left="720" w:firstLine="720"/>
        <w:jc w:val="center"/>
        <w:rPr>
          <w:b/>
          <w:bCs/>
          <w:lang w:val="en-US"/>
        </w:rPr>
      </w:pPr>
      <w:r>
        <w:rPr>
          <w:b/>
          <w:bCs/>
          <w:lang w:val="en-US"/>
        </w:rPr>
        <w:t xml:space="preserve">Tabel 3.4 </w:t>
      </w:r>
    </w:p>
    <w:p w:rsidR="003A2EAE" w:rsidRPr="00E637C6" w:rsidRDefault="003A2EAE" w:rsidP="003A2EAE">
      <w:pPr>
        <w:pStyle w:val="BodyText"/>
        <w:spacing w:line="360" w:lineRule="auto"/>
        <w:ind w:left="720" w:firstLine="720"/>
        <w:jc w:val="center"/>
        <w:rPr>
          <w:b/>
          <w:bCs/>
          <w:lang w:val="en-US"/>
        </w:rPr>
      </w:pPr>
      <w:r>
        <w:rPr>
          <w:b/>
          <w:bCs/>
          <w:lang w:val="en-US"/>
        </w:rPr>
        <w:t xml:space="preserve">Hipotesis Pengujian </w:t>
      </w:r>
      <w:r>
        <w:rPr>
          <w:b/>
          <w:bCs/>
          <w:i/>
          <w:iCs/>
          <w:lang w:val="en-US"/>
        </w:rPr>
        <w:t>Durbin-Watson</w:t>
      </w:r>
    </w:p>
    <w:tbl>
      <w:tblPr>
        <w:tblStyle w:val="TableGrid"/>
        <w:tblW w:w="0" w:type="auto"/>
        <w:tblInd w:w="1854" w:type="dxa"/>
        <w:tblLook w:val="04A0" w:firstRow="1" w:lastRow="0" w:firstColumn="1" w:lastColumn="0" w:noHBand="0" w:noVBand="1"/>
      </w:tblPr>
      <w:tblGrid>
        <w:gridCol w:w="1543"/>
        <w:gridCol w:w="2471"/>
        <w:gridCol w:w="2059"/>
      </w:tblGrid>
      <w:tr w:rsidR="003A2EAE" w:rsidRPr="00E637C6" w:rsidTr="00A423D7">
        <w:tc>
          <w:tcPr>
            <w:tcW w:w="1543" w:type="dxa"/>
          </w:tcPr>
          <w:p w:rsidR="003A2EAE" w:rsidRPr="00E637C6" w:rsidRDefault="003A2EAE" w:rsidP="00A423D7">
            <w:pPr>
              <w:pStyle w:val="BodyText"/>
              <w:spacing w:line="360" w:lineRule="auto"/>
              <w:jc w:val="center"/>
              <w:rPr>
                <w:b/>
                <w:bCs/>
                <w:sz w:val="22"/>
                <w:szCs w:val="22"/>
                <w:lang w:val="en-US"/>
              </w:rPr>
            </w:pPr>
            <w:r>
              <w:rPr>
                <w:b/>
                <w:bCs/>
                <w:sz w:val="22"/>
                <w:szCs w:val="22"/>
                <w:lang w:val="en-US"/>
              </w:rPr>
              <w:t xml:space="preserve">Kriteria </w:t>
            </w:r>
          </w:p>
        </w:tc>
        <w:tc>
          <w:tcPr>
            <w:tcW w:w="2471" w:type="dxa"/>
          </w:tcPr>
          <w:p w:rsidR="003A2EAE" w:rsidRPr="00E637C6" w:rsidRDefault="003A2EAE" w:rsidP="00A423D7">
            <w:pPr>
              <w:pStyle w:val="BodyText"/>
              <w:spacing w:line="360" w:lineRule="auto"/>
              <w:jc w:val="center"/>
              <w:rPr>
                <w:b/>
                <w:bCs/>
                <w:sz w:val="22"/>
                <w:szCs w:val="22"/>
                <w:lang w:val="en-US"/>
              </w:rPr>
            </w:pPr>
            <w:r>
              <w:rPr>
                <w:b/>
                <w:bCs/>
                <w:sz w:val="22"/>
                <w:szCs w:val="22"/>
                <w:lang w:val="en-US"/>
              </w:rPr>
              <w:t>Hipotesis</w:t>
            </w:r>
          </w:p>
        </w:tc>
        <w:tc>
          <w:tcPr>
            <w:tcW w:w="2059" w:type="dxa"/>
          </w:tcPr>
          <w:p w:rsidR="003A2EAE" w:rsidRPr="00E637C6" w:rsidRDefault="003A2EAE" w:rsidP="00A423D7">
            <w:pPr>
              <w:pStyle w:val="BodyText"/>
              <w:spacing w:line="360" w:lineRule="auto"/>
              <w:jc w:val="center"/>
              <w:rPr>
                <w:b/>
                <w:bCs/>
                <w:sz w:val="22"/>
                <w:szCs w:val="22"/>
                <w:lang w:val="en-US"/>
              </w:rPr>
            </w:pPr>
            <w:r>
              <w:rPr>
                <w:b/>
                <w:bCs/>
                <w:sz w:val="22"/>
                <w:szCs w:val="22"/>
                <w:lang w:val="en-US"/>
              </w:rPr>
              <w:t xml:space="preserve">Keputusan </w:t>
            </w:r>
          </w:p>
        </w:tc>
      </w:tr>
      <w:tr w:rsidR="003A2EAE" w:rsidRPr="00E637C6" w:rsidTr="00A423D7">
        <w:tc>
          <w:tcPr>
            <w:tcW w:w="1543" w:type="dxa"/>
          </w:tcPr>
          <w:p w:rsidR="003A2EAE" w:rsidRPr="00E637C6" w:rsidRDefault="003A2EAE" w:rsidP="00A423D7">
            <w:pPr>
              <w:pStyle w:val="BodyText"/>
              <w:spacing w:line="360" w:lineRule="auto"/>
              <w:jc w:val="center"/>
              <w:rPr>
                <w:sz w:val="22"/>
                <w:szCs w:val="22"/>
                <w:lang w:val="en-US"/>
              </w:rPr>
            </w:pPr>
            <w:r>
              <w:rPr>
                <w:sz w:val="22"/>
                <w:szCs w:val="22"/>
                <w:lang w:val="en-US"/>
              </w:rPr>
              <w:t>0 &lt; d &lt; dl</w:t>
            </w:r>
          </w:p>
        </w:tc>
        <w:tc>
          <w:tcPr>
            <w:tcW w:w="2471" w:type="dxa"/>
          </w:tcPr>
          <w:p w:rsidR="003A2EAE" w:rsidRPr="00E637C6" w:rsidRDefault="003A2EAE" w:rsidP="00A423D7">
            <w:pPr>
              <w:pStyle w:val="BodyText"/>
              <w:spacing w:line="360" w:lineRule="auto"/>
              <w:jc w:val="center"/>
              <w:rPr>
                <w:sz w:val="22"/>
                <w:szCs w:val="22"/>
                <w:lang w:val="en-US"/>
              </w:rPr>
            </w:pPr>
            <w:r>
              <w:rPr>
                <w:sz w:val="22"/>
                <w:szCs w:val="22"/>
                <w:lang w:val="en-US"/>
              </w:rPr>
              <w:t>Tidak ada autokoelasi positif</w:t>
            </w:r>
          </w:p>
        </w:tc>
        <w:tc>
          <w:tcPr>
            <w:tcW w:w="2059" w:type="dxa"/>
          </w:tcPr>
          <w:p w:rsidR="003A2EAE" w:rsidRPr="00E637C6" w:rsidRDefault="003A2EAE" w:rsidP="00A423D7">
            <w:pPr>
              <w:pStyle w:val="BodyText"/>
              <w:spacing w:line="360" w:lineRule="auto"/>
              <w:jc w:val="center"/>
              <w:rPr>
                <w:sz w:val="22"/>
                <w:szCs w:val="22"/>
                <w:lang w:val="en-US"/>
              </w:rPr>
            </w:pPr>
            <w:r>
              <w:rPr>
                <w:sz w:val="22"/>
                <w:szCs w:val="22"/>
                <w:lang w:val="en-US"/>
              </w:rPr>
              <w:t>H</w:t>
            </w:r>
            <w:r>
              <w:rPr>
                <w:sz w:val="22"/>
                <w:szCs w:val="22"/>
                <w:vertAlign w:val="subscript"/>
                <w:lang w:val="en-US"/>
              </w:rPr>
              <w:t>0</w:t>
            </w:r>
            <w:r>
              <w:rPr>
                <w:sz w:val="22"/>
                <w:szCs w:val="22"/>
                <w:lang w:val="en-US"/>
              </w:rPr>
              <w:t xml:space="preserve"> ditolak</w:t>
            </w:r>
          </w:p>
        </w:tc>
      </w:tr>
      <w:tr w:rsidR="003A2EAE" w:rsidRPr="00E637C6" w:rsidTr="00A423D7">
        <w:tc>
          <w:tcPr>
            <w:tcW w:w="1543" w:type="dxa"/>
          </w:tcPr>
          <w:p w:rsidR="003A2EAE" w:rsidRPr="00E637C6" w:rsidRDefault="003A2EAE" w:rsidP="00A423D7">
            <w:pPr>
              <w:pStyle w:val="BodyText"/>
              <w:spacing w:line="360" w:lineRule="auto"/>
              <w:jc w:val="center"/>
              <w:rPr>
                <w:sz w:val="22"/>
                <w:szCs w:val="22"/>
                <w:lang w:val="en-US"/>
              </w:rPr>
            </w:pPr>
            <w:r>
              <w:rPr>
                <w:sz w:val="22"/>
                <w:szCs w:val="22"/>
                <w:lang w:val="en-US"/>
              </w:rPr>
              <w:t>dl &lt; d &lt; du</w:t>
            </w:r>
          </w:p>
        </w:tc>
        <w:tc>
          <w:tcPr>
            <w:tcW w:w="2471" w:type="dxa"/>
          </w:tcPr>
          <w:p w:rsidR="003A2EAE" w:rsidRPr="00E637C6" w:rsidRDefault="003A2EAE" w:rsidP="00A423D7">
            <w:pPr>
              <w:pStyle w:val="BodyText"/>
              <w:spacing w:line="360" w:lineRule="auto"/>
              <w:jc w:val="center"/>
              <w:rPr>
                <w:sz w:val="22"/>
                <w:szCs w:val="22"/>
                <w:lang w:val="en-US"/>
              </w:rPr>
            </w:pPr>
            <w:r>
              <w:rPr>
                <w:sz w:val="22"/>
                <w:szCs w:val="22"/>
                <w:lang w:val="en-US"/>
              </w:rPr>
              <w:t>Tidak ada autokorelasi positif</w:t>
            </w:r>
          </w:p>
        </w:tc>
        <w:tc>
          <w:tcPr>
            <w:tcW w:w="2059" w:type="dxa"/>
          </w:tcPr>
          <w:p w:rsidR="003A2EAE" w:rsidRPr="00E637C6" w:rsidRDefault="003A2EAE" w:rsidP="00A423D7">
            <w:pPr>
              <w:pStyle w:val="BodyText"/>
              <w:spacing w:line="360" w:lineRule="auto"/>
              <w:jc w:val="center"/>
              <w:rPr>
                <w:sz w:val="22"/>
                <w:szCs w:val="22"/>
                <w:lang w:val="en-US"/>
              </w:rPr>
            </w:pPr>
            <w:r>
              <w:rPr>
                <w:sz w:val="22"/>
                <w:szCs w:val="22"/>
                <w:lang w:val="en-US"/>
              </w:rPr>
              <w:t>Tidak ada keputusan</w:t>
            </w:r>
          </w:p>
        </w:tc>
      </w:tr>
      <w:tr w:rsidR="003A2EAE" w:rsidRPr="00EF38D9" w:rsidTr="00A423D7">
        <w:tc>
          <w:tcPr>
            <w:tcW w:w="1543" w:type="dxa"/>
          </w:tcPr>
          <w:p w:rsidR="003A2EAE" w:rsidRPr="00E637C6" w:rsidRDefault="003A2EAE" w:rsidP="00A423D7">
            <w:pPr>
              <w:pStyle w:val="BodyText"/>
              <w:spacing w:line="360" w:lineRule="auto"/>
              <w:jc w:val="center"/>
              <w:rPr>
                <w:sz w:val="22"/>
                <w:szCs w:val="22"/>
                <w:lang w:val="en-US"/>
              </w:rPr>
            </w:pPr>
            <w:r>
              <w:rPr>
                <w:sz w:val="22"/>
                <w:szCs w:val="22"/>
                <w:lang w:val="en-US"/>
              </w:rPr>
              <w:t>du &lt; d &lt; 4-du</w:t>
            </w:r>
          </w:p>
        </w:tc>
        <w:tc>
          <w:tcPr>
            <w:tcW w:w="2471" w:type="dxa"/>
          </w:tcPr>
          <w:p w:rsidR="003A2EAE" w:rsidRPr="00E637C6" w:rsidRDefault="003A2EAE" w:rsidP="00A423D7">
            <w:pPr>
              <w:pStyle w:val="BodyText"/>
              <w:spacing w:line="360" w:lineRule="auto"/>
              <w:jc w:val="center"/>
              <w:rPr>
                <w:sz w:val="22"/>
                <w:szCs w:val="22"/>
                <w:lang w:val="es-ES"/>
              </w:rPr>
            </w:pPr>
            <w:r>
              <w:rPr>
                <w:sz w:val="22"/>
                <w:szCs w:val="22"/>
                <w:lang w:val="es-ES"/>
              </w:rPr>
              <w:t>Tidak ada autokorelasi positif dan negatif</w:t>
            </w:r>
          </w:p>
        </w:tc>
        <w:tc>
          <w:tcPr>
            <w:tcW w:w="2059" w:type="dxa"/>
          </w:tcPr>
          <w:p w:rsidR="003A2EAE" w:rsidRPr="00E637C6" w:rsidRDefault="003A2EAE" w:rsidP="00A423D7">
            <w:pPr>
              <w:pStyle w:val="BodyText"/>
              <w:spacing w:line="360" w:lineRule="auto"/>
              <w:jc w:val="center"/>
              <w:rPr>
                <w:sz w:val="22"/>
                <w:szCs w:val="22"/>
                <w:lang w:val="es-ES"/>
              </w:rPr>
            </w:pPr>
            <w:r>
              <w:rPr>
                <w:sz w:val="22"/>
                <w:szCs w:val="22"/>
                <w:lang w:val="es-ES"/>
              </w:rPr>
              <w:t>H</w:t>
            </w:r>
            <w:r>
              <w:rPr>
                <w:sz w:val="22"/>
                <w:szCs w:val="22"/>
                <w:vertAlign w:val="subscript"/>
                <w:lang w:val="es-ES"/>
              </w:rPr>
              <w:t xml:space="preserve">0 </w:t>
            </w:r>
            <w:r>
              <w:rPr>
                <w:sz w:val="22"/>
                <w:szCs w:val="22"/>
                <w:lang w:val="es-ES"/>
              </w:rPr>
              <w:t>tidak ditolak atau diterima</w:t>
            </w:r>
          </w:p>
        </w:tc>
      </w:tr>
      <w:tr w:rsidR="003A2EAE" w:rsidRPr="00E637C6" w:rsidTr="00A423D7">
        <w:tc>
          <w:tcPr>
            <w:tcW w:w="1543" w:type="dxa"/>
          </w:tcPr>
          <w:p w:rsidR="003A2EAE" w:rsidRPr="00E637C6" w:rsidRDefault="003A2EAE" w:rsidP="00A423D7">
            <w:pPr>
              <w:pStyle w:val="BodyText"/>
              <w:spacing w:line="360" w:lineRule="auto"/>
              <w:jc w:val="center"/>
              <w:rPr>
                <w:sz w:val="22"/>
                <w:szCs w:val="22"/>
                <w:lang w:val="en-US"/>
              </w:rPr>
            </w:pPr>
            <w:r>
              <w:rPr>
                <w:sz w:val="22"/>
                <w:szCs w:val="22"/>
                <w:lang w:val="en-US"/>
              </w:rPr>
              <w:t>4 – du &lt; d &lt; 4 - dl</w:t>
            </w:r>
          </w:p>
        </w:tc>
        <w:tc>
          <w:tcPr>
            <w:tcW w:w="2471" w:type="dxa"/>
          </w:tcPr>
          <w:p w:rsidR="003A2EAE" w:rsidRPr="00E637C6" w:rsidRDefault="003A2EAE" w:rsidP="00A423D7">
            <w:pPr>
              <w:pStyle w:val="BodyText"/>
              <w:spacing w:line="360" w:lineRule="auto"/>
              <w:jc w:val="center"/>
              <w:rPr>
                <w:sz w:val="22"/>
                <w:szCs w:val="22"/>
                <w:lang w:val="en-US"/>
              </w:rPr>
            </w:pPr>
            <w:r>
              <w:rPr>
                <w:sz w:val="22"/>
                <w:szCs w:val="22"/>
                <w:lang w:val="en-US"/>
              </w:rPr>
              <w:t>Tidak ada autokorelasi negatif</w:t>
            </w:r>
          </w:p>
        </w:tc>
        <w:tc>
          <w:tcPr>
            <w:tcW w:w="2059" w:type="dxa"/>
          </w:tcPr>
          <w:p w:rsidR="003A2EAE" w:rsidRPr="00E637C6" w:rsidRDefault="003A2EAE" w:rsidP="00A423D7">
            <w:pPr>
              <w:pStyle w:val="BodyText"/>
              <w:spacing w:line="360" w:lineRule="auto"/>
              <w:jc w:val="center"/>
              <w:rPr>
                <w:sz w:val="22"/>
                <w:szCs w:val="22"/>
                <w:lang w:val="en-US"/>
              </w:rPr>
            </w:pPr>
            <w:r>
              <w:rPr>
                <w:sz w:val="22"/>
                <w:szCs w:val="22"/>
                <w:lang w:val="en-US"/>
              </w:rPr>
              <w:t>Tidak ada keputusan</w:t>
            </w:r>
          </w:p>
        </w:tc>
      </w:tr>
      <w:tr w:rsidR="003A2EAE" w:rsidRPr="00E637C6" w:rsidTr="00A423D7">
        <w:tc>
          <w:tcPr>
            <w:tcW w:w="1543" w:type="dxa"/>
          </w:tcPr>
          <w:p w:rsidR="003A2EAE" w:rsidRPr="00E637C6" w:rsidRDefault="003A2EAE" w:rsidP="00A423D7">
            <w:pPr>
              <w:pStyle w:val="BodyText"/>
              <w:spacing w:line="360" w:lineRule="auto"/>
              <w:jc w:val="center"/>
              <w:rPr>
                <w:sz w:val="22"/>
                <w:szCs w:val="22"/>
                <w:lang w:val="en-US"/>
              </w:rPr>
            </w:pPr>
            <w:r>
              <w:rPr>
                <w:sz w:val="22"/>
                <w:szCs w:val="22"/>
                <w:lang w:val="en-US"/>
              </w:rPr>
              <w:t>4 – dl &lt; d &lt; 4</w:t>
            </w:r>
          </w:p>
        </w:tc>
        <w:tc>
          <w:tcPr>
            <w:tcW w:w="2471" w:type="dxa"/>
          </w:tcPr>
          <w:p w:rsidR="003A2EAE" w:rsidRPr="00E637C6" w:rsidRDefault="003A2EAE" w:rsidP="00A423D7">
            <w:pPr>
              <w:pStyle w:val="BodyText"/>
              <w:spacing w:line="360" w:lineRule="auto"/>
              <w:jc w:val="center"/>
              <w:rPr>
                <w:sz w:val="22"/>
                <w:szCs w:val="22"/>
                <w:lang w:val="en-US"/>
              </w:rPr>
            </w:pPr>
            <w:r>
              <w:rPr>
                <w:sz w:val="22"/>
                <w:szCs w:val="22"/>
                <w:lang w:val="en-US"/>
              </w:rPr>
              <w:t>Tidak ada autokorelasi negatif</w:t>
            </w:r>
          </w:p>
        </w:tc>
        <w:tc>
          <w:tcPr>
            <w:tcW w:w="2059" w:type="dxa"/>
          </w:tcPr>
          <w:p w:rsidR="003A2EAE" w:rsidRPr="00E637C6" w:rsidRDefault="003A2EAE" w:rsidP="00A423D7">
            <w:pPr>
              <w:pStyle w:val="BodyText"/>
              <w:spacing w:line="360" w:lineRule="auto"/>
              <w:jc w:val="center"/>
              <w:rPr>
                <w:sz w:val="22"/>
                <w:szCs w:val="22"/>
                <w:lang w:val="en-US"/>
              </w:rPr>
            </w:pPr>
            <w:r>
              <w:rPr>
                <w:sz w:val="22"/>
                <w:szCs w:val="22"/>
                <w:lang w:val="en-US"/>
              </w:rPr>
              <w:t>H</w:t>
            </w:r>
            <w:r>
              <w:rPr>
                <w:sz w:val="22"/>
                <w:szCs w:val="22"/>
                <w:vertAlign w:val="subscript"/>
                <w:lang w:val="en-US"/>
              </w:rPr>
              <w:t xml:space="preserve">o </w:t>
            </w:r>
            <w:r>
              <w:rPr>
                <w:sz w:val="22"/>
                <w:szCs w:val="22"/>
                <w:lang w:val="en-US"/>
              </w:rPr>
              <w:t>ditolak</w:t>
            </w:r>
          </w:p>
        </w:tc>
      </w:tr>
    </w:tbl>
    <w:p w:rsidR="003A2EAE" w:rsidRPr="00E637C6" w:rsidRDefault="003A2EAE" w:rsidP="003A2EAE">
      <w:pPr>
        <w:spacing w:before="5"/>
        <w:ind w:left="1843"/>
        <w:rPr>
          <w:rFonts w:ascii="Times New Roman" w:hAnsi="Times New Roman" w:cs="Times New Roman"/>
        </w:rPr>
      </w:pPr>
      <w:r>
        <w:rPr>
          <w:rFonts w:ascii="Times New Roman" w:hAnsi="Times New Roman" w:cs="Times New Roman"/>
        </w:rPr>
        <w:t>Sumber: (Ghozali, 2017)</w:t>
      </w:r>
    </w:p>
    <w:p w:rsidR="001B63DF" w:rsidRDefault="001B63DF" w:rsidP="00787AFB">
      <w:pPr>
        <w:pStyle w:val="Heading3"/>
        <w:numPr>
          <w:ilvl w:val="0"/>
          <w:numId w:val="36"/>
        </w:numPr>
        <w:ind w:left="0" w:firstLine="0"/>
      </w:pPr>
      <w:r>
        <w:lastRenderedPageBreak/>
        <w:t>Uji Pemilihan Model</w:t>
      </w:r>
    </w:p>
    <w:p w:rsidR="001B63DF" w:rsidRDefault="001B63DF" w:rsidP="001B63DF">
      <w:pPr>
        <w:pStyle w:val="ListParagraph"/>
        <w:spacing w:after="0" w:line="360" w:lineRule="auto"/>
        <w:ind w:left="778" w:firstLine="662"/>
        <w:jc w:val="both"/>
        <w:rPr>
          <w:rFonts w:ascii="Times New Roman" w:hAnsi="Times New Roman" w:cs="Times New Roman"/>
        </w:rPr>
      </w:pPr>
      <w:r w:rsidRPr="001B63DF">
        <w:rPr>
          <w:rFonts w:ascii="Times New Roman" w:hAnsi="Times New Roman" w:cs="Times New Roman"/>
        </w:rPr>
        <w:t>Menurut (</w:t>
      </w:r>
      <w:commentRangeStart w:id="133"/>
      <w:r w:rsidRPr="001B63DF">
        <w:rPr>
          <w:rFonts w:ascii="Times New Roman" w:hAnsi="Times New Roman" w:cs="Times New Roman"/>
        </w:rPr>
        <w:t xml:space="preserve">Sugiyono, 2017) </w:t>
      </w:r>
      <w:commentRangeEnd w:id="133"/>
      <w:r w:rsidR="00747053">
        <w:rPr>
          <w:rStyle w:val="CommentReference"/>
        </w:rPr>
        <w:commentReference w:id="133"/>
      </w:r>
      <w:r w:rsidRPr="001B63DF">
        <w:rPr>
          <w:rFonts w:ascii="Times New Roman" w:hAnsi="Times New Roman" w:cs="Times New Roman"/>
        </w:rPr>
        <w:t>ada beberapa pengujian yang dapat digunakan sebagai dasar pemilihan model untuk mengolah data panel adalah sebagai berikut:</w:t>
      </w:r>
    </w:p>
    <w:p w:rsidR="001B63DF" w:rsidRPr="00F42E85" w:rsidRDefault="001B63DF" w:rsidP="00787AFB">
      <w:pPr>
        <w:pStyle w:val="ListParagraph"/>
        <w:numPr>
          <w:ilvl w:val="0"/>
          <w:numId w:val="40"/>
        </w:numPr>
        <w:spacing w:after="0" w:line="360" w:lineRule="auto"/>
        <w:ind w:hanging="11"/>
        <w:jc w:val="both"/>
        <w:rPr>
          <w:rFonts w:ascii="Times New Roman" w:hAnsi="Times New Roman" w:cs="Times New Roman"/>
          <w:b/>
          <w:bCs/>
        </w:rPr>
      </w:pPr>
      <w:r w:rsidRPr="00F42E85">
        <w:rPr>
          <w:rFonts w:ascii="Times New Roman" w:hAnsi="Times New Roman" w:cs="Times New Roman"/>
          <w:b/>
          <w:bCs/>
        </w:rPr>
        <w:t>Uji Chow</w:t>
      </w:r>
    </w:p>
    <w:p w:rsidR="001B63DF" w:rsidRPr="00F42E85" w:rsidRDefault="001B63DF" w:rsidP="001B63DF">
      <w:pPr>
        <w:pStyle w:val="ListParagraph"/>
        <w:spacing w:after="0" w:line="360" w:lineRule="auto"/>
        <w:ind w:left="1440" w:firstLine="720"/>
        <w:jc w:val="both"/>
        <w:rPr>
          <w:rFonts w:ascii="Times New Roman" w:hAnsi="Times New Roman" w:cs="Times New Roman"/>
          <w:lang w:val="en-US"/>
        </w:rPr>
      </w:pPr>
      <w:r w:rsidRPr="00F42E85">
        <w:rPr>
          <w:rFonts w:ascii="Times New Roman" w:hAnsi="Times New Roman" w:cs="Times New Roman"/>
          <w:lang w:val="en-US"/>
        </w:rPr>
        <w:t xml:space="preserve">Dikarenakan pada kenyataannya setiap unit </w:t>
      </w:r>
      <w:r w:rsidRPr="00F42E85">
        <w:rPr>
          <w:rFonts w:ascii="Times New Roman" w:hAnsi="Times New Roman" w:cs="Times New Roman"/>
          <w:i/>
          <w:iCs/>
          <w:lang w:val="en-US"/>
        </w:rPr>
        <w:t xml:space="preserve">cross-section </w:t>
      </w:r>
      <w:r w:rsidRPr="00F42E85">
        <w:rPr>
          <w:rFonts w:ascii="Times New Roman" w:hAnsi="Times New Roman" w:cs="Times New Roman"/>
          <w:lang w:val="en-US"/>
        </w:rPr>
        <w:t xml:space="preserve">dapat menunjukan karakteristik yang berbeda, asumsi bahwa uni </w:t>
      </w:r>
      <w:r w:rsidRPr="00F42E85">
        <w:rPr>
          <w:rFonts w:ascii="Times New Roman" w:hAnsi="Times New Roman" w:cs="Times New Roman"/>
          <w:i/>
          <w:iCs/>
          <w:lang w:val="en-US"/>
        </w:rPr>
        <w:t xml:space="preserve">cross-section </w:t>
      </w:r>
      <w:r w:rsidRPr="00F42E85">
        <w:rPr>
          <w:rFonts w:ascii="Times New Roman" w:hAnsi="Times New Roman" w:cs="Times New Roman"/>
          <w:lang w:val="en-US"/>
        </w:rPr>
        <w:t xml:space="preserve">berperilaku yang identik sering kali tidak akurat, oleh karena itu, Uji Chow diperlukan. Uji Chow bertujuan untuk memutuskan apakah model </w:t>
      </w:r>
      <w:r w:rsidRPr="00F42E85">
        <w:rPr>
          <w:rFonts w:ascii="Times New Roman" w:hAnsi="Times New Roman" w:cs="Times New Roman"/>
          <w:i/>
          <w:iCs/>
          <w:lang w:val="en-US"/>
        </w:rPr>
        <w:t xml:space="preserve">common effect </w:t>
      </w:r>
      <w:r w:rsidRPr="00F42E85">
        <w:rPr>
          <w:rFonts w:ascii="Times New Roman" w:hAnsi="Times New Roman" w:cs="Times New Roman"/>
          <w:lang w:val="en-US"/>
        </w:rPr>
        <w:t xml:space="preserve">atau </w:t>
      </w:r>
      <w:r w:rsidRPr="00F42E85">
        <w:rPr>
          <w:rFonts w:ascii="Times New Roman" w:hAnsi="Times New Roman" w:cs="Times New Roman"/>
          <w:i/>
          <w:iCs/>
          <w:lang w:val="en-US"/>
        </w:rPr>
        <w:t xml:space="preserve">fixed effect </w:t>
      </w:r>
      <w:r w:rsidRPr="00F42E85">
        <w:rPr>
          <w:rFonts w:ascii="Times New Roman" w:hAnsi="Times New Roman" w:cs="Times New Roman"/>
          <w:lang w:val="en-US"/>
        </w:rPr>
        <w:t>lebih tepat untuk digunakan dalam pemodelan data panel.</w:t>
      </w:r>
    </w:p>
    <w:p w:rsidR="001B63DF" w:rsidRPr="00F42E85" w:rsidRDefault="001B63DF" w:rsidP="001B63DF">
      <w:pPr>
        <w:pStyle w:val="ListParagraph"/>
        <w:spacing w:after="0" w:line="360" w:lineRule="auto"/>
        <w:ind w:left="1440" w:firstLine="720"/>
        <w:jc w:val="both"/>
        <w:rPr>
          <w:rFonts w:ascii="Times New Roman" w:hAnsi="Times New Roman" w:cs="Times New Roman"/>
          <w:lang w:val="en-US"/>
        </w:rPr>
      </w:pPr>
      <w:r w:rsidRPr="00F42E85">
        <w:rPr>
          <w:rFonts w:ascii="Times New Roman" w:hAnsi="Times New Roman" w:cs="Times New Roman"/>
          <w:lang w:val="en-US"/>
        </w:rPr>
        <w:t>Adapun hipotesis yang dibuat dalam uji chow yaitu berikut ini:</w:t>
      </w:r>
    </w:p>
    <w:p w:rsidR="00F42E85" w:rsidRDefault="001B63DF" w:rsidP="001B63DF">
      <w:pPr>
        <w:pStyle w:val="BodyText"/>
        <w:spacing w:line="360" w:lineRule="auto"/>
        <w:rPr>
          <w:lang w:val="en-US"/>
        </w:rPr>
      </w:pPr>
      <w:r w:rsidRPr="00F42E85">
        <w:rPr>
          <w:lang w:val="en-US"/>
        </w:rPr>
        <w:tab/>
      </w:r>
      <w:r w:rsidRPr="00F42E85">
        <w:rPr>
          <w:lang w:val="en-US"/>
        </w:rPr>
        <w:tab/>
      </w:r>
      <w:commentRangeStart w:id="134"/>
      <w:r w:rsidRPr="00F42E85">
        <w:rPr>
          <w:lang w:val="en-US"/>
        </w:rPr>
        <w:t xml:space="preserve">  </w:t>
      </w:r>
      <w:proofErr w:type="gramStart"/>
      <w:r w:rsidRPr="00F42E85">
        <w:rPr>
          <w:lang w:val="en-US"/>
        </w:rPr>
        <w:t>H</w:t>
      </w:r>
      <w:r w:rsidRPr="00F42E85">
        <w:rPr>
          <w:vertAlign w:val="subscript"/>
          <w:lang w:val="en-US"/>
        </w:rPr>
        <w:t xml:space="preserve">o </w:t>
      </w:r>
      <w:r w:rsidRPr="00F42E85">
        <w:rPr>
          <w:lang w:val="en-US"/>
        </w:rPr>
        <w:t>:</w:t>
      </w:r>
      <w:proofErr w:type="gramEnd"/>
      <w:r w:rsidRPr="00F42E85">
        <w:rPr>
          <w:lang w:val="en-US"/>
        </w:rPr>
        <w:t xml:space="preserve"> Common Effect Model </w:t>
      </w:r>
    </w:p>
    <w:p w:rsidR="00F42E85" w:rsidRDefault="001B63DF" w:rsidP="00F42E85">
      <w:pPr>
        <w:pStyle w:val="BodyText"/>
        <w:spacing w:line="360" w:lineRule="auto"/>
        <w:ind w:left="1418"/>
        <w:rPr>
          <w:lang w:val="en-US"/>
        </w:rPr>
      </w:pPr>
      <w:r w:rsidRPr="00F42E85">
        <w:rPr>
          <w:lang w:val="en-US"/>
        </w:rPr>
        <w:t xml:space="preserve">  </w:t>
      </w:r>
      <w:proofErr w:type="gramStart"/>
      <w:r w:rsidRPr="00F42E85">
        <w:rPr>
          <w:lang w:val="en-US"/>
        </w:rPr>
        <w:t>H</w:t>
      </w:r>
      <w:r w:rsidRPr="00F42E85">
        <w:rPr>
          <w:vertAlign w:val="subscript"/>
          <w:lang w:val="en-US"/>
        </w:rPr>
        <w:t xml:space="preserve">1 </w:t>
      </w:r>
      <w:r w:rsidRPr="00F42E85">
        <w:rPr>
          <w:lang w:val="en-US"/>
        </w:rPr>
        <w:t>:</w:t>
      </w:r>
      <w:proofErr w:type="gramEnd"/>
      <w:r w:rsidRPr="00F42E85">
        <w:rPr>
          <w:lang w:val="en-US"/>
        </w:rPr>
        <w:t xml:space="preserve"> Fixed Effect Model </w:t>
      </w:r>
      <w:commentRangeEnd w:id="134"/>
      <w:r w:rsidR="00747053">
        <w:rPr>
          <w:rStyle w:val="CommentReference"/>
          <w:rFonts w:asciiTheme="minorHAnsi" w:eastAsiaTheme="minorHAnsi" w:hAnsiTheme="minorHAnsi" w:cstheme="minorBidi"/>
          <w:kern w:val="2"/>
          <w:lang w:val="en-ID"/>
          <w14:ligatures w14:val="standardContextual"/>
        </w:rPr>
        <w:commentReference w:id="134"/>
      </w:r>
    </w:p>
    <w:p w:rsidR="00F42E85" w:rsidRPr="00F42E85" w:rsidRDefault="00F42E85" w:rsidP="00F42E85">
      <w:pPr>
        <w:pStyle w:val="BodyText"/>
        <w:spacing w:line="360" w:lineRule="auto"/>
        <w:ind w:left="1440" w:firstLine="720"/>
        <w:rPr>
          <w:lang w:val="en-US"/>
        </w:rPr>
      </w:pPr>
      <w:r>
        <w:rPr>
          <w:lang w:val="en-US"/>
        </w:rPr>
        <w:t xml:space="preserve">Dengan menggunakan pertimbangan statistik </w:t>
      </w:r>
      <w:r w:rsidRPr="00940D03">
        <w:rPr>
          <w:i/>
          <w:iCs/>
          <w:lang w:val="en-US"/>
        </w:rPr>
        <w:t>Chi-Square</w:t>
      </w:r>
      <w:r>
        <w:rPr>
          <w:lang w:val="en-US"/>
        </w:rPr>
        <w:t>, dasar persetujuan H</w:t>
      </w:r>
      <w:r>
        <w:rPr>
          <w:vertAlign w:val="subscript"/>
          <w:lang w:val="en-US"/>
        </w:rPr>
        <w:t xml:space="preserve">o </w:t>
      </w:r>
      <w:r>
        <w:rPr>
          <w:lang w:val="en-US"/>
        </w:rPr>
        <w:t>adalah bahwa apabila probabilitas hasil Uji Chow melebihi 0,05, maka H</w:t>
      </w:r>
      <w:r>
        <w:rPr>
          <w:vertAlign w:val="subscript"/>
          <w:lang w:val="en-US"/>
        </w:rPr>
        <w:t xml:space="preserve">o </w:t>
      </w:r>
      <w:r>
        <w:rPr>
          <w:lang w:val="en-US"/>
        </w:rPr>
        <w:t>diterima dan H</w:t>
      </w:r>
      <w:r>
        <w:rPr>
          <w:vertAlign w:val="subscript"/>
          <w:lang w:val="en-US"/>
        </w:rPr>
        <w:t>1</w:t>
      </w:r>
      <w:r>
        <w:rPr>
          <w:lang w:val="en-US"/>
        </w:rPr>
        <w:t xml:space="preserve"> ditolak, maka untuk menyelesaikan pengujiannya, cukup menggunakan Uji Chow. Namun, jika probabilitas uji chow dibawah 0,5, hipotesis H</w:t>
      </w:r>
      <w:r>
        <w:rPr>
          <w:vertAlign w:val="subscript"/>
          <w:lang w:val="en-US"/>
        </w:rPr>
        <w:t xml:space="preserve">0 </w:t>
      </w:r>
      <w:r>
        <w:rPr>
          <w:lang w:val="en-US"/>
        </w:rPr>
        <w:t>ditolak dan H</w:t>
      </w:r>
      <w:r>
        <w:rPr>
          <w:vertAlign w:val="subscript"/>
          <w:lang w:val="en-US"/>
        </w:rPr>
        <w:t xml:space="preserve">1 </w:t>
      </w:r>
      <w:r>
        <w:rPr>
          <w:lang w:val="en-US"/>
        </w:rPr>
        <w:t xml:space="preserve">diterima dan uji hausman dilanjutkan. </w:t>
      </w:r>
    </w:p>
    <w:p w:rsidR="00F42E85" w:rsidRDefault="00F42E85" w:rsidP="00787AFB">
      <w:pPr>
        <w:pStyle w:val="ListParagraph"/>
        <w:numPr>
          <w:ilvl w:val="0"/>
          <w:numId w:val="40"/>
        </w:numPr>
        <w:spacing w:after="0" w:line="360" w:lineRule="auto"/>
        <w:ind w:hanging="11"/>
        <w:jc w:val="both"/>
        <w:rPr>
          <w:rFonts w:ascii="Times New Roman" w:hAnsi="Times New Roman" w:cs="Times New Roman"/>
          <w:b/>
          <w:bCs/>
          <w:lang w:val="en-US"/>
        </w:rPr>
      </w:pPr>
      <w:r w:rsidRPr="00F42E85">
        <w:rPr>
          <w:rFonts w:ascii="Times New Roman" w:hAnsi="Times New Roman" w:cs="Times New Roman"/>
          <w:b/>
          <w:bCs/>
          <w:lang w:val="en-US"/>
        </w:rPr>
        <w:t>Uji Hausman</w:t>
      </w:r>
    </w:p>
    <w:p w:rsidR="00F42E85" w:rsidRDefault="00F42E85" w:rsidP="00F42E85">
      <w:pPr>
        <w:pStyle w:val="ListParagraph"/>
        <w:tabs>
          <w:tab w:val="left" w:pos="851"/>
        </w:tabs>
        <w:spacing w:after="0" w:line="360" w:lineRule="auto"/>
        <w:ind w:left="141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42E85">
        <w:rPr>
          <w:rFonts w:ascii="Times New Roman" w:hAnsi="Times New Roman" w:cs="Times New Roman"/>
        </w:rPr>
        <w:t xml:space="preserve">Uji ini dibuat guna menentukan estimasi mana yang lebih tepat antara </w:t>
      </w:r>
      <w:r w:rsidRPr="00F42E85">
        <w:rPr>
          <w:rFonts w:ascii="Times New Roman" w:hAnsi="Times New Roman" w:cs="Times New Roman"/>
          <w:i/>
          <w:iCs/>
        </w:rPr>
        <w:t xml:space="preserve">Fixed Effect </w:t>
      </w:r>
      <w:r w:rsidRPr="00F42E85">
        <w:rPr>
          <w:rFonts w:ascii="Times New Roman" w:hAnsi="Times New Roman" w:cs="Times New Roman"/>
        </w:rPr>
        <w:t xml:space="preserve">dan </w:t>
      </w:r>
      <w:r w:rsidRPr="00F42E85">
        <w:rPr>
          <w:rFonts w:ascii="Times New Roman" w:hAnsi="Times New Roman" w:cs="Times New Roman"/>
          <w:i/>
          <w:iCs/>
        </w:rPr>
        <w:t xml:space="preserve">Random Effect </w:t>
      </w:r>
      <w:r w:rsidRPr="00F42E85">
        <w:rPr>
          <w:rFonts w:ascii="Times New Roman" w:hAnsi="Times New Roman" w:cs="Times New Roman"/>
        </w:rPr>
        <w:t xml:space="preserve">(Sugiyono, 2017). Dalam pengujiannya menggunakan </w:t>
      </w:r>
      <w:r w:rsidRPr="00F42E85">
        <w:rPr>
          <w:rFonts w:ascii="Times New Roman" w:hAnsi="Times New Roman" w:cs="Times New Roman"/>
          <w:i/>
          <w:iCs/>
        </w:rPr>
        <w:t>Eviews-14,</w:t>
      </w:r>
      <w:r w:rsidRPr="00F42E85">
        <w:rPr>
          <w:rFonts w:ascii="Times New Roman" w:hAnsi="Times New Roman" w:cs="Times New Roman"/>
        </w:rPr>
        <w:t xml:space="preserve"> oleh karena itu, hasilnya dapat dilihat pada</w:t>
      </w:r>
      <w:r w:rsidRPr="00F42E85">
        <w:rPr>
          <w:rFonts w:ascii="Times New Roman" w:hAnsi="Times New Roman" w:cs="Times New Roman"/>
          <w:spacing w:val="1"/>
        </w:rPr>
        <w:t xml:space="preserve"> </w:t>
      </w:r>
      <w:r w:rsidRPr="00F42E85">
        <w:rPr>
          <w:rFonts w:ascii="Times New Roman" w:hAnsi="Times New Roman" w:cs="Times New Roman"/>
        </w:rPr>
        <w:t>nilai</w:t>
      </w:r>
      <w:r w:rsidRPr="00F42E85">
        <w:rPr>
          <w:rFonts w:ascii="Times New Roman" w:hAnsi="Times New Roman" w:cs="Times New Roman"/>
          <w:spacing w:val="1"/>
        </w:rPr>
        <w:t xml:space="preserve"> </w:t>
      </w:r>
      <w:r w:rsidRPr="00F42E85">
        <w:rPr>
          <w:rFonts w:ascii="Times New Roman" w:hAnsi="Times New Roman" w:cs="Times New Roman"/>
        </w:rPr>
        <w:t>profitabilitas</w:t>
      </w:r>
      <w:r w:rsidRPr="00F42E85">
        <w:rPr>
          <w:rFonts w:ascii="Times New Roman" w:hAnsi="Times New Roman" w:cs="Times New Roman"/>
          <w:spacing w:val="1"/>
        </w:rPr>
        <w:t xml:space="preserve"> </w:t>
      </w:r>
      <w:r w:rsidRPr="00F42E85">
        <w:rPr>
          <w:rFonts w:ascii="Times New Roman" w:hAnsi="Times New Roman" w:cs="Times New Roman"/>
          <w:i/>
        </w:rPr>
        <w:t>cross-section</w:t>
      </w:r>
      <w:r w:rsidRPr="00F42E85">
        <w:rPr>
          <w:rFonts w:ascii="Times New Roman" w:hAnsi="Times New Roman" w:cs="Times New Roman"/>
          <w:i/>
          <w:spacing w:val="1"/>
        </w:rPr>
        <w:t xml:space="preserve"> </w:t>
      </w:r>
      <w:r w:rsidRPr="00F42E85">
        <w:rPr>
          <w:rFonts w:ascii="Times New Roman" w:hAnsi="Times New Roman" w:cs="Times New Roman"/>
        </w:rPr>
        <w:t>random.</w:t>
      </w:r>
      <w:r w:rsidRPr="00F42E85">
        <w:rPr>
          <w:rFonts w:ascii="Times New Roman" w:hAnsi="Times New Roman" w:cs="Times New Roman"/>
          <w:spacing w:val="1"/>
        </w:rPr>
        <w:t xml:space="preserve"> Dalam menentukan hasil pengujian ini yaitu model </w:t>
      </w:r>
      <w:r w:rsidRPr="00F42E85">
        <w:rPr>
          <w:rFonts w:ascii="Times New Roman" w:hAnsi="Times New Roman" w:cs="Times New Roman"/>
          <w:i/>
          <w:iCs/>
          <w:spacing w:val="1"/>
        </w:rPr>
        <w:t xml:space="preserve">fixed effect </w:t>
      </w:r>
      <w:r w:rsidRPr="00F42E85">
        <w:rPr>
          <w:rFonts w:ascii="Times New Roman" w:hAnsi="Times New Roman" w:cs="Times New Roman"/>
        </w:rPr>
        <w:t xml:space="preserve">digunakan jika </w:t>
      </w:r>
      <w:proofErr w:type="gramStart"/>
      <w:r w:rsidRPr="00F42E85">
        <w:rPr>
          <w:rFonts w:ascii="Times New Roman" w:hAnsi="Times New Roman" w:cs="Times New Roman"/>
        </w:rPr>
        <w:t>nilai  profitabilitas</w:t>
      </w:r>
      <w:proofErr w:type="gramEnd"/>
      <w:r w:rsidRPr="00F42E85">
        <w:rPr>
          <w:rFonts w:ascii="Times New Roman" w:hAnsi="Times New Roman" w:cs="Times New Roman"/>
        </w:rPr>
        <w:t xml:space="preserve"> </w:t>
      </w:r>
      <w:r w:rsidRPr="00F42E85">
        <w:rPr>
          <w:rFonts w:ascii="Times New Roman" w:hAnsi="Times New Roman" w:cs="Times New Roman"/>
          <w:i/>
          <w:iCs/>
        </w:rPr>
        <w:t xml:space="preserve">cross section </w:t>
      </w:r>
      <w:r w:rsidRPr="00F42E85">
        <w:rPr>
          <w:rFonts w:ascii="Times New Roman" w:hAnsi="Times New Roman" w:cs="Times New Roman"/>
        </w:rPr>
        <w:t>&lt; 0,05</w:t>
      </w:r>
      <w:r w:rsidRPr="00F42E85">
        <w:rPr>
          <w:rFonts w:ascii="Times New Roman" w:hAnsi="Times New Roman" w:cs="Times New Roman"/>
          <w:i/>
          <w:iCs/>
        </w:rPr>
        <w:t xml:space="preserve">. </w:t>
      </w:r>
      <w:r w:rsidRPr="00F42E85">
        <w:rPr>
          <w:rFonts w:ascii="Times New Roman" w:hAnsi="Times New Roman" w:cs="Times New Roman"/>
        </w:rPr>
        <w:t xml:space="preserve">Sebaliknya, model </w:t>
      </w:r>
      <w:r w:rsidRPr="00F42E85">
        <w:rPr>
          <w:rFonts w:ascii="Times New Roman" w:hAnsi="Times New Roman" w:cs="Times New Roman"/>
          <w:i/>
          <w:iCs/>
        </w:rPr>
        <w:t xml:space="preserve">random effect </w:t>
      </w:r>
      <w:r w:rsidRPr="00F42E85">
        <w:rPr>
          <w:rFonts w:ascii="Times New Roman" w:hAnsi="Times New Roman" w:cs="Times New Roman"/>
        </w:rPr>
        <w:t xml:space="preserve">digunakan apabila nilai profitabilitas </w:t>
      </w:r>
      <w:r w:rsidRPr="00F42E85">
        <w:rPr>
          <w:rFonts w:ascii="Times New Roman" w:hAnsi="Times New Roman" w:cs="Times New Roman"/>
          <w:i/>
          <w:iCs/>
        </w:rPr>
        <w:t xml:space="preserve">cross-section </w:t>
      </w:r>
      <w:r w:rsidRPr="00F42E85">
        <w:rPr>
          <w:rFonts w:ascii="Times New Roman" w:hAnsi="Times New Roman" w:cs="Times New Roman"/>
        </w:rPr>
        <w:t>≥ 0,05.</w:t>
      </w:r>
    </w:p>
    <w:p w:rsidR="00F42E85" w:rsidRDefault="00F42E85" w:rsidP="00F42E85">
      <w:pPr>
        <w:pStyle w:val="ListParagraph"/>
        <w:tabs>
          <w:tab w:val="left" w:pos="851"/>
        </w:tabs>
        <w:spacing w:after="0" w:line="360" w:lineRule="auto"/>
        <w:ind w:left="1418"/>
        <w:jc w:val="both"/>
        <w:rPr>
          <w:rFonts w:ascii="Times New Roman" w:hAnsi="Times New Roman" w:cs="Times New Roman"/>
        </w:rPr>
      </w:pPr>
      <w:r w:rsidRPr="005B6224">
        <w:rPr>
          <w:rFonts w:ascii="Times New Roman" w:hAnsi="Times New Roman" w:cs="Times New Roman"/>
        </w:rPr>
        <w:t xml:space="preserve">Hipotesis uji </w:t>
      </w:r>
      <w:r>
        <w:rPr>
          <w:rFonts w:ascii="Times New Roman" w:hAnsi="Times New Roman" w:cs="Times New Roman"/>
        </w:rPr>
        <w:t>hausman yaitu berikut ini:</w:t>
      </w:r>
    </w:p>
    <w:p w:rsidR="00F42E85" w:rsidRDefault="00F42E85" w:rsidP="00F42E85">
      <w:pPr>
        <w:pStyle w:val="ListParagraph"/>
        <w:tabs>
          <w:tab w:val="left" w:pos="851"/>
        </w:tabs>
        <w:spacing w:after="0" w:line="360" w:lineRule="auto"/>
        <w:ind w:left="1418"/>
        <w:jc w:val="both"/>
        <w:rPr>
          <w:rFonts w:ascii="Times New Roman" w:hAnsi="Times New Roman" w:cs="Times New Roman"/>
        </w:rPr>
      </w:pPr>
      <w:commentRangeStart w:id="135"/>
      <w:r w:rsidRPr="005B6224">
        <w:rPr>
          <w:rFonts w:ascii="Times New Roman" w:hAnsi="Times New Roman" w:cs="Times New Roman"/>
        </w:rPr>
        <w:lastRenderedPageBreak/>
        <w:t>H</w:t>
      </w:r>
      <w:r w:rsidRPr="005B6224">
        <w:rPr>
          <w:rFonts w:ascii="Times New Roman" w:hAnsi="Times New Roman" w:cs="Times New Roman"/>
          <w:vertAlign w:val="subscript"/>
        </w:rPr>
        <w:t>o</w:t>
      </w:r>
      <w:r w:rsidRPr="005B6224">
        <w:rPr>
          <w:rFonts w:ascii="Times New Roman" w:hAnsi="Times New Roman" w:cs="Times New Roman"/>
        </w:rPr>
        <w:t>:</w:t>
      </w:r>
      <w:r w:rsidRPr="005B6224">
        <w:rPr>
          <w:rFonts w:ascii="Times New Roman" w:hAnsi="Times New Roman" w:cs="Times New Roman"/>
          <w:spacing w:val="-1"/>
        </w:rPr>
        <w:t xml:space="preserve"> </w:t>
      </w:r>
      <w:r>
        <w:rPr>
          <w:rFonts w:ascii="Times New Roman" w:hAnsi="Times New Roman" w:cs="Times New Roman"/>
        </w:rPr>
        <w:t>Random Effect Model</w:t>
      </w:r>
    </w:p>
    <w:p w:rsidR="00F42E85" w:rsidRPr="00F42E85" w:rsidRDefault="00F42E85" w:rsidP="00F42E85">
      <w:pPr>
        <w:pStyle w:val="ListParagraph"/>
        <w:tabs>
          <w:tab w:val="left" w:pos="851"/>
        </w:tabs>
        <w:spacing w:after="0" w:line="360" w:lineRule="auto"/>
        <w:ind w:left="1418"/>
        <w:jc w:val="both"/>
        <w:rPr>
          <w:rFonts w:ascii="Times New Roman" w:hAnsi="Times New Roman" w:cs="Times New Roman"/>
          <w:b/>
          <w:bCs/>
          <w:lang w:val="en-US"/>
        </w:rPr>
      </w:pPr>
      <w:r w:rsidRPr="005B6224">
        <w:rPr>
          <w:rFonts w:ascii="Times New Roman" w:hAnsi="Times New Roman" w:cs="Times New Roman"/>
        </w:rPr>
        <w:t>H</w:t>
      </w:r>
      <w:r w:rsidRPr="005B6224">
        <w:rPr>
          <w:rFonts w:ascii="Times New Roman" w:hAnsi="Times New Roman" w:cs="Times New Roman"/>
          <w:vertAlign w:val="subscript"/>
        </w:rPr>
        <w:t>1</w:t>
      </w:r>
      <w:r w:rsidRPr="005B6224">
        <w:rPr>
          <w:rFonts w:ascii="Times New Roman" w:hAnsi="Times New Roman" w:cs="Times New Roman"/>
        </w:rPr>
        <w:t>:</w:t>
      </w:r>
      <w:r w:rsidRPr="005B6224">
        <w:rPr>
          <w:rFonts w:ascii="Times New Roman" w:hAnsi="Times New Roman" w:cs="Times New Roman"/>
          <w:spacing w:val="-2"/>
        </w:rPr>
        <w:t xml:space="preserve"> </w:t>
      </w:r>
      <w:r>
        <w:rPr>
          <w:rFonts w:ascii="Times New Roman" w:hAnsi="Times New Roman" w:cs="Times New Roman"/>
        </w:rPr>
        <w:t>Fixed Effect Model</w:t>
      </w:r>
      <w:commentRangeEnd w:id="135"/>
      <w:r w:rsidR="00747053">
        <w:rPr>
          <w:rStyle w:val="CommentReference"/>
        </w:rPr>
        <w:commentReference w:id="135"/>
      </w:r>
    </w:p>
    <w:p w:rsidR="00F42E85" w:rsidRDefault="00F42E85" w:rsidP="00787AFB">
      <w:pPr>
        <w:pStyle w:val="Heading3"/>
        <w:numPr>
          <w:ilvl w:val="0"/>
          <w:numId w:val="36"/>
        </w:numPr>
        <w:ind w:left="0" w:firstLine="0"/>
        <w:rPr>
          <w:rFonts w:cs="Times New Roman"/>
          <w:bCs/>
        </w:rPr>
      </w:pPr>
      <w:r>
        <w:rPr>
          <w:rFonts w:cs="Times New Roman"/>
          <w:bCs/>
        </w:rPr>
        <w:t xml:space="preserve">Metode Estimasi Data Panel </w:t>
      </w:r>
    </w:p>
    <w:p w:rsidR="00F42E85" w:rsidRDefault="00F42E85" w:rsidP="00F42E85">
      <w:pPr>
        <w:pStyle w:val="ListParagraph"/>
        <w:spacing w:after="0" w:line="360" w:lineRule="auto"/>
        <w:ind w:left="778" w:firstLine="662"/>
        <w:jc w:val="both"/>
        <w:rPr>
          <w:rFonts w:ascii="Times New Roman" w:hAnsi="Times New Roman" w:cs="Times New Roman"/>
        </w:rPr>
      </w:pPr>
      <w:r w:rsidRPr="00F42E85">
        <w:rPr>
          <w:rFonts w:ascii="Times New Roman" w:hAnsi="Times New Roman" w:cs="Times New Roman"/>
        </w:rPr>
        <w:t xml:space="preserve">Menurut </w:t>
      </w:r>
      <w:commentRangeStart w:id="136"/>
      <w:r w:rsidRPr="00F42E85">
        <w:rPr>
          <w:rFonts w:ascii="Times New Roman" w:hAnsi="Times New Roman" w:cs="Times New Roman"/>
        </w:rPr>
        <w:t xml:space="preserve">Sugiyono (2017), </w:t>
      </w:r>
      <w:commentRangeEnd w:id="136"/>
      <w:r w:rsidR="00747053">
        <w:rPr>
          <w:rStyle w:val="CommentReference"/>
        </w:rPr>
        <w:commentReference w:id="136"/>
      </w:r>
      <w:r w:rsidRPr="00F42E85">
        <w:rPr>
          <w:rFonts w:ascii="Times New Roman" w:hAnsi="Times New Roman" w:cs="Times New Roman"/>
        </w:rPr>
        <w:t>dalam memperkirakan model regresi menggunakan data panel, ada tiga pendekatan yang diterapkan, yaitu sebagai berikut:</w:t>
      </w:r>
    </w:p>
    <w:p w:rsidR="00977773" w:rsidRDefault="00F42E85" w:rsidP="00787AFB">
      <w:pPr>
        <w:pStyle w:val="ListParagraph"/>
        <w:numPr>
          <w:ilvl w:val="0"/>
          <w:numId w:val="41"/>
        </w:numPr>
        <w:spacing w:after="0" w:line="360" w:lineRule="auto"/>
        <w:ind w:hanging="153"/>
        <w:jc w:val="both"/>
        <w:rPr>
          <w:rFonts w:ascii="Times New Roman" w:hAnsi="Times New Roman" w:cs="Times New Roman"/>
          <w:b/>
          <w:bCs/>
          <w:i/>
          <w:iCs/>
        </w:rPr>
      </w:pPr>
      <w:r w:rsidRPr="00F42E85">
        <w:rPr>
          <w:rFonts w:ascii="Times New Roman" w:hAnsi="Times New Roman" w:cs="Times New Roman"/>
          <w:b/>
          <w:bCs/>
          <w:i/>
          <w:iCs/>
        </w:rPr>
        <w:t>Common Effect Model (CEM)</w:t>
      </w:r>
    </w:p>
    <w:p w:rsidR="00977773" w:rsidRDefault="00977773" w:rsidP="00977773">
      <w:pPr>
        <w:pStyle w:val="ListParagraph"/>
        <w:spacing w:after="0" w:line="360" w:lineRule="auto"/>
        <w:ind w:left="1440" w:firstLine="720"/>
        <w:jc w:val="both"/>
        <w:rPr>
          <w:rFonts w:ascii="Times New Roman" w:hAnsi="Times New Roman" w:cs="Times New Roman"/>
        </w:rPr>
      </w:pPr>
      <w:r w:rsidRPr="00977773">
        <w:rPr>
          <w:rFonts w:ascii="Times New Roman" w:hAnsi="Times New Roman" w:cs="Times New Roman"/>
          <w:spacing w:val="-1"/>
        </w:rPr>
        <w:t xml:space="preserve">Ini adalah model data panel dasar yang menggabungkan data </w:t>
      </w:r>
      <w:r w:rsidRPr="00977773">
        <w:rPr>
          <w:rFonts w:ascii="Times New Roman" w:hAnsi="Times New Roman" w:cs="Times New Roman"/>
          <w:i/>
          <w:iCs/>
          <w:spacing w:val="-1"/>
        </w:rPr>
        <w:t xml:space="preserve">time series </w:t>
      </w:r>
      <w:r w:rsidRPr="00977773">
        <w:rPr>
          <w:rFonts w:ascii="Times New Roman" w:hAnsi="Times New Roman" w:cs="Times New Roman"/>
          <w:spacing w:val="-1"/>
        </w:rPr>
        <w:t xml:space="preserve">dan data </w:t>
      </w:r>
      <w:r w:rsidRPr="00977773">
        <w:rPr>
          <w:rFonts w:ascii="Times New Roman" w:hAnsi="Times New Roman" w:cs="Times New Roman"/>
          <w:i/>
          <w:iCs/>
          <w:spacing w:val="-1"/>
        </w:rPr>
        <w:t xml:space="preserve">cross section </w:t>
      </w:r>
      <w:r w:rsidRPr="00977773">
        <w:rPr>
          <w:rFonts w:ascii="Times New Roman" w:hAnsi="Times New Roman" w:cs="Times New Roman"/>
          <w:spacing w:val="-1"/>
        </w:rPr>
        <w:t xml:space="preserve">tanpa mempertimbangkan faktor waktu dan dimensi individual. Diasumsikan bahwa perilaku perusahaan konsisten sepanjang periode, metode ini dapat memakai pendekatan </w:t>
      </w:r>
      <w:r w:rsidRPr="00977773">
        <w:rPr>
          <w:rFonts w:ascii="Times New Roman" w:hAnsi="Times New Roman" w:cs="Times New Roman"/>
          <w:i/>
          <w:iCs/>
          <w:spacing w:val="-1"/>
        </w:rPr>
        <w:t xml:space="preserve">Ordinary Least Square </w:t>
      </w:r>
      <w:r w:rsidRPr="00977773">
        <w:rPr>
          <w:rFonts w:ascii="Times New Roman" w:hAnsi="Times New Roman" w:cs="Times New Roman"/>
          <w:spacing w:val="-1"/>
        </w:rPr>
        <w:t xml:space="preserve">(OLS) </w:t>
      </w:r>
      <w:r w:rsidRPr="00977773">
        <w:rPr>
          <w:rFonts w:ascii="Times New Roman" w:hAnsi="Times New Roman" w:cs="Times New Roman"/>
        </w:rPr>
        <w:t>atau</w:t>
      </w:r>
      <w:r w:rsidRPr="00977773">
        <w:rPr>
          <w:rFonts w:ascii="Times New Roman" w:hAnsi="Times New Roman" w:cs="Times New Roman"/>
          <w:spacing w:val="1"/>
        </w:rPr>
        <w:t xml:space="preserve"> </w:t>
      </w:r>
      <w:r w:rsidRPr="00977773">
        <w:rPr>
          <w:rFonts w:ascii="Times New Roman" w:hAnsi="Times New Roman" w:cs="Times New Roman"/>
        </w:rPr>
        <w:t>teknik</w:t>
      </w:r>
      <w:r w:rsidRPr="00977773">
        <w:rPr>
          <w:rFonts w:ascii="Times New Roman" w:hAnsi="Times New Roman" w:cs="Times New Roman"/>
          <w:spacing w:val="1"/>
        </w:rPr>
        <w:t xml:space="preserve"> </w:t>
      </w:r>
      <w:r w:rsidRPr="00977773">
        <w:rPr>
          <w:rFonts w:ascii="Times New Roman" w:hAnsi="Times New Roman" w:cs="Times New Roman"/>
        </w:rPr>
        <w:t>kuadrat</w:t>
      </w:r>
      <w:r w:rsidRPr="00977773">
        <w:rPr>
          <w:rFonts w:ascii="Times New Roman" w:hAnsi="Times New Roman" w:cs="Times New Roman"/>
          <w:spacing w:val="1"/>
        </w:rPr>
        <w:t xml:space="preserve"> paling kecil </w:t>
      </w:r>
      <w:r w:rsidRPr="00977773">
        <w:rPr>
          <w:rFonts w:ascii="Times New Roman" w:hAnsi="Times New Roman" w:cs="Times New Roman"/>
        </w:rPr>
        <w:t>untuk</w:t>
      </w:r>
      <w:r w:rsidRPr="00977773">
        <w:rPr>
          <w:rFonts w:ascii="Times New Roman" w:hAnsi="Times New Roman" w:cs="Times New Roman"/>
          <w:spacing w:val="1"/>
        </w:rPr>
        <w:t xml:space="preserve"> </w:t>
      </w:r>
      <w:r w:rsidRPr="00977773">
        <w:rPr>
          <w:rFonts w:ascii="Times New Roman" w:hAnsi="Times New Roman" w:cs="Times New Roman"/>
        </w:rPr>
        <w:t>mengestimasi</w:t>
      </w:r>
      <w:r w:rsidRPr="00977773">
        <w:rPr>
          <w:rFonts w:ascii="Times New Roman" w:hAnsi="Times New Roman" w:cs="Times New Roman"/>
          <w:spacing w:val="1"/>
        </w:rPr>
        <w:t xml:space="preserve"> </w:t>
      </w:r>
      <w:r w:rsidRPr="00977773">
        <w:rPr>
          <w:rFonts w:ascii="Times New Roman" w:hAnsi="Times New Roman" w:cs="Times New Roman"/>
        </w:rPr>
        <w:t>model</w:t>
      </w:r>
      <w:r w:rsidRPr="00977773">
        <w:rPr>
          <w:rFonts w:ascii="Times New Roman" w:hAnsi="Times New Roman" w:cs="Times New Roman"/>
          <w:spacing w:val="1"/>
        </w:rPr>
        <w:t xml:space="preserve"> </w:t>
      </w:r>
      <w:r w:rsidRPr="00977773">
        <w:rPr>
          <w:rFonts w:ascii="Times New Roman" w:hAnsi="Times New Roman" w:cs="Times New Roman"/>
        </w:rPr>
        <w:t>data</w:t>
      </w:r>
      <w:r w:rsidRPr="00977773">
        <w:rPr>
          <w:rFonts w:ascii="Times New Roman" w:hAnsi="Times New Roman" w:cs="Times New Roman"/>
          <w:spacing w:val="1"/>
        </w:rPr>
        <w:t xml:space="preserve"> </w:t>
      </w:r>
      <w:r w:rsidRPr="00977773">
        <w:rPr>
          <w:rFonts w:ascii="Times New Roman" w:hAnsi="Times New Roman" w:cs="Times New Roman"/>
        </w:rPr>
        <w:t>panel.</w:t>
      </w:r>
      <w:r w:rsidRPr="00977773">
        <w:rPr>
          <w:rFonts w:ascii="Times New Roman" w:hAnsi="Times New Roman" w:cs="Times New Roman"/>
          <w:spacing w:val="1"/>
        </w:rPr>
        <w:t xml:space="preserve"> </w:t>
      </w:r>
      <w:r w:rsidRPr="00977773">
        <w:rPr>
          <w:rFonts w:ascii="Times New Roman" w:hAnsi="Times New Roman" w:cs="Times New Roman"/>
        </w:rPr>
        <w:t>Dengan</w:t>
      </w:r>
      <w:r w:rsidRPr="00977773">
        <w:rPr>
          <w:rFonts w:ascii="Times New Roman" w:hAnsi="Times New Roman" w:cs="Times New Roman"/>
          <w:spacing w:val="1"/>
        </w:rPr>
        <w:t xml:space="preserve"> </w:t>
      </w:r>
      <w:r w:rsidRPr="00977773">
        <w:rPr>
          <w:rFonts w:ascii="Times New Roman" w:hAnsi="Times New Roman" w:cs="Times New Roman"/>
        </w:rPr>
        <w:t>model</w:t>
      </w:r>
      <w:r w:rsidRPr="00977773">
        <w:rPr>
          <w:rFonts w:ascii="Times New Roman" w:hAnsi="Times New Roman" w:cs="Times New Roman"/>
          <w:spacing w:val="1"/>
        </w:rPr>
        <w:t xml:space="preserve"> </w:t>
      </w:r>
      <w:r w:rsidRPr="00977773">
        <w:rPr>
          <w:rFonts w:ascii="Times New Roman" w:hAnsi="Times New Roman" w:cs="Times New Roman"/>
        </w:rPr>
        <w:t>berikut ini:</w:t>
      </w:r>
    </w:p>
    <w:p w:rsidR="00977773" w:rsidRDefault="00977773" w:rsidP="00977773">
      <w:pPr>
        <w:pStyle w:val="ListParagraph"/>
        <w:spacing w:after="0" w:line="360" w:lineRule="auto"/>
        <w:ind w:left="1996" w:right="21"/>
        <w:rPr>
          <w:rFonts w:ascii="Cambria Math" w:hAnsi="Cambria Math"/>
          <w:w w:val="105"/>
          <w:sz w:val="17"/>
        </w:rPr>
      </w:pPr>
      <w:r w:rsidRPr="00220D03">
        <w:rPr>
          <w:rFonts w:ascii="Cambria Math" w:hAnsi="Cambria Math"/>
          <w:w w:val="105"/>
          <w:position w:val="5"/>
        </w:rPr>
        <w:t>Y</w:t>
      </w:r>
      <w:r w:rsidRPr="00220D03">
        <w:rPr>
          <w:rFonts w:ascii="Cambria Math" w:hAnsi="Cambria Math"/>
          <w:w w:val="105"/>
          <w:sz w:val="17"/>
        </w:rPr>
        <w:t>it</w:t>
      </w:r>
      <w:r w:rsidRPr="00220D03">
        <w:rPr>
          <w:rFonts w:ascii="Cambria Math" w:hAnsi="Cambria Math"/>
          <w:spacing w:val="28"/>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0</w:t>
      </w:r>
      <w:r w:rsidRPr="00220D03">
        <w:rPr>
          <w:rFonts w:ascii="Cambria Math" w:hAnsi="Cambria Math"/>
          <w:spacing w:val="21"/>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1</w:t>
      </w:r>
      <w:r w:rsidRPr="00220D03">
        <w:rPr>
          <w:rFonts w:ascii="Cambria Math" w:hAnsi="Cambria Math"/>
          <w:w w:val="105"/>
          <w:position w:val="5"/>
        </w:rPr>
        <w:t>X</w:t>
      </w:r>
      <w:r w:rsidRPr="00220D03">
        <w:rPr>
          <w:rFonts w:ascii="Cambria Math" w:hAnsi="Cambria Math"/>
          <w:w w:val="105"/>
          <w:sz w:val="17"/>
        </w:rPr>
        <w:t>1it</w:t>
      </w:r>
      <w:r w:rsidRPr="00220D03">
        <w:rPr>
          <w:rFonts w:ascii="Cambria Math" w:hAnsi="Cambria Math"/>
          <w:spacing w:val="17"/>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2</w:t>
      </w:r>
      <w:r w:rsidRPr="00220D03">
        <w:rPr>
          <w:rFonts w:ascii="Cambria Math" w:hAnsi="Cambria Math"/>
          <w:w w:val="105"/>
          <w:position w:val="5"/>
        </w:rPr>
        <w:t>X</w:t>
      </w:r>
      <w:r w:rsidRPr="00220D03">
        <w:rPr>
          <w:rFonts w:ascii="Cambria Math" w:hAnsi="Cambria Math"/>
          <w:w w:val="105"/>
          <w:sz w:val="17"/>
        </w:rPr>
        <w:t>2it</w:t>
      </w:r>
      <w:r w:rsidRPr="00220D03">
        <w:rPr>
          <w:rFonts w:ascii="Cambria Math" w:hAnsi="Cambria Math"/>
          <w:spacing w:val="18"/>
          <w:w w:val="105"/>
          <w:sz w:val="17"/>
        </w:rPr>
        <w:t xml:space="preserve"> </w:t>
      </w:r>
      <w:r w:rsidRPr="00220D03">
        <w:rPr>
          <w:rFonts w:ascii="Cambria Math" w:hAnsi="Cambria Math"/>
          <w:w w:val="105"/>
          <w:position w:val="5"/>
        </w:rPr>
        <w:t>+</w:t>
      </w:r>
      <w:r w:rsidRPr="00220D03">
        <w:rPr>
          <w:rFonts w:ascii="Cambria Math" w:hAnsi="Cambria Math"/>
          <w:spacing w:val="-7"/>
          <w:w w:val="105"/>
          <w:position w:val="5"/>
        </w:rPr>
        <w:t xml:space="preserve"> </w:t>
      </w:r>
      <w:r w:rsidRPr="00220D03">
        <w:rPr>
          <w:rFonts w:ascii="Cambria Math" w:hAnsi="Cambria Math"/>
          <w:w w:val="105"/>
          <w:position w:val="5"/>
        </w:rPr>
        <w:t>e</w:t>
      </w:r>
      <w:r w:rsidRPr="00220D03">
        <w:rPr>
          <w:rFonts w:ascii="Cambria Math" w:hAnsi="Cambria Math"/>
          <w:w w:val="105"/>
          <w:sz w:val="17"/>
        </w:rPr>
        <w:t>it</w:t>
      </w:r>
    </w:p>
    <w:p w:rsidR="00977773" w:rsidRPr="00977773" w:rsidRDefault="00977773" w:rsidP="00977773">
      <w:pPr>
        <w:pStyle w:val="ListParagraph"/>
        <w:spacing w:after="0" w:line="360" w:lineRule="auto"/>
        <w:ind w:left="1440" w:firstLine="720"/>
        <w:jc w:val="both"/>
        <w:rPr>
          <w:rFonts w:ascii="Times New Roman" w:hAnsi="Times New Roman" w:cs="Times New Roman"/>
          <w:b/>
          <w:bCs/>
          <w:i/>
          <w:iCs/>
        </w:rPr>
      </w:pPr>
    </w:p>
    <w:p w:rsidR="00977773" w:rsidRDefault="00977773" w:rsidP="00787AFB">
      <w:pPr>
        <w:pStyle w:val="ListParagraph"/>
        <w:numPr>
          <w:ilvl w:val="0"/>
          <w:numId w:val="41"/>
        </w:numPr>
        <w:spacing w:after="0" w:line="360" w:lineRule="auto"/>
        <w:ind w:hanging="153"/>
        <w:jc w:val="both"/>
        <w:rPr>
          <w:rFonts w:ascii="Times New Roman" w:hAnsi="Times New Roman" w:cs="Times New Roman"/>
          <w:b/>
          <w:bCs/>
          <w:i/>
          <w:iCs/>
        </w:rPr>
      </w:pPr>
      <w:r w:rsidRPr="00977773">
        <w:rPr>
          <w:rFonts w:ascii="Times New Roman" w:hAnsi="Times New Roman" w:cs="Times New Roman"/>
          <w:b/>
          <w:bCs/>
          <w:i/>
          <w:iCs/>
        </w:rPr>
        <w:t>Fixed Effect Model (FEM)</w:t>
      </w:r>
    </w:p>
    <w:p w:rsidR="00977773" w:rsidRDefault="00977773" w:rsidP="00977773">
      <w:pPr>
        <w:pStyle w:val="ListParagraph"/>
        <w:spacing w:after="0" w:line="360" w:lineRule="auto"/>
        <w:ind w:left="1440" w:firstLine="720"/>
        <w:jc w:val="both"/>
        <w:rPr>
          <w:rFonts w:ascii="Times New Roman" w:hAnsi="Times New Roman" w:cs="Times New Roman"/>
          <w:lang w:val="en-US"/>
        </w:rPr>
      </w:pPr>
      <w:r w:rsidRPr="00977773">
        <w:rPr>
          <w:rFonts w:ascii="Times New Roman" w:hAnsi="Times New Roman" w:cs="Times New Roman"/>
          <w:lang w:val="en-US"/>
        </w:rPr>
        <w:t xml:space="preserve">Berdasarkan model ini, variasi setiap individu dapat diimbangi oleh hal yang berbeda pada intersepnya. Guna mengestimasi data panel </w:t>
      </w:r>
      <w:r w:rsidRPr="00977773">
        <w:rPr>
          <w:rFonts w:ascii="Times New Roman" w:hAnsi="Times New Roman" w:cs="Times New Roman"/>
          <w:i/>
          <w:iCs/>
          <w:lang w:val="en-US"/>
        </w:rPr>
        <w:t xml:space="preserve">fixed effect, </w:t>
      </w:r>
      <w:r w:rsidRPr="00977773">
        <w:rPr>
          <w:rFonts w:ascii="Times New Roman" w:hAnsi="Times New Roman" w:cs="Times New Roman"/>
          <w:lang w:val="en-US"/>
        </w:rPr>
        <w:t xml:space="preserve">digunakan teknik variabel dummy untuk mengenali perbedaan antara perisahaan-perusahaan. Teknik </w:t>
      </w:r>
      <w:r w:rsidRPr="00977773">
        <w:rPr>
          <w:rFonts w:ascii="Times New Roman" w:hAnsi="Times New Roman" w:cs="Times New Roman"/>
          <w:i/>
          <w:iCs/>
          <w:lang w:val="en-US"/>
        </w:rPr>
        <w:t xml:space="preserve">Lest Squares Dummy Variable </w:t>
      </w:r>
      <w:r w:rsidRPr="00977773">
        <w:rPr>
          <w:rFonts w:ascii="Times New Roman" w:hAnsi="Times New Roman" w:cs="Times New Roman"/>
          <w:lang w:val="en-US"/>
        </w:rPr>
        <w:t>(LDSV) adalah istilah lain yang digunakan untuk menyebut model estimasi ini. Dengan model berikut ini:</w:t>
      </w:r>
    </w:p>
    <w:p w:rsidR="00977773" w:rsidRPr="00977773" w:rsidRDefault="00977773" w:rsidP="00977773">
      <w:pPr>
        <w:pStyle w:val="ListParagraph"/>
        <w:spacing w:after="0" w:line="360" w:lineRule="auto"/>
        <w:ind w:left="1440"/>
        <w:jc w:val="both"/>
        <w:rPr>
          <w:rFonts w:ascii="Times New Roman" w:hAnsi="Times New Roman" w:cs="Times New Roman"/>
          <w:lang w:val="en-US"/>
        </w:rPr>
      </w:pPr>
      <w:r w:rsidRPr="00977773">
        <w:rPr>
          <w:rFonts w:ascii="Cambria Math" w:hAnsi="Cambria Math"/>
          <w:w w:val="105"/>
          <w:position w:val="5"/>
        </w:rPr>
        <w:t>Y</w:t>
      </w:r>
      <w:r w:rsidRPr="00977773">
        <w:rPr>
          <w:rFonts w:ascii="Cambria Math" w:hAnsi="Cambria Math"/>
          <w:w w:val="105"/>
          <w:sz w:val="17"/>
        </w:rPr>
        <w:t>it</w:t>
      </w:r>
      <w:r w:rsidRPr="00977773">
        <w:rPr>
          <w:rFonts w:ascii="Cambria Math" w:hAnsi="Cambria Math"/>
          <w:spacing w:val="31"/>
          <w:w w:val="105"/>
          <w:sz w:val="17"/>
        </w:rPr>
        <w:t xml:space="preserve"> </w:t>
      </w:r>
      <w:r w:rsidRPr="00977773">
        <w:rPr>
          <w:rFonts w:ascii="Cambria Math" w:hAnsi="Cambria Math"/>
          <w:w w:val="105"/>
          <w:position w:val="5"/>
        </w:rPr>
        <w:t>=</w:t>
      </w:r>
      <w:r w:rsidRPr="00977773">
        <w:rPr>
          <w:rFonts w:ascii="Cambria Math" w:hAnsi="Cambria Math"/>
          <w:spacing w:val="12"/>
          <w:w w:val="105"/>
          <w:position w:val="5"/>
        </w:rPr>
        <w:t xml:space="preserve"> </w:t>
      </w:r>
      <w:r w:rsidRPr="00977773">
        <w:rPr>
          <w:rFonts w:ascii="Cambria Math" w:hAnsi="Cambria Math"/>
          <w:w w:val="105"/>
          <w:position w:val="5"/>
        </w:rPr>
        <w:t>β</w:t>
      </w:r>
      <w:r w:rsidRPr="00977773">
        <w:rPr>
          <w:rFonts w:ascii="Cambria Math" w:hAnsi="Cambria Math"/>
          <w:w w:val="105"/>
          <w:sz w:val="17"/>
        </w:rPr>
        <w:t>0</w:t>
      </w:r>
      <w:r w:rsidRPr="00977773">
        <w:rPr>
          <w:rFonts w:ascii="Cambria Math" w:hAnsi="Cambria Math"/>
          <w:spacing w:val="23"/>
          <w:w w:val="105"/>
          <w:sz w:val="17"/>
        </w:rPr>
        <w:t xml:space="preserve"> </w:t>
      </w:r>
      <w:r w:rsidRPr="00977773">
        <w:rPr>
          <w:rFonts w:ascii="Cambria Math" w:hAnsi="Cambria Math"/>
          <w:w w:val="105"/>
          <w:position w:val="5"/>
        </w:rPr>
        <w:t>+</w:t>
      </w:r>
      <w:r w:rsidRPr="00977773">
        <w:rPr>
          <w:rFonts w:ascii="Cambria Math" w:hAnsi="Cambria Math"/>
          <w:spacing w:val="-3"/>
          <w:w w:val="105"/>
          <w:position w:val="5"/>
        </w:rPr>
        <w:t xml:space="preserve"> </w:t>
      </w:r>
      <w:r w:rsidRPr="00977773">
        <w:rPr>
          <w:rFonts w:ascii="Cambria Math" w:hAnsi="Cambria Math"/>
          <w:w w:val="105"/>
          <w:position w:val="5"/>
        </w:rPr>
        <w:t>β</w:t>
      </w:r>
      <w:r w:rsidRPr="00977773">
        <w:rPr>
          <w:rFonts w:ascii="Cambria Math" w:hAnsi="Cambria Math"/>
          <w:w w:val="105"/>
          <w:sz w:val="17"/>
        </w:rPr>
        <w:t>1</w:t>
      </w:r>
      <w:r w:rsidRPr="00977773">
        <w:rPr>
          <w:rFonts w:ascii="Cambria Math" w:hAnsi="Cambria Math"/>
          <w:w w:val="105"/>
          <w:position w:val="5"/>
        </w:rPr>
        <w:t>X</w:t>
      </w:r>
      <w:r w:rsidRPr="00977773">
        <w:rPr>
          <w:rFonts w:ascii="Cambria Math" w:hAnsi="Cambria Math"/>
          <w:w w:val="105"/>
          <w:sz w:val="17"/>
        </w:rPr>
        <w:t>1it</w:t>
      </w:r>
      <w:r w:rsidRPr="00977773">
        <w:rPr>
          <w:rFonts w:ascii="Cambria Math" w:hAnsi="Cambria Math"/>
          <w:spacing w:val="16"/>
          <w:w w:val="105"/>
          <w:sz w:val="17"/>
        </w:rPr>
        <w:t xml:space="preserve"> </w:t>
      </w:r>
      <w:r w:rsidRPr="00977773">
        <w:rPr>
          <w:rFonts w:ascii="Cambria Math" w:hAnsi="Cambria Math"/>
          <w:w w:val="105"/>
          <w:position w:val="5"/>
        </w:rPr>
        <w:t>+</w:t>
      </w:r>
      <w:r w:rsidRPr="00977773">
        <w:rPr>
          <w:rFonts w:ascii="Cambria Math" w:hAnsi="Cambria Math"/>
          <w:spacing w:val="-5"/>
          <w:w w:val="105"/>
          <w:position w:val="5"/>
        </w:rPr>
        <w:t xml:space="preserve"> </w:t>
      </w:r>
      <w:r w:rsidRPr="00977773">
        <w:rPr>
          <w:rFonts w:ascii="Cambria Math" w:hAnsi="Cambria Math"/>
          <w:w w:val="105"/>
          <w:position w:val="5"/>
        </w:rPr>
        <w:t>β</w:t>
      </w:r>
      <w:r w:rsidRPr="00977773">
        <w:rPr>
          <w:rFonts w:ascii="Cambria Math" w:hAnsi="Cambria Math"/>
          <w:w w:val="105"/>
          <w:sz w:val="17"/>
        </w:rPr>
        <w:t>2</w:t>
      </w:r>
      <w:r w:rsidRPr="00977773">
        <w:rPr>
          <w:rFonts w:ascii="Cambria Math" w:hAnsi="Cambria Math"/>
          <w:w w:val="105"/>
          <w:position w:val="5"/>
        </w:rPr>
        <w:t>X</w:t>
      </w:r>
      <w:r w:rsidRPr="00977773">
        <w:rPr>
          <w:rFonts w:ascii="Cambria Math" w:hAnsi="Cambria Math"/>
          <w:w w:val="105"/>
          <w:sz w:val="17"/>
        </w:rPr>
        <w:t>2it</w:t>
      </w:r>
      <w:r w:rsidRPr="00977773">
        <w:rPr>
          <w:rFonts w:ascii="Cambria Math" w:hAnsi="Cambria Math"/>
          <w:spacing w:val="21"/>
          <w:w w:val="105"/>
          <w:sz w:val="17"/>
        </w:rPr>
        <w:t xml:space="preserve"> </w:t>
      </w:r>
      <w:r w:rsidRPr="00977773">
        <w:rPr>
          <w:rFonts w:ascii="Cambria Math" w:hAnsi="Cambria Math"/>
          <w:w w:val="105"/>
          <w:position w:val="5"/>
        </w:rPr>
        <w:t>+</w:t>
      </w:r>
      <w:r w:rsidRPr="00977773">
        <w:rPr>
          <w:rFonts w:ascii="Cambria Math" w:hAnsi="Cambria Math"/>
          <w:spacing w:val="-4"/>
          <w:w w:val="105"/>
          <w:position w:val="5"/>
        </w:rPr>
        <w:t xml:space="preserve"> </w:t>
      </w:r>
      <w:r w:rsidRPr="00977773">
        <w:rPr>
          <w:rFonts w:ascii="Cambria Math" w:hAnsi="Cambria Math"/>
          <w:w w:val="105"/>
          <w:position w:val="5"/>
        </w:rPr>
        <w:t>β</w:t>
      </w:r>
      <w:r w:rsidRPr="00977773">
        <w:rPr>
          <w:rFonts w:ascii="Cambria Math" w:hAnsi="Cambria Math"/>
          <w:w w:val="105"/>
          <w:sz w:val="17"/>
        </w:rPr>
        <w:t>3</w:t>
      </w:r>
      <w:r w:rsidRPr="00977773">
        <w:rPr>
          <w:rFonts w:ascii="Cambria Math" w:hAnsi="Cambria Math"/>
          <w:w w:val="105"/>
          <w:position w:val="5"/>
        </w:rPr>
        <w:t>X</w:t>
      </w:r>
      <w:r w:rsidRPr="00977773">
        <w:rPr>
          <w:rFonts w:ascii="Cambria Math" w:hAnsi="Cambria Math"/>
          <w:w w:val="105"/>
          <w:sz w:val="17"/>
        </w:rPr>
        <w:t>3it</w:t>
      </w:r>
      <w:r w:rsidRPr="00977773">
        <w:rPr>
          <w:rFonts w:ascii="Cambria Math" w:hAnsi="Cambria Math"/>
          <w:spacing w:val="20"/>
          <w:w w:val="105"/>
          <w:sz w:val="17"/>
        </w:rPr>
        <w:t xml:space="preserve"> </w:t>
      </w:r>
      <w:r w:rsidRPr="00977773">
        <w:rPr>
          <w:rFonts w:ascii="Cambria Math" w:hAnsi="Cambria Math"/>
          <w:w w:val="105"/>
          <w:position w:val="5"/>
        </w:rPr>
        <w:t>+</w:t>
      </w:r>
      <w:r w:rsidRPr="00977773">
        <w:rPr>
          <w:rFonts w:ascii="Cambria Math" w:hAnsi="Cambria Math"/>
          <w:spacing w:val="-5"/>
          <w:w w:val="105"/>
          <w:position w:val="5"/>
        </w:rPr>
        <w:t xml:space="preserve"> </w:t>
      </w:r>
      <w:r w:rsidRPr="00977773">
        <w:rPr>
          <w:rFonts w:ascii="Cambria Math" w:hAnsi="Cambria Math"/>
          <w:w w:val="105"/>
          <w:position w:val="5"/>
        </w:rPr>
        <w:t>β</w:t>
      </w:r>
      <w:r w:rsidRPr="00977773">
        <w:rPr>
          <w:rFonts w:ascii="Cambria Math" w:hAnsi="Cambria Math"/>
          <w:w w:val="105"/>
          <w:sz w:val="17"/>
        </w:rPr>
        <w:t>4</w:t>
      </w:r>
      <w:r w:rsidRPr="00977773">
        <w:rPr>
          <w:rFonts w:ascii="Cambria Math" w:hAnsi="Cambria Math"/>
          <w:w w:val="105"/>
          <w:position w:val="5"/>
        </w:rPr>
        <w:t>X</w:t>
      </w:r>
      <w:r w:rsidRPr="00977773">
        <w:rPr>
          <w:rFonts w:ascii="Cambria Math" w:hAnsi="Cambria Math"/>
          <w:w w:val="105"/>
          <w:sz w:val="17"/>
        </w:rPr>
        <w:t>4it</w:t>
      </w:r>
      <w:r w:rsidRPr="00977773">
        <w:rPr>
          <w:rFonts w:ascii="Cambria Math" w:hAnsi="Cambria Math"/>
          <w:spacing w:val="16"/>
          <w:w w:val="105"/>
          <w:sz w:val="17"/>
        </w:rPr>
        <w:t xml:space="preserve"> </w:t>
      </w:r>
      <w:r w:rsidRPr="00977773">
        <w:rPr>
          <w:rFonts w:ascii="Cambria Math" w:hAnsi="Cambria Math"/>
          <w:w w:val="105"/>
          <w:position w:val="5"/>
        </w:rPr>
        <w:t>+</w:t>
      </w:r>
      <w:r w:rsidRPr="00977773">
        <w:rPr>
          <w:rFonts w:ascii="Cambria Math" w:hAnsi="Cambria Math"/>
          <w:spacing w:val="52"/>
          <w:w w:val="105"/>
          <w:position w:val="5"/>
        </w:rPr>
        <w:t xml:space="preserve"> </w:t>
      </w:r>
      <w:r w:rsidRPr="00977773">
        <w:rPr>
          <w:rFonts w:ascii="Cambria Math" w:hAnsi="Cambria Math"/>
          <w:w w:val="105"/>
          <w:position w:val="5"/>
        </w:rPr>
        <w:t>…</w:t>
      </w:r>
      <w:r w:rsidRPr="00977773">
        <w:rPr>
          <w:rFonts w:ascii="Cambria Math" w:hAnsi="Cambria Math"/>
          <w:spacing w:val="34"/>
          <w:w w:val="105"/>
          <w:position w:val="5"/>
        </w:rPr>
        <w:t xml:space="preserve"> </w:t>
      </w:r>
      <w:r w:rsidRPr="00977773">
        <w:rPr>
          <w:rFonts w:ascii="Cambria Math" w:hAnsi="Cambria Math"/>
          <w:w w:val="105"/>
          <w:position w:val="5"/>
        </w:rPr>
        <w:t>+</w:t>
      </w:r>
      <w:r w:rsidRPr="00977773">
        <w:rPr>
          <w:rFonts w:ascii="Cambria Math" w:hAnsi="Cambria Math"/>
          <w:spacing w:val="52"/>
          <w:w w:val="105"/>
          <w:position w:val="5"/>
        </w:rPr>
        <w:t xml:space="preserve"> </w:t>
      </w:r>
      <w:r w:rsidRPr="00977773">
        <w:rPr>
          <w:rFonts w:ascii="Cambria Math" w:hAnsi="Cambria Math"/>
          <w:w w:val="105"/>
          <w:position w:val="5"/>
        </w:rPr>
        <w:t>β</w:t>
      </w:r>
      <w:r w:rsidRPr="00977773">
        <w:rPr>
          <w:rFonts w:ascii="Cambria Math" w:hAnsi="Cambria Math"/>
          <w:w w:val="105"/>
          <w:sz w:val="17"/>
        </w:rPr>
        <w:t>n</w:t>
      </w:r>
      <w:r w:rsidRPr="00977773">
        <w:rPr>
          <w:rFonts w:ascii="Cambria Math" w:hAnsi="Cambria Math"/>
          <w:w w:val="105"/>
          <w:position w:val="5"/>
        </w:rPr>
        <w:t>X</w:t>
      </w:r>
      <w:r w:rsidRPr="00977773">
        <w:rPr>
          <w:rFonts w:ascii="Cambria Math" w:hAnsi="Cambria Math"/>
          <w:w w:val="105"/>
          <w:sz w:val="17"/>
        </w:rPr>
        <w:t>nit</w:t>
      </w:r>
      <w:r w:rsidRPr="00977773">
        <w:rPr>
          <w:rFonts w:ascii="Cambria Math" w:hAnsi="Cambria Math"/>
          <w:spacing w:val="20"/>
          <w:w w:val="105"/>
          <w:sz w:val="17"/>
        </w:rPr>
        <w:t xml:space="preserve"> </w:t>
      </w:r>
      <w:r w:rsidRPr="00977773">
        <w:rPr>
          <w:rFonts w:ascii="Cambria Math" w:hAnsi="Cambria Math"/>
          <w:w w:val="105"/>
          <w:position w:val="5"/>
        </w:rPr>
        <w:t>+</w:t>
      </w:r>
      <w:r w:rsidRPr="00977773">
        <w:rPr>
          <w:rFonts w:ascii="Cambria Math" w:hAnsi="Cambria Math"/>
          <w:spacing w:val="-4"/>
          <w:w w:val="105"/>
          <w:position w:val="5"/>
        </w:rPr>
        <w:t xml:space="preserve"> </w:t>
      </w:r>
      <w:r w:rsidRPr="00977773">
        <w:rPr>
          <w:rFonts w:ascii="Cambria Math" w:hAnsi="Cambria Math"/>
          <w:w w:val="105"/>
          <w:position w:val="5"/>
        </w:rPr>
        <w:t>e</w:t>
      </w:r>
      <w:r w:rsidRPr="00977773">
        <w:rPr>
          <w:rFonts w:ascii="Cambria Math" w:hAnsi="Cambria Math"/>
          <w:w w:val="105"/>
          <w:sz w:val="17"/>
        </w:rPr>
        <w:t>it</w:t>
      </w:r>
    </w:p>
    <w:p w:rsidR="00977773" w:rsidRDefault="00977773" w:rsidP="00787AFB">
      <w:pPr>
        <w:pStyle w:val="ListParagraph"/>
        <w:numPr>
          <w:ilvl w:val="0"/>
          <w:numId w:val="41"/>
        </w:numPr>
        <w:spacing w:after="0" w:line="360" w:lineRule="auto"/>
        <w:ind w:hanging="153"/>
        <w:jc w:val="both"/>
        <w:rPr>
          <w:rFonts w:ascii="Times New Roman" w:hAnsi="Times New Roman" w:cs="Times New Roman"/>
          <w:b/>
          <w:bCs/>
          <w:i/>
          <w:iCs/>
        </w:rPr>
      </w:pPr>
      <w:r>
        <w:rPr>
          <w:rFonts w:ascii="Times New Roman" w:hAnsi="Times New Roman" w:cs="Times New Roman"/>
          <w:b/>
          <w:bCs/>
          <w:i/>
          <w:iCs/>
        </w:rPr>
        <w:t>Random Effect Model (REM)</w:t>
      </w:r>
    </w:p>
    <w:p w:rsidR="00977773" w:rsidRDefault="00977773" w:rsidP="00977773">
      <w:pPr>
        <w:pStyle w:val="BodyText"/>
        <w:spacing w:line="360" w:lineRule="auto"/>
        <w:ind w:left="1440" w:firstLine="720"/>
        <w:rPr>
          <w:lang w:val="en-US"/>
        </w:rPr>
      </w:pPr>
      <w:r>
        <w:rPr>
          <w:lang w:val="en-US"/>
        </w:rPr>
        <w:t xml:space="preserve">Model ini memperkirakan data panel dengan variabel hambatan yang saling terikat, baik secara individual maupun temporal. Dalam model </w:t>
      </w:r>
      <w:r>
        <w:rPr>
          <w:i/>
          <w:iCs/>
          <w:lang w:val="en-US"/>
        </w:rPr>
        <w:t xml:space="preserve">random effect </w:t>
      </w:r>
      <w:r>
        <w:rPr>
          <w:lang w:val="en-US"/>
        </w:rPr>
        <w:t xml:space="preserve">kesalahan perusahaan menangani perbedaan dalam nilai intersep. Keuntungan dari penerapan model ini </w:t>
      </w:r>
      <w:r>
        <w:rPr>
          <w:lang w:val="en-US"/>
        </w:rPr>
        <w:lastRenderedPageBreak/>
        <w:t xml:space="preserve">adalah menghilangkan heteroskedastisistas. Model ini juga dikenal sebagai </w:t>
      </w:r>
      <w:r>
        <w:rPr>
          <w:i/>
          <w:iCs/>
          <w:lang w:val="en-US"/>
        </w:rPr>
        <w:t xml:space="preserve">Error Component Model </w:t>
      </w:r>
      <w:r>
        <w:rPr>
          <w:lang w:val="en-US"/>
        </w:rPr>
        <w:t xml:space="preserve">(ECM) atau teknik </w:t>
      </w:r>
      <w:r>
        <w:rPr>
          <w:i/>
          <w:iCs/>
          <w:lang w:val="en-US"/>
        </w:rPr>
        <w:t xml:space="preserve">Generalized Least Squar </w:t>
      </w:r>
      <w:r>
        <w:rPr>
          <w:lang w:val="en-US"/>
        </w:rPr>
        <w:t xml:space="preserve">(GLS). Dengan pendekataan berikut: </w:t>
      </w:r>
    </w:p>
    <w:p w:rsidR="00977773" w:rsidRPr="002816E4" w:rsidRDefault="00977773" w:rsidP="002816E4">
      <w:pPr>
        <w:pStyle w:val="BodyText"/>
        <w:spacing w:line="360" w:lineRule="auto"/>
        <w:ind w:left="1440" w:firstLine="720"/>
        <w:rPr>
          <w:lang w:val="en-US"/>
        </w:rPr>
      </w:pPr>
      <w:r w:rsidRPr="00977773">
        <w:rPr>
          <w:rFonts w:ascii="Cambria Math" w:hAnsi="Cambria Math"/>
          <w:w w:val="105"/>
          <w:position w:val="5"/>
        </w:rPr>
        <w:t>Y</w:t>
      </w:r>
      <w:r w:rsidRPr="00977773">
        <w:rPr>
          <w:rFonts w:ascii="Cambria Math" w:hAnsi="Cambria Math"/>
          <w:w w:val="105"/>
          <w:sz w:val="17"/>
        </w:rPr>
        <w:t>it</w:t>
      </w:r>
      <w:r w:rsidRPr="00977773">
        <w:rPr>
          <w:rFonts w:ascii="Cambria Math" w:hAnsi="Cambria Math"/>
          <w:spacing w:val="33"/>
          <w:w w:val="105"/>
          <w:sz w:val="17"/>
        </w:rPr>
        <w:t xml:space="preserve"> </w:t>
      </w:r>
      <w:r w:rsidRPr="00977773">
        <w:rPr>
          <w:rFonts w:ascii="Cambria Math" w:hAnsi="Cambria Math"/>
          <w:w w:val="105"/>
          <w:position w:val="5"/>
        </w:rPr>
        <w:t>=</w:t>
      </w:r>
      <w:r w:rsidRPr="00977773">
        <w:rPr>
          <w:rFonts w:ascii="Cambria Math" w:hAnsi="Cambria Math"/>
          <w:spacing w:val="5"/>
          <w:w w:val="105"/>
          <w:position w:val="5"/>
        </w:rPr>
        <w:t xml:space="preserve"> </w:t>
      </w:r>
      <w:r w:rsidRPr="00977773">
        <w:rPr>
          <w:rFonts w:ascii="Cambria Math" w:hAnsi="Cambria Math"/>
          <w:w w:val="105"/>
          <w:position w:val="5"/>
        </w:rPr>
        <w:t>β</w:t>
      </w:r>
      <w:r w:rsidRPr="00977773">
        <w:rPr>
          <w:rFonts w:ascii="Cambria Math" w:hAnsi="Cambria Math"/>
          <w:w w:val="105"/>
          <w:sz w:val="17"/>
        </w:rPr>
        <w:t>0</w:t>
      </w:r>
      <w:r w:rsidRPr="00977773">
        <w:rPr>
          <w:rFonts w:ascii="Cambria Math" w:hAnsi="Cambria Math"/>
          <w:spacing w:val="22"/>
          <w:w w:val="105"/>
          <w:sz w:val="17"/>
        </w:rPr>
        <w:t xml:space="preserve"> </w:t>
      </w:r>
      <w:r w:rsidRPr="00977773">
        <w:rPr>
          <w:rFonts w:ascii="Cambria Math" w:hAnsi="Cambria Math"/>
          <w:w w:val="105"/>
          <w:position w:val="5"/>
        </w:rPr>
        <w:t>+</w:t>
      </w:r>
      <w:r w:rsidRPr="00977773">
        <w:rPr>
          <w:rFonts w:ascii="Cambria Math" w:hAnsi="Cambria Math"/>
          <w:spacing w:val="-6"/>
          <w:w w:val="105"/>
          <w:position w:val="5"/>
        </w:rPr>
        <w:t xml:space="preserve"> </w:t>
      </w:r>
      <w:r w:rsidRPr="00977773">
        <w:rPr>
          <w:rFonts w:ascii="Cambria Math" w:hAnsi="Cambria Math"/>
          <w:w w:val="105"/>
          <w:position w:val="5"/>
        </w:rPr>
        <w:t>β</w:t>
      </w:r>
      <w:r w:rsidRPr="00977773">
        <w:rPr>
          <w:rFonts w:ascii="Cambria Math" w:hAnsi="Cambria Math"/>
          <w:w w:val="105"/>
          <w:sz w:val="17"/>
        </w:rPr>
        <w:t>1</w:t>
      </w:r>
      <w:r w:rsidRPr="00977773">
        <w:rPr>
          <w:rFonts w:ascii="Cambria Math" w:hAnsi="Cambria Math"/>
          <w:w w:val="105"/>
          <w:position w:val="5"/>
        </w:rPr>
        <w:t>X</w:t>
      </w:r>
      <w:r w:rsidRPr="00977773">
        <w:rPr>
          <w:rFonts w:ascii="Cambria Math" w:hAnsi="Cambria Math"/>
          <w:w w:val="105"/>
          <w:sz w:val="17"/>
        </w:rPr>
        <w:t>1it</w:t>
      </w:r>
      <w:r w:rsidRPr="00977773">
        <w:rPr>
          <w:rFonts w:ascii="Cambria Math" w:hAnsi="Cambria Math"/>
          <w:spacing w:val="18"/>
          <w:w w:val="105"/>
          <w:sz w:val="17"/>
        </w:rPr>
        <w:t xml:space="preserve"> </w:t>
      </w:r>
      <w:r w:rsidRPr="00977773">
        <w:rPr>
          <w:rFonts w:ascii="Cambria Math" w:hAnsi="Cambria Math"/>
          <w:w w:val="105"/>
          <w:position w:val="5"/>
        </w:rPr>
        <w:t>+</w:t>
      </w:r>
      <w:r w:rsidRPr="00977773">
        <w:rPr>
          <w:rFonts w:ascii="Cambria Math" w:hAnsi="Cambria Math"/>
          <w:spacing w:val="-5"/>
          <w:w w:val="105"/>
          <w:position w:val="5"/>
        </w:rPr>
        <w:t xml:space="preserve"> </w:t>
      </w:r>
      <w:r w:rsidRPr="00977773">
        <w:rPr>
          <w:rFonts w:ascii="Cambria Math" w:hAnsi="Cambria Math"/>
          <w:w w:val="105"/>
          <w:position w:val="5"/>
        </w:rPr>
        <w:t>β</w:t>
      </w:r>
      <w:r w:rsidRPr="00977773">
        <w:rPr>
          <w:rFonts w:ascii="Cambria Math" w:hAnsi="Cambria Math"/>
          <w:w w:val="105"/>
          <w:sz w:val="17"/>
        </w:rPr>
        <w:t>2</w:t>
      </w:r>
      <w:r w:rsidRPr="00977773">
        <w:rPr>
          <w:rFonts w:ascii="Cambria Math" w:hAnsi="Cambria Math"/>
          <w:w w:val="105"/>
          <w:position w:val="5"/>
        </w:rPr>
        <w:t>X</w:t>
      </w:r>
      <w:r w:rsidRPr="00977773">
        <w:rPr>
          <w:rFonts w:ascii="Cambria Math" w:hAnsi="Cambria Math"/>
          <w:w w:val="105"/>
          <w:sz w:val="17"/>
        </w:rPr>
        <w:t>2it</w:t>
      </w:r>
      <w:r w:rsidRPr="00977773">
        <w:rPr>
          <w:rFonts w:ascii="Cambria Math" w:hAnsi="Cambria Math"/>
          <w:spacing w:val="18"/>
          <w:w w:val="105"/>
          <w:sz w:val="17"/>
        </w:rPr>
        <w:t xml:space="preserve"> </w:t>
      </w:r>
      <w:r w:rsidRPr="00977773">
        <w:rPr>
          <w:rFonts w:ascii="Cambria Math" w:hAnsi="Cambria Math"/>
          <w:w w:val="105"/>
          <w:position w:val="5"/>
        </w:rPr>
        <w:t>+</w:t>
      </w:r>
      <w:r w:rsidRPr="00977773">
        <w:rPr>
          <w:rFonts w:ascii="Cambria Math" w:hAnsi="Cambria Math"/>
          <w:spacing w:val="-5"/>
          <w:w w:val="105"/>
          <w:position w:val="5"/>
        </w:rPr>
        <w:t xml:space="preserve"> </w:t>
      </w:r>
      <w:r w:rsidRPr="00977773">
        <w:rPr>
          <w:rFonts w:ascii="Cambria Math" w:hAnsi="Cambria Math"/>
          <w:w w:val="105"/>
          <w:position w:val="5"/>
        </w:rPr>
        <w:t>e</w:t>
      </w:r>
      <w:r w:rsidRPr="00977773">
        <w:rPr>
          <w:rFonts w:ascii="Cambria Math" w:hAnsi="Cambria Math"/>
          <w:w w:val="105"/>
          <w:sz w:val="17"/>
        </w:rPr>
        <w:t>it</w:t>
      </w:r>
      <w:r w:rsidRPr="00977773">
        <w:rPr>
          <w:rFonts w:ascii="Cambria Math" w:hAnsi="Cambria Math"/>
          <w:spacing w:val="22"/>
          <w:w w:val="105"/>
          <w:sz w:val="17"/>
        </w:rPr>
        <w:t xml:space="preserve"> </w:t>
      </w:r>
      <w:r w:rsidRPr="00977773">
        <w:rPr>
          <w:rFonts w:ascii="Cambria Math" w:hAnsi="Cambria Math"/>
          <w:w w:val="105"/>
          <w:position w:val="5"/>
        </w:rPr>
        <w:t>+</w:t>
      </w:r>
      <w:r w:rsidRPr="00977773">
        <w:rPr>
          <w:rFonts w:ascii="Cambria Math" w:hAnsi="Cambria Math"/>
          <w:spacing w:val="44"/>
          <w:w w:val="105"/>
          <w:position w:val="5"/>
        </w:rPr>
        <w:t xml:space="preserve"> </w:t>
      </w:r>
      <w:r w:rsidRPr="00977773">
        <w:rPr>
          <w:rFonts w:ascii="Cambria Math" w:hAnsi="Cambria Math"/>
          <w:w w:val="105"/>
          <w:position w:val="5"/>
        </w:rPr>
        <w:t>µ</w:t>
      </w:r>
      <w:r w:rsidRPr="00977773">
        <w:rPr>
          <w:rFonts w:ascii="Cambria Math" w:hAnsi="Cambria Math"/>
          <w:w w:val="105"/>
          <w:sz w:val="17"/>
        </w:rPr>
        <w:t>it</w:t>
      </w:r>
    </w:p>
    <w:p w:rsidR="00977773" w:rsidRDefault="00977773" w:rsidP="00787AFB">
      <w:pPr>
        <w:pStyle w:val="Heading3"/>
        <w:numPr>
          <w:ilvl w:val="0"/>
          <w:numId w:val="36"/>
        </w:numPr>
        <w:spacing w:line="360" w:lineRule="auto"/>
        <w:ind w:left="0" w:firstLine="0"/>
        <w:rPr>
          <w:rFonts w:cs="Times New Roman"/>
          <w:bCs/>
        </w:rPr>
      </w:pPr>
      <w:r w:rsidRPr="00977773">
        <w:rPr>
          <w:rFonts w:cs="Times New Roman"/>
          <w:bCs/>
        </w:rPr>
        <w:t>Pengujian Hipotetis</w:t>
      </w:r>
    </w:p>
    <w:p w:rsidR="00977773" w:rsidRDefault="00977773" w:rsidP="00787AFB">
      <w:pPr>
        <w:pStyle w:val="ListParagraph"/>
        <w:numPr>
          <w:ilvl w:val="0"/>
          <w:numId w:val="42"/>
        </w:numPr>
        <w:spacing w:line="360" w:lineRule="auto"/>
        <w:ind w:hanging="11"/>
        <w:rPr>
          <w:rFonts w:ascii="Times New Roman" w:hAnsi="Times New Roman" w:cs="Times New Roman"/>
          <w:b/>
          <w:bCs/>
        </w:rPr>
      </w:pPr>
      <w:r w:rsidRPr="00977773">
        <w:rPr>
          <w:rFonts w:ascii="Times New Roman" w:hAnsi="Times New Roman" w:cs="Times New Roman"/>
          <w:b/>
          <w:bCs/>
        </w:rPr>
        <w:t xml:space="preserve">Uji Statistik </w:t>
      </w:r>
      <w:r>
        <w:rPr>
          <w:rFonts w:ascii="Times New Roman" w:hAnsi="Times New Roman" w:cs="Times New Roman"/>
          <w:b/>
          <w:bCs/>
        </w:rPr>
        <w:t>T (uji-t)</w:t>
      </w:r>
    </w:p>
    <w:p w:rsidR="00977773" w:rsidRDefault="00977773" w:rsidP="00C3204B">
      <w:pPr>
        <w:pStyle w:val="ListParagraph"/>
        <w:spacing w:line="360" w:lineRule="auto"/>
        <w:ind w:left="1440" w:firstLine="720"/>
        <w:rPr>
          <w:rFonts w:ascii="Times New Roman" w:hAnsi="Times New Roman" w:cs="Times New Roman"/>
          <w:lang w:val="en-US"/>
        </w:rPr>
      </w:pPr>
      <w:commentRangeStart w:id="137"/>
      <w:proofErr w:type="gramStart"/>
      <w:r w:rsidRPr="00977773">
        <w:rPr>
          <w:rFonts w:ascii="Times New Roman" w:hAnsi="Times New Roman" w:cs="Times New Roman"/>
          <w:lang w:val="en-US"/>
        </w:rPr>
        <w:t>Jika setiap variabel bebas memperlihatkan pengaruh yang signifikan terhadap variabel terikat, tujuan dari digunakannya uji t adalah untuk mengetahuinya</w:t>
      </w:r>
      <w:commentRangeStart w:id="138"/>
      <w:r w:rsidRPr="00977773">
        <w:rPr>
          <w:rFonts w:ascii="Times New Roman" w:hAnsi="Times New Roman" w:cs="Times New Roman"/>
          <w:lang w:val="en-US"/>
        </w:rPr>
        <w:t xml:space="preserve"> (Ghozali, 2018</w:t>
      </w:r>
      <w:commentRangeEnd w:id="138"/>
      <w:r w:rsidR="00747053">
        <w:rPr>
          <w:rStyle w:val="CommentReference"/>
        </w:rPr>
        <w:commentReference w:id="138"/>
      </w:r>
      <w:r w:rsidRPr="00977773">
        <w:rPr>
          <w:rFonts w:ascii="Times New Roman" w:hAnsi="Times New Roman" w:cs="Times New Roman"/>
          <w:lang w:val="en-US"/>
        </w:rPr>
        <w:t>).</w:t>
      </w:r>
      <w:proofErr w:type="gramEnd"/>
      <w:r w:rsidRPr="00977773">
        <w:rPr>
          <w:rFonts w:ascii="Times New Roman" w:hAnsi="Times New Roman" w:cs="Times New Roman"/>
          <w:lang w:val="en-US"/>
        </w:rPr>
        <w:t xml:space="preserve"> Pengujian ini menggunakan signifikansi level 0</w:t>
      </w:r>
      <w:proofErr w:type="gramStart"/>
      <w:r w:rsidRPr="00977773">
        <w:rPr>
          <w:rFonts w:ascii="Times New Roman" w:hAnsi="Times New Roman" w:cs="Times New Roman"/>
          <w:lang w:val="en-US"/>
        </w:rPr>
        <w:t>,05</w:t>
      </w:r>
      <w:proofErr w:type="gramEnd"/>
      <w:r w:rsidRPr="00977773">
        <w:rPr>
          <w:rFonts w:ascii="Times New Roman" w:hAnsi="Times New Roman" w:cs="Times New Roman"/>
          <w:lang w:val="en-US"/>
        </w:rPr>
        <w:t xml:space="preserve"> (α = 5%) atau tingkat keyakinan peneliti  dengan nilai 95%. Dengan hipotesis sebagai berikut:</w:t>
      </w:r>
    </w:p>
    <w:p w:rsidR="00C3204B" w:rsidRDefault="00977773" w:rsidP="00C3204B">
      <w:pPr>
        <w:pStyle w:val="ListParagraph"/>
        <w:spacing w:line="360" w:lineRule="auto"/>
        <w:ind w:left="1440"/>
        <w:rPr>
          <w:lang w:val="en-US"/>
        </w:rPr>
      </w:pPr>
      <w:proofErr w:type="gramStart"/>
      <w:r w:rsidRPr="00C3204B">
        <w:rPr>
          <w:rFonts w:ascii="Times New Roman" w:hAnsi="Times New Roman" w:cs="Times New Roman"/>
          <w:lang w:val="en-US"/>
        </w:rPr>
        <w:t>H</w:t>
      </w:r>
      <w:r w:rsidRPr="00C3204B">
        <w:rPr>
          <w:rFonts w:ascii="Times New Roman" w:hAnsi="Times New Roman" w:cs="Times New Roman"/>
          <w:vertAlign w:val="subscript"/>
          <w:lang w:val="en-US"/>
        </w:rPr>
        <w:t xml:space="preserve">o </w:t>
      </w:r>
      <w:r w:rsidRPr="00C3204B">
        <w:rPr>
          <w:rFonts w:ascii="Times New Roman" w:hAnsi="Times New Roman" w:cs="Times New Roman"/>
          <w:lang w:val="en-US"/>
        </w:rPr>
        <w:t>:</w:t>
      </w:r>
      <w:proofErr w:type="gramEnd"/>
      <w:r w:rsidRPr="00C3204B">
        <w:rPr>
          <w:rFonts w:ascii="Times New Roman" w:hAnsi="Times New Roman" w:cs="Times New Roman"/>
          <w:lang w:val="en-US"/>
        </w:rPr>
        <w:t xml:space="preserve"> Variabel independen tidak berpengaruh terhadap variabel dependen</w:t>
      </w:r>
      <w:r>
        <w:rPr>
          <w:lang w:val="en-US"/>
        </w:rPr>
        <w:t xml:space="preserve">. </w:t>
      </w:r>
    </w:p>
    <w:p w:rsidR="00C3204B" w:rsidRDefault="00977773" w:rsidP="00C3204B">
      <w:pPr>
        <w:pStyle w:val="ListParagraph"/>
        <w:spacing w:line="360" w:lineRule="auto"/>
        <w:ind w:left="1440"/>
        <w:rPr>
          <w:rFonts w:ascii="Times New Roman" w:hAnsi="Times New Roman" w:cs="Times New Roman"/>
          <w:lang w:val="en-US"/>
        </w:rPr>
      </w:pPr>
      <w:proofErr w:type="gramStart"/>
      <w:r w:rsidRPr="00C3204B">
        <w:rPr>
          <w:rFonts w:ascii="Times New Roman" w:hAnsi="Times New Roman" w:cs="Times New Roman"/>
          <w:lang w:val="en-US"/>
        </w:rPr>
        <w:t>H</w:t>
      </w:r>
      <w:r w:rsidRPr="00C3204B">
        <w:rPr>
          <w:rFonts w:ascii="Times New Roman" w:hAnsi="Times New Roman" w:cs="Times New Roman"/>
          <w:vertAlign w:val="subscript"/>
          <w:lang w:val="en-US"/>
        </w:rPr>
        <w:t xml:space="preserve">1 </w:t>
      </w:r>
      <w:r w:rsidRPr="00C3204B">
        <w:rPr>
          <w:rFonts w:ascii="Times New Roman" w:hAnsi="Times New Roman" w:cs="Times New Roman"/>
          <w:lang w:val="en-US"/>
        </w:rPr>
        <w:t>:</w:t>
      </w:r>
      <w:proofErr w:type="gramEnd"/>
      <w:r w:rsidRPr="00C3204B">
        <w:rPr>
          <w:rFonts w:ascii="Times New Roman" w:hAnsi="Times New Roman" w:cs="Times New Roman"/>
          <w:lang w:val="en-US"/>
        </w:rPr>
        <w:t xml:space="preserve"> Variabel independen berpengaruh terhadap variabel dependen. Indikator dalam pengambilan keputusan sebagai berikut:</w:t>
      </w:r>
    </w:p>
    <w:p w:rsidR="00C3204B" w:rsidRPr="00C3204B" w:rsidRDefault="00977773" w:rsidP="00787AFB">
      <w:pPr>
        <w:pStyle w:val="ListParagraph"/>
        <w:numPr>
          <w:ilvl w:val="0"/>
          <w:numId w:val="43"/>
        </w:numPr>
        <w:spacing w:line="360" w:lineRule="auto"/>
        <w:rPr>
          <w:rFonts w:ascii="Times New Roman" w:hAnsi="Times New Roman" w:cs="Times New Roman"/>
          <w:b/>
          <w:bCs/>
        </w:rPr>
      </w:pPr>
      <w:r w:rsidRPr="00C3204B">
        <w:rPr>
          <w:rFonts w:ascii="Times New Roman" w:hAnsi="Times New Roman" w:cs="Times New Roman"/>
          <w:lang w:val="en-US"/>
        </w:rPr>
        <w:t>Apabila nilai probabilitas &lt; a (0,05), maka H</w:t>
      </w:r>
      <w:r w:rsidRPr="00C3204B">
        <w:rPr>
          <w:rFonts w:ascii="Times New Roman" w:hAnsi="Times New Roman" w:cs="Times New Roman"/>
          <w:vertAlign w:val="subscript"/>
          <w:lang w:val="en-US"/>
        </w:rPr>
        <w:t xml:space="preserve">o </w:t>
      </w:r>
      <w:r w:rsidRPr="00C3204B">
        <w:rPr>
          <w:rFonts w:ascii="Times New Roman" w:hAnsi="Times New Roman" w:cs="Times New Roman"/>
          <w:lang w:val="en-US"/>
        </w:rPr>
        <w:t>ditolak dan H</w:t>
      </w:r>
      <w:r w:rsidRPr="00C3204B">
        <w:rPr>
          <w:rFonts w:ascii="Times New Roman" w:hAnsi="Times New Roman" w:cs="Times New Roman"/>
          <w:vertAlign w:val="subscript"/>
          <w:lang w:val="en-US"/>
        </w:rPr>
        <w:t>1</w:t>
      </w:r>
      <w:r w:rsidRPr="00C3204B">
        <w:rPr>
          <w:rFonts w:ascii="Times New Roman" w:hAnsi="Times New Roman" w:cs="Times New Roman"/>
          <w:lang w:val="en-US"/>
        </w:rPr>
        <w:t xml:space="preserve"> diterima. Pernyataan ini mengemukakan bahwa variabel independen mempengaruhi variabel dependen. </w:t>
      </w:r>
    </w:p>
    <w:p w:rsidR="00977773" w:rsidRPr="002816E4" w:rsidRDefault="00977773" w:rsidP="00787AFB">
      <w:pPr>
        <w:pStyle w:val="ListParagraph"/>
        <w:numPr>
          <w:ilvl w:val="0"/>
          <w:numId w:val="43"/>
        </w:numPr>
        <w:spacing w:line="360" w:lineRule="auto"/>
        <w:rPr>
          <w:rFonts w:ascii="Times New Roman" w:hAnsi="Times New Roman" w:cs="Times New Roman"/>
          <w:b/>
          <w:bCs/>
        </w:rPr>
      </w:pPr>
      <w:r w:rsidRPr="00C3204B">
        <w:rPr>
          <w:rFonts w:ascii="Times New Roman" w:hAnsi="Times New Roman" w:cs="Times New Roman"/>
          <w:lang w:val="en-US"/>
        </w:rPr>
        <w:t>Jika nilai probabilitas &gt; a (0,05), maka H</w:t>
      </w:r>
      <w:r w:rsidRPr="00C3204B">
        <w:rPr>
          <w:rFonts w:ascii="Times New Roman" w:hAnsi="Times New Roman" w:cs="Times New Roman"/>
          <w:vertAlign w:val="subscript"/>
          <w:lang w:val="en-US"/>
        </w:rPr>
        <w:t xml:space="preserve">o </w:t>
      </w:r>
      <w:r w:rsidRPr="00C3204B">
        <w:rPr>
          <w:rFonts w:ascii="Times New Roman" w:hAnsi="Times New Roman" w:cs="Times New Roman"/>
          <w:lang w:val="en-US"/>
        </w:rPr>
        <w:t>diterima dan H</w:t>
      </w:r>
      <w:r w:rsidRPr="00C3204B">
        <w:rPr>
          <w:rFonts w:ascii="Times New Roman" w:hAnsi="Times New Roman" w:cs="Times New Roman"/>
          <w:vertAlign w:val="subscript"/>
          <w:lang w:val="en-US"/>
        </w:rPr>
        <w:t>1</w:t>
      </w:r>
      <w:r w:rsidRPr="00C3204B">
        <w:rPr>
          <w:rFonts w:ascii="Times New Roman" w:hAnsi="Times New Roman" w:cs="Times New Roman"/>
          <w:lang w:val="en-US"/>
        </w:rPr>
        <w:t xml:space="preserve"> ditolak. Pernyataan ini menyatakan bahwa variabel independen tidak mempengaruhi variabel dependen. </w:t>
      </w:r>
      <w:commentRangeEnd w:id="137"/>
      <w:r w:rsidR="00747053">
        <w:rPr>
          <w:rStyle w:val="CommentReference"/>
        </w:rPr>
        <w:commentReference w:id="137"/>
      </w:r>
    </w:p>
    <w:p w:rsidR="00C3204B" w:rsidRDefault="00C3204B" w:rsidP="00787AFB">
      <w:pPr>
        <w:pStyle w:val="ListParagraph"/>
        <w:numPr>
          <w:ilvl w:val="0"/>
          <w:numId w:val="42"/>
        </w:numPr>
        <w:spacing w:line="360" w:lineRule="auto"/>
        <w:ind w:hanging="11"/>
        <w:rPr>
          <w:rFonts w:ascii="Times New Roman" w:hAnsi="Times New Roman" w:cs="Times New Roman"/>
          <w:b/>
          <w:bCs/>
        </w:rPr>
      </w:pPr>
      <w:r w:rsidRPr="00C3204B">
        <w:rPr>
          <w:rFonts w:ascii="Times New Roman" w:hAnsi="Times New Roman" w:cs="Times New Roman"/>
          <w:b/>
          <w:bCs/>
        </w:rPr>
        <w:t>Uji Statistik F (Uji-f)</w:t>
      </w:r>
    </w:p>
    <w:p w:rsidR="00C3204B" w:rsidRDefault="00C3204B" w:rsidP="00C3204B">
      <w:pPr>
        <w:pStyle w:val="ListParagraph"/>
        <w:spacing w:line="360" w:lineRule="auto"/>
        <w:ind w:left="1440" w:firstLine="720"/>
        <w:rPr>
          <w:rFonts w:ascii="Times New Roman" w:hAnsi="Times New Roman" w:cs="Times New Roman"/>
        </w:rPr>
      </w:pPr>
      <w:r w:rsidRPr="00C3204B">
        <w:rPr>
          <w:rFonts w:ascii="Times New Roman" w:hAnsi="Times New Roman" w:cs="Times New Roman"/>
        </w:rPr>
        <w:t>Uji f dilakukan untuk memutar model regresi dengan menilai pengaruh keseluruhan variabel independen secara simultan terhadap variabel dependen. Hipotesis yang diajukan dalam uji f adalah sebagai berikut:</w:t>
      </w:r>
    </w:p>
    <w:p w:rsidR="00C3204B" w:rsidRDefault="00C3204B" w:rsidP="00C3204B">
      <w:pPr>
        <w:pStyle w:val="ListParagraph"/>
        <w:spacing w:line="360" w:lineRule="auto"/>
        <w:ind w:left="1440"/>
        <w:rPr>
          <w:rFonts w:ascii="Times New Roman" w:hAnsi="Times New Roman" w:cs="Times New Roman"/>
        </w:rPr>
      </w:pPr>
      <w:proofErr w:type="gramStart"/>
      <w:r>
        <w:rPr>
          <w:rFonts w:ascii="Times New Roman" w:hAnsi="Times New Roman" w:cs="Times New Roman"/>
        </w:rPr>
        <w:t>H</w:t>
      </w:r>
      <w:r>
        <w:rPr>
          <w:rFonts w:ascii="Times New Roman" w:hAnsi="Times New Roman" w:cs="Times New Roman"/>
          <w:vertAlign w:val="subscript"/>
        </w:rPr>
        <w:t xml:space="preserve">o </w:t>
      </w:r>
      <w:r>
        <w:rPr>
          <w:rFonts w:ascii="Times New Roman" w:hAnsi="Times New Roman" w:cs="Times New Roman"/>
        </w:rPr>
        <w:t>:</w:t>
      </w:r>
      <w:proofErr w:type="gramEnd"/>
      <w:r>
        <w:rPr>
          <w:rFonts w:ascii="Times New Roman" w:hAnsi="Times New Roman" w:cs="Times New Roman"/>
        </w:rPr>
        <w:t xml:space="preserve"> Secara simultan variabel independen tidak berpengaruh signifikan terhadap variabel dependen.</w:t>
      </w:r>
    </w:p>
    <w:p w:rsidR="00C3204B" w:rsidRDefault="00C3204B" w:rsidP="00C3204B">
      <w:pPr>
        <w:pStyle w:val="ListParagraph"/>
        <w:spacing w:line="360" w:lineRule="auto"/>
        <w:ind w:left="1440"/>
        <w:rPr>
          <w:rFonts w:ascii="Times New Roman" w:hAnsi="Times New Roman" w:cs="Times New Roman"/>
        </w:rPr>
      </w:pPr>
      <w:proofErr w:type="gramStart"/>
      <w:r>
        <w:rPr>
          <w:rFonts w:ascii="Times New Roman" w:hAnsi="Times New Roman" w:cs="Times New Roman"/>
        </w:rPr>
        <w:lastRenderedPageBreak/>
        <w:t>H</w:t>
      </w:r>
      <w:r>
        <w:rPr>
          <w:rFonts w:ascii="Times New Roman" w:hAnsi="Times New Roman" w:cs="Times New Roman"/>
          <w:vertAlign w:val="subscript"/>
        </w:rPr>
        <w:t>1</w:t>
      </w:r>
      <w:r>
        <w:rPr>
          <w:rFonts w:ascii="Times New Roman" w:hAnsi="Times New Roman" w:cs="Times New Roman"/>
        </w:rPr>
        <w:t xml:space="preserve"> :</w:t>
      </w:r>
      <w:proofErr w:type="gramEnd"/>
      <w:r>
        <w:rPr>
          <w:rFonts w:ascii="Times New Roman" w:hAnsi="Times New Roman" w:cs="Times New Roman"/>
        </w:rPr>
        <w:t xml:space="preserve"> Secara simultan variabel independen berpengaruh signifikan terhadap variabel dependen.</w:t>
      </w:r>
    </w:p>
    <w:p w:rsidR="00C3204B" w:rsidRDefault="00C3204B" w:rsidP="00C3204B">
      <w:pPr>
        <w:pStyle w:val="ListParagraph"/>
        <w:spacing w:line="360" w:lineRule="auto"/>
        <w:ind w:left="1440"/>
        <w:rPr>
          <w:rFonts w:ascii="Times New Roman" w:hAnsi="Times New Roman" w:cs="Times New Roman"/>
        </w:rPr>
      </w:pPr>
      <w:r w:rsidRPr="00220D03">
        <w:rPr>
          <w:rFonts w:ascii="Times New Roman" w:hAnsi="Times New Roman" w:cs="Times New Roman"/>
        </w:rPr>
        <w:t>Indikator</w:t>
      </w:r>
      <w:r w:rsidRPr="00220D03">
        <w:rPr>
          <w:rFonts w:ascii="Times New Roman" w:hAnsi="Times New Roman" w:cs="Times New Roman"/>
          <w:spacing w:val="-3"/>
        </w:rPr>
        <w:t xml:space="preserve"> </w:t>
      </w:r>
      <w:r w:rsidRPr="00220D03">
        <w:rPr>
          <w:rFonts w:ascii="Times New Roman" w:hAnsi="Times New Roman" w:cs="Times New Roman"/>
        </w:rPr>
        <w:t>dalam</w:t>
      </w:r>
      <w:r w:rsidRPr="00220D03">
        <w:rPr>
          <w:rFonts w:ascii="Times New Roman" w:hAnsi="Times New Roman" w:cs="Times New Roman"/>
          <w:spacing w:val="-3"/>
        </w:rPr>
        <w:t xml:space="preserve"> </w:t>
      </w:r>
      <w:r w:rsidRPr="00220D03">
        <w:rPr>
          <w:rFonts w:ascii="Times New Roman" w:hAnsi="Times New Roman" w:cs="Times New Roman"/>
        </w:rPr>
        <w:t>pengambilan</w:t>
      </w:r>
      <w:r w:rsidRPr="00220D03">
        <w:rPr>
          <w:rFonts w:ascii="Times New Roman" w:hAnsi="Times New Roman" w:cs="Times New Roman"/>
          <w:spacing w:val="-3"/>
        </w:rPr>
        <w:t xml:space="preserve"> </w:t>
      </w:r>
      <w:r w:rsidRPr="00220D03">
        <w:rPr>
          <w:rFonts w:ascii="Times New Roman" w:hAnsi="Times New Roman" w:cs="Times New Roman"/>
        </w:rPr>
        <w:t>keputusan</w:t>
      </w:r>
      <w:r w:rsidRPr="00220D03">
        <w:rPr>
          <w:rFonts w:ascii="Times New Roman" w:hAnsi="Times New Roman" w:cs="Times New Roman"/>
          <w:spacing w:val="-3"/>
        </w:rPr>
        <w:t xml:space="preserve"> </w:t>
      </w:r>
      <w:r w:rsidRPr="00220D03">
        <w:rPr>
          <w:rFonts w:ascii="Times New Roman" w:hAnsi="Times New Roman" w:cs="Times New Roman"/>
        </w:rPr>
        <w:t>sebagai</w:t>
      </w:r>
      <w:r w:rsidRPr="00220D03">
        <w:rPr>
          <w:rFonts w:ascii="Times New Roman" w:hAnsi="Times New Roman" w:cs="Times New Roman"/>
          <w:spacing w:val="-3"/>
        </w:rPr>
        <w:t xml:space="preserve"> </w:t>
      </w:r>
      <w:r w:rsidRPr="00220D03">
        <w:rPr>
          <w:rFonts w:ascii="Times New Roman" w:hAnsi="Times New Roman" w:cs="Times New Roman"/>
        </w:rPr>
        <w:t>berikut:</w:t>
      </w:r>
    </w:p>
    <w:p w:rsidR="00C3204B" w:rsidRPr="00C3204B" w:rsidRDefault="00C3204B" w:rsidP="00787AFB">
      <w:pPr>
        <w:pStyle w:val="ListParagraph"/>
        <w:numPr>
          <w:ilvl w:val="0"/>
          <w:numId w:val="44"/>
        </w:numPr>
        <w:spacing w:line="360" w:lineRule="auto"/>
        <w:rPr>
          <w:rFonts w:ascii="Times New Roman" w:hAnsi="Times New Roman" w:cs="Times New Roman"/>
          <w:b/>
          <w:bCs/>
        </w:rPr>
      </w:pPr>
      <w:commentRangeStart w:id="139"/>
      <w:r w:rsidRPr="00C3204B">
        <w:rPr>
          <w:rFonts w:ascii="Times New Roman" w:hAnsi="Times New Roman" w:cs="Times New Roman"/>
        </w:rPr>
        <w:t>Jika nilai signifikan &gt; a (0,05) maka H</w:t>
      </w:r>
      <w:r w:rsidRPr="00C3204B">
        <w:rPr>
          <w:rFonts w:ascii="Times New Roman" w:hAnsi="Times New Roman" w:cs="Times New Roman"/>
          <w:vertAlign w:val="subscript"/>
        </w:rPr>
        <w:t>o</w:t>
      </w:r>
      <w:r w:rsidRPr="00C3204B">
        <w:rPr>
          <w:rFonts w:ascii="Times New Roman" w:hAnsi="Times New Roman" w:cs="Times New Roman"/>
        </w:rPr>
        <w:t xml:space="preserve"> diterima dan H</w:t>
      </w:r>
      <w:r w:rsidRPr="00C3204B">
        <w:rPr>
          <w:rFonts w:ascii="Times New Roman" w:hAnsi="Times New Roman" w:cs="Times New Roman"/>
          <w:vertAlign w:val="subscript"/>
        </w:rPr>
        <w:t>1</w:t>
      </w:r>
      <w:r w:rsidRPr="00C3204B">
        <w:rPr>
          <w:rFonts w:ascii="Times New Roman" w:hAnsi="Times New Roman" w:cs="Times New Roman"/>
        </w:rPr>
        <w:t xml:space="preserve"> ditolak. Hal ini</w:t>
      </w:r>
      <w:r w:rsidRPr="00C3204B">
        <w:rPr>
          <w:rFonts w:ascii="Times New Roman" w:hAnsi="Times New Roman" w:cs="Times New Roman"/>
          <w:spacing w:val="1"/>
        </w:rPr>
        <w:t xml:space="preserve"> </w:t>
      </w:r>
      <w:r w:rsidRPr="00C3204B">
        <w:rPr>
          <w:rFonts w:ascii="Times New Roman" w:hAnsi="Times New Roman" w:cs="Times New Roman"/>
        </w:rPr>
        <w:t>menyatakan</w:t>
      </w:r>
      <w:r w:rsidRPr="00C3204B">
        <w:rPr>
          <w:rFonts w:ascii="Times New Roman" w:hAnsi="Times New Roman" w:cs="Times New Roman"/>
          <w:spacing w:val="1"/>
        </w:rPr>
        <w:t xml:space="preserve"> </w:t>
      </w:r>
      <w:r w:rsidRPr="00C3204B">
        <w:rPr>
          <w:rFonts w:ascii="Times New Roman" w:hAnsi="Times New Roman" w:cs="Times New Roman"/>
        </w:rPr>
        <w:t>bahwa</w:t>
      </w:r>
      <w:r w:rsidRPr="00C3204B">
        <w:rPr>
          <w:rFonts w:ascii="Times New Roman" w:hAnsi="Times New Roman" w:cs="Times New Roman"/>
          <w:spacing w:val="1"/>
        </w:rPr>
        <w:t xml:space="preserve"> </w:t>
      </w:r>
      <w:r w:rsidRPr="00C3204B">
        <w:rPr>
          <w:rFonts w:ascii="Times New Roman" w:hAnsi="Times New Roman" w:cs="Times New Roman"/>
        </w:rPr>
        <w:t>secara</w:t>
      </w:r>
      <w:r w:rsidRPr="00C3204B">
        <w:rPr>
          <w:rFonts w:ascii="Times New Roman" w:hAnsi="Times New Roman" w:cs="Times New Roman"/>
          <w:spacing w:val="1"/>
        </w:rPr>
        <w:t xml:space="preserve"> </w:t>
      </w:r>
      <w:r w:rsidRPr="00C3204B">
        <w:rPr>
          <w:rFonts w:ascii="Times New Roman" w:hAnsi="Times New Roman" w:cs="Times New Roman"/>
        </w:rPr>
        <w:t>bersama</w:t>
      </w:r>
      <w:r w:rsidRPr="00C3204B">
        <w:rPr>
          <w:rFonts w:ascii="Times New Roman" w:hAnsi="Times New Roman" w:cs="Times New Roman"/>
          <w:spacing w:val="1"/>
        </w:rPr>
        <w:t xml:space="preserve"> </w:t>
      </w:r>
      <w:r w:rsidRPr="00C3204B">
        <w:rPr>
          <w:rFonts w:ascii="Times New Roman" w:hAnsi="Times New Roman" w:cs="Times New Roman"/>
        </w:rPr>
        <w:t>–</w:t>
      </w:r>
      <w:r w:rsidRPr="00C3204B">
        <w:rPr>
          <w:rFonts w:ascii="Times New Roman" w:hAnsi="Times New Roman" w:cs="Times New Roman"/>
          <w:spacing w:val="1"/>
        </w:rPr>
        <w:t xml:space="preserve"> </w:t>
      </w:r>
      <w:r w:rsidRPr="00C3204B">
        <w:rPr>
          <w:rFonts w:ascii="Times New Roman" w:hAnsi="Times New Roman" w:cs="Times New Roman"/>
        </w:rPr>
        <w:t>sama</w:t>
      </w:r>
      <w:r w:rsidRPr="00C3204B">
        <w:rPr>
          <w:rFonts w:ascii="Times New Roman" w:hAnsi="Times New Roman" w:cs="Times New Roman"/>
          <w:spacing w:val="1"/>
        </w:rPr>
        <w:t xml:space="preserve"> variabel independen tidak berpengaruh signifikan terhadap variabel dpeenden. </w:t>
      </w:r>
    </w:p>
    <w:p w:rsidR="00C3204B" w:rsidRPr="00C3204B" w:rsidRDefault="00C3204B" w:rsidP="00787AFB">
      <w:pPr>
        <w:pStyle w:val="ListParagraph"/>
        <w:numPr>
          <w:ilvl w:val="0"/>
          <w:numId w:val="44"/>
        </w:numPr>
        <w:spacing w:line="360" w:lineRule="auto"/>
        <w:rPr>
          <w:rFonts w:ascii="Times New Roman" w:hAnsi="Times New Roman" w:cs="Times New Roman"/>
          <w:b/>
          <w:bCs/>
        </w:rPr>
      </w:pPr>
      <w:r w:rsidRPr="00C3204B">
        <w:rPr>
          <w:rFonts w:ascii="Times New Roman" w:hAnsi="Times New Roman" w:cs="Times New Roman"/>
        </w:rPr>
        <w:t>Jika nilai signifikan &lt; a (0,05), maka H</w:t>
      </w:r>
      <w:r w:rsidRPr="00C3204B">
        <w:rPr>
          <w:rFonts w:ascii="Times New Roman" w:hAnsi="Times New Roman" w:cs="Times New Roman"/>
          <w:vertAlign w:val="subscript"/>
        </w:rPr>
        <w:t>o</w:t>
      </w:r>
      <w:r w:rsidRPr="00C3204B">
        <w:rPr>
          <w:rFonts w:ascii="Times New Roman" w:hAnsi="Times New Roman" w:cs="Times New Roman"/>
        </w:rPr>
        <w:t xml:space="preserve"> ditolak dan H</w:t>
      </w:r>
      <w:r w:rsidRPr="00C3204B">
        <w:rPr>
          <w:rFonts w:ascii="Times New Roman" w:hAnsi="Times New Roman" w:cs="Times New Roman"/>
          <w:vertAlign w:val="subscript"/>
        </w:rPr>
        <w:t>1</w:t>
      </w:r>
      <w:r w:rsidRPr="00C3204B">
        <w:rPr>
          <w:rFonts w:ascii="Times New Roman" w:hAnsi="Times New Roman" w:cs="Times New Roman"/>
        </w:rPr>
        <w:t>diterima. Hal ini menyatakan bahwa secara simultan semua variabel independen berpengaruh terhadap variabel dependen.</w:t>
      </w:r>
      <w:commentRangeEnd w:id="139"/>
      <w:r w:rsidR="00747053">
        <w:rPr>
          <w:rStyle w:val="CommentReference"/>
        </w:rPr>
        <w:commentReference w:id="139"/>
      </w:r>
    </w:p>
    <w:p w:rsidR="00C3204B" w:rsidRDefault="00C3204B" w:rsidP="00787AFB">
      <w:pPr>
        <w:pStyle w:val="ListParagraph"/>
        <w:numPr>
          <w:ilvl w:val="0"/>
          <w:numId w:val="42"/>
        </w:numPr>
        <w:spacing w:line="360" w:lineRule="auto"/>
        <w:ind w:hanging="11"/>
        <w:rPr>
          <w:rFonts w:ascii="Times New Roman" w:hAnsi="Times New Roman" w:cs="Times New Roman"/>
          <w:b/>
          <w:bCs/>
        </w:rPr>
      </w:pPr>
      <w:r w:rsidRPr="00C3204B">
        <w:rPr>
          <w:rFonts w:ascii="Times New Roman" w:hAnsi="Times New Roman" w:cs="Times New Roman"/>
          <w:b/>
          <w:bCs/>
        </w:rPr>
        <w:t>Koefisien Determinasi (R</w:t>
      </w:r>
      <w:r w:rsidRPr="00C3204B">
        <w:rPr>
          <w:rFonts w:ascii="Times New Roman" w:hAnsi="Times New Roman" w:cs="Times New Roman"/>
          <w:b/>
          <w:bCs/>
          <w:vertAlign w:val="superscript"/>
        </w:rPr>
        <w:t>2</w:t>
      </w:r>
      <w:r w:rsidRPr="00C3204B">
        <w:rPr>
          <w:rFonts w:ascii="Times New Roman" w:hAnsi="Times New Roman" w:cs="Times New Roman"/>
          <w:b/>
          <w:bCs/>
        </w:rPr>
        <w:t>)</w:t>
      </w:r>
    </w:p>
    <w:p w:rsidR="001F26DF" w:rsidRDefault="00C3204B" w:rsidP="001F26DF">
      <w:pPr>
        <w:pStyle w:val="ListParagraph"/>
        <w:spacing w:line="360" w:lineRule="auto"/>
        <w:ind w:left="1440" w:firstLine="720"/>
        <w:rPr>
          <w:rFonts w:ascii="Times New Roman" w:hAnsi="Times New Roman" w:cs="Times New Roman"/>
          <w:lang w:val="en-US"/>
        </w:rPr>
      </w:pPr>
      <w:r w:rsidRPr="00C3204B">
        <w:rPr>
          <w:rFonts w:ascii="Times New Roman" w:hAnsi="Times New Roman" w:cs="Times New Roman"/>
          <w:lang w:val="en-US"/>
        </w:rPr>
        <w:t>Menurut</w:t>
      </w:r>
      <w:r w:rsidRPr="00C3204B">
        <w:rPr>
          <w:rFonts w:ascii="Times New Roman" w:hAnsi="Times New Roman" w:cs="Times New Roman"/>
          <w:spacing w:val="1"/>
        </w:rPr>
        <w:t xml:space="preserve"> </w:t>
      </w:r>
      <w:commentRangeStart w:id="140"/>
      <w:r w:rsidRPr="00C3204B">
        <w:rPr>
          <w:rFonts w:ascii="Times New Roman" w:hAnsi="Times New Roman" w:cs="Times New Roman"/>
          <w:spacing w:val="1"/>
          <w:lang w:val="en-US"/>
        </w:rPr>
        <w:t>(</w:t>
      </w:r>
      <w:r w:rsidRPr="00C3204B">
        <w:rPr>
          <w:rFonts w:ascii="Times New Roman" w:hAnsi="Times New Roman" w:cs="Times New Roman"/>
          <w:lang w:val="en-US"/>
        </w:rPr>
        <w:t xml:space="preserve">Ghozali, 2018) </w:t>
      </w:r>
      <w:commentRangeEnd w:id="140"/>
      <w:r w:rsidR="00747053">
        <w:rPr>
          <w:rStyle w:val="CommentReference"/>
        </w:rPr>
        <w:commentReference w:id="140"/>
      </w:r>
      <w:r w:rsidRPr="00C3204B">
        <w:rPr>
          <w:rFonts w:ascii="Times New Roman" w:hAnsi="Times New Roman" w:cs="Times New Roman"/>
          <w:lang w:val="en-US"/>
        </w:rPr>
        <w:t>koefisien (R</w:t>
      </w:r>
      <w:r w:rsidRPr="00C3204B">
        <w:rPr>
          <w:rFonts w:ascii="Times New Roman" w:hAnsi="Times New Roman" w:cs="Times New Roman"/>
          <w:vertAlign w:val="superscript"/>
          <w:lang w:val="en-US"/>
        </w:rPr>
        <w:t>2</w:t>
      </w:r>
      <w:r w:rsidRPr="00C3204B">
        <w:rPr>
          <w:rFonts w:ascii="Times New Roman" w:hAnsi="Times New Roman" w:cs="Times New Roman"/>
          <w:lang w:val="en-US"/>
        </w:rPr>
        <w:t>) menilai seberapa baik</w:t>
      </w:r>
      <w:r w:rsidR="001F26DF">
        <w:rPr>
          <w:rFonts w:ascii="Times New Roman" w:hAnsi="Times New Roman" w:cs="Times New Roman"/>
          <w:lang w:val="en-US"/>
        </w:rPr>
        <w:t xml:space="preserve"> </w:t>
      </w:r>
      <w:r w:rsidRPr="00C3204B">
        <w:rPr>
          <w:rFonts w:ascii="Times New Roman" w:hAnsi="Times New Roman" w:cs="Times New Roman"/>
          <w:lang w:val="en-US"/>
        </w:rPr>
        <w:t>suatu mode menjelaskan variasi variabel dependen, dengan nilai antara 0 dan 1, nilai yang mendekati 1 menunjukan penjelasan yang hampir sempurna oleh variabel independen.</w:t>
      </w:r>
    </w:p>
    <w:p w:rsidR="00C2349A" w:rsidRPr="001F26DF" w:rsidRDefault="00C3204B" w:rsidP="001F26DF">
      <w:pPr>
        <w:pStyle w:val="ListParagraph"/>
        <w:spacing w:line="360" w:lineRule="auto"/>
        <w:ind w:left="1440" w:firstLine="720"/>
        <w:rPr>
          <w:rFonts w:ascii="Times New Roman" w:hAnsi="Times New Roman" w:cs="Times New Roman"/>
          <w:b/>
          <w:bCs/>
        </w:rPr>
      </w:pPr>
      <w:commentRangeStart w:id="141"/>
      <w:proofErr w:type="gramStart"/>
      <w:r w:rsidRPr="001F26DF">
        <w:rPr>
          <w:rFonts w:ascii="Times New Roman" w:hAnsi="Times New Roman" w:cs="Times New Roman"/>
          <w:lang w:val="en-US"/>
        </w:rPr>
        <w:t>Analisis koefisien R</w:t>
      </w:r>
      <w:r w:rsidRPr="001F26DF">
        <w:rPr>
          <w:rFonts w:ascii="Times New Roman" w:hAnsi="Times New Roman" w:cs="Times New Roman"/>
          <w:vertAlign w:val="subscript"/>
          <w:lang w:val="en-US"/>
        </w:rPr>
        <w:t>2</w:t>
      </w:r>
      <w:r w:rsidRPr="001F26DF">
        <w:rPr>
          <w:rFonts w:ascii="Times New Roman" w:hAnsi="Times New Roman" w:cs="Times New Roman"/>
          <w:lang w:val="en-US"/>
        </w:rPr>
        <w:t xml:space="preserve"> dilakukan dalam penelitian ini untuk menentukan seberapa baik pengaruh variabel X dalam menjelaskan variasi variabel Y.</w:t>
      </w:r>
      <w:bookmarkStart w:id="142" w:name="_Toc201641777"/>
      <w:commentRangeEnd w:id="141"/>
      <w:proofErr w:type="gramEnd"/>
      <w:r w:rsidR="00747053">
        <w:rPr>
          <w:rStyle w:val="CommentReference"/>
        </w:rPr>
        <w:commentReference w:id="141"/>
      </w:r>
    </w:p>
    <w:p w:rsidR="0061679C" w:rsidRDefault="00BB4EC1" w:rsidP="00787AFB">
      <w:pPr>
        <w:pStyle w:val="Heading2"/>
        <w:numPr>
          <w:ilvl w:val="0"/>
          <w:numId w:val="26"/>
        </w:numPr>
        <w:ind w:left="-142" w:hanging="284"/>
      </w:pPr>
      <w:r>
        <w:rPr>
          <w:bCs/>
        </w:rPr>
        <w:t>Hipotesis</w:t>
      </w:r>
      <w:r>
        <w:t xml:space="preserve"> Statistik</w:t>
      </w:r>
      <w:bookmarkEnd w:id="142"/>
    </w:p>
    <w:p w:rsidR="00BB4EC1" w:rsidRPr="009E6DA4" w:rsidRDefault="009E6DA4" w:rsidP="009E6DA4">
      <w:pPr>
        <w:pStyle w:val="ListParagraph"/>
        <w:tabs>
          <w:tab w:val="left" w:pos="709"/>
        </w:tabs>
        <w:spacing w:line="360" w:lineRule="auto"/>
        <w:ind w:left="0"/>
        <w:jc w:val="both"/>
        <w:rPr>
          <w:rFonts w:ascii="Times New Roman" w:hAnsi="Times New Roman" w:cs="Times New Roman"/>
          <w:b/>
          <w:bCs/>
        </w:rPr>
      </w:pPr>
      <w:r>
        <w:rPr>
          <w:rFonts w:ascii="Times New Roman" w:hAnsi="Times New Roman" w:cs="Times New Roman"/>
        </w:rPr>
        <w:tab/>
        <w:t xml:space="preserve">Hipotesis statistik muncul ketika penelitian melibatkan sampel, jika penelitian dilakukan tanpa sampel, maka hipotesis statistik tidak ada. hipotesis adalah jawaban sementara terhadp suatu pertanyaan penelitian yang dituangkan dalam bentuk pernyataan. Disebut sementara karrena jawaban tersebut hanya menurut teori yang relevan, belum didukung oleh fakta empiris yang didapat melalui pengumpulan data. </w:t>
      </w:r>
      <w:r>
        <w:rPr>
          <w:rFonts w:ascii="Times New Roman" w:hAnsi="Times New Roman" w:cs="Times New Roman"/>
          <w:lang w:val="en-US"/>
        </w:rPr>
        <w:t>Berikut ini adalah hipotesis yang diajukan dalam penelitian ini:</w:t>
      </w:r>
    </w:p>
    <w:p w:rsidR="00C2349A" w:rsidRPr="00C2349A" w:rsidRDefault="00FF5DBB" w:rsidP="00787AFB">
      <w:pPr>
        <w:pStyle w:val="Heading3"/>
        <w:numPr>
          <w:ilvl w:val="0"/>
          <w:numId w:val="38"/>
        </w:numPr>
        <w:ind w:left="142" w:hanging="142"/>
      </w:pPr>
      <w:r>
        <w:t>Hipotesis Pertama</w:t>
      </w:r>
      <w:r>
        <w:tab/>
      </w:r>
    </w:p>
    <w:p w:rsidR="00FF5DBB" w:rsidRPr="00E637C6" w:rsidRDefault="00FF5DBB" w:rsidP="0061679C">
      <w:pPr>
        <w:widowControl w:val="0"/>
        <w:tabs>
          <w:tab w:val="left" w:pos="1560"/>
          <w:tab w:val="left" w:pos="1843"/>
        </w:tabs>
        <w:autoSpaceDE w:val="0"/>
        <w:autoSpaceDN w:val="0"/>
        <w:spacing w:after="0" w:line="360" w:lineRule="auto"/>
        <w:ind w:left="993" w:hanging="448"/>
        <w:jc w:val="both"/>
        <w:rPr>
          <w:rFonts w:ascii="Times New Roman" w:eastAsia="Times New Roman" w:hAnsi="Times New Roman" w:cs="Times New Roman"/>
          <w:lang w:val="id"/>
        </w:rPr>
      </w:pPr>
      <w:r>
        <w:rPr>
          <w:rFonts w:ascii="Times New Roman" w:eastAsia="Times New Roman" w:hAnsi="Times New Roman" w:cs="Times New Roman"/>
          <w:lang w:val="id"/>
        </w:rPr>
        <w:tab/>
        <w:t>H</w:t>
      </w:r>
      <w:r>
        <w:rPr>
          <w:rFonts w:ascii="Times New Roman" w:eastAsia="Times New Roman" w:hAnsi="Times New Roman" w:cs="Times New Roman"/>
          <w:vertAlign w:val="subscript"/>
          <w:lang w:val="id"/>
        </w:rPr>
        <w:t>o</w:t>
      </w:r>
      <w:r>
        <w:rPr>
          <w:rFonts w:ascii="Times New Roman" w:eastAsia="Times New Roman" w:hAnsi="Times New Roman" w:cs="Times New Roman"/>
          <w:vertAlign w:val="subscript"/>
          <w:lang w:val="en-US"/>
        </w:rPr>
        <w:t xml:space="preserve"> </w:t>
      </w:r>
      <w:r>
        <w:rPr>
          <w:rFonts w:ascii="Times New Roman" w:eastAsia="Times New Roman" w:hAnsi="Times New Roman" w:cs="Times New Roman"/>
          <w:lang w:val="id"/>
        </w:rPr>
        <w:t>:</w:t>
      </w:r>
      <w:bookmarkStart w:id="143" w:name="_Hlk199792364"/>
      <w:r>
        <w:rPr>
          <w:rFonts w:ascii="Times New Roman" w:eastAsia="Times New Roman" w:hAnsi="Times New Roman" w:cs="Times New Roman"/>
          <w:lang w:val="en-US"/>
        </w:rPr>
        <w:t xml:space="preserve"> </w:t>
      </w:r>
      <w:r>
        <w:rPr>
          <w:rFonts w:ascii="Times New Roman" w:eastAsia="Times New Roman" w:hAnsi="Times New Roman" w:cs="Times New Roman"/>
          <w:lang w:val="id"/>
        </w:rPr>
        <w:t>β</w:t>
      </w:r>
      <w:bookmarkEnd w:id="143"/>
      <w:r>
        <w:rPr>
          <w:rFonts w:ascii="Times New Roman" w:eastAsia="Times New Roman" w:hAnsi="Times New Roman" w:cs="Times New Roman"/>
          <w:vertAlign w:val="subscript"/>
          <w:lang w:val="id"/>
        </w:rPr>
        <w:t>1</w:t>
      </w:r>
      <w:r>
        <w:rPr>
          <w:rFonts w:ascii="Times New Roman" w:eastAsia="Times New Roman" w:hAnsi="Times New Roman" w:cs="Times New Roman"/>
          <w:lang w:val="id"/>
        </w:rPr>
        <w:t xml:space="preserve"> = 0 = </w:t>
      </w:r>
      <w:r>
        <w:rPr>
          <w:rFonts w:ascii="Times New Roman" w:eastAsia="Times New Roman" w:hAnsi="Times New Roman" w:cs="Times New Roman"/>
          <w:i/>
          <w:iCs/>
          <w:lang w:val="en-US"/>
        </w:rPr>
        <w:t>Return On Assets</w:t>
      </w:r>
      <w:r>
        <w:rPr>
          <w:rFonts w:ascii="Times New Roman" w:eastAsia="Times New Roman" w:hAnsi="Times New Roman" w:cs="Times New Roman"/>
          <w:lang w:val="en-US"/>
        </w:rPr>
        <w:t xml:space="preserve"> </w:t>
      </w:r>
      <w:r>
        <w:rPr>
          <w:rFonts w:ascii="Times New Roman" w:eastAsia="Times New Roman" w:hAnsi="Times New Roman" w:cs="Times New Roman"/>
          <w:lang w:val="id"/>
        </w:rPr>
        <w:t>(X</w:t>
      </w:r>
      <w:r>
        <w:rPr>
          <w:rFonts w:ascii="Times New Roman" w:eastAsia="Times New Roman" w:hAnsi="Times New Roman" w:cs="Times New Roman"/>
          <w:vertAlign w:val="subscript"/>
          <w:lang w:val="id"/>
        </w:rPr>
        <w:t>1</w:t>
      </w:r>
      <w:r>
        <w:rPr>
          <w:rFonts w:ascii="Times New Roman" w:eastAsia="Times New Roman" w:hAnsi="Times New Roman" w:cs="Times New Roman"/>
          <w:lang w:val="id"/>
        </w:rPr>
        <w:t>)</w:t>
      </w:r>
      <w:r>
        <w:rPr>
          <w:rFonts w:ascii="Times New Roman" w:eastAsia="Times New Roman" w:hAnsi="Times New Roman" w:cs="Times New Roman"/>
          <w:lang w:val="en-US"/>
        </w:rPr>
        <w:t xml:space="preserve"> tidak berpengaruh terhadap Nilai Perusahaan</w:t>
      </w:r>
      <w:r>
        <w:rPr>
          <w:rFonts w:ascii="Times New Roman" w:eastAsia="Times New Roman" w:hAnsi="Times New Roman" w:cs="Times New Roman"/>
          <w:i/>
          <w:iCs/>
          <w:lang w:val="en-US"/>
        </w:rPr>
        <w:t xml:space="preserve"> </w:t>
      </w:r>
      <w:r>
        <w:rPr>
          <w:rFonts w:ascii="Times New Roman" w:eastAsia="Times New Roman" w:hAnsi="Times New Roman" w:cs="Times New Roman"/>
          <w:lang w:val="en-US"/>
        </w:rPr>
        <w:t xml:space="preserve">(Y) </w:t>
      </w:r>
      <w:r w:rsidR="001A66BF">
        <w:rPr>
          <w:rFonts w:ascii="Times New Roman" w:eastAsia="Times New Roman" w:hAnsi="Times New Roman" w:cs="Times New Roman"/>
          <w:lang w:val="en-US"/>
        </w:rPr>
        <w:t xml:space="preserve">pada </w:t>
      </w:r>
      <w:r w:rsidR="001A66BF">
        <w:rPr>
          <w:rFonts w:ascii="Times New Roman" w:eastAsia="Times New Roman" w:hAnsi="Times New Roman" w:cs="Times New Roman"/>
          <w:lang w:val="id"/>
        </w:rPr>
        <w:t xml:space="preserve">perusahaan manufaktur yang Terndeks </w:t>
      </w:r>
      <w:r w:rsidR="00A85153">
        <w:rPr>
          <w:rFonts w:ascii="Times New Roman" w:eastAsia="Times New Roman" w:hAnsi="Times New Roman" w:cs="Times New Roman"/>
          <w:lang w:val="id"/>
        </w:rPr>
        <w:t>LQ45</w:t>
      </w:r>
      <w:r>
        <w:rPr>
          <w:rFonts w:ascii="Times New Roman" w:eastAsia="Times New Roman" w:hAnsi="Times New Roman" w:cs="Times New Roman"/>
          <w:lang w:val="en-US"/>
        </w:rPr>
        <w:t xml:space="preserve"> periode </w:t>
      </w:r>
      <w:r>
        <w:rPr>
          <w:rFonts w:ascii="Times New Roman" w:eastAsia="Times New Roman" w:hAnsi="Times New Roman" w:cs="Times New Roman"/>
          <w:lang w:val="en-US"/>
        </w:rPr>
        <w:lastRenderedPageBreak/>
        <w:t>2021</w:t>
      </w:r>
      <w:r w:rsidR="001A66BF">
        <w:rPr>
          <w:rFonts w:ascii="Times New Roman" w:eastAsia="Times New Roman" w:hAnsi="Times New Roman" w:cs="Times New Roman"/>
          <w:lang w:val="en-US"/>
        </w:rPr>
        <w:t>-</w:t>
      </w:r>
      <w:r>
        <w:rPr>
          <w:rFonts w:ascii="Times New Roman" w:eastAsia="Times New Roman" w:hAnsi="Times New Roman" w:cs="Times New Roman"/>
          <w:lang w:val="en-US"/>
        </w:rPr>
        <w:t xml:space="preserve">2025. </w:t>
      </w:r>
    </w:p>
    <w:p w:rsidR="0061679C" w:rsidRDefault="00FF5DBB" w:rsidP="0061679C">
      <w:pPr>
        <w:widowControl w:val="0"/>
        <w:tabs>
          <w:tab w:val="left" w:pos="1560"/>
          <w:tab w:val="left" w:pos="1843"/>
        </w:tabs>
        <w:autoSpaceDE w:val="0"/>
        <w:autoSpaceDN w:val="0"/>
        <w:spacing w:after="0" w:line="360" w:lineRule="auto"/>
        <w:ind w:left="993" w:hanging="448"/>
        <w:jc w:val="both"/>
        <w:rPr>
          <w:rFonts w:ascii="Times New Roman" w:eastAsia="Times New Roman" w:hAnsi="Times New Roman" w:cs="Times New Roman"/>
          <w:lang w:val="en-US"/>
        </w:rPr>
      </w:pPr>
      <w:r>
        <w:rPr>
          <w:rFonts w:ascii="Times New Roman" w:eastAsia="Times New Roman" w:hAnsi="Times New Roman" w:cs="Times New Roman"/>
          <w:lang w:val="en-US"/>
        </w:rPr>
        <w:tab/>
      </w:r>
      <w:proofErr w:type="gramStart"/>
      <w:r>
        <w:rPr>
          <w:rFonts w:ascii="Times New Roman" w:eastAsia="Times New Roman" w:hAnsi="Times New Roman" w:cs="Times New Roman"/>
          <w:lang w:val="en-US"/>
        </w:rPr>
        <w:t>H</w:t>
      </w:r>
      <w:r>
        <w:rPr>
          <w:rFonts w:ascii="Times New Roman" w:eastAsia="Times New Roman" w:hAnsi="Times New Roman" w:cs="Times New Roman"/>
          <w:vertAlign w:val="subscript"/>
          <w:lang w:val="en-US"/>
        </w:rPr>
        <w:t xml:space="preserve">1 </w:t>
      </w:r>
      <w:r>
        <w:rPr>
          <w:rFonts w:ascii="Times New Roman" w:eastAsia="Times New Roman" w:hAnsi="Times New Roman" w:cs="Times New Roman"/>
          <w:lang w:val="en-US"/>
        </w:rPr>
        <w:t>:</w:t>
      </w:r>
      <w:proofErr w:type="gramEnd"/>
      <w:r>
        <w:rPr>
          <w:rFonts w:ascii="Times New Roman" w:eastAsia="Times New Roman" w:hAnsi="Times New Roman" w:cs="Times New Roman"/>
          <w:lang w:val="en-US"/>
        </w:rPr>
        <w:t xml:space="preserve"> β</w:t>
      </w:r>
      <w:r>
        <w:rPr>
          <w:rFonts w:ascii="Times New Roman" w:eastAsia="Times New Roman" w:hAnsi="Times New Roman" w:cs="Times New Roman"/>
          <w:vertAlign w:val="subscript"/>
          <w:lang w:val="en-US"/>
        </w:rPr>
        <w:t>1</w:t>
      </w:r>
      <w:r>
        <w:rPr>
          <w:rFonts w:ascii="Times New Roman" w:eastAsia="Times New Roman" w:hAnsi="Times New Roman" w:cs="Times New Roman"/>
          <w:lang w:val="en-US"/>
        </w:rPr>
        <w:t xml:space="preserve"> ≠ 0 = </w:t>
      </w:r>
      <w:r>
        <w:rPr>
          <w:rFonts w:ascii="Times New Roman" w:eastAsia="Times New Roman" w:hAnsi="Times New Roman" w:cs="Times New Roman"/>
          <w:i/>
          <w:iCs/>
          <w:lang w:val="en-US"/>
        </w:rPr>
        <w:t>Retrun On Assets</w:t>
      </w:r>
      <w:r>
        <w:rPr>
          <w:rFonts w:ascii="Times New Roman" w:eastAsia="Times New Roman" w:hAnsi="Times New Roman" w:cs="Times New Roman"/>
          <w:lang w:val="en-US"/>
        </w:rPr>
        <w:t xml:space="preserve"> (X</w:t>
      </w:r>
      <w:r>
        <w:rPr>
          <w:rFonts w:ascii="Times New Roman" w:eastAsia="Times New Roman" w:hAnsi="Times New Roman" w:cs="Times New Roman"/>
          <w:vertAlign w:val="subscript"/>
          <w:lang w:val="en-US"/>
        </w:rPr>
        <w:t>1</w:t>
      </w:r>
      <w:r>
        <w:rPr>
          <w:rFonts w:ascii="Times New Roman" w:eastAsia="Times New Roman" w:hAnsi="Times New Roman" w:cs="Times New Roman"/>
          <w:lang w:val="en-US"/>
        </w:rPr>
        <w:t xml:space="preserve">) berpengaruh terhadap Nilai Perusahaan (Y) </w:t>
      </w:r>
      <w:r w:rsidR="00A85153">
        <w:rPr>
          <w:rFonts w:ascii="Times New Roman" w:eastAsia="Times New Roman" w:hAnsi="Times New Roman" w:cs="Times New Roman"/>
          <w:lang w:val="id"/>
        </w:rPr>
        <w:t xml:space="preserve">pada </w:t>
      </w:r>
      <w:r w:rsidR="001A66BF">
        <w:rPr>
          <w:rFonts w:ascii="Times New Roman" w:eastAsia="Times New Roman" w:hAnsi="Times New Roman" w:cs="Times New Roman"/>
          <w:lang w:val="id"/>
        </w:rPr>
        <w:t xml:space="preserve">perusahaan manufaktur yang Terndeks </w:t>
      </w:r>
      <w:r w:rsidR="00A85153">
        <w:rPr>
          <w:rFonts w:ascii="Times New Roman" w:eastAsia="Times New Roman" w:hAnsi="Times New Roman" w:cs="Times New Roman"/>
          <w:lang w:val="id"/>
        </w:rPr>
        <w:t xml:space="preserve">LQ45 </w:t>
      </w:r>
      <w:r>
        <w:rPr>
          <w:rFonts w:ascii="Times New Roman" w:eastAsia="Times New Roman" w:hAnsi="Times New Roman" w:cs="Times New Roman"/>
          <w:lang w:val="en-US"/>
        </w:rPr>
        <w:t xml:space="preserve">periode 2021-2025. </w:t>
      </w:r>
    </w:p>
    <w:p w:rsidR="00FF5DBB" w:rsidRPr="0061679C" w:rsidRDefault="00FF5DBB" w:rsidP="00787AFB">
      <w:pPr>
        <w:pStyle w:val="Heading3"/>
        <w:numPr>
          <w:ilvl w:val="0"/>
          <w:numId w:val="38"/>
        </w:numPr>
        <w:ind w:left="142" w:hanging="142"/>
        <w:rPr>
          <w:rFonts w:eastAsia="Times New Roman" w:cs="Times New Roman"/>
          <w:color w:val="auto"/>
          <w:lang w:val="en-US"/>
        </w:rPr>
      </w:pPr>
      <w:r>
        <w:rPr>
          <w:rFonts w:cs="Times New Roman"/>
          <w:bCs/>
        </w:rPr>
        <w:t xml:space="preserve">Hipotesis Kedua </w:t>
      </w:r>
    </w:p>
    <w:p w:rsidR="00FF5DBB" w:rsidRPr="00E637C6" w:rsidRDefault="00FF5DBB" w:rsidP="0061679C">
      <w:pPr>
        <w:widowControl w:val="0"/>
        <w:tabs>
          <w:tab w:val="left" w:pos="567"/>
        </w:tabs>
        <w:autoSpaceDE w:val="0"/>
        <w:autoSpaceDN w:val="0"/>
        <w:spacing w:after="0" w:line="360" w:lineRule="auto"/>
        <w:ind w:left="993"/>
        <w:jc w:val="both"/>
        <w:rPr>
          <w:rFonts w:ascii="Times New Roman" w:eastAsia="Times New Roman" w:hAnsi="Times New Roman" w:cs="Times New Roman"/>
          <w:lang w:val="id"/>
        </w:rPr>
      </w:pPr>
      <w:r>
        <w:rPr>
          <w:rFonts w:ascii="Times New Roman" w:eastAsia="Times New Roman" w:hAnsi="Times New Roman" w:cs="Times New Roman"/>
          <w:lang w:val="id"/>
        </w:rPr>
        <w:t>H</w:t>
      </w:r>
      <w:r>
        <w:rPr>
          <w:rFonts w:ascii="Times New Roman" w:eastAsia="Times New Roman" w:hAnsi="Times New Roman" w:cs="Times New Roman"/>
          <w:vertAlign w:val="subscript"/>
          <w:lang w:val="id"/>
        </w:rPr>
        <w:t>o</w:t>
      </w:r>
      <w:r>
        <w:rPr>
          <w:rFonts w:ascii="Times New Roman" w:eastAsia="Times New Roman" w:hAnsi="Times New Roman" w:cs="Times New Roman"/>
          <w:lang w:val="id"/>
        </w:rPr>
        <w:t xml:space="preserve"> : β</w:t>
      </w:r>
      <w:r>
        <w:rPr>
          <w:rFonts w:ascii="Times New Roman" w:eastAsia="Times New Roman" w:hAnsi="Times New Roman" w:cs="Times New Roman"/>
          <w:vertAlign w:val="subscript"/>
          <w:lang w:val="id"/>
        </w:rPr>
        <w:t xml:space="preserve"> 2 </w:t>
      </w:r>
      <w:r>
        <w:rPr>
          <w:rFonts w:ascii="Times New Roman" w:eastAsia="Times New Roman" w:hAnsi="Times New Roman" w:cs="Times New Roman"/>
          <w:lang w:val="id"/>
        </w:rPr>
        <w:t>= 0 = Kebijakan Dividen (X</w:t>
      </w:r>
      <w:r>
        <w:rPr>
          <w:rFonts w:ascii="Times New Roman" w:eastAsia="Times New Roman" w:hAnsi="Times New Roman" w:cs="Times New Roman"/>
          <w:vertAlign w:val="subscript"/>
          <w:lang w:val="id"/>
        </w:rPr>
        <w:t>2</w:t>
      </w:r>
      <w:r>
        <w:rPr>
          <w:rFonts w:ascii="Times New Roman" w:eastAsia="Times New Roman" w:hAnsi="Times New Roman" w:cs="Times New Roman"/>
          <w:lang w:val="id"/>
        </w:rPr>
        <w:t xml:space="preserve">) tidak berpengaruh terhadap Nilai Perusahaan (Y) </w:t>
      </w:r>
      <w:r w:rsidR="00A85153">
        <w:rPr>
          <w:rFonts w:ascii="Times New Roman" w:eastAsia="Times New Roman" w:hAnsi="Times New Roman" w:cs="Times New Roman"/>
          <w:lang w:val="id"/>
        </w:rPr>
        <w:t xml:space="preserve">pada </w:t>
      </w:r>
      <w:r w:rsidR="001A66BF">
        <w:rPr>
          <w:rFonts w:ascii="Times New Roman" w:eastAsia="Times New Roman" w:hAnsi="Times New Roman" w:cs="Times New Roman"/>
          <w:lang w:val="id"/>
        </w:rPr>
        <w:t xml:space="preserve">perusahaan manufaktur yang Terndeks </w:t>
      </w:r>
      <w:r w:rsidR="00A85153">
        <w:rPr>
          <w:rFonts w:ascii="Times New Roman" w:eastAsia="Times New Roman" w:hAnsi="Times New Roman" w:cs="Times New Roman"/>
          <w:lang w:val="id"/>
        </w:rPr>
        <w:t>LQ45</w:t>
      </w:r>
      <w:r>
        <w:rPr>
          <w:rFonts w:ascii="Times New Roman" w:eastAsia="Times New Roman" w:hAnsi="Times New Roman" w:cs="Times New Roman"/>
          <w:lang w:val="id"/>
        </w:rPr>
        <w:t xml:space="preserve"> periode 2021-2025.</w:t>
      </w:r>
    </w:p>
    <w:p w:rsidR="0061679C" w:rsidRDefault="00FF5DBB" w:rsidP="0061679C">
      <w:pPr>
        <w:widowControl w:val="0"/>
        <w:tabs>
          <w:tab w:val="left" w:pos="1276"/>
          <w:tab w:val="left" w:pos="1701"/>
          <w:tab w:val="left" w:pos="1843"/>
        </w:tabs>
        <w:autoSpaceDE w:val="0"/>
        <w:autoSpaceDN w:val="0"/>
        <w:spacing w:after="0" w:line="360" w:lineRule="auto"/>
        <w:ind w:left="993"/>
        <w:jc w:val="both"/>
        <w:rPr>
          <w:rFonts w:ascii="Times New Roman" w:eastAsia="Times New Roman" w:hAnsi="Times New Roman" w:cs="Times New Roman"/>
          <w:lang w:val="id"/>
        </w:rPr>
      </w:pPr>
      <w:r>
        <w:rPr>
          <w:rFonts w:ascii="Times New Roman" w:eastAsia="Times New Roman" w:hAnsi="Times New Roman" w:cs="Times New Roman"/>
          <w:lang w:val="id"/>
        </w:rPr>
        <w:t>H</w:t>
      </w:r>
      <w:r>
        <w:rPr>
          <w:rFonts w:ascii="Times New Roman" w:eastAsia="Times New Roman" w:hAnsi="Times New Roman" w:cs="Times New Roman"/>
          <w:vertAlign w:val="subscript"/>
          <w:lang w:val="id"/>
        </w:rPr>
        <w:t>1</w:t>
      </w:r>
      <w:r>
        <w:rPr>
          <w:rFonts w:ascii="Times New Roman" w:eastAsia="Times New Roman" w:hAnsi="Times New Roman" w:cs="Times New Roman"/>
          <w:lang w:val="id"/>
        </w:rPr>
        <w:t xml:space="preserve"> : </w:t>
      </w:r>
      <w:r>
        <w:rPr>
          <w:rFonts w:ascii="Times New Roman" w:eastAsia="Times New Roman" w:hAnsi="Times New Roman" w:cs="Times New Roman"/>
          <w:lang w:val="en-US"/>
        </w:rPr>
        <w:t>β</w:t>
      </w:r>
      <w:r>
        <w:rPr>
          <w:rFonts w:ascii="Times New Roman" w:eastAsia="Times New Roman" w:hAnsi="Times New Roman" w:cs="Times New Roman"/>
          <w:vertAlign w:val="subscript"/>
          <w:lang w:val="id"/>
        </w:rPr>
        <w:t xml:space="preserve">2 </w:t>
      </w:r>
      <w:r>
        <w:rPr>
          <w:rFonts w:ascii="Times New Roman" w:eastAsia="Times New Roman" w:hAnsi="Times New Roman" w:cs="Times New Roman"/>
          <w:lang w:val="id"/>
        </w:rPr>
        <w:t>≠ 0 = Kebijakan Dividen (X</w:t>
      </w:r>
      <w:r>
        <w:rPr>
          <w:rFonts w:ascii="Times New Roman" w:eastAsia="Times New Roman" w:hAnsi="Times New Roman" w:cs="Times New Roman"/>
          <w:vertAlign w:val="subscript"/>
          <w:lang w:val="id"/>
        </w:rPr>
        <w:t>2</w:t>
      </w:r>
      <w:r>
        <w:rPr>
          <w:rFonts w:ascii="Times New Roman" w:eastAsia="Times New Roman" w:hAnsi="Times New Roman" w:cs="Times New Roman"/>
          <w:lang w:val="id"/>
        </w:rPr>
        <w:t xml:space="preserve">) berpengaruh terhadap Nilai Perusahaan (Y) </w:t>
      </w:r>
      <w:r w:rsidR="00A85153">
        <w:rPr>
          <w:rFonts w:ascii="Times New Roman" w:eastAsia="Times New Roman" w:hAnsi="Times New Roman" w:cs="Times New Roman"/>
          <w:lang w:val="id"/>
        </w:rPr>
        <w:t xml:space="preserve">pada </w:t>
      </w:r>
      <w:r w:rsidR="001A66BF">
        <w:rPr>
          <w:rFonts w:ascii="Times New Roman" w:eastAsia="Times New Roman" w:hAnsi="Times New Roman" w:cs="Times New Roman"/>
          <w:lang w:val="id"/>
        </w:rPr>
        <w:t xml:space="preserve">perusahaan manufaktur yang Terndeks </w:t>
      </w:r>
      <w:r w:rsidR="00A85153">
        <w:rPr>
          <w:rFonts w:ascii="Times New Roman" w:eastAsia="Times New Roman" w:hAnsi="Times New Roman" w:cs="Times New Roman"/>
          <w:lang w:val="id"/>
        </w:rPr>
        <w:t xml:space="preserve">LQ45 </w:t>
      </w:r>
      <w:r>
        <w:rPr>
          <w:rFonts w:ascii="Times New Roman" w:eastAsia="Times New Roman" w:hAnsi="Times New Roman" w:cs="Times New Roman"/>
          <w:lang w:val="id"/>
        </w:rPr>
        <w:t>periode 2021-2025.</w:t>
      </w:r>
    </w:p>
    <w:p w:rsidR="00FF5DBB" w:rsidRPr="0061679C" w:rsidRDefault="00FF5DBB" w:rsidP="00787AFB">
      <w:pPr>
        <w:pStyle w:val="Heading3"/>
        <w:numPr>
          <w:ilvl w:val="0"/>
          <w:numId w:val="38"/>
        </w:numPr>
        <w:ind w:left="142" w:hanging="142"/>
        <w:rPr>
          <w:rFonts w:cs="Times New Roman"/>
          <w:b w:val="0"/>
          <w:bCs/>
        </w:rPr>
      </w:pPr>
      <w:r>
        <w:rPr>
          <w:rFonts w:cs="Times New Roman"/>
          <w:bCs/>
        </w:rPr>
        <w:t>Hipotesis Ketiga</w:t>
      </w:r>
    </w:p>
    <w:p w:rsidR="007D4105" w:rsidRDefault="00FF5DBB" w:rsidP="0061679C">
      <w:pPr>
        <w:pStyle w:val="ListParagraph"/>
        <w:widowControl w:val="0"/>
        <w:autoSpaceDE w:val="0"/>
        <w:autoSpaceDN w:val="0"/>
        <w:spacing w:after="0" w:line="360" w:lineRule="auto"/>
        <w:ind w:left="993"/>
        <w:rPr>
          <w:rFonts w:ascii="Times New Roman" w:eastAsia="Times New Roman" w:hAnsi="Times New Roman" w:cs="Times New Roman"/>
          <w:lang w:val="id"/>
        </w:rPr>
      </w:pPr>
      <w:commentRangeStart w:id="144"/>
      <w:r>
        <w:rPr>
          <w:rFonts w:ascii="Times New Roman" w:eastAsia="Times New Roman" w:hAnsi="Times New Roman" w:cs="Times New Roman"/>
          <w:lang w:val="id"/>
        </w:rPr>
        <w:t>H</w:t>
      </w:r>
      <w:r>
        <w:rPr>
          <w:rFonts w:ascii="Times New Roman" w:eastAsia="Times New Roman" w:hAnsi="Times New Roman" w:cs="Times New Roman"/>
          <w:vertAlign w:val="subscript"/>
          <w:lang w:val="id"/>
        </w:rPr>
        <w:t>o</w:t>
      </w:r>
      <w:r>
        <w:rPr>
          <w:rFonts w:ascii="Times New Roman" w:eastAsia="Times New Roman" w:hAnsi="Times New Roman" w:cs="Times New Roman"/>
          <w:lang w:val="id"/>
        </w:rPr>
        <w:t xml:space="preserve"> : β</w:t>
      </w:r>
      <w:r>
        <w:rPr>
          <w:rFonts w:ascii="Times New Roman" w:eastAsia="Times New Roman" w:hAnsi="Times New Roman" w:cs="Times New Roman"/>
          <w:vertAlign w:val="subscript"/>
          <w:lang w:val="id"/>
        </w:rPr>
        <w:t xml:space="preserve"> 3 </w:t>
      </w:r>
      <w:r>
        <w:rPr>
          <w:rFonts w:ascii="Times New Roman" w:eastAsia="Times New Roman" w:hAnsi="Times New Roman" w:cs="Times New Roman"/>
          <w:lang w:val="id"/>
        </w:rPr>
        <w:t xml:space="preserve">= 0 = </w:t>
      </w:r>
      <w:r w:rsidR="00D2063F">
        <w:rPr>
          <w:rFonts w:ascii="Times New Roman" w:eastAsia="Times New Roman" w:hAnsi="Times New Roman" w:cs="Times New Roman"/>
          <w:i/>
          <w:iCs/>
          <w:lang w:val="id"/>
        </w:rPr>
        <w:t>Current Ratio</w:t>
      </w:r>
      <w:r>
        <w:rPr>
          <w:rFonts w:ascii="Times New Roman" w:eastAsia="Times New Roman" w:hAnsi="Times New Roman" w:cs="Times New Roman"/>
          <w:i/>
          <w:iCs/>
          <w:lang w:val="id"/>
        </w:rPr>
        <w:t xml:space="preserve"> </w:t>
      </w:r>
      <w:r>
        <w:rPr>
          <w:rFonts w:ascii="Times New Roman" w:eastAsia="Times New Roman" w:hAnsi="Times New Roman" w:cs="Times New Roman"/>
          <w:lang w:val="id"/>
        </w:rPr>
        <w:t>(X</w:t>
      </w:r>
      <w:r>
        <w:rPr>
          <w:rFonts w:ascii="Times New Roman" w:eastAsia="Times New Roman" w:hAnsi="Times New Roman" w:cs="Times New Roman"/>
          <w:vertAlign w:val="subscript"/>
          <w:lang w:val="id"/>
        </w:rPr>
        <w:t>3</w:t>
      </w:r>
      <w:r>
        <w:rPr>
          <w:rFonts w:ascii="Times New Roman" w:eastAsia="Times New Roman" w:hAnsi="Times New Roman" w:cs="Times New Roman"/>
          <w:lang w:val="id"/>
        </w:rPr>
        <w:t xml:space="preserve">) tidak berpengaruh terhadapn Nilai Perusahaan (Y) </w:t>
      </w:r>
      <w:r w:rsidR="00D2063F">
        <w:rPr>
          <w:rFonts w:ascii="Times New Roman" w:eastAsia="Times New Roman" w:hAnsi="Times New Roman" w:cs="Times New Roman"/>
          <w:lang w:val="id"/>
        </w:rPr>
        <w:t xml:space="preserve">pada </w:t>
      </w:r>
      <w:r w:rsidR="001A66BF">
        <w:rPr>
          <w:rFonts w:ascii="Times New Roman" w:eastAsia="Times New Roman" w:hAnsi="Times New Roman" w:cs="Times New Roman"/>
          <w:lang w:val="id"/>
        </w:rPr>
        <w:t xml:space="preserve">perusahaan manufaktur yang Terndeks </w:t>
      </w:r>
      <w:r w:rsidR="00D2063F">
        <w:rPr>
          <w:rFonts w:ascii="Times New Roman" w:eastAsia="Times New Roman" w:hAnsi="Times New Roman" w:cs="Times New Roman"/>
          <w:lang w:val="id"/>
        </w:rPr>
        <w:t>LQ45</w:t>
      </w:r>
      <w:r>
        <w:rPr>
          <w:rFonts w:ascii="Times New Roman" w:eastAsia="Times New Roman" w:hAnsi="Times New Roman" w:cs="Times New Roman"/>
          <w:lang w:val="id"/>
        </w:rPr>
        <w:t xml:space="preserve"> periode 2021-2025.</w:t>
      </w:r>
      <w:commentRangeEnd w:id="144"/>
      <w:r w:rsidR="00747053">
        <w:rPr>
          <w:rStyle w:val="CommentReference"/>
        </w:rPr>
        <w:commentReference w:id="144"/>
      </w:r>
    </w:p>
    <w:p w:rsidR="0061679C" w:rsidRDefault="00FF5DBB" w:rsidP="0061679C">
      <w:pPr>
        <w:pStyle w:val="ListParagraph"/>
        <w:widowControl w:val="0"/>
        <w:autoSpaceDE w:val="0"/>
        <w:autoSpaceDN w:val="0"/>
        <w:spacing w:after="0" w:line="360" w:lineRule="auto"/>
        <w:ind w:left="993"/>
        <w:rPr>
          <w:rFonts w:ascii="Times New Roman" w:eastAsia="Times New Roman" w:hAnsi="Times New Roman" w:cs="Times New Roman"/>
          <w:lang w:val="id"/>
        </w:rPr>
      </w:pPr>
      <w:r>
        <w:rPr>
          <w:rFonts w:ascii="Times New Roman" w:eastAsia="Times New Roman" w:hAnsi="Times New Roman" w:cs="Times New Roman"/>
          <w:lang w:val="id"/>
        </w:rPr>
        <w:t>H</w:t>
      </w:r>
      <w:r>
        <w:rPr>
          <w:rFonts w:ascii="Times New Roman" w:eastAsia="Times New Roman" w:hAnsi="Times New Roman" w:cs="Times New Roman"/>
          <w:vertAlign w:val="subscript"/>
          <w:lang w:val="id"/>
        </w:rPr>
        <w:t>1</w:t>
      </w:r>
      <w:r>
        <w:rPr>
          <w:rFonts w:ascii="Times New Roman" w:eastAsia="Times New Roman" w:hAnsi="Times New Roman" w:cs="Times New Roman"/>
          <w:lang w:val="id"/>
        </w:rPr>
        <w:t xml:space="preserve"> : β</w:t>
      </w:r>
      <w:r>
        <w:rPr>
          <w:rFonts w:ascii="Times New Roman" w:eastAsia="Times New Roman" w:hAnsi="Times New Roman" w:cs="Times New Roman"/>
          <w:vertAlign w:val="subscript"/>
          <w:lang w:val="id"/>
        </w:rPr>
        <w:t xml:space="preserve">3 </w:t>
      </w:r>
      <w:r>
        <w:rPr>
          <w:rFonts w:ascii="Times New Roman" w:eastAsia="Times New Roman" w:hAnsi="Times New Roman" w:cs="Times New Roman"/>
          <w:lang w:val="id"/>
        </w:rPr>
        <w:t xml:space="preserve">≠ 0 = </w:t>
      </w:r>
      <w:r w:rsidR="00D2063F">
        <w:rPr>
          <w:rFonts w:ascii="Times New Roman" w:eastAsia="Times New Roman" w:hAnsi="Times New Roman" w:cs="Times New Roman"/>
          <w:i/>
          <w:iCs/>
          <w:lang w:val="id"/>
        </w:rPr>
        <w:t>Current Ratio</w:t>
      </w:r>
      <w:r>
        <w:rPr>
          <w:rFonts w:ascii="Times New Roman" w:eastAsia="Times New Roman" w:hAnsi="Times New Roman" w:cs="Times New Roman"/>
          <w:lang w:val="id"/>
        </w:rPr>
        <w:t xml:space="preserve"> (X</w:t>
      </w:r>
      <w:r>
        <w:rPr>
          <w:rFonts w:ascii="Times New Roman" w:eastAsia="Times New Roman" w:hAnsi="Times New Roman" w:cs="Times New Roman"/>
          <w:vertAlign w:val="subscript"/>
          <w:lang w:val="id"/>
        </w:rPr>
        <w:t>3</w:t>
      </w:r>
      <w:r>
        <w:rPr>
          <w:rFonts w:ascii="Times New Roman" w:eastAsia="Times New Roman" w:hAnsi="Times New Roman" w:cs="Times New Roman"/>
          <w:lang w:val="id"/>
        </w:rPr>
        <w:t xml:space="preserve">) berpengaruh terhadap Nilai Perusahaan (Y) </w:t>
      </w:r>
      <w:r w:rsidR="00D2063F">
        <w:rPr>
          <w:rFonts w:ascii="Times New Roman" w:eastAsia="Times New Roman" w:hAnsi="Times New Roman" w:cs="Times New Roman"/>
          <w:lang w:val="id"/>
        </w:rPr>
        <w:t xml:space="preserve">pada </w:t>
      </w:r>
      <w:r w:rsidR="001A66BF">
        <w:rPr>
          <w:rFonts w:ascii="Times New Roman" w:eastAsia="Times New Roman" w:hAnsi="Times New Roman" w:cs="Times New Roman"/>
          <w:lang w:val="id"/>
        </w:rPr>
        <w:t xml:space="preserve">perusahaan manufaktur yang Terndeks </w:t>
      </w:r>
      <w:r w:rsidR="00D2063F">
        <w:rPr>
          <w:rFonts w:ascii="Times New Roman" w:eastAsia="Times New Roman" w:hAnsi="Times New Roman" w:cs="Times New Roman"/>
          <w:lang w:val="id"/>
        </w:rPr>
        <w:t xml:space="preserve">LQ45 </w:t>
      </w:r>
      <w:r>
        <w:rPr>
          <w:rFonts w:ascii="Times New Roman" w:eastAsia="Times New Roman" w:hAnsi="Times New Roman" w:cs="Times New Roman"/>
          <w:lang w:val="id"/>
        </w:rPr>
        <w:t>periode 2021-2025.</w:t>
      </w:r>
    </w:p>
    <w:p w:rsidR="009A4C62" w:rsidRPr="0061679C" w:rsidRDefault="009A4C62" w:rsidP="00787AFB">
      <w:pPr>
        <w:pStyle w:val="Heading3"/>
        <w:numPr>
          <w:ilvl w:val="0"/>
          <w:numId w:val="38"/>
        </w:numPr>
        <w:ind w:left="142" w:hanging="142"/>
        <w:rPr>
          <w:rFonts w:cs="Times New Roman"/>
          <w:b w:val="0"/>
          <w:bCs/>
        </w:rPr>
      </w:pPr>
      <w:r>
        <w:rPr>
          <w:rFonts w:cs="Times New Roman"/>
          <w:bCs/>
        </w:rPr>
        <w:t>Hipotesis Keempat</w:t>
      </w:r>
    </w:p>
    <w:p w:rsidR="009A4C62" w:rsidRPr="007D4105" w:rsidRDefault="009A4C62" w:rsidP="00D2063F">
      <w:pPr>
        <w:widowControl w:val="0"/>
        <w:tabs>
          <w:tab w:val="left" w:pos="1418"/>
          <w:tab w:val="left" w:pos="1701"/>
        </w:tabs>
        <w:autoSpaceDE w:val="0"/>
        <w:autoSpaceDN w:val="0"/>
        <w:spacing w:after="0" w:line="360" w:lineRule="auto"/>
        <w:ind w:left="993"/>
        <w:jc w:val="both"/>
        <w:rPr>
          <w:rFonts w:ascii="Times New Roman" w:eastAsia="Times New Roman" w:hAnsi="Times New Roman" w:cs="Times New Roman"/>
          <w:lang w:val="id"/>
        </w:rPr>
      </w:pPr>
      <w:r>
        <w:rPr>
          <w:rFonts w:ascii="Times New Roman" w:eastAsia="Times New Roman" w:hAnsi="Times New Roman" w:cs="Times New Roman"/>
          <w:lang w:val="id"/>
        </w:rPr>
        <w:t>H</w:t>
      </w:r>
      <w:r>
        <w:rPr>
          <w:rFonts w:ascii="Times New Roman" w:eastAsia="Times New Roman" w:hAnsi="Times New Roman" w:cs="Times New Roman"/>
          <w:vertAlign w:val="subscript"/>
          <w:lang w:val="id"/>
        </w:rPr>
        <w:t>o</w:t>
      </w:r>
      <w:r>
        <w:rPr>
          <w:rFonts w:ascii="Times New Roman" w:eastAsia="Times New Roman" w:hAnsi="Times New Roman" w:cs="Times New Roman"/>
          <w:lang w:val="id"/>
        </w:rPr>
        <w:t xml:space="preserve"> : β</w:t>
      </w:r>
      <w:r>
        <w:rPr>
          <w:rFonts w:ascii="Times New Roman" w:eastAsia="Times New Roman" w:hAnsi="Times New Roman" w:cs="Times New Roman"/>
          <w:vertAlign w:val="subscript"/>
          <w:lang w:val="id"/>
        </w:rPr>
        <w:t xml:space="preserve"> 4 </w:t>
      </w:r>
      <w:r>
        <w:rPr>
          <w:rFonts w:ascii="Times New Roman" w:eastAsia="Times New Roman" w:hAnsi="Times New Roman" w:cs="Times New Roman"/>
          <w:lang w:val="id"/>
        </w:rPr>
        <w:t xml:space="preserve">= 0 </w:t>
      </w:r>
      <w:r>
        <w:rPr>
          <w:rFonts w:ascii="Times New Roman" w:eastAsia="Times New Roman" w:hAnsi="Times New Roman" w:cs="Times New Roman"/>
          <w:i/>
          <w:iCs/>
          <w:lang w:val="id"/>
        </w:rPr>
        <w:t xml:space="preserve">= Struktur Modal </w:t>
      </w:r>
      <w:r>
        <w:rPr>
          <w:rFonts w:ascii="Times New Roman" w:eastAsia="Times New Roman" w:hAnsi="Times New Roman" w:cs="Times New Roman"/>
          <w:lang w:val="id"/>
        </w:rPr>
        <w:t>(X</w:t>
      </w:r>
      <w:r>
        <w:rPr>
          <w:rFonts w:ascii="Times New Roman" w:eastAsia="Times New Roman" w:hAnsi="Times New Roman" w:cs="Times New Roman"/>
          <w:vertAlign w:val="subscript"/>
          <w:lang w:val="id"/>
        </w:rPr>
        <w:t>4</w:t>
      </w:r>
      <w:r>
        <w:rPr>
          <w:rFonts w:ascii="Times New Roman" w:eastAsia="Times New Roman" w:hAnsi="Times New Roman" w:cs="Times New Roman"/>
          <w:lang w:val="id"/>
        </w:rPr>
        <w:t xml:space="preserve">) tidak berpengaruh terhadap Nilai Perusahaan (Y) </w:t>
      </w:r>
      <w:r w:rsidR="001A66BF">
        <w:rPr>
          <w:rFonts w:ascii="Times New Roman" w:eastAsia="Times New Roman" w:hAnsi="Times New Roman" w:cs="Times New Roman"/>
          <w:lang w:val="id"/>
        </w:rPr>
        <w:t xml:space="preserve">pada perusahaan manufaktur yang Terndeks </w:t>
      </w:r>
      <w:r w:rsidR="00D2063F">
        <w:rPr>
          <w:rFonts w:ascii="Times New Roman" w:eastAsia="Times New Roman" w:hAnsi="Times New Roman" w:cs="Times New Roman"/>
          <w:lang w:val="id"/>
        </w:rPr>
        <w:t xml:space="preserve">LQ45 </w:t>
      </w:r>
      <w:r w:rsidR="007D4105">
        <w:rPr>
          <w:rFonts w:ascii="Times New Roman" w:eastAsia="Times New Roman" w:hAnsi="Times New Roman" w:cs="Times New Roman"/>
          <w:lang w:val="id"/>
        </w:rPr>
        <w:t>periode 2021-2025.</w:t>
      </w:r>
    </w:p>
    <w:p w:rsidR="0061679C" w:rsidRDefault="009A4C62" w:rsidP="0061679C">
      <w:pPr>
        <w:widowControl w:val="0"/>
        <w:tabs>
          <w:tab w:val="left" w:pos="1418"/>
          <w:tab w:val="left" w:pos="1701"/>
        </w:tabs>
        <w:autoSpaceDE w:val="0"/>
        <w:autoSpaceDN w:val="0"/>
        <w:spacing w:after="0" w:line="360" w:lineRule="auto"/>
        <w:ind w:left="993"/>
        <w:jc w:val="both"/>
        <w:rPr>
          <w:rFonts w:ascii="Times New Roman" w:eastAsia="Times New Roman" w:hAnsi="Times New Roman" w:cs="Times New Roman"/>
          <w:lang w:val="id"/>
        </w:rPr>
      </w:pPr>
      <w:r>
        <w:rPr>
          <w:rFonts w:ascii="Times New Roman" w:eastAsia="Times New Roman" w:hAnsi="Times New Roman" w:cs="Times New Roman"/>
          <w:lang w:val="id"/>
        </w:rPr>
        <w:t>H</w:t>
      </w:r>
      <w:r>
        <w:rPr>
          <w:rFonts w:ascii="Times New Roman" w:eastAsia="Times New Roman" w:hAnsi="Times New Roman" w:cs="Times New Roman"/>
          <w:vertAlign w:val="subscript"/>
          <w:lang w:val="id"/>
        </w:rPr>
        <w:t>1</w:t>
      </w:r>
      <w:r>
        <w:rPr>
          <w:rFonts w:ascii="Times New Roman" w:eastAsia="Times New Roman" w:hAnsi="Times New Roman" w:cs="Times New Roman"/>
          <w:lang w:val="id"/>
        </w:rPr>
        <w:t xml:space="preserve"> : β</w:t>
      </w:r>
      <w:r>
        <w:rPr>
          <w:rFonts w:ascii="Times New Roman" w:eastAsia="Times New Roman" w:hAnsi="Times New Roman" w:cs="Times New Roman"/>
          <w:vertAlign w:val="subscript"/>
          <w:lang w:val="id"/>
        </w:rPr>
        <w:t xml:space="preserve">4 </w:t>
      </w:r>
      <w:r>
        <w:rPr>
          <w:rFonts w:ascii="Times New Roman" w:eastAsia="Times New Roman" w:hAnsi="Times New Roman" w:cs="Times New Roman"/>
          <w:lang w:val="id"/>
        </w:rPr>
        <w:t>≠ 0 = Stuktur Modal (X</w:t>
      </w:r>
      <w:r>
        <w:rPr>
          <w:rFonts w:ascii="Times New Roman" w:eastAsia="Times New Roman" w:hAnsi="Times New Roman" w:cs="Times New Roman"/>
          <w:vertAlign w:val="subscript"/>
          <w:lang w:val="id"/>
        </w:rPr>
        <w:t>4</w:t>
      </w:r>
      <w:r>
        <w:rPr>
          <w:rFonts w:ascii="Times New Roman" w:eastAsia="Times New Roman" w:hAnsi="Times New Roman" w:cs="Times New Roman"/>
          <w:lang w:val="id"/>
        </w:rPr>
        <w:t xml:space="preserve">) berpengaruh terhadap Nilai Perusahaan (Y) </w:t>
      </w:r>
      <w:r w:rsidR="00D2063F">
        <w:rPr>
          <w:rFonts w:ascii="Times New Roman" w:eastAsia="Times New Roman" w:hAnsi="Times New Roman" w:cs="Times New Roman"/>
          <w:lang w:val="id"/>
        </w:rPr>
        <w:t>pada perusahaan manufaktur</w:t>
      </w:r>
      <w:r w:rsidR="001A66BF">
        <w:rPr>
          <w:rFonts w:ascii="Times New Roman" w:eastAsia="Times New Roman" w:hAnsi="Times New Roman" w:cs="Times New Roman"/>
          <w:lang w:val="id"/>
        </w:rPr>
        <w:t xml:space="preserve"> yang Terndeks </w:t>
      </w:r>
      <w:r w:rsidR="00D2063F">
        <w:rPr>
          <w:rFonts w:ascii="Times New Roman" w:eastAsia="Times New Roman" w:hAnsi="Times New Roman" w:cs="Times New Roman"/>
          <w:lang w:val="id"/>
        </w:rPr>
        <w:t>LQ45</w:t>
      </w:r>
      <w:r>
        <w:rPr>
          <w:rFonts w:ascii="Times New Roman" w:eastAsia="Times New Roman" w:hAnsi="Times New Roman" w:cs="Times New Roman"/>
          <w:lang w:val="id"/>
        </w:rPr>
        <w:t xml:space="preserve"> periode 2021-2025.</w:t>
      </w:r>
    </w:p>
    <w:p w:rsidR="00FF5DBB" w:rsidRPr="0061679C" w:rsidRDefault="00FF5DBB" w:rsidP="00787AFB">
      <w:pPr>
        <w:pStyle w:val="Heading5"/>
        <w:numPr>
          <w:ilvl w:val="0"/>
          <w:numId w:val="6"/>
        </w:numPr>
        <w:spacing w:after="0"/>
        <w:ind w:left="993" w:hanging="709"/>
        <w:rPr>
          <w:rFonts w:ascii="Times New Roman" w:hAnsi="Times New Roman" w:cs="Times New Roman"/>
          <w:b/>
          <w:bCs/>
          <w:color w:val="000000" w:themeColor="text1"/>
        </w:rPr>
      </w:pPr>
      <w:r>
        <w:rPr>
          <w:rFonts w:ascii="Times New Roman" w:hAnsi="Times New Roman" w:cs="Times New Roman"/>
          <w:b/>
          <w:bCs/>
          <w:color w:val="000000" w:themeColor="text1"/>
        </w:rPr>
        <w:t>Hipotesis Kelima</w:t>
      </w:r>
    </w:p>
    <w:p w:rsidR="00FF5DBB" w:rsidRPr="00E637C6" w:rsidRDefault="00FF5DBB" w:rsidP="0061679C">
      <w:pPr>
        <w:pStyle w:val="ListParagraph"/>
        <w:widowControl w:val="0"/>
        <w:tabs>
          <w:tab w:val="left" w:pos="1418"/>
          <w:tab w:val="left" w:pos="1701"/>
        </w:tabs>
        <w:autoSpaceDE w:val="0"/>
        <w:autoSpaceDN w:val="0"/>
        <w:spacing w:after="0" w:line="360" w:lineRule="auto"/>
        <w:ind w:left="993"/>
        <w:jc w:val="both"/>
        <w:rPr>
          <w:rFonts w:ascii="Times New Roman" w:eastAsia="Times New Roman" w:hAnsi="Times New Roman" w:cs="Times New Roman"/>
          <w:lang w:val="id"/>
        </w:rPr>
      </w:pPr>
      <w:r>
        <w:rPr>
          <w:rFonts w:ascii="Times New Roman" w:eastAsia="Times New Roman" w:hAnsi="Times New Roman" w:cs="Times New Roman"/>
          <w:lang w:val="id"/>
        </w:rPr>
        <w:t xml:space="preserve"> H</w:t>
      </w:r>
      <w:r>
        <w:rPr>
          <w:rFonts w:ascii="Times New Roman" w:eastAsia="Times New Roman" w:hAnsi="Times New Roman" w:cs="Times New Roman"/>
          <w:vertAlign w:val="subscript"/>
          <w:lang w:val="id"/>
        </w:rPr>
        <w:t>0</w:t>
      </w:r>
      <w:r>
        <w:rPr>
          <w:rFonts w:ascii="Times New Roman" w:eastAsia="Times New Roman" w:hAnsi="Times New Roman" w:cs="Times New Roman"/>
          <w:lang w:val="id"/>
        </w:rPr>
        <w:t xml:space="preserve"> : β</w:t>
      </w:r>
      <w:r>
        <w:rPr>
          <w:rFonts w:ascii="Times New Roman" w:eastAsia="Times New Roman" w:hAnsi="Times New Roman" w:cs="Times New Roman"/>
          <w:vertAlign w:val="subscript"/>
          <w:lang w:val="id"/>
        </w:rPr>
        <w:t xml:space="preserve"> 1</w:t>
      </w:r>
      <w:r>
        <w:rPr>
          <w:rFonts w:ascii="Times New Roman" w:eastAsia="Times New Roman" w:hAnsi="Times New Roman" w:cs="Times New Roman"/>
          <w:lang w:val="id"/>
        </w:rPr>
        <w:t xml:space="preserve"> β</w:t>
      </w:r>
      <w:r>
        <w:rPr>
          <w:rFonts w:ascii="Times New Roman" w:eastAsia="Times New Roman" w:hAnsi="Times New Roman" w:cs="Times New Roman"/>
          <w:vertAlign w:val="subscript"/>
          <w:lang w:val="id"/>
        </w:rPr>
        <w:t xml:space="preserve"> 2</w:t>
      </w:r>
      <w:r>
        <w:rPr>
          <w:rFonts w:ascii="Times New Roman" w:eastAsia="Times New Roman" w:hAnsi="Times New Roman" w:cs="Times New Roman"/>
          <w:lang w:val="id"/>
        </w:rPr>
        <w:t xml:space="preserve"> β </w:t>
      </w:r>
      <w:r>
        <w:rPr>
          <w:rFonts w:ascii="Times New Roman" w:eastAsia="Times New Roman" w:hAnsi="Times New Roman" w:cs="Times New Roman"/>
          <w:vertAlign w:val="subscript"/>
          <w:lang w:val="id"/>
        </w:rPr>
        <w:t xml:space="preserve">3 </w:t>
      </w:r>
      <w:r>
        <w:rPr>
          <w:rFonts w:ascii="Times New Roman" w:eastAsia="Times New Roman" w:hAnsi="Times New Roman" w:cs="Times New Roman"/>
          <w:lang w:val="id"/>
        </w:rPr>
        <w:t xml:space="preserve">β </w:t>
      </w:r>
      <w:r>
        <w:rPr>
          <w:rFonts w:ascii="Times New Roman" w:eastAsia="Times New Roman" w:hAnsi="Times New Roman" w:cs="Times New Roman"/>
          <w:vertAlign w:val="subscript"/>
          <w:lang w:val="id"/>
        </w:rPr>
        <w:t xml:space="preserve">4 </w:t>
      </w:r>
      <w:r>
        <w:rPr>
          <w:rFonts w:ascii="Times New Roman" w:eastAsia="Times New Roman" w:hAnsi="Times New Roman" w:cs="Times New Roman"/>
          <w:lang w:val="id"/>
        </w:rPr>
        <w:t xml:space="preserve">= 0 = </w:t>
      </w:r>
      <w:r>
        <w:rPr>
          <w:rFonts w:ascii="Times New Roman" w:eastAsia="Times New Roman" w:hAnsi="Times New Roman" w:cs="Times New Roman"/>
          <w:i/>
          <w:iCs/>
          <w:lang w:val="id"/>
        </w:rPr>
        <w:t>Return On Assets</w:t>
      </w:r>
      <w:r>
        <w:rPr>
          <w:rFonts w:ascii="Times New Roman" w:eastAsia="Times New Roman" w:hAnsi="Times New Roman" w:cs="Times New Roman"/>
          <w:lang w:val="id"/>
        </w:rPr>
        <w:t xml:space="preserve"> (X</w:t>
      </w:r>
      <w:r>
        <w:rPr>
          <w:rFonts w:ascii="Times New Roman" w:eastAsia="Times New Roman" w:hAnsi="Times New Roman" w:cs="Times New Roman"/>
          <w:vertAlign w:val="subscript"/>
          <w:lang w:val="id"/>
        </w:rPr>
        <w:t>1</w:t>
      </w:r>
      <w:r>
        <w:rPr>
          <w:rFonts w:ascii="Times New Roman" w:eastAsia="Times New Roman" w:hAnsi="Times New Roman" w:cs="Times New Roman"/>
          <w:lang w:val="id"/>
        </w:rPr>
        <w:t>), Kebijakan Dividen (X</w:t>
      </w:r>
      <w:r>
        <w:rPr>
          <w:rFonts w:ascii="Times New Roman" w:eastAsia="Times New Roman" w:hAnsi="Times New Roman" w:cs="Times New Roman"/>
          <w:vertAlign w:val="subscript"/>
          <w:lang w:val="id"/>
        </w:rPr>
        <w:t>2</w:t>
      </w:r>
      <w:r>
        <w:rPr>
          <w:rFonts w:ascii="Times New Roman" w:eastAsia="Times New Roman" w:hAnsi="Times New Roman" w:cs="Times New Roman"/>
          <w:lang w:val="id"/>
        </w:rPr>
        <w:t xml:space="preserve">), </w:t>
      </w:r>
      <w:r w:rsidR="00D2063F">
        <w:rPr>
          <w:rFonts w:ascii="Times New Roman" w:eastAsia="Times New Roman" w:hAnsi="Times New Roman" w:cs="Times New Roman"/>
          <w:i/>
          <w:iCs/>
          <w:lang w:val="id"/>
        </w:rPr>
        <w:t>Current Ratio</w:t>
      </w:r>
      <w:r>
        <w:rPr>
          <w:rFonts w:ascii="Times New Roman" w:eastAsia="Times New Roman" w:hAnsi="Times New Roman" w:cs="Times New Roman"/>
          <w:i/>
          <w:iCs/>
          <w:lang w:val="id"/>
        </w:rPr>
        <w:t xml:space="preserve"> </w:t>
      </w:r>
      <w:r>
        <w:rPr>
          <w:rFonts w:ascii="Times New Roman" w:eastAsia="Times New Roman" w:hAnsi="Times New Roman" w:cs="Times New Roman"/>
          <w:lang w:val="id"/>
        </w:rPr>
        <w:t>(X</w:t>
      </w:r>
      <w:r>
        <w:rPr>
          <w:rFonts w:ascii="Times New Roman" w:eastAsia="Times New Roman" w:hAnsi="Times New Roman" w:cs="Times New Roman"/>
          <w:vertAlign w:val="subscript"/>
          <w:lang w:val="id"/>
        </w:rPr>
        <w:t>3</w:t>
      </w:r>
      <w:r>
        <w:rPr>
          <w:rFonts w:ascii="Times New Roman" w:eastAsia="Times New Roman" w:hAnsi="Times New Roman" w:cs="Times New Roman"/>
          <w:lang w:val="id"/>
        </w:rPr>
        <w:t>) Struktur Modal (X</w:t>
      </w:r>
      <w:r>
        <w:rPr>
          <w:rFonts w:ascii="Times New Roman" w:eastAsia="Times New Roman" w:hAnsi="Times New Roman" w:cs="Times New Roman"/>
          <w:vertAlign w:val="subscript"/>
          <w:lang w:val="id"/>
        </w:rPr>
        <w:t>4</w:t>
      </w:r>
      <w:r>
        <w:rPr>
          <w:rFonts w:ascii="Times New Roman" w:eastAsia="Times New Roman" w:hAnsi="Times New Roman" w:cs="Times New Roman"/>
          <w:lang w:val="id"/>
        </w:rPr>
        <w:t xml:space="preserve">) secara simultan tidak berpengaruh terhadap Nilai Perusahaan (Y) </w:t>
      </w:r>
      <w:r w:rsidR="00D2063F">
        <w:rPr>
          <w:rFonts w:ascii="Times New Roman" w:eastAsia="Times New Roman" w:hAnsi="Times New Roman" w:cs="Times New Roman"/>
          <w:lang w:val="id"/>
        </w:rPr>
        <w:t>pada perusahaan manufaktur yang</w:t>
      </w:r>
      <w:r w:rsidR="001A66BF">
        <w:rPr>
          <w:rFonts w:ascii="Times New Roman" w:eastAsia="Times New Roman" w:hAnsi="Times New Roman" w:cs="Times New Roman"/>
          <w:lang w:val="id"/>
        </w:rPr>
        <w:t xml:space="preserve"> Ter</w:t>
      </w:r>
      <w:r w:rsidR="00D2063F">
        <w:rPr>
          <w:rFonts w:ascii="Times New Roman" w:eastAsia="Times New Roman" w:hAnsi="Times New Roman" w:cs="Times New Roman"/>
          <w:lang w:val="id"/>
        </w:rPr>
        <w:t>ndeks LQ45</w:t>
      </w:r>
      <w:r w:rsidR="001A66BF">
        <w:rPr>
          <w:rFonts w:ascii="Times New Roman" w:eastAsia="Times New Roman" w:hAnsi="Times New Roman" w:cs="Times New Roman"/>
          <w:lang w:val="id"/>
        </w:rPr>
        <w:t xml:space="preserve"> </w:t>
      </w:r>
      <w:r>
        <w:rPr>
          <w:rFonts w:ascii="Times New Roman" w:eastAsia="Times New Roman" w:hAnsi="Times New Roman" w:cs="Times New Roman"/>
          <w:lang w:val="id"/>
        </w:rPr>
        <w:t>BEI periode 2021-2025.</w:t>
      </w:r>
    </w:p>
    <w:sectPr w:rsidR="00FF5DBB" w:rsidRPr="00E637C6" w:rsidSect="00E927B8">
      <w:pgSz w:w="12240" w:h="15840"/>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09T15:37:00Z" w:initials="I">
    <w:p w:rsidR="00AB73CE" w:rsidRDefault="00AB73CE">
      <w:pPr>
        <w:pStyle w:val="CommentText"/>
      </w:pPr>
      <w:r>
        <w:rPr>
          <w:rStyle w:val="CommentReference"/>
        </w:rPr>
        <w:annotationRef/>
      </w:r>
      <w:proofErr w:type="gramStart"/>
      <w:r>
        <w:t>italic</w:t>
      </w:r>
      <w:proofErr w:type="gramEnd"/>
    </w:p>
  </w:comment>
  <w:comment w:id="1" w:author="ICT" w:date="2026-07-09T15:38:00Z" w:initials="I">
    <w:p w:rsidR="00AB73CE" w:rsidRDefault="00AB73CE">
      <w:pPr>
        <w:pStyle w:val="CommentText"/>
      </w:pPr>
      <w:r>
        <w:rPr>
          <w:rStyle w:val="CommentReference"/>
        </w:rPr>
        <w:annotationRef/>
      </w:r>
      <w:proofErr w:type="gramStart"/>
      <w:r>
        <w:t>italic</w:t>
      </w:r>
      <w:proofErr w:type="gramEnd"/>
    </w:p>
  </w:comment>
  <w:comment w:id="2" w:author="ICT" w:date="2026-07-09T15:38:00Z" w:initials="I">
    <w:p w:rsidR="00AB73CE" w:rsidRDefault="00AB73CE">
      <w:pPr>
        <w:pStyle w:val="CommentText"/>
      </w:pPr>
      <w:r>
        <w:rPr>
          <w:rStyle w:val="CommentReference"/>
        </w:rPr>
        <w:annotationRef/>
      </w:r>
      <w:proofErr w:type="gramStart"/>
      <w:r>
        <w:t>italic</w:t>
      </w:r>
      <w:proofErr w:type="gramEnd"/>
    </w:p>
  </w:comment>
  <w:comment w:id="3" w:author="ICT" w:date="2026-07-09T15:38:00Z" w:initials="I">
    <w:p w:rsidR="00AB73CE" w:rsidRDefault="00AB73CE">
      <w:pPr>
        <w:pStyle w:val="CommentText"/>
      </w:pPr>
      <w:r>
        <w:rPr>
          <w:rStyle w:val="CommentReference"/>
        </w:rPr>
        <w:annotationRef/>
      </w:r>
      <w:proofErr w:type="gramStart"/>
      <w:r>
        <w:t>italic</w:t>
      </w:r>
      <w:proofErr w:type="gramEnd"/>
    </w:p>
  </w:comment>
  <w:comment w:id="4" w:author="ICT" w:date="2026-07-09T15:38:00Z" w:initials="I">
    <w:p w:rsidR="00AB73CE" w:rsidRDefault="00AB73CE">
      <w:pPr>
        <w:pStyle w:val="CommentText"/>
      </w:pPr>
      <w:r>
        <w:rPr>
          <w:rStyle w:val="CommentReference"/>
        </w:rPr>
        <w:annotationRef/>
      </w:r>
      <w:proofErr w:type="gramStart"/>
      <w:r>
        <w:t>italic</w:t>
      </w:r>
      <w:proofErr w:type="gramEnd"/>
    </w:p>
  </w:comment>
  <w:comment w:id="5" w:author="ICT" w:date="2026-07-09T15:39:00Z" w:initials="I">
    <w:p w:rsidR="00AB73CE" w:rsidRDefault="00AB73CE">
      <w:pPr>
        <w:pStyle w:val="CommentText"/>
      </w:pPr>
      <w:r>
        <w:rPr>
          <w:rStyle w:val="CommentReference"/>
        </w:rPr>
        <w:annotationRef/>
      </w:r>
      <w:proofErr w:type="gramStart"/>
      <w:r>
        <w:t>kasih</w:t>
      </w:r>
      <w:proofErr w:type="gramEnd"/>
      <w:r>
        <w:t xml:space="preserve"> nama gambar..</w:t>
      </w:r>
    </w:p>
    <w:p w:rsidR="00AB73CE" w:rsidRDefault="00AB73CE">
      <w:pPr>
        <w:pStyle w:val="CommentText"/>
      </w:pPr>
      <w:r>
        <w:t>Gambar 1</w:t>
      </w:r>
      <w:proofErr w:type="gramStart"/>
      <w:r>
        <w:t>..1</w:t>
      </w:r>
      <w:proofErr w:type="gramEnd"/>
    </w:p>
  </w:comment>
  <w:comment w:id="6" w:author="ICT" w:date="2026-07-09T15:39:00Z" w:initials="I">
    <w:p w:rsidR="00AB73CE" w:rsidRDefault="00AB73CE">
      <w:pPr>
        <w:pStyle w:val="CommentText"/>
      </w:pPr>
      <w:r>
        <w:rPr>
          <w:rStyle w:val="CommentReference"/>
        </w:rPr>
        <w:annotationRef/>
      </w:r>
      <w:proofErr w:type="gramStart"/>
      <w:r>
        <w:t>italic</w:t>
      </w:r>
      <w:proofErr w:type="gramEnd"/>
    </w:p>
  </w:comment>
  <w:comment w:id="7" w:author="ICT" w:date="2026-07-09T15:39:00Z" w:initials="I">
    <w:p w:rsidR="00AB73CE" w:rsidRDefault="00AB73CE">
      <w:pPr>
        <w:pStyle w:val="CommentText"/>
      </w:pPr>
      <w:r>
        <w:rPr>
          <w:rStyle w:val="CommentReference"/>
        </w:rPr>
        <w:annotationRef/>
      </w:r>
      <w:proofErr w:type="gramStart"/>
      <w:r>
        <w:t>italic</w:t>
      </w:r>
      <w:proofErr w:type="gramEnd"/>
    </w:p>
  </w:comment>
  <w:comment w:id="8" w:author="ICT" w:date="2026-07-09T15:39:00Z" w:initials="I">
    <w:p w:rsidR="00AB73CE" w:rsidRDefault="00AB73CE">
      <w:pPr>
        <w:pStyle w:val="CommentText"/>
      </w:pPr>
      <w:r>
        <w:rPr>
          <w:rStyle w:val="CommentReference"/>
        </w:rPr>
        <w:annotationRef/>
      </w:r>
      <w:proofErr w:type="gramStart"/>
      <w:r>
        <w:t>italic</w:t>
      </w:r>
      <w:proofErr w:type="gramEnd"/>
    </w:p>
  </w:comment>
  <w:comment w:id="9" w:author="ICT" w:date="2026-07-09T15:40:00Z" w:initials="I">
    <w:p w:rsidR="00AB73CE" w:rsidRDefault="00AB73CE">
      <w:pPr>
        <w:pStyle w:val="CommentText"/>
      </w:pPr>
      <w:r>
        <w:rPr>
          <w:rStyle w:val="CommentReference"/>
        </w:rPr>
        <w:annotationRef/>
      </w:r>
      <w:proofErr w:type="gramStart"/>
      <w:r>
        <w:t>italic</w:t>
      </w:r>
      <w:proofErr w:type="gramEnd"/>
    </w:p>
  </w:comment>
  <w:comment w:id="10" w:author="ICT" w:date="2026-07-09T15:40:00Z" w:initials="I">
    <w:p w:rsidR="00AB73CE" w:rsidRDefault="00AB73CE">
      <w:pPr>
        <w:pStyle w:val="CommentText"/>
      </w:pPr>
      <w:r>
        <w:rPr>
          <w:rStyle w:val="CommentReference"/>
        </w:rPr>
        <w:annotationRef/>
      </w:r>
      <w:proofErr w:type="gramStart"/>
      <w:r>
        <w:t>italic</w:t>
      </w:r>
      <w:proofErr w:type="gramEnd"/>
    </w:p>
  </w:comment>
  <w:comment w:id="11" w:author="ICT" w:date="2026-07-09T15:40:00Z" w:initials="I">
    <w:p w:rsidR="00AB73CE" w:rsidRDefault="00AB73CE">
      <w:pPr>
        <w:pStyle w:val="CommentText"/>
      </w:pPr>
      <w:r>
        <w:rPr>
          <w:rStyle w:val="CommentReference"/>
        </w:rPr>
        <w:annotationRef/>
      </w:r>
      <w:proofErr w:type="gramStart"/>
      <w:r>
        <w:t>italic</w:t>
      </w:r>
      <w:proofErr w:type="gramEnd"/>
    </w:p>
  </w:comment>
  <w:comment w:id="12" w:author="ICT" w:date="2026-07-09T15:40:00Z" w:initials="I">
    <w:p w:rsidR="00AB73CE" w:rsidRDefault="00AB73CE">
      <w:pPr>
        <w:pStyle w:val="CommentText"/>
      </w:pPr>
      <w:r>
        <w:rPr>
          <w:rStyle w:val="CommentReference"/>
        </w:rPr>
        <w:annotationRef/>
      </w:r>
      <w:proofErr w:type="gramStart"/>
      <w:r>
        <w:t>italic</w:t>
      </w:r>
      <w:proofErr w:type="gramEnd"/>
    </w:p>
  </w:comment>
  <w:comment w:id="13" w:author="ICT" w:date="2026-07-09T15:40:00Z" w:initials="I">
    <w:p w:rsidR="00AB73CE" w:rsidRDefault="00AB73CE">
      <w:pPr>
        <w:pStyle w:val="CommentText"/>
      </w:pPr>
      <w:r>
        <w:rPr>
          <w:rStyle w:val="CommentReference"/>
        </w:rPr>
        <w:annotationRef/>
      </w:r>
      <w:proofErr w:type="gramStart"/>
      <w:r>
        <w:t>italic</w:t>
      </w:r>
      <w:proofErr w:type="gramEnd"/>
    </w:p>
  </w:comment>
  <w:comment w:id="14" w:author="ICT" w:date="2026-07-09T15:40:00Z" w:initials="I">
    <w:p w:rsidR="00AB73CE" w:rsidRDefault="00AB73CE">
      <w:pPr>
        <w:pStyle w:val="CommentText"/>
      </w:pPr>
      <w:r>
        <w:rPr>
          <w:rStyle w:val="CommentReference"/>
        </w:rPr>
        <w:annotationRef/>
      </w:r>
      <w:proofErr w:type="gramStart"/>
      <w:r>
        <w:t>italic</w:t>
      </w:r>
      <w:proofErr w:type="gramEnd"/>
    </w:p>
  </w:comment>
  <w:comment w:id="15" w:author="ICT" w:date="2026-07-09T15:40:00Z" w:initials="I">
    <w:p w:rsidR="00AB73CE" w:rsidRDefault="00AB73CE">
      <w:pPr>
        <w:pStyle w:val="CommentText"/>
      </w:pPr>
      <w:r>
        <w:rPr>
          <w:rStyle w:val="CommentReference"/>
        </w:rPr>
        <w:annotationRef/>
      </w:r>
      <w:proofErr w:type="gramStart"/>
      <w:r>
        <w:t>italic</w:t>
      </w:r>
      <w:proofErr w:type="gramEnd"/>
    </w:p>
  </w:comment>
  <w:comment w:id="16" w:author="ICT" w:date="2026-07-09T15:40:00Z" w:initials="I">
    <w:p w:rsidR="00AB73CE" w:rsidRDefault="00AB73CE">
      <w:pPr>
        <w:pStyle w:val="CommentText"/>
      </w:pPr>
      <w:r>
        <w:rPr>
          <w:rStyle w:val="CommentReference"/>
        </w:rPr>
        <w:annotationRef/>
      </w:r>
      <w:proofErr w:type="gramStart"/>
      <w:r>
        <w:t>italic</w:t>
      </w:r>
      <w:proofErr w:type="gramEnd"/>
    </w:p>
  </w:comment>
  <w:comment w:id="17" w:author="ICT" w:date="2026-07-09T15:41:00Z" w:initials="I">
    <w:p w:rsidR="00AB73CE" w:rsidRDefault="00AB73CE">
      <w:pPr>
        <w:pStyle w:val="CommentText"/>
      </w:pPr>
      <w:r>
        <w:rPr>
          <w:rStyle w:val="CommentReference"/>
        </w:rPr>
        <w:annotationRef/>
      </w:r>
      <w:proofErr w:type="gramStart"/>
      <w:r>
        <w:t>kasih</w:t>
      </w:r>
      <w:proofErr w:type="gramEnd"/>
      <w:r>
        <w:t xml:space="preserve"> nama gambar di bawah gambar</w:t>
      </w:r>
    </w:p>
  </w:comment>
  <w:comment w:id="18" w:author="ICT" w:date="2026-07-09T15:41:00Z" w:initials="I">
    <w:p w:rsidR="00AB73CE" w:rsidRDefault="00AB73CE">
      <w:pPr>
        <w:pStyle w:val="CommentText"/>
      </w:pPr>
      <w:r>
        <w:rPr>
          <w:rStyle w:val="CommentReference"/>
        </w:rPr>
        <w:annotationRef/>
      </w:r>
      <w:proofErr w:type="gramStart"/>
      <w:r>
        <w:t>italic</w:t>
      </w:r>
      <w:proofErr w:type="gramEnd"/>
    </w:p>
  </w:comment>
  <w:comment w:id="19" w:author="ICT" w:date="2026-07-09T15:41:00Z" w:initials="I">
    <w:p w:rsidR="00AB73CE" w:rsidRDefault="00AB73CE">
      <w:pPr>
        <w:pStyle w:val="CommentText"/>
      </w:pPr>
      <w:r>
        <w:rPr>
          <w:rStyle w:val="CommentReference"/>
        </w:rPr>
        <w:annotationRef/>
      </w:r>
      <w:proofErr w:type="gramStart"/>
      <w:r>
        <w:t>italic</w:t>
      </w:r>
      <w:proofErr w:type="gramEnd"/>
    </w:p>
  </w:comment>
  <w:comment w:id="20" w:author="ICT" w:date="2026-07-09T15:41:00Z" w:initials="I">
    <w:p w:rsidR="00AB73CE" w:rsidRDefault="00AB73CE">
      <w:pPr>
        <w:pStyle w:val="CommentText"/>
      </w:pPr>
      <w:r>
        <w:rPr>
          <w:rStyle w:val="CommentReference"/>
        </w:rPr>
        <w:annotationRef/>
      </w:r>
      <w:proofErr w:type="gramStart"/>
      <w:r>
        <w:t>italic</w:t>
      </w:r>
      <w:proofErr w:type="gramEnd"/>
    </w:p>
  </w:comment>
  <w:comment w:id="21" w:author="ICT" w:date="2026-07-09T15:41:00Z" w:initials="I">
    <w:p w:rsidR="00AB73CE" w:rsidRDefault="00AB73CE">
      <w:pPr>
        <w:pStyle w:val="CommentText"/>
      </w:pPr>
      <w:r>
        <w:rPr>
          <w:rStyle w:val="CommentReference"/>
        </w:rPr>
        <w:annotationRef/>
      </w:r>
      <w:proofErr w:type="gramStart"/>
      <w:r>
        <w:t>italic</w:t>
      </w:r>
      <w:proofErr w:type="gramEnd"/>
    </w:p>
  </w:comment>
  <w:comment w:id="22" w:author="ICT" w:date="2026-07-09T15:42:00Z" w:initials="I">
    <w:p w:rsidR="00AB73CE" w:rsidRDefault="00AB73CE">
      <w:pPr>
        <w:pStyle w:val="CommentText"/>
      </w:pPr>
      <w:r>
        <w:rPr>
          <w:rStyle w:val="CommentReference"/>
        </w:rPr>
        <w:annotationRef/>
      </w:r>
      <w:proofErr w:type="gramStart"/>
      <w:r>
        <w:t>kasih</w:t>
      </w:r>
      <w:proofErr w:type="gramEnd"/>
      <w:r>
        <w:t xml:space="preserve"> nama gambar di bawah gambar</w:t>
      </w:r>
    </w:p>
  </w:comment>
  <w:comment w:id="23" w:author="ICT" w:date="2026-07-09T15:42:00Z" w:initials="I">
    <w:p w:rsidR="00AB73CE" w:rsidRDefault="00AB73CE">
      <w:pPr>
        <w:pStyle w:val="CommentText"/>
      </w:pPr>
      <w:r>
        <w:rPr>
          <w:rStyle w:val="CommentReference"/>
        </w:rPr>
        <w:annotationRef/>
      </w:r>
      <w:proofErr w:type="gramStart"/>
      <w:r>
        <w:t>sdh</w:t>
      </w:r>
      <w:proofErr w:type="gramEnd"/>
      <w:r>
        <w:t xml:space="preserve"> mendeley??</w:t>
      </w:r>
    </w:p>
  </w:comment>
  <w:comment w:id="24" w:author="ICT" w:date="2026-07-09T15:42:00Z" w:initials="I">
    <w:p w:rsidR="00AB73CE" w:rsidRDefault="00AB73CE">
      <w:pPr>
        <w:pStyle w:val="CommentText"/>
      </w:pPr>
      <w:r>
        <w:rPr>
          <w:rStyle w:val="CommentReference"/>
        </w:rPr>
        <w:annotationRef/>
      </w:r>
      <w:proofErr w:type="gramStart"/>
      <w:r>
        <w:t>kasih</w:t>
      </w:r>
      <w:proofErr w:type="gramEnd"/>
      <w:r>
        <w:t xml:space="preserve"> nama gambar</w:t>
      </w:r>
    </w:p>
  </w:comment>
  <w:comment w:id="25" w:author="ICT" w:date="2026-07-09T15:42:00Z" w:initials="I">
    <w:p w:rsidR="00AB73CE" w:rsidRDefault="00AB73CE">
      <w:pPr>
        <w:pStyle w:val="CommentText"/>
      </w:pPr>
      <w:r>
        <w:rPr>
          <w:rStyle w:val="CommentReference"/>
        </w:rPr>
        <w:annotationRef/>
      </w:r>
      <w:proofErr w:type="gramStart"/>
      <w:r>
        <w:t>italic</w:t>
      </w:r>
      <w:proofErr w:type="gramEnd"/>
    </w:p>
  </w:comment>
  <w:comment w:id="26" w:author="ICT" w:date="2026-07-09T15:43:00Z" w:initials="I">
    <w:p w:rsidR="00AB73CE" w:rsidRDefault="00AB73CE">
      <w:pPr>
        <w:pStyle w:val="CommentText"/>
      </w:pPr>
      <w:r>
        <w:rPr>
          <w:rStyle w:val="CommentReference"/>
        </w:rPr>
        <w:annotationRef/>
      </w:r>
      <w:proofErr w:type="gramStart"/>
      <w:r>
        <w:t>kasih</w:t>
      </w:r>
      <w:proofErr w:type="gramEnd"/>
      <w:r>
        <w:t xml:space="preserve"> nama gambar</w:t>
      </w:r>
    </w:p>
  </w:comment>
  <w:comment w:id="27" w:author="ICT" w:date="2026-07-09T15:43:00Z" w:initials="I">
    <w:p w:rsidR="00AB73CE" w:rsidRDefault="00AB73CE">
      <w:pPr>
        <w:pStyle w:val="CommentText"/>
      </w:pPr>
      <w:r>
        <w:rPr>
          <w:rStyle w:val="CommentReference"/>
        </w:rPr>
        <w:annotationRef/>
      </w:r>
      <w:proofErr w:type="gramStart"/>
      <w:r>
        <w:t>sdh</w:t>
      </w:r>
      <w:proofErr w:type="gramEnd"/>
      <w:r>
        <w:t xml:space="preserve"> mendeley??</w:t>
      </w:r>
    </w:p>
  </w:comment>
  <w:comment w:id="28" w:author="ICT" w:date="2026-07-09T15:44:00Z" w:initials="I">
    <w:p w:rsidR="00AB73CE" w:rsidRDefault="00AB73CE">
      <w:pPr>
        <w:pStyle w:val="CommentText"/>
      </w:pPr>
      <w:r>
        <w:rPr>
          <w:rStyle w:val="CommentReference"/>
        </w:rPr>
        <w:annotationRef/>
      </w:r>
      <w:proofErr w:type="gramStart"/>
      <w:r>
        <w:t>italic</w:t>
      </w:r>
      <w:proofErr w:type="gramEnd"/>
    </w:p>
  </w:comment>
  <w:comment w:id="29" w:author="ICT" w:date="2026-07-09T15:44:00Z" w:initials="I">
    <w:p w:rsidR="00AB73CE" w:rsidRDefault="00AB73CE">
      <w:pPr>
        <w:pStyle w:val="CommentText"/>
      </w:pPr>
      <w:r>
        <w:rPr>
          <w:rStyle w:val="CommentReference"/>
        </w:rPr>
        <w:annotationRef/>
      </w:r>
      <w:proofErr w:type="gramStart"/>
      <w:r>
        <w:t>italic</w:t>
      </w:r>
      <w:proofErr w:type="gramEnd"/>
    </w:p>
  </w:comment>
  <w:comment w:id="30" w:author="ICT" w:date="2026-07-09T15:44:00Z" w:initials="I">
    <w:p w:rsidR="00AB73CE" w:rsidRDefault="00AB73CE">
      <w:pPr>
        <w:pStyle w:val="CommentText"/>
      </w:pPr>
      <w:r>
        <w:rPr>
          <w:rStyle w:val="CommentReference"/>
        </w:rPr>
        <w:annotationRef/>
      </w:r>
      <w:proofErr w:type="gramStart"/>
      <w:r>
        <w:t>italic</w:t>
      </w:r>
      <w:proofErr w:type="gramEnd"/>
    </w:p>
  </w:comment>
  <w:comment w:id="31" w:author="ICT" w:date="2026-07-09T15:44:00Z" w:initials="I">
    <w:p w:rsidR="00AB73CE" w:rsidRDefault="00AB73CE">
      <w:pPr>
        <w:pStyle w:val="CommentText"/>
      </w:pPr>
      <w:r>
        <w:rPr>
          <w:rStyle w:val="CommentReference"/>
        </w:rPr>
        <w:annotationRef/>
      </w:r>
      <w:proofErr w:type="gramStart"/>
      <w:r>
        <w:t>italic</w:t>
      </w:r>
      <w:proofErr w:type="gramEnd"/>
    </w:p>
  </w:comment>
  <w:comment w:id="32" w:author="ICT" w:date="2026-07-09T15:44:00Z" w:initials="I">
    <w:p w:rsidR="00AB73CE" w:rsidRDefault="00AB73CE">
      <w:pPr>
        <w:pStyle w:val="CommentText"/>
      </w:pPr>
      <w:r>
        <w:rPr>
          <w:rStyle w:val="CommentReference"/>
        </w:rPr>
        <w:annotationRef/>
      </w:r>
      <w:proofErr w:type="gramStart"/>
      <w:r>
        <w:t>italic</w:t>
      </w:r>
      <w:proofErr w:type="gramEnd"/>
    </w:p>
  </w:comment>
  <w:comment w:id="33" w:author="ICT" w:date="2026-07-09T15:44:00Z" w:initials="I">
    <w:p w:rsidR="00D403F2" w:rsidRDefault="00D403F2">
      <w:pPr>
        <w:pStyle w:val="CommentText"/>
      </w:pPr>
      <w:r>
        <w:rPr>
          <w:rStyle w:val="CommentReference"/>
        </w:rPr>
        <w:annotationRef/>
      </w:r>
      <w:proofErr w:type="gramStart"/>
      <w:r>
        <w:t>italic</w:t>
      </w:r>
      <w:proofErr w:type="gramEnd"/>
    </w:p>
  </w:comment>
  <w:comment w:id="34" w:author="ICT" w:date="2026-07-09T15:44:00Z" w:initials="I">
    <w:p w:rsidR="00D403F2" w:rsidRDefault="00D403F2">
      <w:pPr>
        <w:pStyle w:val="CommentText"/>
      </w:pPr>
      <w:r>
        <w:rPr>
          <w:rStyle w:val="CommentReference"/>
        </w:rPr>
        <w:annotationRef/>
      </w:r>
      <w:proofErr w:type="gramStart"/>
      <w:r>
        <w:t>italic</w:t>
      </w:r>
      <w:proofErr w:type="gramEnd"/>
    </w:p>
  </w:comment>
  <w:comment w:id="35" w:author="ICT" w:date="2026-07-09T15:44:00Z" w:initials="I">
    <w:p w:rsidR="00D403F2" w:rsidRDefault="00D403F2">
      <w:pPr>
        <w:pStyle w:val="CommentText"/>
      </w:pPr>
      <w:r>
        <w:rPr>
          <w:rStyle w:val="CommentReference"/>
        </w:rPr>
        <w:annotationRef/>
      </w:r>
      <w:proofErr w:type="gramStart"/>
      <w:r>
        <w:t>italic</w:t>
      </w:r>
      <w:proofErr w:type="gramEnd"/>
    </w:p>
  </w:comment>
  <w:comment w:id="36" w:author="ICT" w:date="2026-07-09T15:44:00Z" w:initials="I">
    <w:p w:rsidR="00D403F2" w:rsidRDefault="00D403F2">
      <w:pPr>
        <w:pStyle w:val="CommentText"/>
      </w:pPr>
      <w:r>
        <w:rPr>
          <w:rStyle w:val="CommentReference"/>
        </w:rPr>
        <w:annotationRef/>
      </w:r>
      <w:proofErr w:type="gramStart"/>
      <w:r>
        <w:t>italic</w:t>
      </w:r>
      <w:proofErr w:type="gramEnd"/>
    </w:p>
  </w:comment>
  <w:comment w:id="37" w:author="ICT" w:date="2026-07-09T15:44:00Z" w:initials="I">
    <w:p w:rsidR="00D403F2" w:rsidRDefault="00D403F2">
      <w:pPr>
        <w:pStyle w:val="CommentText"/>
      </w:pPr>
      <w:r>
        <w:rPr>
          <w:rStyle w:val="CommentReference"/>
        </w:rPr>
        <w:annotationRef/>
      </w:r>
      <w:proofErr w:type="gramStart"/>
      <w:r>
        <w:t>italic</w:t>
      </w:r>
      <w:proofErr w:type="gramEnd"/>
    </w:p>
  </w:comment>
  <w:comment w:id="38" w:author="ICT" w:date="2026-07-09T15:45:00Z" w:initials="I">
    <w:p w:rsidR="00D403F2" w:rsidRDefault="00D403F2">
      <w:pPr>
        <w:pStyle w:val="CommentText"/>
      </w:pPr>
      <w:r>
        <w:rPr>
          <w:rStyle w:val="CommentReference"/>
        </w:rPr>
        <w:annotationRef/>
      </w:r>
      <w:proofErr w:type="gramStart"/>
      <w:r>
        <w:t>italic</w:t>
      </w:r>
      <w:proofErr w:type="gramEnd"/>
    </w:p>
  </w:comment>
  <w:comment w:id="39" w:author="ICT" w:date="2026-07-09T15:45:00Z" w:initials="I">
    <w:p w:rsidR="00D403F2" w:rsidRDefault="00D403F2">
      <w:pPr>
        <w:pStyle w:val="CommentText"/>
      </w:pPr>
      <w:r>
        <w:rPr>
          <w:rStyle w:val="CommentReference"/>
        </w:rPr>
        <w:annotationRef/>
      </w:r>
      <w:proofErr w:type="gramStart"/>
      <w:r>
        <w:t>italic</w:t>
      </w:r>
      <w:proofErr w:type="gramEnd"/>
    </w:p>
  </w:comment>
  <w:comment w:id="40" w:author="ICT" w:date="2026-07-09T15:45:00Z" w:initials="I">
    <w:p w:rsidR="00D403F2" w:rsidRDefault="00D403F2">
      <w:pPr>
        <w:pStyle w:val="CommentText"/>
      </w:pPr>
      <w:r>
        <w:rPr>
          <w:rStyle w:val="CommentReference"/>
        </w:rPr>
        <w:annotationRef/>
      </w:r>
      <w:proofErr w:type="gramStart"/>
      <w:r>
        <w:t>italic</w:t>
      </w:r>
      <w:proofErr w:type="gramEnd"/>
    </w:p>
  </w:comment>
  <w:comment w:id="41" w:author="ICT" w:date="2026-07-09T15:45:00Z" w:initials="I">
    <w:p w:rsidR="00D403F2" w:rsidRDefault="00D403F2">
      <w:pPr>
        <w:pStyle w:val="CommentText"/>
      </w:pPr>
      <w:r>
        <w:rPr>
          <w:rStyle w:val="CommentReference"/>
        </w:rPr>
        <w:annotationRef/>
      </w:r>
      <w:proofErr w:type="gramStart"/>
      <w:r>
        <w:t>italic</w:t>
      </w:r>
      <w:proofErr w:type="gramEnd"/>
    </w:p>
  </w:comment>
  <w:comment w:id="42" w:author="ICT" w:date="2026-07-09T15:45:00Z" w:initials="I">
    <w:p w:rsidR="00D403F2" w:rsidRDefault="00D403F2">
      <w:pPr>
        <w:pStyle w:val="CommentText"/>
      </w:pPr>
      <w:r>
        <w:rPr>
          <w:rStyle w:val="CommentReference"/>
        </w:rPr>
        <w:annotationRef/>
      </w:r>
      <w:proofErr w:type="gramStart"/>
      <w:r>
        <w:t>italic</w:t>
      </w:r>
      <w:proofErr w:type="gramEnd"/>
    </w:p>
  </w:comment>
  <w:comment w:id="43" w:author="ICT" w:date="2026-07-09T15:45:00Z" w:initials="I">
    <w:p w:rsidR="00D403F2" w:rsidRDefault="00D403F2">
      <w:pPr>
        <w:pStyle w:val="CommentText"/>
      </w:pPr>
      <w:r>
        <w:rPr>
          <w:rStyle w:val="CommentReference"/>
        </w:rPr>
        <w:annotationRef/>
      </w:r>
      <w:proofErr w:type="gramStart"/>
      <w:r>
        <w:t>italic</w:t>
      </w:r>
      <w:proofErr w:type="gramEnd"/>
    </w:p>
  </w:comment>
  <w:comment w:id="44" w:author="ICT" w:date="2026-07-09T15:45:00Z" w:initials="I">
    <w:p w:rsidR="00D403F2" w:rsidRDefault="00D403F2">
      <w:pPr>
        <w:pStyle w:val="CommentText"/>
      </w:pPr>
      <w:r>
        <w:rPr>
          <w:rStyle w:val="CommentReference"/>
        </w:rPr>
        <w:annotationRef/>
      </w:r>
      <w:proofErr w:type="gramStart"/>
      <w:r>
        <w:t>italic</w:t>
      </w:r>
      <w:proofErr w:type="gramEnd"/>
    </w:p>
  </w:comment>
  <w:comment w:id="45" w:author="ICT" w:date="2026-07-09T15:45:00Z" w:initials="I">
    <w:p w:rsidR="00D403F2" w:rsidRDefault="00D403F2">
      <w:pPr>
        <w:pStyle w:val="CommentText"/>
      </w:pPr>
      <w:r>
        <w:rPr>
          <w:rStyle w:val="CommentReference"/>
        </w:rPr>
        <w:annotationRef/>
      </w:r>
      <w:proofErr w:type="gramStart"/>
      <w:r>
        <w:t>italic</w:t>
      </w:r>
      <w:proofErr w:type="gramEnd"/>
    </w:p>
  </w:comment>
  <w:comment w:id="46" w:author="ICT" w:date="2026-07-09T15:45:00Z" w:initials="I">
    <w:p w:rsidR="00D403F2" w:rsidRDefault="00D403F2">
      <w:pPr>
        <w:pStyle w:val="CommentText"/>
      </w:pPr>
      <w:r>
        <w:rPr>
          <w:rStyle w:val="CommentReference"/>
        </w:rPr>
        <w:annotationRef/>
      </w:r>
      <w:proofErr w:type="gramStart"/>
      <w:r>
        <w:t>italic</w:t>
      </w:r>
      <w:proofErr w:type="gramEnd"/>
    </w:p>
  </w:comment>
  <w:comment w:id="47" w:author="ICT" w:date="2026-07-09T15:46:00Z" w:initials="I">
    <w:p w:rsidR="00D403F2" w:rsidRDefault="00D403F2">
      <w:pPr>
        <w:pStyle w:val="CommentText"/>
      </w:pPr>
      <w:r>
        <w:rPr>
          <w:rStyle w:val="CommentReference"/>
        </w:rPr>
        <w:annotationRef/>
      </w:r>
      <w:proofErr w:type="gramStart"/>
      <w:r>
        <w:t>italic</w:t>
      </w:r>
      <w:proofErr w:type="gramEnd"/>
    </w:p>
  </w:comment>
  <w:comment w:id="48" w:author="ICT" w:date="2026-07-09T15:46:00Z" w:initials="I">
    <w:p w:rsidR="00D403F2" w:rsidRDefault="00D403F2">
      <w:pPr>
        <w:pStyle w:val="CommentText"/>
      </w:pPr>
      <w:r>
        <w:rPr>
          <w:rStyle w:val="CommentReference"/>
        </w:rPr>
        <w:annotationRef/>
      </w:r>
      <w:proofErr w:type="gramStart"/>
      <w:r>
        <w:t>italic</w:t>
      </w:r>
      <w:proofErr w:type="gramEnd"/>
    </w:p>
  </w:comment>
  <w:comment w:id="49" w:author="ICT" w:date="2026-07-09T15:46:00Z" w:initials="I">
    <w:p w:rsidR="00D403F2" w:rsidRDefault="00D403F2">
      <w:pPr>
        <w:pStyle w:val="CommentText"/>
      </w:pPr>
      <w:r>
        <w:rPr>
          <w:rStyle w:val="CommentReference"/>
        </w:rPr>
        <w:annotationRef/>
      </w:r>
      <w:proofErr w:type="gramStart"/>
      <w:r>
        <w:t>italic</w:t>
      </w:r>
      <w:proofErr w:type="gramEnd"/>
    </w:p>
  </w:comment>
  <w:comment w:id="50" w:author="ICT" w:date="2026-07-09T15:46:00Z" w:initials="I">
    <w:p w:rsidR="00D403F2" w:rsidRDefault="00D403F2">
      <w:pPr>
        <w:pStyle w:val="CommentText"/>
      </w:pPr>
      <w:r>
        <w:rPr>
          <w:rStyle w:val="CommentReference"/>
        </w:rPr>
        <w:annotationRef/>
      </w:r>
      <w:proofErr w:type="gramStart"/>
      <w:r>
        <w:t>italic</w:t>
      </w:r>
      <w:proofErr w:type="gramEnd"/>
    </w:p>
  </w:comment>
  <w:comment w:id="51" w:author="ICT" w:date="2026-07-09T15:46:00Z" w:initials="I">
    <w:p w:rsidR="00D403F2" w:rsidRDefault="00D403F2">
      <w:pPr>
        <w:pStyle w:val="CommentText"/>
      </w:pPr>
      <w:r>
        <w:rPr>
          <w:rStyle w:val="CommentReference"/>
        </w:rPr>
        <w:annotationRef/>
      </w:r>
      <w:proofErr w:type="gramStart"/>
      <w:r>
        <w:t>italic</w:t>
      </w:r>
      <w:proofErr w:type="gramEnd"/>
    </w:p>
  </w:comment>
  <w:comment w:id="52" w:author="ICT" w:date="2026-07-09T15:46:00Z" w:initials="I">
    <w:p w:rsidR="00D403F2" w:rsidRDefault="00D403F2">
      <w:pPr>
        <w:pStyle w:val="CommentText"/>
      </w:pPr>
      <w:r>
        <w:rPr>
          <w:rStyle w:val="CommentReference"/>
        </w:rPr>
        <w:annotationRef/>
      </w:r>
      <w:proofErr w:type="gramStart"/>
      <w:r>
        <w:t>italic</w:t>
      </w:r>
      <w:proofErr w:type="gramEnd"/>
    </w:p>
  </w:comment>
  <w:comment w:id="53" w:author="ICT" w:date="2026-07-09T15:46:00Z" w:initials="I">
    <w:p w:rsidR="00D403F2" w:rsidRDefault="00D403F2">
      <w:pPr>
        <w:pStyle w:val="CommentText"/>
      </w:pPr>
      <w:r>
        <w:rPr>
          <w:rStyle w:val="CommentReference"/>
        </w:rPr>
        <w:annotationRef/>
      </w:r>
      <w:proofErr w:type="gramStart"/>
      <w:r>
        <w:t>italic</w:t>
      </w:r>
      <w:proofErr w:type="gramEnd"/>
    </w:p>
  </w:comment>
  <w:comment w:id="54" w:author="ICT" w:date="2026-07-09T15:46:00Z" w:initials="I">
    <w:p w:rsidR="00D403F2" w:rsidRDefault="00D403F2">
      <w:pPr>
        <w:pStyle w:val="CommentText"/>
      </w:pPr>
      <w:r>
        <w:rPr>
          <w:rStyle w:val="CommentReference"/>
        </w:rPr>
        <w:annotationRef/>
      </w:r>
      <w:proofErr w:type="gramStart"/>
      <w:r>
        <w:t>italic</w:t>
      </w:r>
      <w:proofErr w:type="gramEnd"/>
    </w:p>
  </w:comment>
  <w:comment w:id="55" w:author="ICT" w:date="2026-07-09T15:46:00Z" w:initials="I">
    <w:p w:rsidR="00D403F2" w:rsidRDefault="00D403F2">
      <w:pPr>
        <w:pStyle w:val="CommentText"/>
      </w:pPr>
      <w:r>
        <w:rPr>
          <w:rStyle w:val="CommentReference"/>
        </w:rPr>
        <w:annotationRef/>
      </w:r>
      <w:proofErr w:type="gramStart"/>
      <w:r>
        <w:t>italic</w:t>
      </w:r>
      <w:proofErr w:type="gramEnd"/>
    </w:p>
  </w:comment>
  <w:comment w:id="56" w:author="ICT" w:date="2026-07-09T15:46:00Z" w:initials="I">
    <w:p w:rsidR="00D403F2" w:rsidRDefault="00D403F2">
      <w:pPr>
        <w:pStyle w:val="CommentText"/>
      </w:pPr>
      <w:r>
        <w:rPr>
          <w:rStyle w:val="CommentReference"/>
        </w:rPr>
        <w:annotationRef/>
      </w:r>
      <w:proofErr w:type="gramStart"/>
      <w:r>
        <w:t>italic</w:t>
      </w:r>
      <w:proofErr w:type="gramEnd"/>
    </w:p>
  </w:comment>
  <w:comment w:id="57" w:author="ICT" w:date="2026-07-09T15:46:00Z" w:initials="I">
    <w:p w:rsidR="00D403F2" w:rsidRDefault="00D403F2">
      <w:pPr>
        <w:pStyle w:val="CommentText"/>
      </w:pPr>
      <w:r>
        <w:rPr>
          <w:rStyle w:val="CommentReference"/>
        </w:rPr>
        <w:annotationRef/>
      </w:r>
      <w:proofErr w:type="gramStart"/>
      <w:r>
        <w:t>italic</w:t>
      </w:r>
      <w:proofErr w:type="gramEnd"/>
    </w:p>
  </w:comment>
  <w:comment w:id="58" w:author="ICT" w:date="2026-07-09T15:47:00Z" w:initials="I">
    <w:p w:rsidR="00D403F2" w:rsidRDefault="00D403F2">
      <w:pPr>
        <w:pStyle w:val="CommentText"/>
      </w:pPr>
      <w:r>
        <w:rPr>
          <w:rStyle w:val="CommentReference"/>
        </w:rPr>
        <w:annotationRef/>
      </w:r>
      <w:proofErr w:type="gramStart"/>
      <w:r>
        <w:t>italic</w:t>
      </w:r>
      <w:proofErr w:type="gramEnd"/>
    </w:p>
  </w:comment>
  <w:comment w:id="59" w:author="ICT" w:date="2026-07-09T15:47:00Z" w:initials="I">
    <w:p w:rsidR="00D403F2" w:rsidRDefault="00D403F2">
      <w:pPr>
        <w:pStyle w:val="CommentText"/>
      </w:pPr>
      <w:r>
        <w:rPr>
          <w:rStyle w:val="CommentReference"/>
        </w:rPr>
        <w:annotationRef/>
      </w:r>
      <w:proofErr w:type="gramStart"/>
      <w:r>
        <w:t>italic</w:t>
      </w:r>
      <w:proofErr w:type="gramEnd"/>
    </w:p>
  </w:comment>
  <w:comment w:id="60" w:author="ICT" w:date="2026-07-09T15:47:00Z" w:initials="I">
    <w:p w:rsidR="00D403F2" w:rsidRDefault="00D403F2">
      <w:pPr>
        <w:pStyle w:val="CommentText"/>
      </w:pPr>
      <w:r>
        <w:rPr>
          <w:rStyle w:val="CommentReference"/>
        </w:rPr>
        <w:annotationRef/>
      </w:r>
      <w:proofErr w:type="gramStart"/>
      <w:r>
        <w:t>italic</w:t>
      </w:r>
      <w:proofErr w:type="gramEnd"/>
    </w:p>
  </w:comment>
  <w:comment w:id="61" w:author="ICT" w:date="2026-07-09T15:47:00Z" w:initials="I">
    <w:p w:rsidR="00D403F2" w:rsidRDefault="00D403F2">
      <w:pPr>
        <w:pStyle w:val="CommentText"/>
      </w:pPr>
      <w:r>
        <w:rPr>
          <w:rStyle w:val="CommentReference"/>
        </w:rPr>
        <w:annotationRef/>
      </w:r>
      <w:proofErr w:type="gramStart"/>
      <w:r>
        <w:t>italic</w:t>
      </w:r>
      <w:proofErr w:type="gramEnd"/>
    </w:p>
  </w:comment>
  <w:comment w:id="62" w:author="ICT" w:date="2026-07-09T15:47:00Z" w:initials="I">
    <w:p w:rsidR="00D403F2" w:rsidRDefault="00D403F2">
      <w:pPr>
        <w:pStyle w:val="CommentText"/>
      </w:pPr>
      <w:r>
        <w:rPr>
          <w:rStyle w:val="CommentReference"/>
        </w:rPr>
        <w:annotationRef/>
      </w:r>
      <w:proofErr w:type="gramStart"/>
      <w:r>
        <w:t>italic</w:t>
      </w:r>
      <w:proofErr w:type="gramEnd"/>
    </w:p>
  </w:comment>
  <w:comment w:id="63" w:author="ICT" w:date="2026-07-09T15:47:00Z" w:initials="I">
    <w:p w:rsidR="00D403F2" w:rsidRDefault="00D403F2">
      <w:pPr>
        <w:pStyle w:val="CommentText"/>
      </w:pPr>
      <w:r>
        <w:rPr>
          <w:rStyle w:val="CommentReference"/>
        </w:rPr>
        <w:annotationRef/>
      </w:r>
      <w:proofErr w:type="gramStart"/>
      <w:r>
        <w:t>italic</w:t>
      </w:r>
      <w:proofErr w:type="gramEnd"/>
    </w:p>
  </w:comment>
  <w:comment w:id="64" w:author="ICT" w:date="2026-07-09T15:47:00Z" w:initials="I">
    <w:p w:rsidR="00D403F2" w:rsidRDefault="00D403F2">
      <w:pPr>
        <w:pStyle w:val="CommentText"/>
      </w:pPr>
      <w:r>
        <w:rPr>
          <w:rStyle w:val="CommentReference"/>
        </w:rPr>
        <w:annotationRef/>
      </w:r>
      <w:proofErr w:type="gramStart"/>
      <w:r>
        <w:t>italic</w:t>
      </w:r>
      <w:proofErr w:type="gramEnd"/>
    </w:p>
  </w:comment>
  <w:comment w:id="65" w:author="ICT" w:date="2026-07-09T15:47:00Z" w:initials="I">
    <w:p w:rsidR="00D403F2" w:rsidRDefault="00D403F2">
      <w:pPr>
        <w:pStyle w:val="CommentText"/>
      </w:pPr>
      <w:r>
        <w:rPr>
          <w:rStyle w:val="CommentReference"/>
        </w:rPr>
        <w:annotationRef/>
      </w:r>
      <w:proofErr w:type="gramStart"/>
      <w:r>
        <w:t>italic</w:t>
      </w:r>
      <w:proofErr w:type="gramEnd"/>
    </w:p>
  </w:comment>
  <w:comment w:id="66" w:author="ICT" w:date="2026-07-09T15:47:00Z" w:initials="I">
    <w:p w:rsidR="00D403F2" w:rsidRDefault="00D403F2">
      <w:pPr>
        <w:pStyle w:val="CommentText"/>
      </w:pPr>
      <w:r>
        <w:rPr>
          <w:rStyle w:val="CommentReference"/>
        </w:rPr>
        <w:annotationRef/>
      </w:r>
      <w:proofErr w:type="gramStart"/>
      <w:r>
        <w:t>italic</w:t>
      </w:r>
      <w:proofErr w:type="gramEnd"/>
    </w:p>
  </w:comment>
  <w:comment w:id="67" w:author="ICT" w:date="2026-07-09T15:47:00Z" w:initials="I">
    <w:p w:rsidR="00D403F2" w:rsidRDefault="00D403F2">
      <w:pPr>
        <w:pStyle w:val="CommentText"/>
      </w:pPr>
      <w:r>
        <w:rPr>
          <w:rStyle w:val="CommentReference"/>
        </w:rPr>
        <w:annotationRef/>
      </w:r>
      <w:proofErr w:type="gramStart"/>
      <w:r>
        <w:t>italic</w:t>
      </w:r>
      <w:proofErr w:type="gramEnd"/>
    </w:p>
  </w:comment>
  <w:comment w:id="68" w:author="ICT" w:date="2026-07-09T15:47:00Z" w:initials="I">
    <w:p w:rsidR="00D403F2" w:rsidRDefault="00D403F2">
      <w:pPr>
        <w:pStyle w:val="CommentText"/>
      </w:pPr>
      <w:r>
        <w:rPr>
          <w:rStyle w:val="CommentReference"/>
        </w:rPr>
        <w:annotationRef/>
      </w:r>
      <w:proofErr w:type="gramStart"/>
      <w:r>
        <w:t>italic</w:t>
      </w:r>
      <w:proofErr w:type="gramEnd"/>
    </w:p>
  </w:comment>
  <w:comment w:id="69" w:author="ICT" w:date="2026-07-09T15:48:00Z" w:initials="I">
    <w:p w:rsidR="00D403F2" w:rsidRDefault="00D403F2">
      <w:pPr>
        <w:pStyle w:val="CommentText"/>
      </w:pPr>
      <w:r>
        <w:rPr>
          <w:rStyle w:val="CommentReference"/>
        </w:rPr>
        <w:annotationRef/>
      </w:r>
      <w:proofErr w:type="gramStart"/>
      <w:r>
        <w:t>italic</w:t>
      </w:r>
      <w:proofErr w:type="gramEnd"/>
    </w:p>
  </w:comment>
  <w:comment w:id="70" w:author="ICT" w:date="2026-07-09T15:48:00Z" w:initials="I">
    <w:p w:rsidR="00D403F2" w:rsidRDefault="00D403F2">
      <w:pPr>
        <w:pStyle w:val="CommentText"/>
      </w:pPr>
      <w:r>
        <w:rPr>
          <w:rStyle w:val="CommentReference"/>
        </w:rPr>
        <w:annotationRef/>
      </w:r>
      <w:proofErr w:type="gramStart"/>
      <w:r>
        <w:t>italic</w:t>
      </w:r>
      <w:proofErr w:type="gramEnd"/>
    </w:p>
  </w:comment>
  <w:comment w:id="71" w:author="ICT" w:date="2026-07-09T15:48:00Z" w:initials="I">
    <w:p w:rsidR="00D403F2" w:rsidRDefault="00D403F2">
      <w:pPr>
        <w:pStyle w:val="CommentText"/>
      </w:pPr>
      <w:r>
        <w:rPr>
          <w:rStyle w:val="CommentReference"/>
        </w:rPr>
        <w:annotationRef/>
      </w:r>
      <w:proofErr w:type="gramStart"/>
      <w:r>
        <w:t>italic</w:t>
      </w:r>
      <w:proofErr w:type="gramEnd"/>
    </w:p>
  </w:comment>
  <w:comment w:id="72" w:author="ICT" w:date="2026-07-09T15:48:00Z" w:initials="I">
    <w:p w:rsidR="00D403F2" w:rsidRDefault="00D403F2">
      <w:pPr>
        <w:pStyle w:val="CommentText"/>
      </w:pPr>
      <w:r>
        <w:rPr>
          <w:rStyle w:val="CommentReference"/>
        </w:rPr>
        <w:annotationRef/>
      </w:r>
      <w:proofErr w:type="gramStart"/>
      <w:r>
        <w:t>italic</w:t>
      </w:r>
      <w:proofErr w:type="gramEnd"/>
    </w:p>
  </w:comment>
  <w:comment w:id="73" w:author="ICT" w:date="2026-07-09T15:48:00Z" w:initials="I">
    <w:p w:rsidR="00D403F2" w:rsidRDefault="00D403F2">
      <w:pPr>
        <w:pStyle w:val="CommentText"/>
      </w:pPr>
      <w:r>
        <w:rPr>
          <w:rStyle w:val="CommentReference"/>
        </w:rPr>
        <w:annotationRef/>
      </w:r>
      <w:proofErr w:type="gramStart"/>
      <w:r>
        <w:t>italic</w:t>
      </w:r>
      <w:proofErr w:type="gramEnd"/>
    </w:p>
  </w:comment>
  <w:comment w:id="74" w:author="ICT" w:date="2026-07-09T15:48:00Z" w:initials="I">
    <w:p w:rsidR="00D403F2" w:rsidRDefault="00D403F2">
      <w:pPr>
        <w:pStyle w:val="CommentText"/>
      </w:pPr>
      <w:r>
        <w:rPr>
          <w:rStyle w:val="CommentReference"/>
        </w:rPr>
        <w:annotationRef/>
      </w:r>
      <w:proofErr w:type="gramStart"/>
      <w:r>
        <w:t>italic</w:t>
      </w:r>
      <w:proofErr w:type="gramEnd"/>
    </w:p>
  </w:comment>
  <w:comment w:id="75" w:author="ICT" w:date="2026-07-09T15:48:00Z" w:initials="I">
    <w:p w:rsidR="00D403F2" w:rsidRDefault="00D403F2">
      <w:pPr>
        <w:pStyle w:val="CommentText"/>
      </w:pPr>
      <w:r>
        <w:rPr>
          <w:rStyle w:val="CommentReference"/>
        </w:rPr>
        <w:annotationRef/>
      </w:r>
      <w:proofErr w:type="gramStart"/>
      <w:r>
        <w:t>italic</w:t>
      </w:r>
      <w:proofErr w:type="gramEnd"/>
    </w:p>
  </w:comment>
  <w:comment w:id="76" w:author="ICT" w:date="2026-07-09T15:48:00Z" w:initials="I">
    <w:p w:rsidR="00D403F2" w:rsidRDefault="00D403F2">
      <w:pPr>
        <w:pStyle w:val="CommentText"/>
      </w:pPr>
      <w:r>
        <w:rPr>
          <w:rStyle w:val="CommentReference"/>
        </w:rPr>
        <w:annotationRef/>
      </w:r>
      <w:proofErr w:type="gramStart"/>
      <w:r>
        <w:t>italic</w:t>
      </w:r>
      <w:proofErr w:type="gramEnd"/>
    </w:p>
  </w:comment>
  <w:comment w:id="78" w:author="ICT" w:date="2026-07-09T15:48:00Z" w:initials="I">
    <w:p w:rsidR="00D403F2" w:rsidRDefault="00D403F2">
      <w:pPr>
        <w:pStyle w:val="CommentText"/>
      </w:pPr>
      <w:r>
        <w:rPr>
          <w:rStyle w:val="CommentReference"/>
        </w:rPr>
        <w:annotationRef/>
      </w:r>
      <w:proofErr w:type="gramStart"/>
      <w:r>
        <w:t>italic</w:t>
      </w:r>
      <w:proofErr w:type="gramEnd"/>
    </w:p>
  </w:comment>
  <w:comment w:id="79" w:author="ICT" w:date="2026-07-09T15:49:00Z" w:initials="I">
    <w:p w:rsidR="00D403F2" w:rsidRDefault="00D403F2">
      <w:pPr>
        <w:pStyle w:val="CommentText"/>
      </w:pPr>
      <w:r>
        <w:rPr>
          <w:rStyle w:val="CommentReference"/>
        </w:rPr>
        <w:annotationRef/>
      </w:r>
      <w:proofErr w:type="gramStart"/>
      <w:r>
        <w:t>italic</w:t>
      </w:r>
      <w:proofErr w:type="gramEnd"/>
    </w:p>
  </w:comment>
  <w:comment w:id="80" w:author="ICT" w:date="2026-07-09T15:49:00Z" w:initials="I">
    <w:p w:rsidR="00D403F2" w:rsidRDefault="00D403F2">
      <w:pPr>
        <w:pStyle w:val="CommentText"/>
      </w:pPr>
      <w:r>
        <w:rPr>
          <w:rStyle w:val="CommentReference"/>
        </w:rPr>
        <w:annotationRef/>
      </w:r>
      <w:proofErr w:type="gramStart"/>
      <w:r>
        <w:t>italic</w:t>
      </w:r>
      <w:proofErr w:type="gramEnd"/>
    </w:p>
  </w:comment>
  <w:comment w:id="81" w:author="ICT" w:date="2026-07-09T15:49:00Z" w:initials="I">
    <w:p w:rsidR="00D403F2" w:rsidRDefault="00D403F2">
      <w:pPr>
        <w:pStyle w:val="CommentText"/>
      </w:pPr>
      <w:r>
        <w:rPr>
          <w:rStyle w:val="CommentReference"/>
        </w:rPr>
        <w:annotationRef/>
      </w:r>
      <w:proofErr w:type="gramStart"/>
      <w:r>
        <w:t>italic</w:t>
      </w:r>
      <w:proofErr w:type="gramEnd"/>
    </w:p>
  </w:comment>
  <w:comment w:id="82" w:author="ICT" w:date="2026-07-09T15:49:00Z" w:initials="I">
    <w:p w:rsidR="00D403F2" w:rsidRDefault="00D403F2">
      <w:pPr>
        <w:pStyle w:val="CommentText"/>
      </w:pPr>
      <w:r>
        <w:rPr>
          <w:rStyle w:val="CommentReference"/>
        </w:rPr>
        <w:annotationRef/>
      </w:r>
      <w:proofErr w:type="gramStart"/>
      <w:r>
        <w:t>italic</w:t>
      </w:r>
      <w:proofErr w:type="gramEnd"/>
    </w:p>
  </w:comment>
  <w:comment w:id="83" w:author="ICT" w:date="2026-07-09T15:49:00Z" w:initials="I">
    <w:p w:rsidR="00D403F2" w:rsidRDefault="00D403F2">
      <w:pPr>
        <w:pStyle w:val="CommentText"/>
      </w:pPr>
      <w:r>
        <w:rPr>
          <w:rStyle w:val="CommentReference"/>
        </w:rPr>
        <w:annotationRef/>
      </w:r>
      <w:proofErr w:type="gramStart"/>
      <w:r>
        <w:t>italic</w:t>
      </w:r>
      <w:proofErr w:type="gramEnd"/>
    </w:p>
  </w:comment>
  <w:comment w:id="84" w:author="ICT" w:date="2026-07-09T15:49:00Z" w:initials="I">
    <w:p w:rsidR="00D403F2" w:rsidRDefault="00D403F2">
      <w:pPr>
        <w:pStyle w:val="CommentText"/>
      </w:pPr>
      <w:r>
        <w:rPr>
          <w:rStyle w:val="CommentReference"/>
        </w:rPr>
        <w:annotationRef/>
      </w:r>
      <w:proofErr w:type="gramStart"/>
      <w:r>
        <w:t>italic</w:t>
      </w:r>
      <w:proofErr w:type="gramEnd"/>
    </w:p>
  </w:comment>
  <w:comment w:id="85" w:author="ICT" w:date="2026-07-09T15:49:00Z" w:initials="I">
    <w:p w:rsidR="00D403F2" w:rsidRDefault="00D403F2">
      <w:pPr>
        <w:pStyle w:val="CommentText"/>
      </w:pPr>
      <w:r>
        <w:rPr>
          <w:rStyle w:val="CommentReference"/>
        </w:rPr>
        <w:annotationRef/>
      </w:r>
      <w:proofErr w:type="gramStart"/>
      <w:r>
        <w:t>italic</w:t>
      </w:r>
      <w:proofErr w:type="gramEnd"/>
    </w:p>
  </w:comment>
  <w:comment w:id="86" w:author="ICT" w:date="2026-07-09T15:49:00Z" w:initials="I">
    <w:p w:rsidR="00D403F2" w:rsidRDefault="00D403F2">
      <w:pPr>
        <w:pStyle w:val="CommentText"/>
      </w:pPr>
      <w:r>
        <w:rPr>
          <w:rStyle w:val="CommentReference"/>
        </w:rPr>
        <w:annotationRef/>
      </w:r>
      <w:proofErr w:type="gramStart"/>
      <w:r>
        <w:t>italic</w:t>
      </w:r>
      <w:proofErr w:type="gramEnd"/>
    </w:p>
  </w:comment>
  <w:comment w:id="87" w:author="ICT" w:date="2026-07-09T15:50:00Z" w:initials="I">
    <w:p w:rsidR="00D403F2" w:rsidRDefault="00D403F2">
      <w:pPr>
        <w:pStyle w:val="CommentText"/>
      </w:pPr>
      <w:r>
        <w:rPr>
          <w:rStyle w:val="CommentReference"/>
        </w:rPr>
        <w:annotationRef/>
      </w:r>
      <w:proofErr w:type="gramStart"/>
      <w:r>
        <w:t>italic</w:t>
      </w:r>
      <w:proofErr w:type="gramEnd"/>
    </w:p>
  </w:comment>
  <w:comment w:id="88" w:author="ICT" w:date="2026-07-09T15:50:00Z" w:initials="I">
    <w:p w:rsidR="00D403F2" w:rsidRDefault="00D403F2">
      <w:pPr>
        <w:pStyle w:val="CommentText"/>
      </w:pPr>
      <w:r>
        <w:rPr>
          <w:rStyle w:val="CommentReference"/>
        </w:rPr>
        <w:annotationRef/>
      </w:r>
      <w:proofErr w:type="gramStart"/>
      <w:r>
        <w:t>italic</w:t>
      </w:r>
      <w:proofErr w:type="gramEnd"/>
    </w:p>
  </w:comment>
  <w:comment w:id="89" w:author="ICT" w:date="2026-07-09T15:50:00Z" w:initials="I">
    <w:p w:rsidR="00D403F2" w:rsidRDefault="00D403F2">
      <w:pPr>
        <w:pStyle w:val="CommentText"/>
      </w:pPr>
      <w:r>
        <w:rPr>
          <w:rStyle w:val="CommentReference"/>
        </w:rPr>
        <w:annotationRef/>
      </w:r>
      <w:proofErr w:type="gramStart"/>
      <w:r>
        <w:t>italic</w:t>
      </w:r>
      <w:proofErr w:type="gramEnd"/>
    </w:p>
  </w:comment>
  <w:comment w:id="90" w:author="ICT" w:date="2026-07-09T15:50:00Z" w:initials="I">
    <w:p w:rsidR="00D403F2" w:rsidRDefault="00D403F2">
      <w:pPr>
        <w:pStyle w:val="CommentText"/>
      </w:pPr>
      <w:r>
        <w:rPr>
          <w:rStyle w:val="CommentReference"/>
        </w:rPr>
        <w:annotationRef/>
      </w:r>
      <w:proofErr w:type="gramStart"/>
      <w:r>
        <w:t>italic</w:t>
      </w:r>
      <w:proofErr w:type="gramEnd"/>
    </w:p>
  </w:comment>
  <w:comment w:id="91" w:author="ICT" w:date="2026-07-09T15:50:00Z" w:initials="I">
    <w:p w:rsidR="00D403F2" w:rsidRDefault="00D403F2">
      <w:pPr>
        <w:pStyle w:val="CommentText"/>
      </w:pPr>
      <w:r>
        <w:rPr>
          <w:rStyle w:val="CommentReference"/>
        </w:rPr>
        <w:annotationRef/>
      </w:r>
      <w:proofErr w:type="gramStart"/>
      <w:r>
        <w:t>italic</w:t>
      </w:r>
      <w:proofErr w:type="gramEnd"/>
    </w:p>
  </w:comment>
  <w:comment w:id="92" w:author="ICT" w:date="2026-07-09T15:50:00Z" w:initials="I">
    <w:p w:rsidR="00D403F2" w:rsidRDefault="00D403F2">
      <w:pPr>
        <w:pStyle w:val="CommentText"/>
      </w:pPr>
      <w:r>
        <w:rPr>
          <w:rStyle w:val="CommentReference"/>
        </w:rPr>
        <w:annotationRef/>
      </w:r>
      <w:proofErr w:type="gramStart"/>
      <w:r>
        <w:t>italic</w:t>
      </w:r>
      <w:proofErr w:type="gramEnd"/>
    </w:p>
  </w:comment>
  <w:comment w:id="93" w:author="ICT" w:date="2026-07-09T15:50:00Z" w:initials="I">
    <w:p w:rsidR="00D403F2" w:rsidRDefault="00D403F2">
      <w:pPr>
        <w:pStyle w:val="CommentText"/>
      </w:pPr>
      <w:r>
        <w:rPr>
          <w:rStyle w:val="CommentReference"/>
        </w:rPr>
        <w:annotationRef/>
      </w:r>
      <w:proofErr w:type="gramStart"/>
      <w:r>
        <w:t>italic</w:t>
      </w:r>
      <w:proofErr w:type="gramEnd"/>
    </w:p>
  </w:comment>
  <w:comment w:id="94" w:author="ICT" w:date="2026-07-09T15:50:00Z" w:initials="I">
    <w:p w:rsidR="00D403F2" w:rsidRDefault="00D403F2">
      <w:pPr>
        <w:pStyle w:val="CommentText"/>
      </w:pPr>
      <w:r>
        <w:rPr>
          <w:rStyle w:val="CommentReference"/>
        </w:rPr>
        <w:annotationRef/>
      </w:r>
      <w:proofErr w:type="gramStart"/>
      <w:r>
        <w:t>italic</w:t>
      </w:r>
      <w:proofErr w:type="gramEnd"/>
    </w:p>
  </w:comment>
  <w:comment w:id="95" w:author="ICT" w:date="2026-07-09T15:51:00Z" w:initials="I">
    <w:p w:rsidR="00D403F2" w:rsidRDefault="00D403F2">
      <w:pPr>
        <w:pStyle w:val="CommentText"/>
      </w:pPr>
      <w:r>
        <w:rPr>
          <w:rStyle w:val="CommentReference"/>
        </w:rPr>
        <w:annotationRef/>
      </w:r>
      <w:proofErr w:type="gramStart"/>
      <w:r>
        <w:t>italic</w:t>
      </w:r>
      <w:proofErr w:type="gramEnd"/>
    </w:p>
  </w:comment>
  <w:comment w:id="96" w:author="ICT" w:date="2026-07-09T15:51:00Z" w:initials="I">
    <w:p w:rsidR="00D403F2" w:rsidRDefault="00D403F2">
      <w:pPr>
        <w:pStyle w:val="CommentText"/>
      </w:pPr>
      <w:r>
        <w:rPr>
          <w:rStyle w:val="CommentReference"/>
        </w:rPr>
        <w:annotationRef/>
      </w:r>
      <w:proofErr w:type="gramStart"/>
      <w:r>
        <w:t>italic</w:t>
      </w:r>
      <w:proofErr w:type="gramEnd"/>
    </w:p>
  </w:comment>
  <w:comment w:id="97" w:author="ICT" w:date="2026-07-09T15:51:00Z" w:initials="I">
    <w:p w:rsidR="00D403F2" w:rsidRDefault="00D403F2">
      <w:pPr>
        <w:pStyle w:val="CommentText"/>
      </w:pPr>
      <w:r>
        <w:rPr>
          <w:rStyle w:val="CommentReference"/>
        </w:rPr>
        <w:annotationRef/>
      </w:r>
      <w:proofErr w:type="gramStart"/>
      <w:r>
        <w:t>italic</w:t>
      </w:r>
      <w:proofErr w:type="gramEnd"/>
    </w:p>
  </w:comment>
  <w:comment w:id="98" w:author="ICT" w:date="2026-07-09T15:51:00Z" w:initials="I">
    <w:p w:rsidR="00D403F2" w:rsidRDefault="00D403F2">
      <w:pPr>
        <w:pStyle w:val="CommentText"/>
      </w:pPr>
      <w:r>
        <w:rPr>
          <w:rStyle w:val="CommentReference"/>
        </w:rPr>
        <w:annotationRef/>
      </w:r>
      <w:proofErr w:type="gramStart"/>
      <w:r>
        <w:t>italic</w:t>
      </w:r>
      <w:proofErr w:type="gramEnd"/>
    </w:p>
  </w:comment>
  <w:comment w:id="99" w:author="ICT" w:date="2026-07-09T15:51:00Z" w:initials="I">
    <w:p w:rsidR="00D403F2" w:rsidRDefault="00D403F2">
      <w:pPr>
        <w:pStyle w:val="CommentText"/>
      </w:pPr>
      <w:r>
        <w:rPr>
          <w:rStyle w:val="CommentReference"/>
        </w:rPr>
        <w:annotationRef/>
      </w:r>
      <w:proofErr w:type="gramStart"/>
      <w:r>
        <w:t>italic</w:t>
      </w:r>
      <w:proofErr w:type="gramEnd"/>
    </w:p>
  </w:comment>
  <w:comment w:id="100" w:author="ICT" w:date="2026-07-09T15:51:00Z" w:initials="I">
    <w:p w:rsidR="00D403F2" w:rsidRDefault="00D403F2">
      <w:pPr>
        <w:pStyle w:val="CommentText"/>
      </w:pPr>
      <w:r>
        <w:rPr>
          <w:rStyle w:val="CommentReference"/>
        </w:rPr>
        <w:annotationRef/>
      </w:r>
      <w:proofErr w:type="gramStart"/>
      <w:r>
        <w:t>italic</w:t>
      </w:r>
      <w:proofErr w:type="gramEnd"/>
    </w:p>
  </w:comment>
  <w:comment w:id="101" w:author="ICT" w:date="2026-07-09T15:51:00Z" w:initials="I">
    <w:p w:rsidR="00D403F2" w:rsidRDefault="00D403F2">
      <w:pPr>
        <w:pStyle w:val="CommentText"/>
      </w:pPr>
      <w:r>
        <w:rPr>
          <w:rStyle w:val="CommentReference"/>
        </w:rPr>
        <w:annotationRef/>
      </w:r>
      <w:proofErr w:type="gramStart"/>
      <w:r>
        <w:t>italic</w:t>
      </w:r>
      <w:proofErr w:type="gramEnd"/>
    </w:p>
  </w:comment>
  <w:comment w:id="102" w:author="ICT" w:date="2026-07-09T15:51:00Z" w:initials="I">
    <w:p w:rsidR="00D403F2" w:rsidRDefault="00D403F2">
      <w:pPr>
        <w:pStyle w:val="CommentText"/>
      </w:pPr>
      <w:r>
        <w:rPr>
          <w:rStyle w:val="CommentReference"/>
        </w:rPr>
        <w:annotationRef/>
      </w:r>
      <w:proofErr w:type="gramStart"/>
      <w:r>
        <w:t>italic</w:t>
      </w:r>
      <w:proofErr w:type="gramEnd"/>
    </w:p>
  </w:comment>
  <w:comment w:id="103" w:author="ICT" w:date="2026-07-09T15:51:00Z" w:initials="I">
    <w:p w:rsidR="00D403F2" w:rsidRDefault="00D403F2">
      <w:pPr>
        <w:pStyle w:val="CommentText"/>
      </w:pPr>
      <w:r>
        <w:rPr>
          <w:rStyle w:val="CommentReference"/>
        </w:rPr>
        <w:annotationRef/>
      </w:r>
      <w:proofErr w:type="gramStart"/>
      <w:r>
        <w:t>italic</w:t>
      </w:r>
      <w:proofErr w:type="gramEnd"/>
    </w:p>
  </w:comment>
  <w:comment w:id="104" w:author="ICT" w:date="2026-07-09T15:53:00Z" w:initials="I">
    <w:p w:rsidR="00D403F2" w:rsidRDefault="00D403F2">
      <w:pPr>
        <w:pStyle w:val="CommentText"/>
      </w:pPr>
      <w:r>
        <w:rPr>
          <w:rStyle w:val="CommentReference"/>
        </w:rPr>
        <w:annotationRef/>
      </w:r>
      <w:proofErr w:type="gramStart"/>
      <w:r>
        <w:t>untuk</w:t>
      </w:r>
      <w:proofErr w:type="gramEnd"/>
      <w:r>
        <w:t xml:space="preserve"> H5 yang secara simultan, dibuatkan kotakseperti ini</w:t>
      </w:r>
    </w:p>
  </w:comment>
  <w:comment w:id="105" w:author="ICT" w:date="2026-07-09T15:54:00Z" w:initials="I">
    <w:p w:rsidR="00D403F2" w:rsidRDefault="00D403F2">
      <w:pPr>
        <w:pStyle w:val="CommentText"/>
      </w:pPr>
      <w:r>
        <w:rPr>
          <w:rStyle w:val="CommentReference"/>
        </w:rPr>
        <w:annotationRef/>
      </w:r>
      <w:proofErr w:type="gramStart"/>
      <w:r>
        <w:t>italic</w:t>
      </w:r>
      <w:proofErr w:type="gramEnd"/>
    </w:p>
  </w:comment>
  <w:comment w:id="106" w:author="ICT" w:date="2026-07-09T15:54:00Z" w:initials="I">
    <w:p w:rsidR="00D403F2" w:rsidRDefault="00D403F2">
      <w:pPr>
        <w:pStyle w:val="CommentText"/>
      </w:pPr>
      <w:r>
        <w:rPr>
          <w:rStyle w:val="CommentReference"/>
        </w:rPr>
        <w:annotationRef/>
      </w:r>
      <w:proofErr w:type="gramStart"/>
      <w:r>
        <w:t>italic</w:t>
      </w:r>
      <w:proofErr w:type="gramEnd"/>
    </w:p>
  </w:comment>
  <w:comment w:id="107" w:author="ICT" w:date="2026-07-09T15:54:00Z" w:initials="I">
    <w:p w:rsidR="00747053" w:rsidRDefault="00747053">
      <w:pPr>
        <w:pStyle w:val="CommentText"/>
      </w:pPr>
      <w:r>
        <w:rPr>
          <w:rStyle w:val="CommentReference"/>
        </w:rPr>
        <w:annotationRef/>
      </w:r>
      <w:proofErr w:type="gramStart"/>
      <w:r>
        <w:t>italic</w:t>
      </w:r>
      <w:proofErr w:type="gramEnd"/>
    </w:p>
  </w:comment>
  <w:comment w:id="108" w:author="ICT" w:date="2026-07-09T15:55:00Z" w:initials="I">
    <w:p w:rsidR="00747053" w:rsidRDefault="00747053">
      <w:pPr>
        <w:pStyle w:val="CommentText"/>
      </w:pPr>
      <w:r>
        <w:rPr>
          <w:rStyle w:val="CommentReference"/>
        </w:rPr>
        <w:annotationRef/>
      </w:r>
      <w:proofErr w:type="gramStart"/>
      <w:r>
        <w:t>delete</w:t>
      </w:r>
      <w:proofErr w:type="gramEnd"/>
      <w:r>
        <w:t xml:space="preserve"> underline nya</w:t>
      </w:r>
    </w:p>
  </w:comment>
  <w:comment w:id="109" w:author="ICT" w:date="2026-07-09T15:55:00Z" w:initials="I">
    <w:p w:rsidR="00747053" w:rsidRDefault="00747053">
      <w:pPr>
        <w:pStyle w:val="CommentText"/>
      </w:pPr>
      <w:r>
        <w:rPr>
          <w:rStyle w:val="CommentReference"/>
        </w:rPr>
        <w:annotationRef/>
      </w:r>
      <w:proofErr w:type="gramStart"/>
      <w:r>
        <w:t>italic</w:t>
      </w:r>
      <w:proofErr w:type="gramEnd"/>
    </w:p>
  </w:comment>
  <w:comment w:id="110" w:author="ICT" w:date="2026-07-09T15:55:00Z" w:initials="I">
    <w:p w:rsidR="00747053" w:rsidRDefault="00747053">
      <w:pPr>
        <w:pStyle w:val="CommentText"/>
      </w:pPr>
      <w:r>
        <w:rPr>
          <w:rStyle w:val="CommentReference"/>
        </w:rPr>
        <w:annotationRef/>
      </w:r>
      <w:proofErr w:type="gramStart"/>
      <w:r>
        <w:t>typo</w:t>
      </w:r>
      <w:proofErr w:type="gramEnd"/>
    </w:p>
  </w:comment>
  <w:comment w:id="111" w:author="ICT" w:date="2026-07-09T15:56:00Z" w:initials="I">
    <w:p w:rsidR="00747053" w:rsidRDefault="00747053">
      <w:pPr>
        <w:pStyle w:val="CommentText"/>
      </w:pPr>
      <w:r>
        <w:rPr>
          <w:rStyle w:val="CommentReference"/>
        </w:rPr>
        <w:annotationRef/>
      </w:r>
      <w:proofErr w:type="gramStart"/>
      <w:r>
        <w:t>italic</w:t>
      </w:r>
      <w:proofErr w:type="gramEnd"/>
    </w:p>
  </w:comment>
  <w:comment w:id="112" w:author="ICT" w:date="2026-07-09T15:56:00Z" w:initials="I">
    <w:p w:rsidR="00747053" w:rsidRDefault="00747053">
      <w:pPr>
        <w:pStyle w:val="CommentText"/>
      </w:pPr>
      <w:r>
        <w:rPr>
          <w:rStyle w:val="CommentReference"/>
        </w:rPr>
        <w:annotationRef/>
      </w:r>
      <w:proofErr w:type="gramStart"/>
      <w:r>
        <w:t>italic</w:t>
      </w:r>
      <w:proofErr w:type="gramEnd"/>
    </w:p>
  </w:comment>
  <w:comment w:id="113" w:author="ICT" w:date="2026-07-09T15:56:00Z" w:initials="I">
    <w:p w:rsidR="00747053" w:rsidRDefault="00747053">
      <w:pPr>
        <w:pStyle w:val="CommentText"/>
      </w:pPr>
      <w:r>
        <w:rPr>
          <w:rStyle w:val="CommentReference"/>
        </w:rPr>
        <w:annotationRef/>
      </w:r>
      <w:proofErr w:type="gramStart"/>
      <w:r>
        <w:t>italic</w:t>
      </w:r>
      <w:proofErr w:type="gramEnd"/>
    </w:p>
  </w:comment>
  <w:comment w:id="114" w:author="ICT" w:date="2026-07-09T15:56:00Z" w:initials="I">
    <w:p w:rsidR="00747053" w:rsidRDefault="00747053">
      <w:pPr>
        <w:pStyle w:val="CommentText"/>
      </w:pPr>
      <w:r>
        <w:rPr>
          <w:rStyle w:val="CommentReference"/>
        </w:rPr>
        <w:annotationRef/>
      </w:r>
      <w:proofErr w:type="gramStart"/>
      <w:r>
        <w:t>italic</w:t>
      </w:r>
      <w:proofErr w:type="gramEnd"/>
    </w:p>
  </w:comment>
  <w:comment w:id="115" w:author="ICT" w:date="2026-07-09T15:57:00Z" w:initials="I">
    <w:p w:rsidR="00747053" w:rsidRDefault="00747053">
      <w:pPr>
        <w:pStyle w:val="CommentText"/>
      </w:pPr>
      <w:r>
        <w:rPr>
          <w:rStyle w:val="CommentReference"/>
        </w:rPr>
        <w:annotationRef/>
      </w:r>
      <w:proofErr w:type="gramStart"/>
      <w:r>
        <w:t>italic</w:t>
      </w:r>
      <w:proofErr w:type="gramEnd"/>
    </w:p>
  </w:comment>
  <w:comment w:id="116" w:author="ICT" w:date="2026-07-09T15:57:00Z" w:initials="I">
    <w:p w:rsidR="00747053" w:rsidRDefault="00747053">
      <w:pPr>
        <w:pStyle w:val="CommentText"/>
      </w:pPr>
      <w:r>
        <w:rPr>
          <w:rStyle w:val="CommentReference"/>
        </w:rPr>
        <w:annotationRef/>
      </w:r>
      <w:proofErr w:type="gramStart"/>
      <w:r>
        <w:t>italic</w:t>
      </w:r>
      <w:proofErr w:type="gramEnd"/>
    </w:p>
  </w:comment>
  <w:comment w:id="117" w:author="ICT" w:date="2026-07-09T15:57:00Z" w:initials="I">
    <w:p w:rsidR="00747053" w:rsidRDefault="00747053">
      <w:pPr>
        <w:pStyle w:val="CommentText"/>
      </w:pPr>
      <w:r>
        <w:rPr>
          <w:rStyle w:val="CommentReference"/>
        </w:rPr>
        <w:annotationRef/>
      </w:r>
      <w:proofErr w:type="gramStart"/>
      <w:r>
        <w:t>italic</w:t>
      </w:r>
      <w:proofErr w:type="gramEnd"/>
    </w:p>
  </w:comment>
  <w:comment w:id="118" w:author="ICT" w:date="2026-07-09T15:57:00Z" w:initials="I">
    <w:p w:rsidR="00747053" w:rsidRDefault="00747053">
      <w:pPr>
        <w:pStyle w:val="CommentText"/>
      </w:pPr>
      <w:r>
        <w:rPr>
          <w:rStyle w:val="CommentReference"/>
        </w:rPr>
        <w:annotationRef/>
      </w:r>
      <w:proofErr w:type="gramStart"/>
      <w:r>
        <w:t>italic</w:t>
      </w:r>
      <w:proofErr w:type="gramEnd"/>
    </w:p>
  </w:comment>
  <w:comment w:id="119" w:author="ICT" w:date="2026-07-09T15:57:00Z" w:initials="I">
    <w:p w:rsidR="00747053" w:rsidRDefault="00747053">
      <w:pPr>
        <w:pStyle w:val="CommentText"/>
      </w:pPr>
      <w:r>
        <w:rPr>
          <w:rStyle w:val="CommentReference"/>
        </w:rPr>
        <w:annotationRef/>
      </w:r>
      <w:proofErr w:type="gramStart"/>
      <w:r>
        <w:t>italic</w:t>
      </w:r>
      <w:proofErr w:type="gramEnd"/>
    </w:p>
  </w:comment>
  <w:comment w:id="120" w:author="ICT" w:date="2026-07-09T15:57:00Z" w:initials="I">
    <w:p w:rsidR="00747053" w:rsidRDefault="00747053">
      <w:pPr>
        <w:pStyle w:val="CommentText"/>
      </w:pPr>
      <w:r>
        <w:rPr>
          <w:rStyle w:val="CommentReference"/>
        </w:rPr>
        <w:annotationRef/>
      </w:r>
      <w:proofErr w:type="gramStart"/>
      <w:r>
        <w:t>italic</w:t>
      </w:r>
      <w:proofErr w:type="gramEnd"/>
    </w:p>
  </w:comment>
  <w:comment w:id="121" w:author="ICT" w:date="2026-07-09T15:57:00Z" w:initials="I">
    <w:p w:rsidR="00747053" w:rsidRDefault="00747053">
      <w:pPr>
        <w:pStyle w:val="CommentText"/>
      </w:pPr>
      <w:r>
        <w:rPr>
          <w:rStyle w:val="CommentReference"/>
        </w:rPr>
        <w:annotationRef/>
      </w:r>
      <w:proofErr w:type="gramStart"/>
      <w:r>
        <w:t>italic</w:t>
      </w:r>
      <w:proofErr w:type="gramEnd"/>
    </w:p>
  </w:comment>
  <w:comment w:id="122" w:author="ICT" w:date="2026-07-09T15:57:00Z" w:initials="I">
    <w:p w:rsidR="00747053" w:rsidRDefault="00747053">
      <w:pPr>
        <w:pStyle w:val="CommentText"/>
      </w:pPr>
      <w:r>
        <w:rPr>
          <w:rStyle w:val="CommentReference"/>
        </w:rPr>
        <w:annotationRef/>
      </w:r>
      <w:proofErr w:type="gramStart"/>
      <w:r>
        <w:t>cek</w:t>
      </w:r>
      <w:proofErr w:type="gramEnd"/>
      <w:r>
        <w:t xml:space="preserve"> spasi</w:t>
      </w:r>
    </w:p>
  </w:comment>
  <w:comment w:id="123" w:author="ICT" w:date="2026-07-09T15:58:00Z" w:initials="I">
    <w:p w:rsidR="00747053" w:rsidRDefault="00747053">
      <w:pPr>
        <w:pStyle w:val="CommentText"/>
      </w:pPr>
      <w:r>
        <w:rPr>
          <w:rStyle w:val="CommentReference"/>
        </w:rPr>
        <w:annotationRef/>
      </w:r>
      <w:proofErr w:type="gramStart"/>
      <w:r>
        <w:t>italic</w:t>
      </w:r>
      <w:proofErr w:type="gramEnd"/>
    </w:p>
  </w:comment>
  <w:comment w:id="124" w:author="ICT" w:date="2026-07-09T15:58:00Z" w:initials="I">
    <w:p w:rsidR="00747053" w:rsidRDefault="00747053">
      <w:pPr>
        <w:pStyle w:val="CommentText"/>
      </w:pPr>
      <w:r>
        <w:rPr>
          <w:rStyle w:val="CommentReference"/>
        </w:rPr>
        <w:annotationRef/>
      </w:r>
      <w:proofErr w:type="gramStart"/>
      <w:r>
        <w:t>sdh</w:t>
      </w:r>
      <w:proofErr w:type="gramEnd"/>
      <w:r>
        <w:t xml:space="preserve"> mendeley??</w:t>
      </w:r>
    </w:p>
  </w:comment>
  <w:comment w:id="125" w:author="ICT" w:date="2026-07-09T15:58:00Z" w:initials="I">
    <w:p w:rsidR="00747053" w:rsidRDefault="00747053">
      <w:pPr>
        <w:pStyle w:val="CommentText"/>
      </w:pPr>
      <w:r>
        <w:rPr>
          <w:rStyle w:val="CommentReference"/>
        </w:rPr>
        <w:annotationRef/>
      </w:r>
      <w:proofErr w:type="gramStart"/>
      <w:r>
        <w:t>sdh</w:t>
      </w:r>
      <w:proofErr w:type="gramEnd"/>
      <w:r>
        <w:t xml:space="preserve"> mendeley??</w:t>
      </w:r>
    </w:p>
  </w:comment>
  <w:comment w:id="126" w:author="ICT" w:date="2026-07-09T15:58:00Z" w:initials="I">
    <w:p w:rsidR="00747053" w:rsidRDefault="00747053">
      <w:pPr>
        <w:pStyle w:val="CommentText"/>
      </w:pPr>
      <w:r>
        <w:rPr>
          <w:rStyle w:val="CommentReference"/>
        </w:rPr>
        <w:annotationRef/>
      </w:r>
      <w:proofErr w:type="gramStart"/>
      <w:r>
        <w:t>sdh</w:t>
      </w:r>
      <w:proofErr w:type="gramEnd"/>
      <w:r>
        <w:t xml:space="preserve"> mendeley??</w:t>
      </w:r>
    </w:p>
  </w:comment>
  <w:comment w:id="127" w:author="ICT" w:date="2026-07-09T15:59:00Z" w:initials="I">
    <w:p w:rsidR="00747053" w:rsidRDefault="00747053">
      <w:pPr>
        <w:pStyle w:val="CommentText"/>
      </w:pPr>
      <w:r>
        <w:rPr>
          <w:rStyle w:val="CommentReference"/>
        </w:rPr>
        <w:annotationRef/>
      </w:r>
      <w:proofErr w:type="gramStart"/>
      <w:r>
        <w:t>cek</w:t>
      </w:r>
      <w:proofErr w:type="gramEnd"/>
      <w:r>
        <w:t xml:space="preserve"> tipe tulisan</w:t>
      </w:r>
    </w:p>
  </w:comment>
  <w:comment w:id="128" w:author="ICT" w:date="2026-07-09T15:59:00Z" w:initials="I">
    <w:p w:rsidR="00747053" w:rsidRDefault="00747053">
      <w:pPr>
        <w:pStyle w:val="CommentText"/>
      </w:pPr>
      <w:r>
        <w:rPr>
          <w:rStyle w:val="CommentReference"/>
        </w:rPr>
        <w:annotationRef/>
      </w:r>
      <w:proofErr w:type="gramStart"/>
      <w:r>
        <w:t>sdh</w:t>
      </w:r>
      <w:proofErr w:type="gramEnd"/>
      <w:r>
        <w:t xml:space="preserve"> mendeley??</w:t>
      </w:r>
    </w:p>
  </w:comment>
  <w:comment w:id="129" w:author="ICT" w:date="2026-07-09T15:59:00Z" w:initials="I">
    <w:p w:rsidR="00747053" w:rsidRDefault="00747053">
      <w:pPr>
        <w:pStyle w:val="CommentText"/>
      </w:pPr>
      <w:r>
        <w:rPr>
          <w:rStyle w:val="CommentReference"/>
        </w:rPr>
        <w:annotationRef/>
      </w:r>
      <w:proofErr w:type="gramStart"/>
      <w:r>
        <w:t>cek</w:t>
      </w:r>
      <w:proofErr w:type="gramEnd"/>
      <w:r>
        <w:t xml:space="preserve"> spasi</w:t>
      </w:r>
    </w:p>
  </w:comment>
  <w:comment w:id="130" w:author="ICT" w:date="2026-07-09T15:59:00Z" w:initials="I">
    <w:p w:rsidR="00747053" w:rsidRDefault="00747053">
      <w:pPr>
        <w:pStyle w:val="CommentText"/>
      </w:pPr>
      <w:r>
        <w:rPr>
          <w:rStyle w:val="CommentReference"/>
        </w:rPr>
        <w:annotationRef/>
      </w:r>
      <w:proofErr w:type="gramStart"/>
      <w:r>
        <w:t>sdh</w:t>
      </w:r>
      <w:proofErr w:type="gramEnd"/>
      <w:r>
        <w:t xml:space="preserve"> mendeley??</w:t>
      </w:r>
    </w:p>
  </w:comment>
  <w:comment w:id="131" w:author="ICT" w:date="2026-07-09T15:59:00Z" w:initials="I">
    <w:p w:rsidR="00747053" w:rsidRDefault="00747053">
      <w:pPr>
        <w:pStyle w:val="CommentText"/>
      </w:pPr>
      <w:r>
        <w:rPr>
          <w:rStyle w:val="CommentReference"/>
        </w:rPr>
        <w:annotationRef/>
      </w:r>
      <w:proofErr w:type="gramStart"/>
      <w:r>
        <w:t>typo</w:t>
      </w:r>
      <w:proofErr w:type="gramEnd"/>
    </w:p>
  </w:comment>
  <w:comment w:id="132" w:author="ICT" w:date="2026-07-09T15:59:00Z" w:initials="I">
    <w:p w:rsidR="00747053" w:rsidRDefault="00747053">
      <w:pPr>
        <w:pStyle w:val="CommentText"/>
      </w:pPr>
      <w:r>
        <w:rPr>
          <w:rStyle w:val="CommentReference"/>
        </w:rPr>
        <w:annotationRef/>
      </w:r>
      <w:proofErr w:type="gramStart"/>
      <w:r>
        <w:t>sdh</w:t>
      </w:r>
      <w:proofErr w:type="gramEnd"/>
      <w:r>
        <w:t xml:space="preserve"> mendeley??</w:t>
      </w:r>
    </w:p>
  </w:comment>
  <w:comment w:id="133" w:author="ICT" w:date="2026-07-09T16:00:00Z" w:initials="I">
    <w:p w:rsidR="00747053" w:rsidRDefault="00747053">
      <w:pPr>
        <w:pStyle w:val="CommentText"/>
      </w:pPr>
      <w:r>
        <w:rPr>
          <w:rStyle w:val="CommentReference"/>
        </w:rPr>
        <w:annotationRef/>
      </w:r>
      <w:proofErr w:type="gramStart"/>
      <w:r>
        <w:t>sdh</w:t>
      </w:r>
      <w:proofErr w:type="gramEnd"/>
      <w:r>
        <w:t xml:space="preserve"> mendeley??</w:t>
      </w:r>
    </w:p>
  </w:comment>
  <w:comment w:id="134" w:author="ICT" w:date="2026-07-09T16:00:00Z" w:initials="I">
    <w:p w:rsidR="00747053" w:rsidRDefault="00747053">
      <w:pPr>
        <w:pStyle w:val="CommentText"/>
      </w:pPr>
      <w:r>
        <w:rPr>
          <w:rStyle w:val="CommentReference"/>
        </w:rPr>
        <w:annotationRef/>
      </w:r>
      <w:proofErr w:type="gramStart"/>
      <w:r>
        <w:t>italic</w:t>
      </w:r>
      <w:proofErr w:type="gramEnd"/>
    </w:p>
  </w:comment>
  <w:comment w:id="135" w:author="ICT" w:date="2026-07-09T16:00:00Z" w:initials="I">
    <w:p w:rsidR="00747053" w:rsidRDefault="00747053">
      <w:pPr>
        <w:pStyle w:val="CommentText"/>
      </w:pPr>
      <w:r>
        <w:rPr>
          <w:rStyle w:val="CommentReference"/>
        </w:rPr>
        <w:annotationRef/>
      </w:r>
      <w:proofErr w:type="gramStart"/>
      <w:r>
        <w:t>italic</w:t>
      </w:r>
      <w:proofErr w:type="gramEnd"/>
    </w:p>
  </w:comment>
  <w:comment w:id="136" w:author="ICT" w:date="2026-07-09T16:00:00Z" w:initials="I">
    <w:p w:rsidR="00747053" w:rsidRDefault="00747053">
      <w:pPr>
        <w:pStyle w:val="CommentText"/>
      </w:pPr>
      <w:r>
        <w:rPr>
          <w:rStyle w:val="CommentReference"/>
        </w:rPr>
        <w:annotationRef/>
      </w:r>
      <w:proofErr w:type="gramStart"/>
      <w:r>
        <w:t>sdh</w:t>
      </w:r>
      <w:proofErr w:type="gramEnd"/>
      <w:r>
        <w:t xml:space="preserve"> mendeley??</w:t>
      </w:r>
    </w:p>
  </w:comment>
  <w:comment w:id="138" w:author="ICT" w:date="2026-07-09T16:00:00Z" w:initials="I">
    <w:p w:rsidR="00747053" w:rsidRDefault="00747053">
      <w:pPr>
        <w:pStyle w:val="CommentText"/>
      </w:pPr>
      <w:r>
        <w:rPr>
          <w:rStyle w:val="CommentReference"/>
        </w:rPr>
        <w:annotationRef/>
      </w:r>
      <w:proofErr w:type="gramStart"/>
      <w:r>
        <w:t>sdh</w:t>
      </w:r>
      <w:proofErr w:type="gramEnd"/>
      <w:r>
        <w:t xml:space="preserve"> mendeley??</w:t>
      </w:r>
    </w:p>
  </w:comment>
  <w:comment w:id="137" w:author="ICT" w:date="2026-07-09T16:00:00Z" w:initials="I">
    <w:p w:rsidR="00747053" w:rsidRDefault="00747053">
      <w:pPr>
        <w:pStyle w:val="CommentText"/>
      </w:pPr>
      <w:r>
        <w:rPr>
          <w:rStyle w:val="CommentReference"/>
        </w:rPr>
        <w:annotationRef/>
      </w:r>
      <w:proofErr w:type="gramStart"/>
      <w:r>
        <w:t>cek</w:t>
      </w:r>
      <w:proofErr w:type="gramEnd"/>
      <w:r>
        <w:t xml:space="preserve"> justify</w:t>
      </w:r>
    </w:p>
  </w:comment>
  <w:comment w:id="139" w:author="ICT" w:date="2026-07-09T16:01:00Z" w:initials="I">
    <w:p w:rsidR="00747053" w:rsidRDefault="00747053">
      <w:pPr>
        <w:pStyle w:val="CommentText"/>
      </w:pPr>
      <w:r>
        <w:rPr>
          <w:rStyle w:val="CommentReference"/>
        </w:rPr>
        <w:annotationRef/>
      </w:r>
      <w:proofErr w:type="gramStart"/>
      <w:r>
        <w:t>cek</w:t>
      </w:r>
      <w:proofErr w:type="gramEnd"/>
      <w:r>
        <w:t xml:space="preserve"> justify</w:t>
      </w:r>
    </w:p>
  </w:comment>
  <w:comment w:id="140" w:author="ICT" w:date="2026-07-09T16:01:00Z" w:initials="I">
    <w:p w:rsidR="00747053" w:rsidRDefault="00747053">
      <w:pPr>
        <w:pStyle w:val="CommentText"/>
      </w:pPr>
      <w:r>
        <w:rPr>
          <w:rStyle w:val="CommentReference"/>
        </w:rPr>
        <w:annotationRef/>
      </w:r>
      <w:proofErr w:type="gramStart"/>
      <w:r>
        <w:t>sdh</w:t>
      </w:r>
      <w:proofErr w:type="gramEnd"/>
      <w:r>
        <w:t xml:space="preserve"> mendeley??</w:t>
      </w:r>
    </w:p>
  </w:comment>
  <w:comment w:id="141" w:author="ICT" w:date="2026-07-09T16:01:00Z" w:initials="I">
    <w:p w:rsidR="00747053" w:rsidRDefault="00747053">
      <w:pPr>
        <w:pStyle w:val="CommentText"/>
      </w:pPr>
      <w:r>
        <w:rPr>
          <w:rStyle w:val="CommentReference"/>
        </w:rPr>
        <w:annotationRef/>
      </w:r>
      <w:proofErr w:type="gramStart"/>
      <w:r>
        <w:t>cek</w:t>
      </w:r>
      <w:proofErr w:type="gramEnd"/>
      <w:r>
        <w:t xml:space="preserve"> justify</w:t>
      </w:r>
    </w:p>
  </w:comment>
  <w:comment w:id="144" w:author="ICT" w:date="2026-07-09T16:01:00Z" w:initials="I">
    <w:p w:rsidR="00747053" w:rsidRDefault="00747053">
      <w:pPr>
        <w:pStyle w:val="CommentText"/>
      </w:pPr>
      <w:r>
        <w:rPr>
          <w:rStyle w:val="CommentReference"/>
        </w:rPr>
        <w:annotationRef/>
      </w:r>
      <w:r>
        <w:t>cek justify</w:t>
      </w:r>
      <w:bookmarkStart w:id="145" w:name="_GoBack"/>
      <w:bookmarkEnd w:id="14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7AFB" w:rsidRDefault="00787AFB" w:rsidP="00405AD8">
      <w:pPr>
        <w:spacing w:after="0" w:line="240" w:lineRule="auto"/>
      </w:pPr>
      <w:r>
        <w:separator/>
      </w:r>
    </w:p>
  </w:endnote>
  <w:endnote w:type="continuationSeparator" w:id="0">
    <w:p w:rsidR="00787AFB" w:rsidRDefault="00787AFB" w:rsidP="00405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7AFB" w:rsidRDefault="00787AFB" w:rsidP="00405AD8">
      <w:pPr>
        <w:spacing w:after="0" w:line="240" w:lineRule="auto"/>
      </w:pPr>
      <w:r>
        <w:separator/>
      </w:r>
    </w:p>
  </w:footnote>
  <w:footnote w:type="continuationSeparator" w:id="0">
    <w:p w:rsidR="00787AFB" w:rsidRDefault="00787AFB" w:rsidP="00405A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F5921"/>
    <w:multiLevelType w:val="hybridMultilevel"/>
    <w:tmpl w:val="E4D0C13E"/>
    <w:lvl w:ilvl="0" w:tplc="0700F9D0">
      <w:start w:val="1"/>
      <w:numFmt w:val="lowerLetter"/>
      <w:lvlText w:val="%1."/>
      <w:lvlJc w:val="left"/>
      <w:pPr>
        <w:ind w:left="171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
    <w:nsid w:val="02D258DD"/>
    <w:multiLevelType w:val="hybridMultilevel"/>
    <w:tmpl w:val="D248B2F0"/>
    <w:lvl w:ilvl="0" w:tplc="4A9CDB26">
      <w:start w:val="1"/>
      <w:numFmt w:val="decimal"/>
      <w:lvlText w:val="%1."/>
      <w:lvlJc w:val="righ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4E15731"/>
    <w:multiLevelType w:val="hybridMultilevel"/>
    <w:tmpl w:val="78B0631A"/>
    <w:lvl w:ilvl="0" w:tplc="9D647110">
      <w:start w:val="1"/>
      <w:numFmt w:val="decimal"/>
      <w:lvlText w:val="3.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5151D3C"/>
    <w:multiLevelType w:val="hybridMultilevel"/>
    <w:tmpl w:val="1E783AFE"/>
    <w:lvl w:ilvl="0" w:tplc="14D6A458">
      <w:start w:val="1"/>
      <w:numFmt w:val="lowerLetter"/>
      <w:lvlText w:val="%1."/>
      <w:lvlJc w:val="left"/>
      <w:pPr>
        <w:ind w:left="3294" w:hanging="360"/>
      </w:pPr>
      <w:rPr>
        <w:rFonts w:ascii="Times New Roman" w:eastAsiaTheme="majorEastAsia" w:hAnsi="Times New Roman" w:cs="Times New Roman"/>
      </w:rPr>
    </w:lvl>
    <w:lvl w:ilvl="1" w:tplc="38090019" w:tentative="1">
      <w:start w:val="1"/>
      <w:numFmt w:val="lowerLetter"/>
      <w:lvlText w:val="%2."/>
      <w:lvlJc w:val="left"/>
      <w:pPr>
        <w:ind w:left="4014" w:hanging="360"/>
      </w:pPr>
    </w:lvl>
    <w:lvl w:ilvl="2" w:tplc="3809001B" w:tentative="1">
      <w:start w:val="1"/>
      <w:numFmt w:val="lowerRoman"/>
      <w:lvlText w:val="%3."/>
      <w:lvlJc w:val="right"/>
      <w:pPr>
        <w:ind w:left="4734" w:hanging="180"/>
      </w:pPr>
    </w:lvl>
    <w:lvl w:ilvl="3" w:tplc="3809000F" w:tentative="1">
      <w:start w:val="1"/>
      <w:numFmt w:val="decimal"/>
      <w:lvlText w:val="%4."/>
      <w:lvlJc w:val="left"/>
      <w:pPr>
        <w:ind w:left="5454" w:hanging="360"/>
      </w:pPr>
    </w:lvl>
    <w:lvl w:ilvl="4" w:tplc="38090019" w:tentative="1">
      <w:start w:val="1"/>
      <w:numFmt w:val="lowerLetter"/>
      <w:lvlText w:val="%5."/>
      <w:lvlJc w:val="left"/>
      <w:pPr>
        <w:ind w:left="6174" w:hanging="360"/>
      </w:pPr>
    </w:lvl>
    <w:lvl w:ilvl="5" w:tplc="3809001B" w:tentative="1">
      <w:start w:val="1"/>
      <w:numFmt w:val="lowerRoman"/>
      <w:lvlText w:val="%6."/>
      <w:lvlJc w:val="right"/>
      <w:pPr>
        <w:ind w:left="6894" w:hanging="180"/>
      </w:pPr>
    </w:lvl>
    <w:lvl w:ilvl="6" w:tplc="3809000F" w:tentative="1">
      <w:start w:val="1"/>
      <w:numFmt w:val="decimal"/>
      <w:lvlText w:val="%7."/>
      <w:lvlJc w:val="left"/>
      <w:pPr>
        <w:ind w:left="7614" w:hanging="360"/>
      </w:pPr>
    </w:lvl>
    <w:lvl w:ilvl="7" w:tplc="38090019" w:tentative="1">
      <w:start w:val="1"/>
      <w:numFmt w:val="lowerLetter"/>
      <w:lvlText w:val="%8."/>
      <w:lvlJc w:val="left"/>
      <w:pPr>
        <w:ind w:left="8334" w:hanging="360"/>
      </w:pPr>
    </w:lvl>
    <w:lvl w:ilvl="8" w:tplc="3809001B" w:tentative="1">
      <w:start w:val="1"/>
      <w:numFmt w:val="lowerRoman"/>
      <w:lvlText w:val="%9."/>
      <w:lvlJc w:val="right"/>
      <w:pPr>
        <w:ind w:left="9054" w:hanging="180"/>
      </w:pPr>
    </w:lvl>
  </w:abstractNum>
  <w:abstractNum w:abstractNumId="4">
    <w:nsid w:val="0AB32714"/>
    <w:multiLevelType w:val="hybridMultilevel"/>
    <w:tmpl w:val="04129D20"/>
    <w:lvl w:ilvl="0" w:tplc="05DE4F1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D9C4696"/>
    <w:multiLevelType w:val="hybridMultilevel"/>
    <w:tmpl w:val="87DA1772"/>
    <w:lvl w:ilvl="0" w:tplc="AE4077B4">
      <w:start w:val="1"/>
      <w:numFmt w:val="decimal"/>
      <w:lvlText w:val="%1."/>
      <w:lvlJc w:val="righ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E1F005A"/>
    <w:multiLevelType w:val="hybridMultilevel"/>
    <w:tmpl w:val="320447C2"/>
    <w:lvl w:ilvl="0" w:tplc="86FE205A">
      <w:start w:val="1"/>
      <w:numFmt w:val="decimal"/>
      <w:lvlText w:val="3.5.3.%1"/>
      <w:lvlJc w:val="left"/>
      <w:pPr>
        <w:ind w:left="77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F277DFF"/>
    <w:multiLevelType w:val="hybridMultilevel"/>
    <w:tmpl w:val="AD9CEA3E"/>
    <w:lvl w:ilvl="0" w:tplc="EE3882BC">
      <w:start w:val="1"/>
      <w:numFmt w:val="lowerLetter"/>
      <w:lvlText w:val="%1."/>
      <w:lvlJc w:val="left"/>
      <w:pPr>
        <w:ind w:left="216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nsid w:val="11B44B0C"/>
    <w:multiLevelType w:val="hybridMultilevel"/>
    <w:tmpl w:val="A050C72A"/>
    <w:lvl w:ilvl="0" w:tplc="12AA496C">
      <w:start w:val="1"/>
      <w:numFmt w:val="decimal"/>
      <w:lvlText w:val="%1."/>
      <w:lvlJc w:val="left"/>
      <w:pPr>
        <w:ind w:left="720" w:hanging="360"/>
      </w:pPr>
    </w:lvl>
    <w:lvl w:ilvl="1" w:tplc="097AD508">
      <w:numFmt w:val="decimal"/>
      <w:lvlText w:val=""/>
      <w:lvlJc w:val="left"/>
    </w:lvl>
    <w:lvl w:ilvl="2" w:tplc="3EF2405E">
      <w:numFmt w:val="decimal"/>
      <w:lvlText w:val=""/>
      <w:lvlJc w:val="left"/>
    </w:lvl>
    <w:lvl w:ilvl="3" w:tplc="A6824BF2">
      <w:numFmt w:val="decimal"/>
      <w:lvlText w:val=""/>
      <w:lvlJc w:val="left"/>
    </w:lvl>
    <w:lvl w:ilvl="4" w:tplc="DB12FEB4">
      <w:numFmt w:val="decimal"/>
      <w:lvlText w:val=""/>
      <w:lvlJc w:val="left"/>
    </w:lvl>
    <w:lvl w:ilvl="5" w:tplc="DBF87958">
      <w:numFmt w:val="decimal"/>
      <w:lvlText w:val=""/>
      <w:lvlJc w:val="left"/>
    </w:lvl>
    <w:lvl w:ilvl="6" w:tplc="8B0015BE">
      <w:numFmt w:val="decimal"/>
      <w:lvlText w:val=""/>
      <w:lvlJc w:val="left"/>
    </w:lvl>
    <w:lvl w:ilvl="7" w:tplc="733AF224">
      <w:numFmt w:val="decimal"/>
      <w:lvlText w:val=""/>
      <w:lvlJc w:val="left"/>
    </w:lvl>
    <w:lvl w:ilvl="8" w:tplc="19C4CF96">
      <w:numFmt w:val="decimal"/>
      <w:lvlText w:val=""/>
      <w:lvlJc w:val="left"/>
    </w:lvl>
  </w:abstractNum>
  <w:abstractNum w:abstractNumId="9">
    <w:nsid w:val="15866AB2"/>
    <w:multiLevelType w:val="hybridMultilevel"/>
    <w:tmpl w:val="F6AE28E8"/>
    <w:lvl w:ilvl="0" w:tplc="BB3EAB30">
      <w:start w:val="1"/>
      <w:numFmt w:val="decimal"/>
      <w:lvlText w:val="3.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C9B2323"/>
    <w:multiLevelType w:val="multilevel"/>
    <w:tmpl w:val="FE0A57C0"/>
    <w:lvl w:ilvl="0">
      <w:start w:val="1"/>
      <w:numFmt w:val="decimal"/>
      <w:lvlText w:val="3.7.%1"/>
      <w:lvlJc w:val="left"/>
      <w:pPr>
        <w:ind w:left="927" w:hanging="360"/>
      </w:pPr>
      <w:rPr>
        <w:rFonts w:hint="default"/>
        <w:b/>
        <w:bCs/>
        <w:color w:val="000000" w:themeColor="text1"/>
      </w:rPr>
    </w:lvl>
    <w:lvl w:ilvl="1">
      <w:start w:val="1"/>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11">
    <w:nsid w:val="1CB5790B"/>
    <w:multiLevelType w:val="hybridMultilevel"/>
    <w:tmpl w:val="B80C4292"/>
    <w:lvl w:ilvl="0" w:tplc="477E0806">
      <w:start w:val="1"/>
      <w:numFmt w:val="decimal"/>
      <w:lvlText w:val="3.5.5.%1"/>
      <w:lvlJc w:val="left"/>
      <w:pPr>
        <w:ind w:left="77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15F0019"/>
    <w:multiLevelType w:val="hybridMultilevel"/>
    <w:tmpl w:val="77D496C8"/>
    <w:lvl w:ilvl="0" w:tplc="E0A25FD0">
      <w:start w:val="1"/>
      <w:numFmt w:val="decimal"/>
      <w:lvlText w:val="2.1.2.%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21E9262E"/>
    <w:multiLevelType w:val="hybridMultilevel"/>
    <w:tmpl w:val="F552EC64"/>
    <w:lvl w:ilvl="0" w:tplc="095A10BE">
      <w:start w:val="1"/>
      <w:numFmt w:val="decimal"/>
      <w:lvlText w:val="3.7.%1"/>
      <w:lvlJc w:val="left"/>
      <w:pPr>
        <w:ind w:left="778"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231B7FAD"/>
    <w:multiLevelType w:val="hybridMultilevel"/>
    <w:tmpl w:val="F7AAB91C"/>
    <w:lvl w:ilvl="0" w:tplc="03F41FAE">
      <w:start w:val="1"/>
      <w:numFmt w:val="decimal"/>
      <w:lvlText w:val="3.%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683347C"/>
    <w:multiLevelType w:val="hybridMultilevel"/>
    <w:tmpl w:val="5B28AB8C"/>
    <w:lvl w:ilvl="0" w:tplc="DEA4F1E4">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83D59DF"/>
    <w:multiLevelType w:val="hybridMultilevel"/>
    <w:tmpl w:val="4166447E"/>
    <w:lvl w:ilvl="0" w:tplc="E172807A">
      <w:start w:val="1"/>
      <w:numFmt w:val="decimal"/>
      <w:lvlText w:val="2.1.4.%1"/>
      <w:lvlJc w:val="left"/>
      <w:pPr>
        <w:ind w:left="720" w:hanging="360"/>
      </w:pPr>
      <w:rPr>
        <w:rFonts w:hint="default"/>
        <w:b/>
        <w:bCs w:val="0"/>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2C723D85"/>
    <w:multiLevelType w:val="hybridMultilevel"/>
    <w:tmpl w:val="AC0A834C"/>
    <w:lvl w:ilvl="0" w:tplc="3809000F">
      <w:start w:val="1"/>
      <w:numFmt w:val="decimal"/>
      <w:lvlText w:val="%1."/>
      <w:lvlJc w:val="left"/>
      <w:pPr>
        <w:ind w:left="2858" w:hanging="360"/>
      </w:pPr>
    </w:lvl>
    <w:lvl w:ilvl="1" w:tplc="38090019" w:tentative="1">
      <w:start w:val="1"/>
      <w:numFmt w:val="lowerLetter"/>
      <w:lvlText w:val="%2."/>
      <w:lvlJc w:val="left"/>
      <w:pPr>
        <w:ind w:left="3578" w:hanging="360"/>
      </w:pPr>
    </w:lvl>
    <w:lvl w:ilvl="2" w:tplc="3809001B" w:tentative="1">
      <w:start w:val="1"/>
      <w:numFmt w:val="lowerRoman"/>
      <w:lvlText w:val="%3."/>
      <w:lvlJc w:val="right"/>
      <w:pPr>
        <w:ind w:left="4298" w:hanging="180"/>
      </w:pPr>
    </w:lvl>
    <w:lvl w:ilvl="3" w:tplc="3809000F" w:tentative="1">
      <w:start w:val="1"/>
      <w:numFmt w:val="decimal"/>
      <w:lvlText w:val="%4."/>
      <w:lvlJc w:val="left"/>
      <w:pPr>
        <w:ind w:left="5018" w:hanging="360"/>
      </w:pPr>
    </w:lvl>
    <w:lvl w:ilvl="4" w:tplc="38090019" w:tentative="1">
      <w:start w:val="1"/>
      <w:numFmt w:val="lowerLetter"/>
      <w:lvlText w:val="%5."/>
      <w:lvlJc w:val="left"/>
      <w:pPr>
        <w:ind w:left="5738" w:hanging="360"/>
      </w:pPr>
    </w:lvl>
    <w:lvl w:ilvl="5" w:tplc="3809001B" w:tentative="1">
      <w:start w:val="1"/>
      <w:numFmt w:val="lowerRoman"/>
      <w:lvlText w:val="%6."/>
      <w:lvlJc w:val="right"/>
      <w:pPr>
        <w:ind w:left="6458" w:hanging="180"/>
      </w:pPr>
    </w:lvl>
    <w:lvl w:ilvl="6" w:tplc="3809000F" w:tentative="1">
      <w:start w:val="1"/>
      <w:numFmt w:val="decimal"/>
      <w:lvlText w:val="%7."/>
      <w:lvlJc w:val="left"/>
      <w:pPr>
        <w:ind w:left="7178" w:hanging="360"/>
      </w:pPr>
    </w:lvl>
    <w:lvl w:ilvl="7" w:tplc="38090019" w:tentative="1">
      <w:start w:val="1"/>
      <w:numFmt w:val="lowerLetter"/>
      <w:lvlText w:val="%8."/>
      <w:lvlJc w:val="left"/>
      <w:pPr>
        <w:ind w:left="7898" w:hanging="360"/>
      </w:pPr>
    </w:lvl>
    <w:lvl w:ilvl="8" w:tplc="3809001B" w:tentative="1">
      <w:start w:val="1"/>
      <w:numFmt w:val="lowerRoman"/>
      <w:lvlText w:val="%9."/>
      <w:lvlJc w:val="right"/>
      <w:pPr>
        <w:ind w:left="8618" w:hanging="180"/>
      </w:pPr>
    </w:lvl>
  </w:abstractNum>
  <w:abstractNum w:abstractNumId="18">
    <w:nsid w:val="2FDF3CE3"/>
    <w:multiLevelType w:val="hybridMultilevel"/>
    <w:tmpl w:val="1D72F140"/>
    <w:lvl w:ilvl="0" w:tplc="DEFC0C76">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34850688"/>
    <w:multiLevelType w:val="hybridMultilevel"/>
    <w:tmpl w:val="64BE240A"/>
    <w:lvl w:ilvl="0" w:tplc="1E5CF614">
      <w:start w:val="1"/>
      <w:numFmt w:val="decimal"/>
      <w:lvlText w:val="2.1.%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35F6688B"/>
    <w:multiLevelType w:val="hybridMultilevel"/>
    <w:tmpl w:val="D1E24330"/>
    <w:lvl w:ilvl="0" w:tplc="DC9A9A2A">
      <w:start w:val="1"/>
      <w:numFmt w:val="decimal"/>
      <w:lvlText w:val="2.3.%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6326590"/>
    <w:multiLevelType w:val="hybridMultilevel"/>
    <w:tmpl w:val="20E6823E"/>
    <w:lvl w:ilvl="0" w:tplc="7BD03E94">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43C51981"/>
    <w:multiLevelType w:val="hybridMultilevel"/>
    <w:tmpl w:val="56F4475E"/>
    <w:lvl w:ilvl="0" w:tplc="2A0EA372">
      <w:start w:val="1"/>
      <w:numFmt w:val="decimal"/>
      <w:lvlText w:val="3.5.4.%1"/>
      <w:lvlJc w:val="left"/>
      <w:pPr>
        <w:ind w:left="77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47333E23"/>
    <w:multiLevelType w:val="hybridMultilevel"/>
    <w:tmpl w:val="08B66864"/>
    <w:lvl w:ilvl="0" w:tplc="C6788BE2">
      <w:start w:val="1"/>
      <w:numFmt w:val="decimal"/>
      <w:lvlText w:val="3.6.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4A3F0C7E"/>
    <w:multiLevelType w:val="hybridMultilevel"/>
    <w:tmpl w:val="08D2AA98"/>
    <w:lvl w:ilvl="0" w:tplc="FE48BB0E">
      <w:start w:val="1"/>
      <w:numFmt w:val="decimal"/>
      <w:lvlText w:val="3.4.%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4DCA0099"/>
    <w:multiLevelType w:val="hybridMultilevel"/>
    <w:tmpl w:val="9682930E"/>
    <w:lvl w:ilvl="0" w:tplc="E438D7B4">
      <w:start w:val="1"/>
      <w:numFmt w:val="lowerLetter"/>
      <w:lvlText w:val="%1."/>
      <w:lvlJc w:val="left"/>
      <w:pPr>
        <w:ind w:left="2858" w:hanging="360"/>
      </w:pPr>
      <w:rPr>
        <w:b w:val="0"/>
        <w:bCs/>
      </w:r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26">
    <w:nsid w:val="4E4C0756"/>
    <w:multiLevelType w:val="hybridMultilevel"/>
    <w:tmpl w:val="8B501F18"/>
    <w:lvl w:ilvl="0" w:tplc="20D25F7A">
      <w:start w:val="1"/>
      <w:numFmt w:val="decimal"/>
      <w:lvlText w:val="2.1.3.%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6F41C75"/>
    <w:multiLevelType w:val="hybridMultilevel"/>
    <w:tmpl w:val="FF2AB186"/>
    <w:lvl w:ilvl="0" w:tplc="FF5E3DC4">
      <w:start w:val="1"/>
      <w:numFmt w:val="decimal"/>
      <w:lvlText w:val="3.6.6.%1"/>
      <w:lvlJc w:val="left"/>
      <w:pPr>
        <w:ind w:left="720" w:hanging="360"/>
      </w:pPr>
      <w:rPr>
        <w:rFonts w:ascii="Times New Roman" w:hAnsi="Times New Roman" w:cs="Times New Roman"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nsid w:val="57AC1BDF"/>
    <w:multiLevelType w:val="multilevel"/>
    <w:tmpl w:val="79A2E146"/>
    <w:lvl w:ilvl="0">
      <w:start w:val="1"/>
      <w:numFmt w:val="decimal"/>
      <w:lvlText w:val="%1."/>
      <w:lvlJc w:val="left"/>
      <w:pPr>
        <w:ind w:left="1440" w:hanging="360"/>
      </w:pPr>
    </w:lvl>
    <w:lvl w:ilvl="1">
      <w:start w:val="6"/>
      <w:numFmt w:val="decimal"/>
      <w:isLgl/>
      <w:lvlText w:val="%1.%2."/>
      <w:lvlJc w:val="left"/>
      <w:pPr>
        <w:ind w:left="2040" w:hanging="720"/>
      </w:pPr>
      <w:rPr>
        <w:rFonts w:hint="default"/>
      </w:rPr>
    </w:lvl>
    <w:lvl w:ilvl="2">
      <w:start w:val="2"/>
      <w:numFmt w:val="decimal"/>
      <w:isLgl/>
      <w:lvlText w:val="%1.%2.%3."/>
      <w:lvlJc w:val="left"/>
      <w:pPr>
        <w:ind w:left="2280" w:hanging="720"/>
      </w:pPr>
      <w:rPr>
        <w:rFonts w:hint="default"/>
      </w:rPr>
    </w:lvl>
    <w:lvl w:ilvl="3">
      <w:start w:val="2"/>
      <w:numFmt w:val="decimal"/>
      <w:isLgl/>
      <w:lvlText w:val="%1.%2.%3.%4."/>
      <w:lvlJc w:val="left"/>
      <w:pPr>
        <w:ind w:left="2520" w:hanging="720"/>
      </w:pPr>
      <w:rPr>
        <w:rFonts w:hint="default"/>
      </w:rPr>
    </w:lvl>
    <w:lvl w:ilvl="4">
      <w:start w:val="1"/>
      <w:numFmt w:val="decimal"/>
      <w:isLgl/>
      <w:lvlText w:val="%1.%2.%3.%4.%5."/>
      <w:lvlJc w:val="left"/>
      <w:pPr>
        <w:ind w:left="3120" w:hanging="1080"/>
      </w:pPr>
      <w:rPr>
        <w:rFonts w:hint="default"/>
      </w:rPr>
    </w:lvl>
    <w:lvl w:ilvl="5">
      <w:start w:val="1"/>
      <w:numFmt w:val="decimal"/>
      <w:isLgl/>
      <w:lvlText w:val="%1.%2.%3.%4.%5.%6."/>
      <w:lvlJc w:val="left"/>
      <w:pPr>
        <w:ind w:left="336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800" w:hanging="1800"/>
      </w:pPr>
      <w:rPr>
        <w:rFonts w:hint="default"/>
      </w:rPr>
    </w:lvl>
  </w:abstractNum>
  <w:abstractNum w:abstractNumId="29">
    <w:nsid w:val="58A45BDC"/>
    <w:multiLevelType w:val="hybridMultilevel"/>
    <w:tmpl w:val="ABA8F678"/>
    <w:lvl w:ilvl="0" w:tplc="DD42B46E">
      <w:start w:val="1"/>
      <w:numFmt w:val="decimal"/>
      <w:lvlText w:val="3.6.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nsid w:val="58B13812"/>
    <w:multiLevelType w:val="hybridMultilevel"/>
    <w:tmpl w:val="45183344"/>
    <w:lvl w:ilvl="0" w:tplc="1486BF8E">
      <w:start w:val="1"/>
      <w:numFmt w:val="decimal"/>
      <w:lvlText w:val="%1."/>
      <w:lvlJc w:val="righ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9C82475"/>
    <w:multiLevelType w:val="hybridMultilevel"/>
    <w:tmpl w:val="B986F2E8"/>
    <w:lvl w:ilvl="0" w:tplc="6012F3DC">
      <w:start w:val="1"/>
      <w:numFmt w:val="lowerLetter"/>
      <w:lvlText w:val="%1."/>
      <w:lvlJc w:val="left"/>
      <w:pPr>
        <w:ind w:left="216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nsid w:val="5A3D2713"/>
    <w:multiLevelType w:val="hybridMultilevel"/>
    <w:tmpl w:val="78D28D7E"/>
    <w:lvl w:ilvl="0" w:tplc="AB9C2BC8">
      <w:start w:val="1"/>
      <w:numFmt w:val="decimal"/>
      <w:lvlText w:val="2.1.5.%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5F341CA0"/>
    <w:multiLevelType w:val="hybridMultilevel"/>
    <w:tmpl w:val="50ECD8F0"/>
    <w:lvl w:ilvl="0" w:tplc="A75C136C">
      <w:start w:val="1"/>
      <w:numFmt w:val="decimal"/>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nsid w:val="60B25391"/>
    <w:multiLevelType w:val="hybridMultilevel"/>
    <w:tmpl w:val="3774C9CC"/>
    <w:lvl w:ilvl="0" w:tplc="5650C00C">
      <w:start w:val="1"/>
      <w:numFmt w:val="decimal"/>
      <w:lvlText w:val="1.%1"/>
      <w:lvlJc w:val="left"/>
      <w:pPr>
        <w:ind w:left="720" w:hanging="360"/>
      </w:pPr>
      <w:rPr>
        <w:rFonts w:hint="default"/>
        <w:b/>
        <w:bCs w:val="0"/>
        <w:i w:val="0"/>
        <w:iCs w:val="0"/>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65F71467"/>
    <w:multiLevelType w:val="hybridMultilevel"/>
    <w:tmpl w:val="49E095DA"/>
    <w:lvl w:ilvl="0" w:tplc="432693BE">
      <w:start w:val="1"/>
      <w:numFmt w:val="decimal"/>
      <w:lvlText w:val="%1."/>
      <w:lvlJc w:val="left"/>
      <w:pPr>
        <w:ind w:left="1498" w:hanging="360"/>
      </w:pPr>
      <w:rPr>
        <w:i w:val="0"/>
        <w:iCs w:val="0"/>
      </w:rPr>
    </w:lvl>
    <w:lvl w:ilvl="1" w:tplc="38090019" w:tentative="1">
      <w:start w:val="1"/>
      <w:numFmt w:val="lowerLetter"/>
      <w:lvlText w:val="%2."/>
      <w:lvlJc w:val="left"/>
      <w:pPr>
        <w:ind w:left="2218" w:hanging="360"/>
      </w:pPr>
    </w:lvl>
    <w:lvl w:ilvl="2" w:tplc="3809001B" w:tentative="1">
      <w:start w:val="1"/>
      <w:numFmt w:val="lowerRoman"/>
      <w:lvlText w:val="%3."/>
      <w:lvlJc w:val="right"/>
      <w:pPr>
        <w:ind w:left="2938" w:hanging="180"/>
      </w:pPr>
    </w:lvl>
    <w:lvl w:ilvl="3" w:tplc="3809000F" w:tentative="1">
      <w:start w:val="1"/>
      <w:numFmt w:val="decimal"/>
      <w:lvlText w:val="%4."/>
      <w:lvlJc w:val="left"/>
      <w:pPr>
        <w:ind w:left="3658" w:hanging="360"/>
      </w:pPr>
    </w:lvl>
    <w:lvl w:ilvl="4" w:tplc="38090019" w:tentative="1">
      <w:start w:val="1"/>
      <w:numFmt w:val="lowerLetter"/>
      <w:lvlText w:val="%5."/>
      <w:lvlJc w:val="left"/>
      <w:pPr>
        <w:ind w:left="4378" w:hanging="360"/>
      </w:pPr>
    </w:lvl>
    <w:lvl w:ilvl="5" w:tplc="3809001B" w:tentative="1">
      <w:start w:val="1"/>
      <w:numFmt w:val="lowerRoman"/>
      <w:lvlText w:val="%6."/>
      <w:lvlJc w:val="right"/>
      <w:pPr>
        <w:ind w:left="5098" w:hanging="180"/>
      </w:pPr>
    </w:lvl>
    <w:lvl w:ilvl="6" w:tplc="3809000F" w:tentative="1">
      <w:start w:val="1"/>
      <w:numFmt w:val="decimal"/>
      <w:lvlText w:val="%7."/>
      <w:lvlJc w:val="left"/>
      <w:pPr>
        <w:ind w:left="5818" w:hanging="360"/>
      </w:pPr>
    </w:lvl>
    <w:lvl w:ilvl="7" w:tplc="38090019" w:tentative="1">
      <w:start w:val="1"/>
      <w:numFmt w:val="lowerLetter"/>
      <w:lvlText w:val="%8."/>
      <w:lvlJc w:val="left"/>
      <w:pPr>
        <w:ind w:left="6538" w:hanging="360"/>
      </w:pPr>
    </w:lvl>
    <w:lvl w:ilvl="8" w:tplc="3809001B" w:tentative="1">
      <w:start w:val="1"/>
      <w:numFmt w:val="lowerRoman"/>
      <w:lvlText w:val="%9."/>
      <w:lvlJc w:val="right"/>
      <w:pPr>
        <w:ind w:left="7258" w:hanging="180"/>
      </w:pPr>
    </w:lvl>
  </w:abstractNum>
  <w:abstractNum w:abstractNumId="36">
    <w:nsid w:val="6E575163"/>
    <w:multiLevelType w:val="hybridMultilevel"/>
    <w:tmpl w:val="D966A612"/>
    <w:lvl w:ilvl="0" w:tplc="959ACE10">
      <w:start w:val="1"/>
      <w:numFmt w:val="decimal"/>
      <w:lvlText w:val="3.5.2.%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6F0E4D5C"/>
    <w:multiLevelType w:val="hybridMultilevel"/>
    <w:tmpl w:val="70027226"/>
    <w:lvl w:ilvl="0" w:tplc="55E2259A">
      <w:start w:val="1"/>
      <w:numFmt w:val="decimal"/>
      <w:lvlText w:val="3.6.3.%1"/>
      <w:lvlJc w:val="left"/>
      <w:pPr>
        <w:ind w:left="77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59D4705"/>
    <w:multiLevelType w:val="hybridMultilevel"/>
    <w:tmpl w:val="C944CD4E"/>
    <w:lvl w:ilvl="0" w:tplc="32A8B776">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nsid w:val="759E756D"/>
    <w:multiLevelType w:val="hybridMultilevel"/>
    <w:tmpl w:val="65EC81C0"/>
    <w:lvl w:ilvl="0" w:tplc="E438D7B4">
      <w:start w:val="1"/>
      <w:numFmt w:val="lowerLetter"/>
      <w:lvlText w:val="%1."/>
      <w:lvlJc w:val="left"/>
      <w:pPr>
        <w:ind w:left="1440" w:hanging="360"/>
      </w:pPr>
      <w:rPr>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nsid w:val="76131A13"/>
    <w:multiLevelType w:val="hybridMultilevel"/>
    <w:tmpl w:val="ABFC7DD2"/>
    <w:lvl w:ilvl="0" w:tplc="786C56C2">
      <w:start w:val="1"/>
      <w:numFmt w:val="decimal"/>
      <w:lvlText w:val="3.5.%1"/>
      <w:lvlJc w:val="left"/>
      <w:pPr>
        <w:ind w:left="720" w:hanging="360"/>
      </w:pPr>
      <w:rPr>
        <w:rFonts w:hint="default"/>
        <w:b/>
        <w:bCs w:val="0"/>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76486884"/>
    <w:multiLevelType w:val="hybridMultilevel"/>
    <w:tmpl w:val="E05018C0"/>
    <w:lvl w:ilvl="0" w:tplc="C42C5982">
      <w:start w:val="1"/>
      <w:numFmt w:val="decimal"/>
      <w:lvlText w:val="2.1.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7B0B3099"/>
    <w:multiLevelType w:val="hybridMultilevel"/>
    <w:tmpl w:val="B0C29734"/>
    <w:lvl w:ilvl="0" w:tplc="54C4540C">
      <w:start w:val="1"/>
      <w:numFmt w:val="decimal"/>
      <w:lvlText w:val="%1."/>
      <w:lvlJc w:val="righ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DC369C7"/>
    <w:multiLevelType w:val="hybridMultilevel"/>
    <w:tmpl w:val="B20E5554"/>
    <w:lvl w:ilvl="0" w:tplc="EFA2C22C">
      <w:start w:val="1"/>
      <w:numFmt w:val="decimal"/>
      <w:lvlText w:val="3.6.%1"/>
      <w:lvlJc w:val="left"/>
      <w:pPr>
        <w:ind w:left="778"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8"/>
  </w:num>
  <w:num w:numId="2">
    <w:abstractNumId w:val="38"/>
  </w:num>
  <w:num w:numId="3">
    <w:abstractNumId w:val="33"/>
  </w:num>
  <w:num w:numId="4">
    <w:abstractNumId w:val="0"/>
  </w:num>
  <w:num w:numId="5">
    <w:abstractNumId w:val="3"/>
  </w:num>
  <w:num w:numId="6">
    <w:abstractNumId w:val="10"/>
  </w:num>
  <w:num w:numId="7">
    <w:abstractNumId w:val="25"/>
  </w:num>
  <w:num w:numId="8">
    <w:abstractNumId w:val="4"/>
  </w:num>
  <w:num w:numId="9">
    <w:abstractNumId w:val="30"/>
  </w:num>
  <w:num w:numId="10">
    <w:abstractNumId w:val="5"/>
  </w:num>
  <w:num w:numId="11">
    <w:abstractNumId w:val="42"/>
  </w:num>
  <w:num w:numId="12">
    <w:abstractNumId w:val="1"/>
  </w:num>
  <w:num w:numId="13">
    <w:abstractNumId w:val="15"/>
  </w:num>
  <w:num w:numId="14">
    <w:abstractNumId w:val="39"/>
  </w:num>
  <w:num w:numId="15">
    <w:abstractNumId w:val="17"/>
  </w:num>
  <w:num w:numId="16">
    <w:abstractNumId w:val="8"/>
    <w:lvlOverride w:ilvl="0">
      <w:startOverride w:val="1"/>
    </w:lvlOverride>
  </w:num>
  <w:num w:numId="17">
    <w:abstractNumId w:val="34"/>
  </w:num>
  <w:num w:numId="18">
    <w:abstractNumId w:val="18"/>
  </w:num>
  <w:num w:numId="19">
    <w:abstractNumId w:val="19"/>
  </w:num>
  <w:num w:numId="20">
    <w:abstractNumId w:val="41"/>
  </w:num>
  <w:num w:numId="21">
    <w:abstractNumId w:val="12"/>
  </w:num>
  <w:num w:numId="22">
    <w:abstractNumId w:val="26"/>
  </w:num>
  <w:num w:numId="23">
    <w:abstractNumId w:val="16"/>
  </w:num>
  <w:num w:numId="24">
    <w:abstractNumId w:val="32"/>
  </w:num>
  <w:num w:numId="25">
    <w:abstractNumId w:val="20"/>
  </w:num>
  <w:num w:numId="26">
    <w:abstractNumId w:val="14"/>
  </w:num>
  <w:num w:numId="27">
    <w:abstractNumId w:val="2"/>
  </w:num>
  <w:num w:numId="28">
    <w:abstractNumId w:val="21"/>
  </w:num>
  <w:num w:numId="29">
    <w:abstractNumId w:val="24"/>
  </w:num>
  <w:num w:numId="30">
    <w:abstractNumId w:val="40"/>
  </w:num>
  <w:num w:numId="31">
    <w:abstractNumId w:val="9"/>
  </w:num>
  <w:num w:numId="32">
    <w:abstractNumId w:val="36"/>
  </w:num>
  <w:num w:numId="33">
    <w:abstractNumId w:val="6"/>
  </w:num>
  <w:num w:numId="34">
    <w:abstractNumId w:val="22"/>
  </w:num>
  <w:num w:numId="35">
    <w:abstractNumId w:val="11"/>
  </w:num>
  <w:num w:numId="36">
    <w:abstractNumId w:val="43"/>
  </w:num>
  <w:num w:numId="37">
    <w:abstractNumId w:val="37"/>
  </w:num>
  <w:num w:numId="38">
    <w:abstractNumId w:val="13"/>
  </w:num>
  <w:num w:numId="39">
    <w:abstractNumId w:val="35"/>
  </w:num>
  <w:num w:numId="40">
    <w:abstractNumId w:val="23"/>
  </w:num>
  <w:num w:numId="41">
    <w:abstractNumId w:val="29"/>
  </w:num>
  <w:num w:numId="42">
    <w:abstractNumId w:val="27"/>
  </w:num>
  <w:num w:numId="43">
    <w:abstractNumId w:val="31"/>
  </w:num>
  <w:num w:numId="44">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7B8"/>
    <w:rsid w:val="00005174"/>
    <w:rsid w:val="000074C6"/>
    <w:rsid w:val="0002419C"/>
    <w:rsid w:val="00025540"/>
    <w:rsid w:val="0003138E"/>
    <w:rsid w:val="00033C25"/>
    <w:rsid w:val="00035806"/>
    <w:rsid w:val="0005743C"/>
    <w:rsid w:val="00080A38"/>
    <w:rsid w:val="000929D1"/>
    <w:rsid w:val="00093597"/>
    <w:rsid w:val="00094650"/>
    <w:rsid w:val="000C3FFE"/>
    <w:rsid w:val="000C535E"/>
    <w:rsid w:val="000D0BC2"/>
    <w:rsid w:val="000D45D3"/>
    <w:rsid w:val="000D469B"/>
    <w:rsid w:val="000D4774"/>
    <w:rsid w:val="000E1401"/>
    <w:rsid w:val="000E4630"/>
    <w:rsid w:val="000F1A7F"/>
    <w:rsid w:val="000F2D2B"/>
    <w:rsid w:val="00107C24"/>
    <w:rsid w:val="00113D06"/>
    <w:rsid w:val="00114A32"/>
    <w:rsid w:val="00130249"/>
    <w:rsid w:val="00131382"/>
    <w:rsid w:val="00132207"/>
    <w:rsid w:val="001417C6"/>
    <w:rsid w:val="00144AFD"/>
    <w:rsid w:val="00144BFF"/>
    <w:rsid w:val="00145EB3"/>
    <w:rsid w:val="0016013E"/>
    <w:rsid w:val="00161E30"/>
    <w:rsid w:val="00162D32"/>
    <w:rsid w:val="00166D2A"/>
    <w:rsid w:val="00175AD3"/>
    <w:rsid w:val="00182341"/>
    <w:rsid w:val="00182767"/>
    <w:rsid w:val="00184E23"/>
    <w:rsid w:val="00190FB8"/>
    <w:rsid w:val="00191D7F"/>
    <w:rsid w:val="00195D7B"/>
    <w:rsid w:val="001A475B"/>
    <w:rsid w:val="001A66BF"/>
    <w:rsid w:val="001B63DF"/>
    <w:rsid w:val="001C3011"/>
    <w:rsid w:val="001C5198"/>
    <w:rsid w:val="001D0DCE"/>
    <w:rsid w:val="001D3D61"/>
    <w:rsid w:val="001D4189"/>
    <w:rsid w:val="001E1545"/>
    <w:rsid w:val="001F24B9"/>
    <w:rsid w:val="001F26DF"/>
    <w:rsid w:val="001F66C7"/>
    <w:rsid w:val="00201BC5"/>
    <w:rsid w:val="002121BC"/>
    <w:rsid w:val="002127FE"/>
    <w:rsid w:val="002179AC"/>
    <w:rsid w:val="002469A6"/>
    <w:rsid w:val="002644D7"/>
    <w:rsid w:val="00267C7C"/>
    <w:rsid w:val="00273B05"/>
    <w:rsid w:val="002753D0"/>
    <w:rsid w:val="002769B4"/>
    <w:rsid w:val="002816E4"/>
    <w:rsid w:val="002855B6"/>
    <w:rsid w:val="00297D3F"/>
    <w:rsid w:val="002A2C66"/>
    <w:rsid w:val="002A7388"/>
    <w:rsid w:val="002A7A27"/>
    <w:rsid w:val="002B1E31"/>
    <w:rsid w:val="002B2F8F"/>
    <w:rsid w:val="002B50D2"/>
    <w:rsid w:val="002B6522"/>
    <w:rsid w:val="002B7B64"/>
    <w:rsid w:val="002D3491"/>
    <w:rsid w:val="002D3A75"/>
    <w:rsid w:val="002E1A4B"/>
    <w:rsid w:val="002E3329"/>
    <w:rsid w:val="002F0305"/>
    <w:rsid w:val="002F3BCD"/>
    <w:rsid w:val="002F632F"/>
    <w:rsid w:val="002F7BDD"/>
    <w:rsid w:val="003044A7"/>
    <w:rsid w:val="0030504D"/>
    <w:rsid w:val="0030691B"/>
    <w:rsid w:val="003111F4"/>
    <w:rsid w:val="00332665"/>
    <w:rsid w:val="00341E13"/>
    <w:rsid w:val="00357C50"/>
    <w:rsid w:val="0036583D"/>
    <w:rsid w:val="003747BA"/>
    <w:rsid w:val="00375DE9"/>
    <w:rsid w:val="00380274"/>
    <w:rsid w:val="00397BFF"/>
    <w:rsid w:val="003A2EAE"/>
    <w:rsid w:val="003A57ED"/>
    <w:rsid w:val="003A6C4D"/>
    <w:rsid w:val="003A7FCF"/>
    <w:rsid w:val="003B1D0C"/>
    <w:rsid w:val="003B2DBE"/>
    <w:rsid w:val="003B7958"/>
    <w:rsid w:val="003C17ED"/>
    <w:rsid w:val="003C1D2E"/>
    <w:rsid w:val="003C4F90"/>
    <w:rsid w:val="003C7832"/>
    <w:rsid w:val="003D1024"/>
    <w:rsid w:val="003D2AFD"/>
    <w:rsid w:val="003D61A2"/>
    <w:rsid w:val="003D61B3"/>
    <w:rsid w:val="003F093C"/>
    <w:rsid w:val="003F582E"/>
    <w:rsid w:val="0040439B"/>
    <w:rsid w:val="004050C8"/>
    <w:rsid w:val="00405AD8"/>
    <w:rsid w:val="00407956"/>
    <w:rsid w:val="00415F77"/>
    <w:rsid w:val="0041777C"/>
    <w:rsid w:val="00425B74"/>
    <w:rsid w:val="004266FA"/>
    <w:rsid w:val="00430F5F"/>
    <w:rsid w:val="004419DD"/>
    <w:rsid w:val="0044279F"/>
    <w:rsid w:val="00446F3D"/>
    <w:rsid w:val="00450B49"/>
    <w:rsid w:val="0045189D"/>
    <w:rsid w:val="004664C8"/>
    <w:rsid w:val="00473FAB"/>
    <w:rsid w:val="00475E56"/>
    <w:rsid w:val="00477D2A"/>
    <w:rsid w:val="00480223"/>
    <w:rsid w:val="00490749"/>
    <w:rsid w:val="00490836"/>
    <w:rsid w:val="00490BE2"/>
    <w:rsid w:val="004925AF"/>
    <w:rsid w:val="004929E5"/>
    <w:rsid w:val="004931C4"/>
    <w:rsid w:val="004A02D9"/>
    <w:rsid w:val="004A3C1C"/>
    <w:rsid w:val="004A5BA6"/>
    <w:rsid w:val="004A7009"/>
    <w:rsid w:val="004C3022"/>
    <w:rsid w:val="004D43E9"/>
    <w:rsid w:val="004D4FF1"/>
    <w:rsid w:val="004E152B"/>
    <w:rsid w:val="004E5C9E"/>
    <w:rsid w:val="004F52D8"/>
    <w:rsid w:val="005053E6"/>
    <w:rsid w:val="0051280B"/>
    <w:rsid w:val="00517288"/>
    <w:rsid w:val="00523DA3"/>
    <w:rsid w:val="005305C0"/>
    <w:rsid w:val="00540917"/>
    <w:rsid w:val="00541156"/>
    <w:rsid w:val="00542E82"/>
    <w:rsid w:val="00543F29"/>
    <w:rsid w:val="005478E9"/>
    <w:rsid w:val="005530DF"/>
    <w:rsid w:val="005557D5"/>
    <w:rsid w:val="005630B0"/>
    <w:rsid w:val="0056675F"/>
    <w:rsid w:val="00567D77"/>
    <w:rsid w:val="005716B7"/>
    <w:rsid w:val="00582F92"/>
    <w:rsid w:val="0059210D"/>
    <w:rsid w:val="00594243"/>
    <w:rsid w:val="00595A6D"/>
    <w:rsid w:val="0059700D"/>
    <w:rsid w:val="005A118C"/>
    <w:rsid w:val="005A134F"/>
    <w:rsid w:val="005A19E2"/>
    <w:rsid w:val="005B524F"/>
    <w:rsid w:val="005C1C43"/>
    <w:rsid w:val="005C3773"/>
    <w:rsid w:val="005D3D75"/>
    <w:rsid w:val="005D560D"/>
    <w:rsid w:val="005E2144"/>
    <w:rsid w:val="005F0518"/>
    <w:rsid w:val="005F6610"/>
    <w:rsid w:val="00605BF8"/>
    <w:rsid w:val="00607ED3"/>
    <w:rsid w:val="006118BE"/>
    <w:rsid w:val="006131EC"/>
    <w:rsid w:val="00614510"/>
    <w:rsid w:val="0061679C"/>
    <w:rsid w:val="00623032"/>
    <w:rsid w:val="006242E9"/>
    <w:rsid w:val="006260E8"/>
    <w:rsid w:val="00641813"/>
    <w:rsid w:val="0064212C"/>
    <w:rsid w:val="006436FA"/>
    <w:rsid w:val="0065041E"/>
    <w:rsid w:val="006508E8"/>
    <w:rsid w:val="006512CE"/>
    <w:rsid w:val="006541CA"/>
    <w:rsid w:val="00657560"/>
    <w:rsid w:val="00664BAA"/>
    <w:rsid w:val="00673138"/>
    <w:rsid w:val="00675CD8"/>
    <w:rsid w:val="00676E9E"/>
    <w:rsid w:val="00677E14"/>
    <w:rsid w:val="00680E86"/>
    <w:rsid w:val="0068415A"/>
    <w:rsid w:val="00686F68"/>
    <w:rsid w:val="00696F12"/>
    <w:rsid w:val="006A3C78"/>
    <w:rsid w:val="006A7BA7"/>
    <w:rsid w:val="006B2A78"/>
    <w:rsid w:val="006C7B8F"/>
    <w:rsid w:val="006D16D2"/>
    <w:rsid w:val="006E0D8E"/>
    <w:rsid w:val="006E1B9C"/>
    <w:rsid w:val="006E2A24"/>
    <w:rsid w:val="006E4FA6"/>
    <w:rsid w:val="006F3EC4"/>
    <w:rsid w:val="006F4AA1"/>
    <w:rsid w:val="007171D2"/>
    <w:rsid w:val="00724316"/>
    <w:rsid w:val="0074072B"/>
    <w:rsid w:val="00741C18"/>
    <w:rsid w:val="00746EF5"/>
    <w:rsid w:val="00747053"/>
    <w:rsid w:val="00747258"/>
    <w:rsid w:val="00747BA3"/>
    <w:rsid w:val="00755C2C"/>
    <w:rsid w:val="00763C1D"/>
    <w:rsid w:val="007811C6"/>
    <w:rsid w:val="0078680E"/>
    <w:rsid w:val="00787AFB"/>
    <w:rsid w:val="00791FFB"/>
    <w:rsid w:val="00793407"/>
    <w:rsid w:val="00795E25"/>
    <w:rsid w:val="00796857"/>
    <w:rsid w:val="00796E6F"/>
    <w:rsid w:val="007A1785"/>
    <w:rsid w:val="007A4D1D"/>
    <w:rsid w:val="007C2F06"/>
    <w:rsid w:val="007D1223"/>
    <w:rsid w:val="007D4105"/>
    <w:rsid w:val="007D498B"/>
    <w:rsid w:val="007E191B"/>
    <w:rsid w:val="007E5195"/>
    <w:rsid w:val="007F058D"/>
    <w:rsid w:val="00803753"/>
    <w:rsid w:val="0081656D"/>
    <w:rsid w:val="0083055F"/>
    <w:rsid w:val="008315CA"/>
    <w:rsid w:val="00831606"/>
    <w:rsid w:val="00832B33"/>
    <w:rsid w:val="00832B48"/>
    <w:rsid w:val="00833A40"/>
    <w:rsid w:val="00834AC4"/>
    <w:rsid w:val="00840121"/>
    <w:rsid w:val="008537E6"/>
    <w:rsid w:val="00854648"/>
    <w:rsid w:val="00862862"/>
    <w:rsid w:val="0087040F"/>
    <w:rsid w:val="00871F05"/>
    <w:rsid w:val="0087331F"/>
    <w:rsid w:val="008774C2"/>
    <w:rsid w:val="008902A6"/>
    <w:rsid w:val="00890BE7"/>
    <w:rsid w:val="008A6534"/>
    <w:rsid w:val="008A7985"/>
    <w:rsid w:val="008C1006"/>
    <w:rsid w:val="008D17F9"/>
    <w:rsid w:val="008D201D"/>
    <w:rsid w:val="008D21F0"/>
    <w:rsid w:val="008D2E38"/>
    <w:rsid w:val="008D58FF"/>
    <w:rsid w:val="008D6E51"/>
    <w:rsid w:val="008E031B"/>
    <w:rsid w:val="008E1597"/>
    <w:rsid w:val="008F0B54"/>
    <w:rsid w:val="008F294C"/>
    <w:rsid w:val="008F386F"/>
    <w:rsid w:val="008F50BA"/>
    <w:rsid w:val="008F52E9"/>
    <w:rsid w:val="008F5448"/>
    <w:rsid w:val="008F73D5"/>
    <w:rsid w:val="009040BA"/>
    <w:rsid w:val="0090589F"/>
    <w:rsid w:val="00927AF4"/>
    <w:rsid w:val="0093127D"/>
    <w:rsid w:val="00931FB4"/>
    <w:rsid w:val="00933229"/>
    <w:rsid w:val="00940A28"/>
    <w:rsid w:val="00947131"/>
    <w:rsid w:val="009519D4"/>
    <w:rsid w:val="00960B28"/>
    <w:rsid w:val="009623B4"/>
    <w:rsid w:val="00963C16"/>
    <w:rsid w:val="009654A5"/>
    <w:rsid w:val="00972D90"/>
    <w:rsid w:val="00977773"/>
    <w:rsid w:val="00980099"/>
    <w:rsid w:val="0098067E"/>
    <w:rsid w:val="00980FE7"/>
    <w:rsid w:val="0099122B"/>
    <w:rsid w:val="009A3C18"/>
    <w:rsid w:val="009A4C62"/>
    <w:rsid w:val="009B37EB"/>
    <w:rsid w:val="009B3D0F"/>
    <w:rsid w:val="009B7642"/>
    <w:rsid w:val="009B796A"/>
    <w:rsid w:val="009C0C69"/>
    <w:rsid w:val="009D1EBC"/>
    <w:rsid w:val="009D3DE4"/>
    <w:rsid w:val="009E5626"/>
    <w:rsid w:val="009E6DA4"/>
    <w:rsid w:val="009F0685"/>
    <w:rsid w:val="00A00A9C"/>
    <w:rsid w:val="00A102A2"/>
    <w:rsid w:val="00A15494"/>
    <w:rsid w:val="00A24232"/>
    <w:rsid w:val="00A34B02"/>
    <w:rsid w:val="00A375ED"/>
    <w:rsid w:val="00A423D7"/>
    <w:rsid w:val="00A45D27"/>
    <w:rsid w:val="00A55782"/>
    <w:rsid w:val="00A6427E"/>
    <w:rsid w:val="00A659FE"/>
    <w:rsid w:val="00A81DF1"/>
    <w:rsid w:val="00A83A24"/>
    <w:rsid w:val="00A85153"/>
    <w:rsid w:val="00A93709"/>
    <w:rsid w:val="00A94CD9"/>
    <w:rsid w:val="00A95A60"/>
    <w:rsid w:val="00A97185"/>
    <w:rsid w:val="00AA1B04"/>
    <w:rsid w:val="00AA46F9"/>
    <w:rsid w:val="00AA71F7"/>
    <w:rsid w:val="00AB11C1"/>
    <w:rsid w:val="00AB73CE"/>
    <w:rsid w:val="00AC3C2F"/>
    <w:rsid w:val="00AC3D69"/>
    <w:rsid w:val="00AD0742"/>
    <w:rsid w:val="00AD0FD1"/>
    <w:rsid w:val="00AD344F"/>
    <w:rsid w:val="00AE55D4"/>
    <w:rsid w:val="00AE7ACA"/>
    <w:rsid w:val="00AF2486"/>
    <w:rsid w:val="00AF5003"/>
    <w:rsid w:val="00AF769A"/>
    <w:rsid w:val="00B24D70"/>
    <w:rsid w:val="00B36BA9"/>
    <w:rsid w:val="00B44583"/>
    <w:rsid w:val="00B446A9"/>
    <w:rsid w:val="00B4481C"/>
    <w:rsid w:val="00B44A87"/>
    <w:rsid w:val="00B50788"/>
    <w:rsid w:val="00B523B7"/>
    <w:rsid w:val="00B53EBA"/>
    <w:rsid w:val="00B562A8"/>
    <w:rsid w:val="00B5716B"/>
    <w:rsid w:val="00B57D17"/>
    <w:rsid w:val="00B92A34"/>
    <w:rsid w:val="00BA367A"/>
    <w:rsid w:val="00BA61FB"/>
    <w:rsid w:val="00BA670E"/>
    <w:rsid w:val="00BA78E3"/>
    <w:rsid w:val="00BB4CD2"/>
    <w:rsid w:val="00BB4EC1"/>
    <w:rsid w:val="00BC17D9"/>
    <w:rsid w:val="00BC21BC"/>
    <w:rsid w:val="00BD0387"/>
    <w:rsid w:val="00BD073F"/>
    <w:rsid w:val="00BD2F3E"/>
    <w:rsid w:val="00BD62F3"/>
    <w:rsid w:val="00BE0561"/>
    <w:rsid w:val="00BE08A8"/>
    <w:rsid w:val="00BE0CF3"/>
    <w:rsid w:val="00BE32B9"/>
    <w:rsid w:val="00BE4FCD"/>
    <w:rsid w:val="00BF24F2"/>
    <w:rsid w:val="00BF6B72"/>
    <w:rsid w:val="00C06FE9"/>
    <w:rsid w:val="00C11B66"/>
    <w:rsid w:val="00C220A7"/>
    <w:rsid w:val="00C220E2"/>
    <w:rsid w:val="00C2349A"/>
    <w:rsid w:val="00C249CE"/>
    <w:rsid w:val="00C3204B"/>
    <w:rsid w:val="00C409DA"/>
    <w:rsid w:val="00C40DC1"/>
    <w:rsid w:val="00C40E1F"/>
    <w:rsid w:val="00C52972"/>
    <w:rsid w:val="00C61316"/>
    <w:rsid w:val="00C62F74"/>
    <w:rsid w:val="00C72171"/>
    <w:rsid w:val="00C7677B"/>
    <w:rsid w:val="00C7694C"/>
    <w:rsid w:val="00C81AE2"/>
    <w:rsid w:val="00C91014"/>
    <w:rsid w:val="00C92435"/>
    <w:rsid w:val="00C9454B"/>
    <w:rsid w:val="00CA2A1D"/>
    <w:rsid w:val="00CA5774"/>
    <w:rsid w:val="00CB1073"/>
    <w:rsid w:val="00CB3FB0"/>
    <w:rsid w:val="00CC0928"/>
    <w:rsid w:val="00CC0EA3"/>
    <w:rsid w:val="00CC2823"/>
    <w:rsid w:val="00CC3227"/>
    <w:rsid w:val="00CC3641"/>
    <w:rsid w:val="00CC7C6F"/>
    <w:rsid w:val="00CD034E"/>
    <w:rsid w:val="00CD0742"/>
    <w:rsid w:val="00CD21C4"/>
    <w:rsid w:val="00CD30FF"/>
    <w:rsid w:val="00CE1CB0"/>
    <w:rsid w:val="00CF18AA"/>
    <w:rsid w:val="00CF3B63"/>
    <w:rsid w:val="00CF59DE"/>
    <w:rsid w:val="00D05830"/>
    <w:rsid w:val="00D064AA"/>
    <w:rsid w:val="00D06E23"/>
    <w:rsid w:val="00D13162"/>
    <w:rsid w:val="00D1417F"/>
    <w:rsid w:val="00D14BAD"/>
    <w:rsid w:val="00D16E6D"/>
    <w:rsid w:val="00D2063F"/>
    <w:rsid w:val="00D20A67"/>
    <w:rsid w:val="00D230BE"/>
    <w:rsid w:val="00D300E8"/>
    <w:rsid w:val="00D31F0F"/>
    <w:rsid w:val="00D35CCD"/>
    <w:rsid w:val="00D37786"/>
    <w:rsid w:val="00D402E3"/>
    <w:rsid w:val="00D403F2"/>
    <w:rsid w:val="00D5337A"/>
    <w:rsid w:val="00D615EF"/>
    <w:rsid w:val="00D634FA"/>
    <w:rsid w:val="00D63AB7"/>
    <w:rsid w:val="00D65534"/>
    <w:rsid w:val="00D65808"/>
    <w:rsid w:val="00D67241"/>
    <w:rsid w:val="00D738FE"/>
    <w:rsid w:val="00D7587C"/>
    <w:rsid w:val="00D84B8E"/>
    <w:rsid w:val="00D865B2"/>
    <w:rsid w:val="00D94427"/>
    <w:rsid w:val="00DA2AF1"/>
    <w:rsid w:val="00DA698F"/>
    <w:rsid w:val="00DB7650"/>
    <w:rsid w:val="00DD1BD9"/>
    <w:rsid w:val="00DD1F79"/>
    <w:rsid w:val="00DE15BE"/>
    <w:rsid w:val="00DF210D"/>
    <w:rsid w:val="00E05096"/>
    <w:rsid w:val="00E1266E"/>
    <w:rsid w:val="00E12EA6"/>
    <w:rsid w:val="00E1498E"/>
    <w:rsid w:val="00E215EC"/>
    <w:rsid w:val="00E24FCB"/>
    <w:rsid w:val="00E302AA"/>
    <w:rsid w:val="00E406A5"/>
    <w:rsid w:val="00E42AC7"/>
    <w:rsid w:val="00E57502"/>
    <w:rsid w:val="00E637C6"/>
    <w:rsid w:val="00E717B4"/>
    <w:rsid w:val="00E71C8F"/>
    <w:rsid w:val="00E87824"/>
    <w:rsid w:val="00E91BE2"/>
    <w:rsid w:val="00E91C27"/>
    <w:rsid w:val="00E927B8"/>
    <w:rsid w:val="00E94797"/>
    <w:rsid w:val="00E958FD"/>
    <w:rsid w:val="00EB0785"/>
    <w:rsid w:val="00EB6377"/>
    <w:rsid w:val="00EB7B00"/>
    <w:rsid w:val="00EC3925"/>
    <w:rsid w:val="00EC5B3A"/>
    <w:rsid w:val="00ED0B47"/>
    <w:rsid w:val="00ED274C"/>
    <w:rsid w:val="00ED38C9"/>
    <w:rsid w:val="00ED6F18"/>
    <w:rsid w:val="00EF38D9"/>
    <w:rsid w:val="00F02F04"/>
    <w:rsid w:val="00F06BA3"/>
    <w:rsid w:val="00F10785"/>
    <w:rsid w:val="00F120F4"/>
    <w:rsid w:val="00F13B66"/>
    <w:rsid w:val="00F215FF"/>
    <w:rsid w:val="00F35D90"/>
    <w:rsid w:val="00F42E85"/>
    <w:rsid w:val="00F4723C"/>
    <w:rsid w:val="00F515EA"/>
    <w:rsid w:val="00F56090"/>
    <w:rsid w:val="00F56FCB"/>
    <w:rsid w:val="00F63C96"/>
    <w:rsid w:val="00F705E8"/>
    <w:rsid w:val="00F735D1"/>
    <w:rsid w:val="00F76966"/>
    <w:rsid w:val="00F85CF6"/>
    <w:rsid w:val="00F9198D"/>
    <w:rsid w:val="00F919C9"/>
    <w:rsid w:val="00FA3A7B"/>
    <w:rsid w:val="00FA548E"/>
    <w:rsid w:val="00FA591C"/>
    <w:rsid w:val="00FA6A71"/>
    <w:rsid w:val="00FB0016"/>
    <w:rsid w:val="00FB2798"/>
    <w:rsid w:val="00FC32E2"/>
    <w:rsid w:val="00FC617B"/>
    <w:rsid w:val="00FC77DA"/>
    <w:rsid w:val="00FD001C"/>
    <w:rsid w:val="00FD12C4"/>
    <w:rsid w:val="00FD2145"/>
    <w:rsid w:val="00FF52A8"/>
    <w:rsid w:val="00FF5DBB"/>
    <w:rsid w:val="00FF65D4"/>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6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AA46F9"/>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9C0C6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9C0C69"/>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9C0C69"/>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E92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6F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9C0C6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C0C6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9C0C69"/>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E92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7B8"/>
    <w:rPr>
      <w:rFonts w:eastAsiaTheme="majorEastAsia" w:cstheme="majorBidi"/>
      <w:color w:val="272727" w:themeColor="text1" w:themeTint="D8"/>
    </w:rPr>
  </w:style>
  <w:style w:type="paragraph" w:styleId="Title">
    <w:name w:val="Title"/>
    <w:basedOn w:val="Normal"/>
    <w:next w:val="Normal"/>
    <w:link w:val="TitleChar"/>
    <w:uiPriority w:val="10"/>
    <w:qFormat/>
    <w:rsid w:val="00E92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7B8"/>
    <w:pPr>
      <w:spacing w:before="160"/>
      <w:jc w:val="center"/>
    </w:pPr>
    <w:rPr>
      <w:i/>
      <w:iCs/>
      <w:color w:val="404040" w:themeColor="text1" w:themeTint="BF"/>
    </w:rPr>
  </w:style>
  <w:style w:type="character" w:customStyle="1" w:styleId="QuoteChar">
    <w:name w:val="Quote Char"/>
    <w:basedOn w:val="DefaultParagraphFont"/>
    <w:link w:val="Quote"/>
    <w:uiPriority w:val="29"/>
    <w:rsid w:val="00E927B8"/>
    <w:rPr>
      <w:i/>
      <w:iCs/>
      <w:color w:val="404040" w:themeColor="text1" w:themeTint="BF"/>
    </w:rPr>
  </w:style>
  <w:style w:type="paragraph" w:styleId="ListParagraph">
    <w:name w:val="List Paragraph"/>
    <w:aliases w:val="Body of text,skripsi,Body Text Char1,List Paragraph2,List Paragraph1,Tabel,gyjgy,spasi 2 taiiii,Char Char2,kepala,Light Grid - Accent 31,List Paragraph Inventariasi,ANNEX,normal,tabel"/>
    <w:basedOn w:val="Normal"/>
    <w:link w:val="ListParagraphChar"/>
    <w:uiPriority w:val="34"/>
    <w:qFormat/>
    <w:rsid w:val="00E927B8"/>
    <w:pPr>
      <w:ind w:left="720"/>
      <w:contextualSpacing/>
    </w:pPr>
  </w:style>
  <w:style w:type="character" w:styleId="IntenseEmphasis">
    <w:name w:val="Intense Emphasis"/>
    <w:basedOn w:val="DefaultParagraphFont"/>
    <w:uiPriority w:val="21"/>
    <w:qFormat/>
    <w:rsid w:val="00E927B8"/>
    <w:rPr>
      <w:i/>
      <w:iCs/>
      <w:color w:val="2F5496" w:themeColor="accent1" w:themeShade="BF"/>
    </w:rPr>
  </w:style>
  <w:style w:type="paragraph" w:styleId="IntenseQuote">
    <w:name w:val="Intense Quote"/>
    <w:basedOn w:val="Normal"/>
    <w:next w:val="Normal"/>
    <w:link w:val="IntenseQuoteChar"/>
    <w:uiPriority w:val="30"/>
    <w:qFormat/>
    <w:rsid w:val="00E92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7B8"/>
    <w:rPr>
      <w:i/>
      <w:iCs/>
      <w:color w:val="2F5496" w:themeColor="accent1" w:themeShade="BF"/>
    </w:rPr>
  </w:style>
  <w:style w:type="character" w:styleId="IntenseReference">
    <w:name w:val="Intense Reference"/>
    <w:basedOn w:val="DefaultParagraphFont"/>
    <w:uiPriority w:val="32"/>
    <w:qFormat/>
    <w:rsid w:val="00E927B8"/>
    <w:rPr>
      <w:b/>
      <w:bCs/>
      <w:smallCaps/>
      <w:color w:val="2F5496" w:themeColor="accent1" w:themeShade="BF"/>
      <w:spacing w:val="5"/>
    </w:rPr>
  </w:style>
  <w:style w:type="table" w:styleId="TableGrid">
    <w:name w:val="Table Grid"/>
    <w:basedOn w:val="TableNormal"/>
    <w:uiPriority w:val="39"/>
    <w:rsid w:val="000313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3D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3D61B3"/>
    <w:rPr>
      <w:rFonts w:ascii="Courier New" w:eastAsia="Times New Roman" w:hAnsi="Courier New" w:cs="Courier New"/>
      <w:kern w:val="0"/>
      <w:sz w:val="20"/>
      <w:szCs w:val="20"/>
      <w:lang w:eastAsia="en-ID"/>
      <w14:ligatures w14:val="none"/>
    </w:rPr>
  </w:style>
  <w:style w:type="character" w:customStyle="1" w:styleId="y2iqfc">
    <w:name w:val="y2iqfc"/>
    <w:basedOn w:val="DefaultParagraphFont"/>
    <w:rsid w:val="003D61B3"/>
  </w:style>
  <w:style w:type="character" w:customStyle="1" w:styleId="ListParagraphChar">
    <w:name w:val="List Paragraph Char"/>
    <w:aliases w:val="Body of text Char,skripsi Char,Body Text Char1 Char,List Paragraph2 Char,List Paragraph1 Char,Tabel Char,gyjgy Char,spasi 2 taiiii Char,Char Char2 Char,kepala Char,Light Grid - Accent 31 Char,List Paragraph Inventariasi Char"/>
    <w:link w:val="ListParagraph"/>
    <w:qFormat/>
    <w:locked/>
    <w:rsid w:val="00C11B66"/>
  </w:style>
  <w:style w:type="character" w:styleId="Hyperlink">
    <w:name w:val="Hyperlink"/>
    <w:basedOn w:val="DefaultParagraphFont"/>
    <w:uiPriority w:val="99"/>
    <w:unhideWhenUsed/>
    <w:rsid w:val="00931FB4"/>
    <w:rPr>
      <w:color w:val="0563C1" w:themeColor="hyperlink"/>
      <w:u w:val="single"/>
    </w:rPr>
  </w:style>
  <w:style w:type="character" w:customStyle="1" w:styleId="UnresolvedMention">
    <w:name w:val="Unresolved Mention"/>
    <w:basedOn w:val="DefaultParagraphFont"/>
    <w:uiPriority w:val="99"/>
    <w:semiHidden/>
    <w:unhideWhenUsed/>
    <w:rsid w:val="00931FB4"/>
    <w:rPr>
      <w:color w:val="605E5C"/>
      <w:shd w:val="clear" w:color="auto" w:fill="E1DFDD"/>
    </w:rPr>
  </w:style>
  <w:style w:type="paragraph" w:styleId="Header">
    <w:name w:val="header"/>
    <w:basedOn w:val="Normal"/>
    <w:link w:val="HeaderChar"/>
    <w:uiPriority w:val="99"/>
    <w:unhideWhenUsed/>
    <w:rsid w:val="00405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AD8"/>
  </w:style>
  <w:style w:type="paragraph" w:styleId="Footer">
    <w:name w:val="footer"/>
    <w:basedOn w:val="Normal"/>
    <w:link w:val="FooterChar"/>
    <w:uiPriority w:val="99"/>
    <w:unhideWhenUsed/>
    <w:rsid w:val="00405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AD8"/>
  </w:style>
  <w:style w:type="character" w:styleId="FollowedHyperlink">
    <w:name w:val="FollowedHyperlink"/>
    <w:basedOn w:val="DefaultParagraphFont"/>
    <w:uiPriority w:val="99"/>
    <w:semiHidden/>
    <w:unhideWhenUsed/>
    <w:rsid w:val="00A81DF1"/>
    <w:rPr>
      <w:color w:val="800080"/>
      <w:u w:val="single"/>
    </w:rPr>
  </w:style>
  <w:style w:type="paragraph" w:customStyle="1" w:styleId="msonormal0">
    <w:name w:val="msonormal"/>
    <w:basedOn w:val="Normal"/>
    <w:rsid w:val="00A81DF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customStyle="1" w:styleId="GridTableLight">
    <w:name w:val="Grid Table Light"/>
    <w:basedOn w:val="TableNormal"/>
    <w:uiPriority w:val="40"/>
    <w:rsid w:val="00E717B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E717B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F76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Paragraph">
    <w:name w:val="Table Paragraph"/>
    <w:basedOn w:val="Normal"/>
    <w:uiPriority w:val="1"/>
    <w:qFormat/>
    <w:rsid w:val="00F76966"/>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character" w:styleId="PlaceholderText">
    <w:name w:val="Placeholder Text"/>
    <w:basedOn w:val="DefaultParagraphFont"/>
    <w:uiPriority w:val="99"/>
    <w:semiHidden/>
    <w:rsid w:val="00490BE2"/>
    <w:rPr>
      <w:color w:val="666666"/>
    </w:rPr>
  </w:style>
  <w:style w:type="paragraph" w:styleId="BodyText">
    <w:name w:val="Body Text"/>
    <w:basedOn w:val="Normal"/>
    <w:link w:val="BodyTextChar"/>
    <w:uiPriority w:val="1"/>
    <w:qFormat/>
    <w:rsid w:val="00332665"/>
    <w:pPr>
      <w:widowControl w:val="0"/>
      <w:autoSpaceDE w:val="0"/>
      <w:autoSpaceDN w:val="0"/>
      <w:spacing w:after="0" w:line="240" w:lineRule="auto"/>
      <w:jc w:val="both"/>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332665"/>
    <w:rPr>
      <w:rFonts w:ascii="Times New Roman" w:eastAsia="Times New Roman" w:hAnsi="Times New Roman" w:cs="Times New Roman"/>
      <w:kern w:val="0"/>
      <w:lang w:val="id"/>
      <w14:ligatures w14:val="none"/>
    </w:rPr>
  </w:style>
  <w:style w:type="paragraph" w:styleId="Caption">
    <w:name w:val="caption"/>
    <w:basedOn w:val="Normal"/>
    <w:next w:val="Normal"/>
    <w:uiPriority w:val="35"/>
    <w:unhideWhenUsed/>
    <w:qFormat/>
    <w:rsid w:val="00A93709"/>
    <w:pPr>
      <w:spacing w:after="200" w:line="240" w:lineRule="auto"/>
    </w:pPr>
    <w:rPr>
      <w:i/>
      <w:iCs/>
      <w:color w:val="44546A" w:themeColor="text2"/>
      <w:sz w:val="18"/>
      <w:szCs w:val="18"/>
    </w:rPr>
  </w:style>
  <w:style w:type="paragraph" w:customStyle="1" w:styleId="font-claude-response-body">
    <w:name w:val="font-claude-response-body"/>
    <w:basedOn w:val="Normal"/>
    <w:rsid w:val="006E4FA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6E4FA6"/>
    <w:rPr>
      <w:i/>
      <w:iCs/>
    </w:rPr>
  </w:style>
  <w:style w:type="character" w:styleId="CommentReference">
    <w:name w:val="annotation reference"/>
    <w:basedOn w:val="DefaultParagraphFont"/>
    <w:uiPriority w:val="99"/>
    <w:semiHidden/>
    <w:unhideWhenUsed/>
    <w:rsid w:val="00AB73CE"/>
    <w:rPr>
      <w:sz w:val="16"/>
      <w:szCs w:val="16"/>
    </w:rPr>
  </w:style>
  <w:style w:type="paragraph" w:styleId="CommentText">
    <w:name w:val="annotation text"/>
    <w:basedOn w:val="Normal"/>
    <w:link w:val="CommentTextChar"/>
    <w:uiPriority w:val="99"/>
    <w:semiHidden/>
    <w:unhideWhenUsed/>
    <w:rsid w:val="00AB73CE"/>
    <w:pPr>
      <w:spacing w:line="240" w:lineRule="auto"/>
    </w:pPr>
    <w:rPr>
      <w:sz w:val="20"/>
      <w:szCs w:val="20"/>
    </w:rPr>
  </w:style>
  <w:style w:type="character" w:customStyle="1" w:styleId="CommentTextChar">
    <w:name w:val="Comment Text Char"/>
    <w:basedOn w:val="DefaultParagraphFont"/>
    <w:link w:val="CommentText"/>
    <w:uiPriority w:val="99"/>
    <w:semiHidden/>
    <w:rsid w:val="00AB73CE"/>
    <w:rPr>
      <w:sz w:val="20"/>
      <w:szCs w:val="20"/>
    </w:rPr>
  </w:style>
  <w:style w:type="paragraph" w:styleId="CommentSubject">
    <w:name w:val="annotation subject"/>
    <w:basedOn w:val="CommentText"/>
    <w:next w:val="CommentText"/>
    <w:link w:val="CommentSubjectChar"/>
    <w:uiPriority w:val="99"/>
    <w:semiHidden/>
    <w:unhideWhenUsed/>
    <w:rsid w:val="00AB73CE"/>
    <w:rPr>
      <w:b/>
      <w:bCs/>
    </w:rPr>
  </w:style>
  <w:style w:type="character" w:customStyle="1" w:styleId="CommentSubjectChar">
    <w:name w:val="Comment Subject Char"/>
    <w:basedOn w:val="CommentTextChar"/>
    <w:link w:val="CommentSubject"/>
    <w:uiPriority w:val="99"/>
    <w:semiHidden/>
    <w:rsid w:val="00AB73CE"/>
    <w:rPr>
      <w:b/>
      <w:bCs/>
      <w:sz w:val="20"/>
      <w:szCs w:val="20"/>
    </w:rPr>
  </w:style>
  <w:style w:type="paragraph" w:styleId="BalloonText">
    <w:name w:val="Balloon Text"/>
    <w:basedOn w:val="Normal"/>
    <w:link w:val="BalloonTextChar"/>
    <w:uiPriority w:val="99"/>
    <w:semiHidden/>
    <w:unhideWhenUsed/>
    <w:rsid w:val="00AB73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3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AA46F9"/>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9C0C6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9C0C69"/>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9C0C69"/>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E92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6F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9C0C6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C0C6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9C0C69"/>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E92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7B8"/>
    <w:rPr>
      <w:rFonts w:eastAsiaTheme="majorEastAsia" w:cstheme="majorBidi"/>
      <w:color w:val="272727" w:themeColor="text1" w:themeTint="D8"/>
    </w:rPr>
  </w:style>
  <w:style w:type="paragraph" w:styleId="Title">
    <w:name w:val="Title"/>
    <w:basedOn w:val="Normal"/>
    <w:next w:val="Normal"/>
    <w:link w:val="TitleChar"/>
    <w:uiPriority w:val="10"/>
    <w:qFormat/>
    <w:rsid w:val="00E92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7B8"/>
    <w:pPr>
      <w:spacing w:before="160"/>
      <w:jc w:val="center"/>
    </w:pPr>
    <w:rPr>
      <w:i/>
      <w:iCs/>
      <w:color w:val="404040" w:themeColor="text1" w:themeTint="BF"/>
    </w:rPr>
  </w:style>
  <w:style w:type="character" w:customStyle="1" w:styleId="QuoteChar">
    <w:name w:val="Quote Char"/>
    <w:basedOn w:val="DefaultParagraphFont"/>
    <w:link w:val="Quote"/>
    <w:uiPriority w:val="29"/>
    <w:rsid w:val="00E927B8"/>
    <w:rPr>
      <w:i/>
      <w:iCs/>
      <w:color w:val="404040" w:themeColor="text1" w:themeTint="BF"/>
    </w:rPr>
  </w:style>
  <w:style w:type="paragraph" w:styleId="ListParagraph">
    <w:name w:val="List Paragraph"/>
    <w:aliases w:val="Body of text,skripsi,Body Text Char1,List Paragraph2,List Paragraph1,Tabel,gyjgy,spasi 2 taiiii,Char Char2,kepala,Light Grid - Accent 31,List Paragraph Inventariasi,ANNEX,normal,tabel"/>
    <w:basedOn w:val="Normal"/>
    <w:link w:val="ListParagraphChar"/>
    <w:uiPriority w:val="34"/>
    <w:qFormat/>
    <w:rsid w:val="00E927B8"/>
    <w:pPr>
      <w:ind w:left="720"/>
      <w:contextualSpacing/>
    </w:pPr>
  </w:style>
  <w:style w:type="character" w:styleId="IntenseEmphasis">
    <w:name w:val="Intense Emphasis"/>
    <w:basedOn w:val="DefaultParagraphFont"/>
    <w:uiPriority w:val="21"/>
    <w:qFormat/>
    <w:rsid w:val="00E927B8"/>
    <w:rPr>
      <w:i/>
      <w:iCs/>
      <w:color w:val="2F5496" w:themeColor="accent1" w:themeShade="BF"/>
    </w:rPr>
  </w:style>
  <w:style w:type="paragraph" w:styleId="IntenseQuote">
    <w:name w:val="Intense Quote"/>
    <w:basedOn w:val="Normal"/>
    <w:next w:val="Normal"/>
    <w:link w:val="IntenseQuoteChar"/>
    <w:uiPriority w:val="30"/>
    <w:qFormat/>
    <w:rsid w:val="00E92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7B8"/>
    <w:rPr>
      <w:i/>
      <w:iCs/>
      <w:color w:val="2F5496" w:themeColor="accent1" w:themeShade="BF"/>
    </w:rPr>
  </w:style>
  <w:style w:type="character" w:styleId="IntenseReference">
    <w:name w:val="Intense Reference"/>
    <w:basedOn w:val="DefaultParagraphFont"/>
    <w:uiPriority w:val="32"/>
    <w:qFormat/>
    <w:rsid w:val="00E927B8"/>
    <w:rPr>
      <w:b/>
      <w:bCs/>
      <w:smallCaps/>
      <w:color w:val="2F5496" w:themeColor="accent1" w:themeShade="BF"/>
      <w:spacing w:val="5"/>
    </w:rPr>
  </w:style>
  <w:style w:type="table" w:styleId="TableGrid">
    <w:name w:val="Table Grid"/>
    <w:basedOn w:val="TableNormal"/>
    <w:uiPriority w:val="39"/>
    <w:rsid w:val="000313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3D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3D61B3"/>
    <w:rPr>
      <w:rFonts w:ascii="Courier New" w:eastAsia="Times New Roman" w:hAnsi="Courier New" w:cs="Courier New"/>
      <w:kern w:val="0"/>
      <w:sz w:val="20"/>
      <w:szCs w:val="20"/>
      <w:lang w:eastAsia="en-ID"/>
      <w14:ligatures w14:val="none"/>
    </w:rPr>
  </w:style>
  <w:style w:type="character" w:customStyle="1" w:styleId="y2iqfc">
    <w:name w:val="y2iqfc"/>
    <w:basedOn w:val="DefaultParagraphFont"/>
    <w:rsid w:val="003D61B3"/>
  </w:style>
  <w:style w:type="character" w:customStyle="1" w:styleId="ListParagraphChar">
    <w:name w:val="List Paragraph Char"/>
    <w:aliases w:val="Body of text Char,skripsi Char,Body Text Char1 Char,List Paragraph2 Char,List Paragraph1 Char,Tabel Char,gyjgy Char,spasi 2 taiiii Char,Char Char2 Char,kepala Char,Light Grid - Accent 31 Char,List Paragraph Inventariasi Char"/>
    <w:link w:val="ListParagraph"/>
    <w:qFormat/>
    <w:locked/>
    <w:rsid w:val="00C11B66"/>
  </w:style>
  <w:style w:type="character" w:styleId="Hyperlink">
    <w:name w:val="Hyperlink"/>
    <w:basedOn w:val="DefaultParagraphFont"/>
    <w:uiPriority w:val="99"/>
    <w:unhideWhenUsed/>
    <w:rsid w:val="00931FB4"/>
    <w:rPr>
      <w:color w:val="0563C1" w:themeColor="hyperlink"/>
      <w:u w:val="single"/>
    </w:rPr>
  </w:style>
  <w:style w:type="character" w:customStyle="1" w:styleId="UnresolvedMention">
    <w:name w:val="Unresolved Mention"/>
    <w:basedOn w:val="DefaultParagraphFont"/>
    <w:uiPriority w:val="99"/>
    <w:semiHidden/>
    <w:unhideWhenUsed/>
    <w:rsid w:val="00931FB4"/>
    <w:rPr>
      <w:color w:val="605E5C"/>
      <w:shd w:val="clear" w:color="auto" w:fill="E1DFDD"/>
    </w:rPr>
  </w:style>
  <w:style w:type="paragraph" w:styleId="Header">
    <w:name w:val="header"/>
    <w:basedOn w:val="Normal"/>
    <w:link w:val="HeaderChar"/>
    <w:uiPriority w:val="99"/>
    <w:unhideWhenUsed/>
    <w:rsid w:val="00405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AD8"/>
  </w:style>
  <w:style w:type="paragraph" w:styleId="Footer">
    <w:name w:val="footer"/>
    <w:basedOn w:val="Normal"/>
    <w:link w:val="FooterChar"/>
    <w:uiPriority w:val="99"/>
    <w:unhideWhenUsed/>
    <w:rsid w:val="00405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AD8"/>
  </w:style>
  <w:style w:type="character" w:styleId="FollowedHyperlink">
    <w:name w:val="FollowedHyperlink"/>
    <w:basedOn w:val="DefaultParagraphFont"/>
    <w:uiPriority w:val="99"/>
    <w:semiHidden/>
    <w:unhideWhenUsed/>
    <w:rsid w:val="00A81DF1"/>
    <w:rPr>
      <w:color w:val="800080"/>
      <w:u w:val="single"/>
    </w:rPr>
  </w:style>
  <w:style w:type="paragraph" w:customStyle="1" w:styleId="msonormal0">
    <w:name w:val="msonormal"/>
    <w:basedOn w:val="Normal"/>
    <w:rsid w:val="00A81DF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customStyle="1" w:styleId="GridTableLight">
    <w:name w:val="Grid Table Light"/>
    <w:basedOn w:val="TableNormal"/>
    <w:uiPriority w:val="40"/>
    <w:rsid w:val="00E717B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E717B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F769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Paragraph">
    <w:name w:val="Table Paragraph"/>
    <w:basedOn w:val="Normal"/>
    <w:uiPriority w:val="1"/>
    <w:qFormat/>
    <w:rsid w:val="00F76966"/>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character" w:styleId="PlaceholderText">
    <w:name w:val="Placeholder Text"/>
    <w:basedOn w:val="DefaultParagraphFont"/>
    <w:uiPriority w:val="99"/>
    <w:semiHidden/>
    <w:rsid w:val="00490BE2"/>
    <w:rPr>
      <w:color w:val="666666"/>
    </w:rPr>
  </w:style>
  <w:style w:type="paragraph" w:styleId="BodyText">
    <w:name w:val="Body Text"/>
    <w:basedOn w:val="Normal"/>
    <w:link w:val="BodyTextChar"/>
    <w:uiPriority w:val="1"/>
    <w:qFormat/>
    <w:rsid w:val="00332665"/>
    <w:pPr>
      <w:widowControl w:val="0"/>
      <w:autoSpaceDE w:val="0"/>
      <w:autoSpaceDN w:val="0"/>
      <w:spacing w:after="0" w:line="240" w:lineRule="auto"/>
      <w:jc w:val="both"/>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332665"/>
    <w:rPr>
      <w:rFonts w:ascii="Times New Roman" w:eastAsia="Times New Roman" w:hAnsi="Times New Roman" w:cs="Times New Roman"/>
      <w:kern w:val="0"/>
      <w:lang w:val="id"/>
      <w14:ligatures w14:val="none"/>
    </w:rPr>
  </w:style>
  <w:style w:type="paragraph" w:styleId="Caption">
    <w:name w:val="caption"/>
    <w:basedOn w:val="Normal"/>
    <w:next w:val="Normal"/>
    <w:uiPriority w:val="35"/>
    <w:unhideWhenUsed/>
    <w:qFormat/>
    <w:rsid w:val="00A93709"/>
    <w:pPr>
      <w:spacing w:after="200" w:line="240" w:lineRule="auto"/>
    </w:pPr>
    <w:rPr>
      <w:i/>
      <w:iCs/>
      <w:color w:val="44546A" w:themeColor="text2"/>
      <w:sz w:val="18"/>
      <w:szCs w:val="18"/>
    </w:rPr>
  </w:style>
  <w:style w:type="paragraph" w:customStyle="1" w:styleId="font-claude-response-body">
    <w:name w:val="font-claude-response-body"/>
    <w:basedOn w:val="Normal"/>
    <w:rsid w:val="006E4FA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6E4FA6"/>
    <w:rPr>
      <w:i/>
      <w:iCs/>
    </w:rPr>
  </w:style>
  <w:style w:type="character" w:styleId="CommentReference">
    <w:name w:val="annotation reference"/>
    <w:basedOn w:val="DefaultParagraphFont"/>
    <w:uiPriority w:val="99"/>
    <w:semiHidden/>
    <w:unhideWhenUsed/>
    <w:rsid w:val="00AB73CE"/>
    <w:rPr>
      <w:sz w:val="16"/>
      <w:szCs w:val="16"/>
    </w:rPr>
  </w:style>
  <w:style w:type="paragraph" w:styleId="CommentText">
    <w:name w:val="annotation text"/>
    <w:basedOn w:val="Normal"/>
    <w:link w:val="CommentTextChar"/>
    <w:uiPriority w:val="99"/>
    <w:semiHidden/>
    <w:unhideWhenUsed/>
    <w:rsid w:val="00AB73CE"/>
    <w:pPr>
      <w:spacing w:line="240" w:lineRule="auto"/>
    </w:pPr>
    <w:rPr>
      <w:sz w:val="20"/>
      <w:szCs w:val="20"/>
    </w:rPr>
  </w:style>
  <w:style w:type="character" w:customStyle="1" w:styleId="CommentTextChar">
    <w:name w:val="Comment Text Char"/>
    <w:basedOn w:val="DefaultParagraphFont"/>
    <w:link w:val="CommentText"/>
    <w:uiPriority w:val="99"/>
    <w:semiHidden/>
    <w:rsid w:val="00AB73CE"/>
    <w:rPr>
      <w:sz w:val="20"/>
      <w:szCs w:val="20"/>
    </w:rPr>
  </w:style>
  <w:style w:type="paragraph" w:styleId="CommentSubject">
    <w:name w:val="annotation subject"/>
    <w:basedOn w:val="CommentText"/>
    <w:next w:val="CommentText"/>
    <w:link w:val="CommentSubjectChar"/>
    <w:uiPriority w:val="99"/>
    <w:semiHidden/>
    <w:unhideWhenUsed/>
    <w:rsid w:val="00AB73CE"/>
    <w:rPr>
      <w:b/>
      <w:bCs/>
    </w:rPr>
  </w:style>
  <w:style w:type="character" w:customStyle="1" w:styleId="CommentSubjectChar">
    <w:name w:val="Comment Subject Char"/>
    <w:basedOn w:val="CommentTextChar"/>
    <w:link w:val="CommentSubject"/>
    <w:uiPriority w:val="99"/>
    <w:semiHidden/>
    <w:rsid w:val="00AB73CE"/>
    <w:rPr>
      <w:b/>
      <w:bCs/>
      <w:sz w:val="20"/>
      <w:szCs w:val="20"/>
    </w:rPr>
  </w:style>
  <w:style w:type="paragraph" w:styleId="BalloonText">
    <w:name w:val="Balloon Text"/>
    <w:basedOn w:val="Normal"/>
    <w:link w:val="BalloonTextChar"/>
    <w:uiPriority w:val="99"/>
    <w:semiHidden/>
    <w:unhideWhenUsed/>
    <w:rsid w:val="00AB73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3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98725">
      <w:bodyDiv w:val="1"/>
      <w:marLeft w:val="0"/>
      <w:marRight w:val="0"/>
      <w:marTop w:val="0"/>
      <w:marBottom w:val="0"/>
      <w:divBdr>
        <w:top w:val="none" w:sz="0" w:space="0" w:color="auto"/>
        <w:left w:val="none" w:sz="0" w:space="0" w:color="auto"/>
        <w:bottom w:val="none" w:sz="0" w:space="0" w:color="auto"/>
        <w:right w:val="none" w:sz="0" w:space="0" w:color="auto"/>
      </w:divBdr>
    </w:div>
    <w:div w:id="68306026">
      <w:bodyDiv w:val="1"/>
      <w:marLeft w:val="0"/>
      <w:marRight w:val="0"/>
      <w:marTop w:val="0"/>
      <w:marBottom w:val="0"/>
      <w:divBdr>
        <w:top w:val="none" w:sz="0" w:space="0" w:color="auto"/>
        <w:left w:val="none" w:sz="0" w:space="0" w:color="auto"/>
        <w:bottom w:val="none" w:sz="0" w:space="0" w:color="auto"/>
        <w:right w:val="none" w:sz="0" w:space="0" w:color="auto"/>
      </w:divBdr>
    </w:div>
    <w:div w:id="142966217">
      <w:bodyDiv w:val="1"/>
      <w:marLeft w:val="0"/>
      <w:marRight w:val="0"/>
      <w:marTop w:val="0"/>
      <w:marBottom w:val="0"/>
      <w:divBdr>
        <w:top w:val="none" w:sz="0" w:space="0" w:color="auto"/>
        <w:left w:val="none" w:sz="0" w:space="0" w:color="auto"/>
        <w:bottom w:val="none" w:sz="0" w:space="0" w:color="auto"/>
        <w:right w:val="none" w:sz="0" w:space="0" w:color="auto"/>
      </w:divBdr>
    </w:div>
    <w:div w:id="160387395">
      <w:bodyDiv w:val="1"/>
      <w:marLeft w:val="0"/>
      <w:marRight w:val="0"/>
      <w:marTop w:val="0"/>
      <w:marBottom w:val="0"/>
      <w:divBdr>
        <w:top w:val="none" w:sz="0" w:space="0" w:color="auto"/>
        <w:left w:val="none" w:sz="0" w:space="0" w:color="auto"/>
        <w:bottom w:val="none" w:sz="0" w:space="0" w:color="auto"/>
        <w:right w:val="none" w:sz="0" w:space="0" w:color="auto"/>
      </w:divBdr>
    </w:div>
    <w:div w:id="182322763">
      <w:bodyDiv w:val="1"/>
      <w:marLeft w:val="0"/>
      <w:marRight w:val="0"/>
      <w:marTop w:val="0"/>
      <w:marBottom w:val="0"/>
      <w:divBdr>
        <w:top w:val="none" w:sz="0" w:space="0" w:color="auto"/>
        <w:left w:val="none" w:sz="0" w:space="0" w:color="auto"/>
        <w:bottom w:val="none" w:sz="0" w:space="0" w:color="auto"/>
        <w:right w:val="none" w:sz="0" w:space="0" w:color="auto"/>
      </w:divBdr>
    </w:div>
    <w:div w:id="213202644">
      <w:bodyDiv w:val="1"/>
      <w:marLeft w:val="0"/>
      <w:marRight w:val="0"/>
      <w:marTop w:val="0"/>
      <w:marBottom w:val="0"/>
      <w:divBdr>
        <w:top w:val="none" w:sz="0" w:space="0" w:color="auto"/>
        <w:left w:val="none" w:sz="0" w:space="0" w:color="auto"/>
        <w:bottom w:val="none" w:sz="0" w:space="0" w:color="auto"/>
        <w:right w:val="none" w:sz="0" w:space="0" w:color="auto"/>
      </w:divBdr>
    </w:div>
    <w:div w:id="214660302">
      <w:bodyDiv w:val="1"/>
      <w:marLeft w:val="0"/>
      <w:marRight w:val="0"/>
      <w:marTop w:val="0"/>
      <w:marBottom w:val="0"/>
      <w:divBdr>
        <w:top w:val="none" w:sz="0" w:space="0" w:color="auto"/>
        <w:left w:val="none" w:sz="0" w:space="0" w:color="auto"/>
        <w:bottom w:val="none" w:sz="0" w:space="0" w:color="auto"/>
        <w:right w:val="none" w:sz="0" w:space="0" w:color="auto"/>
      </w:divBdr>
      <w:divsChild>
        <w:div w:id="1383216065">
          <w:marLeft w:val="0"/>
          <w:marRight w:val="0"/>
          <w:marTop w:val="0"/>
          <w:marBottom w:val="0"/>
          <w:divBdr>
            <w:top w:val="none" w:sz="0" w:space="0" w:color="auto"/>
            <w:left w:val="none" w:sz="0" w:space="0" w:color="auto"/>
            <w:bottom w:val="none" w:sz="0" w:space="0" w:color="auto"/>
            <w:right w:val="none" w:sz="0" w:space="0" w:color="auto"/>
          </w:divBdr>
          <w:divsChild>
            <w:div w:id="1290670800">
              <w:marLeft w:val="0"/>
              <w:marRight w:val="0"/>
              <w:marTop w:val="0"/>
              <w:marBottom w:val="0"/>
              <w:divBdr>
                <w:top w:val="none" w:sz="0" w:space="0" w:color="auto"/>
                <w:left w:val="none" w:sz="0" w:space="0" w:color="auto"/>
                <w:bottom w:val="none" w:sz="0" w:space="0" w:color="auto"/>
                <w:right w:val="none" w:sz="0" w:space="0" w:color="auto"/>
              </w:divBdr>
              <w:divsChild>
                <w:div w:id="873156612">
                  <w:marLeft w:val="0"/>
                  <w:marRight w:val="0"/>
                  <w:marTop w:val="0"/>
                  <w:marBottom w:val="0"/>
                  <w:divBdr>
                    <w:top w:val="none" w:sz="0" w:space="0" w:color="auto"/>
                    <w:left w:val="none" w:sz="0" w:space="0" w:color="auto"/>
                    <w:bottom w:val="none" w:sz="0" w:space="0" w:color="auto"/>
                    <w:right w:val="none" w:sz="0" w:space="0" w:color="auto"/>
                  </w:divBdr>
                  <w:divsChild>
                    <w:div w:id="1793358641">
                      <w:marLeft w:val="0"/>
                      <w:marRight w:val="0"/>
                      <w:marTop w:val="0"/>
                      <w:marBottom w:val="0"/>
                      <w:divBdr>
                        <w:top w:val="none" w:sz="0" w:space="0" w:color="auto"/>
                        <w:left w:val="none" w:sz="0" w:space="0" w:color="auto"/>
                        <w:bottom w:val="none" w:sz="0" w:space="0" w:color="auto"/>
                        <w:right w:val="none" w:sz="0" w:space="0" w:color="auto"/>
                      </w:divBdr>
                      <w:divsChild>
                        <w:div w:id="76440229">
                          <w:marLeft w:val="0"/>
                          <w:marRight w:val="0"/>
                          <w:marTop w:val="0"/>
                          <w:marBottom w:val="0"/>
                          <w:divBdr>
                            <w:top w:val="none" w:sz="0" w:space="0" w:color="auto"/>
                            <w:left w:val="none" w:sz="0" w:space="0" w:color="auto"/>
                            <w:bottom w:val="none" w:sz="0" w:space="0" w:color="auto"/>
                            <w:right w:val="none" w:sz="0" w:space="0" w:color="auto"/>
                          </w:divBdr>
                          <w:divsChild>
                            <w:div w:id="865099582">
                              <w:marLeft w:val="0"/>
                              <w:marRight w:val="0"/>
                              <w:marTop w:val="0"/>
                              <w:marBottom w:val="0"/>
                              <w:divBdr>
                                <w:top w:val="none" w:sz="0" w:space="0" w:color="auto"/>
                                <w:left w:val="none" w:sz="0" w:space="0" w:color="auto"/>
                                <w:bottom w:val="none" w:sz="0" w:space="0" w:color="auto"/>
                                <w:right w:val="none" w:sz="0" w:space="0" w:color="auto"/>
                              </w:divBdr>
                              <w:divsChild>
                                <w:div w:id="1743796319">
                                  <w:marLeft w:val="0"/>
                                  <w:marRight w:val="0"/>
                                  <w:marTop w:val="0"/>
                                  <w:marBottom w:val="0"/>
                                  <w:divBdr>
                                    <w:top w:val="none" w:sz="0" w:space="0" w:color="auto"/>
                                    <w:left w:val="none" w:sz="0" w:space="0" w:color="auto"/>
                                    <w:bottom w:val="none" w:sz="0" w:space="0" w:color="auto"/>
                                    <w:right w:val="none" w:sz="0" w:space="0" w:color="auto"/>
                                  </w:divBdr>
                                  <w:divsChild>
                                    <w:div w:id="1368137376">
                                      <w:marLeft w:val="0"/>
                                      <w:marRight w:val="0"/>
                                      <w:marTop w:val="0"/>
                                      <w:marBottom w:val="0"/>
                                      <w:divBdr>
                                        <w:top w:val="none" w:sz="0" w:space="0" w:color="auto"/>
                                        <w:left w:val="none" w:sz="0" w:space="0" w:color="auto"/>
                                        <w:bottom w:val="none" w:sz="0" w:space="0" w:color="auto"/>
                                        <w:right w:val="none" w:sz="0" w:space="0" w:color="auto"/>
                                      </w:divBdr>
                                      <w:divsChild>
                                        <w:div w:id="1508401758">
                                          <w:marLeft w:val="0"/>
                                          <w:marRight w:val="0"/>
                                          <w:marTop w:val="0"/>
                                          <w:marBottom w:val="0"/>
                                          <w:divBdr>
                                            <w:top w:val="none" w:sz="0" w:space="0" w:color="auto"/>
                                            <w:left w:val="none" w:sz="0" w:space="0" w:color="auto"/>
                                            <w:bottom w:val="none" w:sz="0" w:space="0" w:color="auto"/>
                                            <w:right w:val="none" w:sz="0" w:space="0" w:color="auto"/>
                                          </w:divBdr>
                                          <w:divsChild>
                                            <w:div w:id="88749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0981646">
          <w:marLeft w:val="0"/>
          <w:marRight w:val="0"/>
          <w:marTop w:val="0"/>
          <w:marBottom w:val="0"/>
          <w:divBdr>
            <w:top w:val="none" w:sz="0" w:space="0" w:color="auto"/>
            <w:left w:val="none" w:sz="0" w:space="0" w:color="auto"/>
            <w:bottom w:val="none" w:sz="0" w:space="0" w:color="auto"/>
            <w:right w:val="none" w:sz="0" w:space="0" w:color="auto"/>
          </w:divBdr>
          <w:divsChild>
            <w:div w:id="1094207983">
              <w:marLeft w:val="0"/>
              <w:marRight w:val="0"/>
              <w:marTop w:val="0"/>
              <w:marBottom w:val="0"/>
              <w:divBdr>
                <w:top w:val="none" w:sz="0" w:space="0" w:color="auto"/>
                <w:left w:val="none" w:sz="0" w:space="0" w:color="auto"/>
                <w:bottom w:val="none" w:sz="0" w:space="0" w:color="auto"/>
                <w:right w:val="none" w:sz="0" w:space="0" w:color="auto"/>
              </w:divBdr>
              <w:divsChild>
                <w:div w:id="1888832332">
                  <w:marLeft w:val="0"/>
                  <w:marRight w:val="0"/>
                  <w:marTop w:val="0"/>
                  <w:marBottom w:val="0"/>
                  <w:divBdr>
                    <w:top w:val="none" w:sz="0" w:space="0" w:color="auto"/>
                    <w:left w:val="none" w:sz="0" w:space="0" w:color="auto"/>
                    <w:bottom w:val="none" w:sz="0" w:space="0" w:color="auto"/>
                    <w:right w:val="none" w:sz="0" w:space="0" w:color="auto"/>
                  </w:divBdr>
                  <w:divsChild>
                    <w:div w:id="1939098896">
                      <w:marLeft w:val="0"/>
                      <w:marRight w:val="0"/>
                      <w:marTop w:val="0"/>
                      <w:marBottom w:val="0"/>
                      <w:divBdr>
                        <w:top w:val="none" w:sz="0" w:space="0" w:color="auto"/>
                        <w:left w:val="none" w:sz="0" w:space="0" w:color="auto"/>
                        <w:bottom w:val="none" w:sz="0" w:space="0" w:color="auto"/>
                        <w:right w:val="none" w:sz="0" w:space="0" w:color="auto"/>
                      </w:divBdr>
                      <w:divsChild>
                        <w:div w:id="1890677931">
                          <w:marLeft w:val="0"/>
                          <w:marRight w:val="0"/>
                          <w:marTop w:val="0"/>
                          <w:marBottom w:val="0"/>
                          <w:divBdr>
                            <w:top w:val="none" w:sz="0" w:space="0" w:color="auto"/>
                            <w:left w:val="none" w:sz="0" w:space="0" w:color="auto"/>
                            <w:bottom w:val="none" w:sz="0" w:space="0" w:color="auto"/>
                            <w:right w:val="none" w:sz="0" w:space="0" w:color="auto"/>
                          </w:divBdr>
                          <w:divsChild>
                            <w:div w:id="1300111298">
                              <w:marLeft w:val="0"/>
                              <w:marRight w:val="0"/>
                              <w:marTop w:val="0"/>
                              <w:marBottom w:val="0"/>
                              <w:divBdr>
                                <w:top w:val="none" w:sz="0" w:space="0" w:color="auto"/>
                                <w:left w:val="none" w:sz="0" w:space="0" w:color="auto"/>
                                <w:bottom w:val="none" w:sz="0" w:space="0" w:color="auto"/>
                                <w:right w:val="none" w:sz="0" w:space="0" w:color="auto"/>
                              </w:divBdr>
                              <w:divsChild>
                                <w:div w:id="1867592950">
                                  <w:marLeft w:val="0"/>
                                  <w:marRight w:val="0"/>
                                  <w:marTop w:val="0"/>
                                  <w:marBottom w:val="0"/>
                                  <w:divBdr>
                                    <w:top w:val="none" w:sz="0" w:space="0" w:color="auto"/>
                                    <w:left w:val="none" w:sz="0" w:space="0" w:color="auto"/>
                                    <w:bottom w:val="none" w:sz="0" w:space="0" w:color="auto"/>
                                    <w:right w:val="none" w:sz="0" w:space="0" w:color="auto"/>
                                  </w:divBdr>
                                  <w:divsChild>
                                    <w:div w:id="852956571">
                                      <w:marLeft w:val="0"/>
                                      <w:marRight w:val="0"/>
                                      <w:marTop w:val="0"/>
                                      <w:marBottom w:val="0"/>
                                      <w:divBdr>
                                        <w:top w:val="none" w:sz="0" w:space="0" w:color="auto"/>
                                        <w:left w:val="none" w:sz="0" w:space="0" w:color="auto"/>
                                        <w:bottom w:val="none" w:sz="0" w:space="0" w:color="auto"/>
                                        <w:right w:val="none" w:sz="0" w:space="0" w:color="auto"/>
                                      </w:divBdr>
                                      <w:divsChild>
                                        <w:div w:id="18521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930304">
      <w:bodyDiv w:val="1"/>
      <w:marLeft w:val="0"/>
      <w:marRight w:val="0"/>
      <w:marTop w:val="0"/>
      <w:marBottom w:val="0"/>
      <w:divBdr>
        <w:top w:val="none" w:sz="0" w:space="0" w:color="auto"/>
        <w:left w:val="none" w:sz="0" w:space="0" w:color="auto"/>
        <w:bottom w:val="none" w:sz="0" w:space="0" w:color="auto"/>
        <w:right w:val="none" w:sz="0" w:space="0" w:color="auto"/>
      </w:divBdr>
    </w:div>
    <w:div w:id="339043585">
      <w:bodyDiv w:val="1"/>
      <w:marLeft w:val="0"/>
      <w:marRight w:val="0"/>
      <w:marTop w:val="0"/>
      <w:marBottom w:val="0"/>
      <w:divBdr>
        <w:top w:val="none" w:sz="0" w:space="0" w:color="auto"/>
        <w:left w:val="none" w:sz="0" w:space="0" w:color="auto"/>
        <w:bottom w:val="none" w:sz="0" w:space="0" w:color="auto"/>
        <w:right w:val="none" w:sz="0" w:space="0" w:color="auto"/>
      </w:divBdr>
    </w:div>
    <w:div w:id="354313365">
      <w:bodyDiv w:val="1"/>
      <w:marLeft w:val="0"/>
      <w:marRight w:val="0"/>
      <w:marTop w:val="0"/>
      <w:marBottom w:val="0"/>
      <w:divBdr>
        <w:top w:val="none" w:sz="0" w:space="0" w:color="auto"/>
        <w:left w:val="none" w:sz="0" w:space="0" w:color="auto"/>
        <w:bottom w:val="none" w:sz="0" w:space="0" w:color="auto"/>
        <w:right w:val="none" w:sz="0" w:space="0" w:color="auto"/>
      </w:divBdr>
    </w:div>
    <w:div w:id="367611908">
      <w:bodyDiv w:val="1"/>
      <w:marLeft w:val="0"/>
      <w:marRight w:val="0"/>
      <w:marTop w:val="0"/>
      <w:marBottom w:val="0"/>
      <w:divBdr>
        <w:top w:val="none" w:sz="0" w:space="0" w:color="auto"/>
        <w:left w:val="none" w:sz="0" w:space="0" w:color="auto"/>
        <w:bottom w:val="none" w:sz="0" w:space="0" w:color="auto"/>
        <w:right w:val="none" w:sz="0" w:space="0" w:color="auto"/>
      </w:divBdr>
      <w:divsChild>
        <w:div w:id="1353187922">
          <w:marLeft w:val="0"/>
          <w:marRight w:val="0"/>
          <w:marTop w:val="0"/>
          <w:marBottom w:val="0"/>
          <w:divBdr>
            <w:top w:val="none" w:sz="0" w:space="0" w:color="auto"/>
            <w:left w:val="none" w:sz="0" w:space="0" w:color="auto"/>
            <w:bottom w:val="none" w:sz="0" w:space="0" w:color="auto"/>
            <w:right w:val="none" w:sz="0" w:space="0" w:color="auto"/>
          </w:divBdr>
          <w:divsChild>
            <w:div w:id="1479615749">
              <w:marLeft w:val="0"/>
              <w:marRight w:val="0"/>
              <w:marTop w:val="0"/>
              <w:marBottom w:val="0"/>
              <w:divBdr>
                <w:top w:val="none" w:sz="0" w:space="0" w:color="auto"/>
                <w:left w:val="none" w:sz="0" w:space="0" w:color="auto"/>
                <w:bottom w:val="none" w:sz="0" w:space="0" w:color="auto"/>
                <w:right w:val="none" w:sz="0" w:space="0" w:color="auto"/>
              </w:divBdr>
              <w:divsChild>
                <w:div w:id="959216290">
                  <w:marLeft w:val="0"/>
                  <w:marRight w:val="0"/>
                  <w:marTop w:val="0"/>
                  <w:marBottom w:val="0"/>
                  <w:divBdr>
                    <w:top w:val="none" w:sz="0" w:space="0" w:color="auto"/>
                    <w:left w:val="none" w:sz="0" w:space="0" w:color="auto"/>
                    <w:bottom w:val="none" w:sz="0" w:space="0" w:color="auto"/>
                    <w:right w:val="none" w:sz="0" w:space="0" w:color="auto"/>
                  </w:divBdr>
                  <w:divsChild>
                    <w:div w:id="226456519">
                      <w:marLeft w:val="0"/>
                      <w:marRight w:val="0"/>
                      <w:marTop w:val="0"/>
                      <w:marBottom w:val="0"/>
                      <w:divBdr>
                        <w:top w:val="none" w:sz="0" w:space="0" w:color="auto"/>
                        <w:left w:val="none" w:sz="0" w:space="0" w:color="auto"/>
                        <w:bottom w:val="none" w:sz="0" w:space="0" w:color="auto"/>
                        <w:right w:val="none" w:sz="0" w:space="0" w:color="auto"/>
                      </w:divBdr>
                      <w:divsChild>
                        <w:div w:id="1259945588">
                          <w:marLeft w:val="0"/>
                          <w:marRight w:val="0"/>
                          <w:marTop w:val="0"/>
                          <w:marBottom w:val="0"/>
                          <w:divBdr>
                            <w:top w:val="none" w:sz="0" w:space="0" w:color="auto"/>
                            <w:left w:val="none" w:sz="0" w:space="0" w:color="auto"/>
                            <w:bottom w:val="none" w:sz="0" w:space="0" w:color="auto"/>
                            <w:right w:val="none" w:sz="0" w:space="0" w:color="auto"/>
                          </w:divBdr>
                          <w:divsChild>
                            <w:div w:id="2076582366">
                              <w:marLeft w:val="0"/>
                              <w:marRight w:val="0"/>
                              <w:marTop w:val="0"/>
                              <w:marBottom w:val="0"/>
                              <w:divBdr>
                                <w:top w:val="none" w:sz="0" w:space="0" w:color="auto"/>
                                <w:left w:val="none" w:sz="0" w:space="0" w:color="auto"/>
                                <w:bottom w:val="none" w:sz="0" w:space="0" w:color="auto"/>
                                <w:right w:val="none" w:sz="0" w:space="0" w:color="auto"/>
                              </w:divBdr>
                              <w:divsChild>
                                <w:div w:id="979386859">
                                  <w:marLeft w:val="0"/>
                                  <w:marRight w:val="0"/>
                                  <w:marTop w:val="0"/>
                                  <w:marBottom w:val="0"/>
                                  <w:divBdr>
                                    <w:top w:val="none" w:sz="0" w:space="0" w:color="auto"/>
                                    <w:left w:val="none" w:sz="0" w:space="0" w:color="auto"/>
                                    <w:bottom w:val="none" w:sz="0" w:space="0" w:color="auto"/>
                                    <w:right w:val="none" w:sz="0" w:space="0" w:color="auto"/>
                                  </w:divBdr>
                                  <w:divsChild>
                                    <w:div w:id="4727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34378">
                          <w:marLeft w:val="0"/>
                          <w:marRight w:val="0"/>
                          <w:marTop w:val="0"/>
                          <w:marBottom w:val="0"/>
                          <w:divBdr>
                            <w:top w:val="none" w:sz="0" w:space="0" w:color="auto"/>
                            <w:left w:val="none" w:sz="0" w:space="0" w:color="auto"/>
                            <w:bottom w:val="none" w:sz="0" w:space="0" w:color="auto"/>
                            <w:right w:val="none" w:sz="0" w:space="0" w:color="auto"/>
                          </w:divBdr>
                          <w:divsChild>
                            <w:div w:id="658002282">
                              <w:marLeft w:val="0"/>
                              <w:marRight w:val="0"/>
                              <w:marTop w:val="0"/>
                              <w:marBottom w:val="0"/>
                              <w:divBdr>
                                <w:top w:val="none" w:sz="0" w:space="0" w:color="auto"/>
                                <w:left w:val="none" w:sz="0" w:space="0" w:color="auto"/>
                                <w:bottom w:val="none" w:sz="0" w:space="0" w:color="auto"/>
                                <w:right w:val="none" w:sz="0" w:space="0" w:color="auto"/>
                              </w:divBdr>
                              <w:divsChild>
                                <w:div w:id="1740397469">
                                  <w:marLeft w:val="0"/>
                                  <w:marRight w:val="0"/>
                                  <w:marTop w:val="0"/>
                                  <w:marBottom w:val="0"/>
                                  <w:divBdr>
                                    <w:top w:val="none" w:sz="0" w:space="0" w:color="auto"/>
                                    <w:left w:val="none" w:sz="0" w:space="0" w:color="auto"/>
                                    <w:bottom w:val="none" w:sz="0" w:space="0" w:color="auto"/>
                                    <w:right w:val="none" w:sz="0" w:space="0" w:color="auto"/>
                                  </w:divBdr>
                                  <w:divsChild>
                                    <w:div w:id="691952792">
                                      <w:marLeft w:val="0"/>
                                      <w:marRight w:val="0"/>
                                      <w:marTop w:val="0"/>
                                      <w:marBottom w:val="0"/>
                                      <w:divBdr>
                                        <w:top w:val="none" w:sz="0" w:space="0" w:color="auto"/>
                                        <w:left w:val="none" w:sz="0" w:space="0" w:color="auto"/>
                                        <w:bottom w:val="none" w:sz="0" w:space="0" w:color="auto"/>
                                        <w:right w:val="none" w:sz="0" w:space="0" w:color="auto"/>
                                      </w:divBdr>
                                      <w:divsChild>
                                        <w:div w:id="17614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715778">
      <w:bodyDiv w:val="1"/>
      <w:marLeft w:val="0"/>
      <w:marRight w:val="0"/>
      <w:marTop w:val="0"/>
      <w:marBottom w:val="0"/>
      <w:divBdr>
        <w:top w:val="none" w:sz="0" w:space="0" w:color="auto"/>
        <w:left w:val="none" w:sz="0" w:space="0" w:color="auto"/>
        <w:bottom w:val="none" w:sz="0" w:space="0" w:color="auto"/>
        <w:right w:val="none" w:sz="0" w:space="0" w:color="auto"/>
      </w:divBdr>
    </w:div>
    <w:div w:id="529996876">
      <w:bodyDiv w:val="1"/>
      <w:marLeft w:val="0"/>
      <w:marRight w:val="0"/>
      <w:marTop w:val="0"/>
      <w:marBottom w:val="0"/>
      <w:divBdr>
        <w:top w:val="none" w:sz="0" w:space="0" w:color="auto"/>
        <w:left w:val="none" w:sz="0" w:space="0" w:color="auto"/>
        <w:bottom w:val="none" w:sz="0" w:space="0" w:color="auto"/>
        <w:right w:val="none" w:sz="0" w:space="0" w:color="auto"/>
      </w:divBdr>
    </w:div>
    <w:div w:id="549650953">
      <w:bodyDiv w:val="1"/>
      <w:marLeft w:val="0"/>
      <w:marRight w:val="0"/>
      <w:marTop w:val="0"/>
      <w:marBottom w:val="0"/>
      <w:divBdr>
        <w:top w:val="none" w:sz="0" w:space="0" w:color="auto"/>
        <w:left w:val="none" w:sz="0" w:space="0" w:color="auto"/>
        <w:bottom w:val="none" w:sz="0" w:space="0" w:color="auto"/>
        <w:right w:val="none" w:sz="0" w:space="0" w:color="auto"/>
      </w:divBdr>
    </w:div>
    <w:div w:id="550533929">
      <w:bodyDiv w:val="1"/>
      <w:marLeft w:val="0"/>
      <w:marRight w:val="0"/>
      <w:marTop w:val="0"/>
      <w:marBottom w:val="0"/>
      <w:divBdr>
        <w:top w:val="none" w:sz="0" w:space="0" w:color="auto"/>
        <w:left w:val="none" w:sz="0" w:space="0" w:color="auto"/>
        <w:bottom w:val="none" w:sz="0" w:space="0" w:color="auto"/>
        <w:right w:val="none" w:sz="0" w:space="0" w:color="auto"/>
      </w:divBdr>
    </w:div>
    <w:div w:id="600799208">
      <w:bodyDiv w:val="1"/>
      <w:marLeft w:val="0"/>
      <w:marRight w:val="0"/>
      <w:marTop w:val="0"/>
      <w:marBottom w:val="0"/>
      <w:divBdr>
        <w:top w:val="none" w:sz="0" w:space="0" w:color="auto"/>
        <w:left w:val="none" w:sz="0" w:space="0" w:color="auto"/>
        <w:bottom w:val="none" w:sz="0" w:space="0" w:color="auto"/>
        <w:right w:val="none" w:sz="0" w:space="0" w:color="auto"/>
      </w:divBdr>
    </w:div>
    <w:div w:id="629170875">
      <w:bodyDiv w:val="1"/>
      <w:marLeft w:val="0"/>
      <w:marRight w:val="0"/>
      <w:marTop w:val="0"/>
      <w:marBottom w:val="0"/>
      <w:divBdr>
        <w:top w:val="none" w:sz="0" w:space="0" w:color="auto"/>
        <w:left w:val="none" w:sz="0" w:space="0" w:color="auto"/>
        <w:bottom w:val="none" w:sz="0" w:space="0" w:color="auto"/>
        <w:right w:val="none" w:sz="0" w:space="0" w:color="auto"/>
      </w:divBdr>
    </w:div>
    <w:div w:id="658582852">
      <w:bodyDiv w:val="1"/>
      <w:marLeft w:val="0"/>
      <w:marRight w:val="0"/>
      <w:marTop w:val="0"/>
      <w:marBottom w:val="0"/>
      <w:divBdr>
        <w:top w:val="none" w:sz="0" w:space="0" w:color="auto"/>
        <w:left w:val="none" w:sz="0" w:space="0" w:color="auto"/>
        <w:bottom w:val="none" w:sz="0" w:space="0" w:color="auto"/>
        <w:right w:val="none" w:sz="0" w:space="0" w:color="auto"/>
      </w:divBdr>
    </w:div>
    <w:div w:id="703943235">
      <w:bodyDiv w:val="1"/>
      <w:marLeft w:val="0"/>
      <w:marRight w:val="0"/>
      <w:marTop w:val="0"/>
      <w:marBottom w:val="0"/>
      <w:divBdr>
        <w:top w:val="none" w:sz="0" w:space="0" w:color="auto"/>
        <w:left w:val="none" w:sz="0" w:space="0" w:color="auto"/>
        <w:bottom w:val="none" w:sz="0" w:space="0" w:color="auto"/>
        <w:right w:val="none" w:sz="0" w:space="0" w:color="auto"/>
      </w:divBdr>
    </w:div>
    <w:div w:id="711806002">
      <w:bodyDiv w:val="1"/>
      <w:marLeft w:val="0"/>
      <w:marRight w:val="0"/>
      <w:marTop w:val="0"/>
      <w:marBottom w:val="0"/>
      <w:divBdr>
        <w:top w:val="none" w:sz="0" w:space="0" w:color="auto"/>
        <w:left w:val="none" w:sz="0" w:space="0" w:color="auto"/>
        <w:bottom w:val="none" w:sz="0" w:space="0" w:color="auto"/>
        <w:right w:val="none" w:sz="0" w:space="0" w:color="auto"/>
      </w:divBdr>
    </w:div>
    <w:div w:id="724135276">
      <w:bodyDiv w:val="1"/>
      <w:marLeft w:val="0"/>
      <w:marRight w:val="0"/>
      <w:marTop w:val="0"/>
      <w:marBottom w:val="0"/>
      <w:divBdr>
        <w:top w:val="none" w:sz="0" w:space="0" w:color="auto"/>
        <w:left w:val="none" w:sz="0" w:space="0" w:color="auto"/>
        <w:bottom w:val="none" w:sz="0" w:space="0" w:color="auto"/>
        <w:right w:val="none" w:sz="0" w:space="0" w:color="auto"/>
      </w:divBdr>
    </w:div>
    <w:div w:id="735249439">
      <w:bodyDiv w:val="1"/>
      <w:marLeft w:val="0"/>
      <w:marRight w:val="0"/>
      <w:marTop w:val="0"/>
      <w:marBottom w:val="0"/>
      <w:divBdr>
        <w:top w:val="none" w:sz="0" w:space="0" w:color="auto"/>
        <w:left w:val="none" w:sz="0" w:space="0" w:color="auto"/>
        <w:bottom w:val="none" w:sz="0" w:space="0" w:color="auto"/>
        <w:right w:val="none" w:sz="0" w:space="0" w:color="auto"/>
      </w:divBdr>
    </w:div>
    <w:div w:id="749229150">
      <w:bodyDiv w:val="1"/>
      <w:marLeft w:val="0"/>
      <w:marRight w:val="0"/>
      <w:marTop w:val="0"/>
      <w:marBottom w:val="0"/>
      <w:divBdr>
        <w:top w:val="none" w:sz="0" w:space="0" w:color="auto"/>
        <w:left w:val="none" w:sz="0" w:space="0" w:color="auto"/>
        <w:bottom w:val="none" w:sz="0" w:space="0" w:color="auto"/>
        <w:right w:val="none" w:sz="0" w:space="0" w:color="auto"/>
      </w:divBdr>
    </w:div>
    <w:div w:id="765425210">
      <w:bodyDiv w:val="1"/>
      <w:marLeft w:val="0"/>
      <w:marRight w:val="0"/>
      <w:marTop w:val="0"/>
      <w:marBottom w:val="0"/>
      <w:divBdr>
        <w:top w:val="none" w:sz="0" w:space="0" w:color="auto"/>
        <w:left w:val="none" w:sz="0" w:space="0" w:color="auto"/>
        <w:bottom w:val="none" w:sz="0" w:space="0" w:color="auto"/>
        <w:right w:val="none" w:sz="0" w:space="0" w:color="auto"/>
      </w:divBdr>
    </w:div>
    <w:div w:id="780952107">
      <w:bodyDiv w:val="1"/>
      <w:marLeft w:val="0"/>
      <w:marRight w:val="0"/>
      <w:marTop w:val="0"/>
      <w:marBottom w:val="0"/>
      <w:divBdr>
        <w:top w:val="none" w:sz="0" w:space="0" w:color="auto"/>
        <w:left w:val="none" w:sz="0" w:space="0" w:color="auto"/>
        <w:bottom w:val="none" w:sz="0" w:space="0" w:color="auto"/>
        <w:right w:val="none" w:sz="0" w:space="0" w:color="auto"/>
      </w:divBdr>
    </w:div>
    <w:div w:id="796946622">
      <w:bodyDiv w:val="1"/>
      <w:marLeft w:val="0"/>
      <w:marRight w:val="0"/>
      <w:marTop w:val="0"/>
      <w:marBottom w:val="0"/>
      <w:divBdr>
        <w:top w:val="none" w:sz="0" w:space="0" w:color="auto"/>
        <w:left w:val="none" w:sz="0" w:space="0" w:color="auto"/>
        <w:bottom w:val="none" w:sz="0" w:space="0" w:color="auto"/>
        <w:right w:val="none" w:sz="0" w:space="0" w:color="auto"/>
      </w:divBdr>
    </w:div>
    <w:div w:id="801072820">
      <w:bodyDiv w:val="1"/>
      <w:marLeft w:val="0"/>
      <w:marRight w:val="0"/>
      <w:marTop w:val="0"/>
      <w:marBottom w:val="0"/>
      <w:divBdr>
        <w:top w:val="none" w:sz="0" w:space="0" w:color="auto"/>
        <w:left w:val="none" w:sz="0" w:space="0" w:color="auto"/>
        <w:bottom w:val="none" w:sz="0" w:space="0" w:color="auto"/>
        <w:right w:val="none" w:sz="0" w:space="0" w:color="auto"/>
      </w:divBdr>
    </w:div>
    <w:div w:id="802233655">
      <w:bodyDiv w:val="1"/>
      <w:marLeft w:val="0"/>
      <w:marRight w:val="0"/>
      <w:marTop w:val="0"/>
      <w:marBottom w:val="0"/>
      <w:divBdr>
        <w:top w:val="none" w:sz="0" w:space="0" w:color="auto"/>
        <w:left w:val="none" w:sz="0" w:space="0" w:color="auto"/>
        <w:bottom w:val="none" w:sz="0" w:space="0" w:color="auto"/>
        <w:right w:val="none" w:sz="0" w:space="0" w:color="auto"/>
      </w:divBdr>
    </w:div>
    <w:div w:id="831991255">
      <w:bodyDiv w:val="1"/>
      <w:marLeft w:val="0"/>
      <w:marRight w:val="0"/>
      <w:marTop w:val="0"/>
      <w:marBottom w:val="0"/>
      <w:divBdr>
        <w:top w:val="none" w:sz="0" w:space="0" w:color="auto"/>
        <w:left w:val="none" w:sz="0" w:space="0" w:color="auto"/>
        <w:bottom w:val="none" w:sz="0" w:space="0" w:color="auto"/>
        <w:right w:val="none" w:sz="0" w:space="0" w:color="auto"/>
      </w:divBdr>
    </w:div>
    <w:div w:id="858353384">
      <w:bodyDiv w:val="1"/>
      <w:marLeft w:val="0"/>
      <w:marRight w:val="0"/>
      <w:marTop w:val="0"/>
      <w:marBottom w:val="0"/>
      <w:divBdr>
        <w:top w:val="none" w:sz="0" w:space="0" w:color="auto"/>
        <w:left w:val="none" w:sz="0" w:space="0" w:color="auto"/>
        <w:bottom w:val="none" w:sz="0" w:space="0" w:color="auto"/>
        <w:right w:val="none" w:sz="0" w:space="0" w:color="auto"/>
      </w:divBdr>
    </w:div>
    <w:div w:id="865408383">
      <w:bodyDiv w:val="1"/>
      <w:marLeft w:val="0"/>
      <w:marRight w:val="0"/>
      <w:marTop w:val="0"/>
      <w:marBottom w:val="0"/>
      <w:divBdr>
        <w:top w:val="none" w:sz="0" w:space="0" w:color="auto"/>
        <w:left w:val="none" w:sz="0" w:space="0" w:color="auto"/>
        <w:bottom w:val="none" w:sz="0" w:space="0" w:color="auto"/>
        <w:right w:val="none" w:sz="0" w:space="0" w:color="auto"/>
      </w:divBdr>
    </w:div>
    <w:div w:id="891380888">
      <w:bodyDiv w:val="1"/>
      <w:marLeft w:val="0"/>
      <w:marRight w:val="0"/>
      <w:marTop w:val="0"/>
      <w:marBottom w:val="0"/>
      <w:divBdr>
        <w:top w:val="none" w:sz="0" w:space="0" w:color="auto"/>
        <w:left w:val="none" w:sz="0" w:space="0" w:color="auto"/>
        <w:bottom w:val="none" w:sz="0" w:space="0" w:color="auto"/>
        <w:right w:val="none" w:sz="0" w:space="0" w:color="auto"/>
      </w:divBdr>
    </w:div>
    <w:div w:id="917135838">
      <w:bodyDiv w:val="1"/>
      <w:marLeft w:val="0"/>
      <w:marRight w:val="0"/>
      <w:marTop w:val="0"/>
      <w:marBottom w:val="0"/>
      <w:divBdr>
        <w:top w:val="none" w:sz="0" w:space="0" w:color="auto"/>
        <w:left w:val="none" w:sz="0" w:space="0" w:color="auto"/>
        <w:bottom w:val="none" w:sz="0" w:space="0" w:color="auto"/>
        <w:right w:val="none" w:sz="0" w:space="0" w:color="auto"/>
      </w:divBdr>
      <w:divsChild>
        <w:div w:id="203058408">
          <w:marLeft w:val="0"/>
          <w:marRight w:val="0"/>
          <w:marTop w:val="0"/>
          <w:marBottom w:val="0"/>
          <w:divBdr>
            <w:top w:val="none" w:sz="0" w:space="0" w:color="auto"/>
            <w:left w:val="none" w:sz="0" w:space="0" w:color="auto"/>
            <w:bottom w:val="none" w:sz="0" w:space="0" w:color="auto"/>
            <w:right w:val="none" w:sz="0" w:space="0" w:color="auto"/>
          </w:divBdr>
          <w:divsChild>
            <w:div w:id="1420978614">
              <w:marLeft w:val="0"/>
              <w:marRight w:val="0"/>
              <w:marTop w:val="0"/>
              <w:marBottom w:val="0"/>
              <w:divBdr>
                <w:top w:val="none" w:sz="0" w:space="0" w:color="auto"/>
                <w:left w:val="none" w:sz="0" w:space="0" w:color="auto"/>
                <w:bottom w:val="none" w:sz="0" w:space="0" w:color="auto"/>
                <w:right w:val="none" w:sz="0" w:space="0" w:color="auto"/>
              </w:divBdr>
              <w:divsChild>
                <w:div w:id="175729390">
                  <w:marLeft w:val="0"/>
                  <w:marRight w:val="0"/>
                  <w:marTop w:val="0"/>
                  <w:marBottom w:val="0"/>
                  <w:divBdr>
                    <w:top w:val="none" w:sz="0" w:space="0" w:color="auto"/>
                    <w:left w:val="none" w:sz="0" w:space="0" w:color="auto"/>
                    <w:bottom w:val="none" w:sz="0" w:space="0" w:color="auto"/>
                    <w:right w:val="none" w:sz="0" w:space="0" w:color="auto"/>
                  </w:divBdr>
                  <w:divsChild>
                    <w:div w:id="1546140623">
                      <w:marLeft w:val="0"/>
                      <w:marRight w:val="0"/>
                      <w:marTop w:val="0"/>
                      <w:marBottom w:val="0"/>
                      <w:divBdr>
                        <w:top w:val="none" w:sz="0" w:space="0" w:color="auto"/>
                        <w:left w:val="none" w:sz="0" w:space="0" w:color="auto"/>
                        <w:bottom w:val="none" w:sz="0" w:space="0" w:color="auto"/>
                        <w:right w:val="none" w:sz="0" w:space="0" w:color="auto"/>
                      </w:divBdr>
                      <w:divsChild>
                        <w:div w:id="1660234097">
                          <w:marLeft w:val="0"/>
                          <w:marRight w:val="0"/>
                          <w:marTop w:val="0"/>
                          <w:marBottom w:val="0"/>
                          <w:divBdr>
                            <w:top w:val="none" w:sz="0" w:space="0" w:color="auto"/>
                            <w:left w:val="none" w:sz="0" w:space="0" w:color="auto"/>
                            <w:bottom w:val="none" w:sz="0" w:space="0" w:color="auto"/>
                            <w:right w:val="none" w:sz="0" w:space="0" w:color="auto"/>
                          </w:divBdr>
                          <w:divsChild>
                            <w:div w:id="1083113905">
                              <w:marLeft w:val="0"/>
                              <w:marRight w:val="0"/>
                              <w:marTop w:val="0"/>
                              <w:marBottom w:val="0"/>
                              <w:divBdr>
                                <w:top w:val="none" w:sz="0" w:space="0" w:color="auto"/>
                                <w:left w:val="none" w:sz="0" w:space="0" w:color="auto"/>
                                <w:bottom w:val="none" w:sz="0" w:space="0" w:color="auto"/>
                                <w:right w:val="none" w:sz="0" w:space="0" w:color="auto"/>
                              </w:divBdr>
                              <w:divsChild>
                                <w:div w:id="1116750507">
                                  <w:marLeft w:val="0"/>
                                  <w:marRight w:val="0"/>
                                  <w:marTop w:val="0"/>
                                  <w:marBottom w:val="0"/>
                                  <w:divBdr>
                                    <w:top w:val="none" w:sz="0" w:space="0" w:color="auto"/>
                                    <w:left w:val="none" w:sz="0" w:space="0" w:color="auto"/>
                                    <w:bottom w:val="none" w:sz="0" w:space="0" w:color="auto"/>
                                    <w:right w:val="none" w:sz="0" w:space="0" w:color="auto"/>
                                  </w:divBdr>
                                  <w:divsChild>
                                    <w:div w:id="3961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839359">
      <w:bodyDiv w:val="1"/>
      <w:marLeft w:val="0"/>
      <w:marRight w:val="0"/>
      <w:marTop w:val="0"/>
      <w:marBottom w:val="0"/>
      <w:divBdr>
        <w:top w:val="none" w:sz="0" w:space="0" w:color="auto"/>
        <w:left w:val="none" w:sz="0" w:space="0" w:color="auto"/>
        <w:bottom w:val="none" w:sz="0" w:space="0" w:color="auto"/>
        <w:right w:val="none" w:sz="0" w:space="0" w:color="auto"/>
      </w:divBdr>
    </w:div>
    <w:div w:id="1034503333">
      <w:bodyDiv w:val="1"/>
      <w:marLeft w:val="0"/>
      <w:marRight w:val="0"/>
      <w:marTop w:val="0"/>
      <w:marBottom w:val="0"/>
      <w:divBdr>
        <w:top w:val="none" w:sz="0" w:space="0" w:color="auto"/>
        <w:left w:val="none" w:sz="0" w:space="0" w:color="auto"/>
        <w:bottom w:val="none" w:sz="0" w:space="0" w:color="auto"/>
        <w:right w:val="none" w:sz="0" w:space="0" w:color="auto"/>
      </w:divBdr>
      <w:divsChild>
        <w:div w:id="1752241916">
          <w:marLeft w:val="0"/>
          <w:marRight w:val="0"/>
          <w:marTop w:val="0"/>
          <w:marBottom w:val="0"/>
          <w:divBdr>
            <w:top w:val="none" w:sz="0" w:space="0" w:color="auto"/>
            <w:left w:val="none" w:sz="0" w:space="0" w:color="auto"/>
            <w:bottom w:val="none" w:sz="0" w:space="0" w:color="auto"/>
            <w:right w:val="none" w:sz="0" w:space="0" w:color="auto"/>
          </w:divBdr>
          <w:divsChild>
            <w:div w:id="38361177">
              <w:marLeft w:val="0"/>
              <w:marRight w:val="0"/>
              <w:marTop w:val="0"/>
              <w:marBottom w:val="0"/>
              <w:divBdr>
                <w:top w:val="none" w:sz="0" w:space="0" w:color="auto"/>
                <w:left w:val="none" w:sz="0" w:space="0" w:color="auto"/>
                <w:bottom w:val="none" w:sz="0" w:space="0" w:color="auto"/>
                <w:right w:val="none" w:sz="0" w:space="0" w:color="auto"/>
              </w:divBdr>
              <w:divsChild>
                <w:div w:id="1687516675">
                  <w:marLeft w:val="0"/>
                  <w:marRight w:val="0"/>
                  <w:marTop w:val="0"/>
                  <w:marBottom w:val="0"/>
                  <w:divBdr>
                    <w:top w:val="none" w:sz="0" w:space="0" w:color="auto"/>
                    <w:left w:val="none" w:sz="0" w:space="0" w:color="auto"/>
                    <w:bottom w:val="none" w:sz="0" w:space="0" w:color="auto"/>
                    <w:right w:val="none" w:sz="0" w:space="0" w:color="auto"/>
                  </w:divBdr>
                  <w:divsChild>
                    <w:div w:id="388265268">
                      <w:marLeft w:val="0"/>
                      <w:marRight w:val="0"/>
                      <w:marTop w:val="0"/>
                      <w:marBottom w:val="0"/>
                      <w:divBdr>
                        <w:top w:val="none" w:sz="0" w:space="0" w:color="auto"/>
                        <w:left w:val="none" w:sz="0" w:space="0" w:color="auto"/>
                        <w:bottom w:val="none" w:sz="0" w:space="0" w:color="auto"/>
                        <w:right w:val="none" w:sz="0" w:space="0" w:color="auto"/>
                      </w:divBdr>
                      <w:divsChild>
                        <w:div w:id="590822625">
                          <w:marLeft w:val="0"/>
                          <w:marRight w:val="0"/>
                          <w:marTop w:val="0"/>
                          <w:marBottom w:val="0"/>
                          <w:divBdr>
                            <w:top w:val="none" w:sz="0" w:space="0" w:color="auto"/>
                            <w:left w:val="none" w:sz="0" w:space="0" w:color="auto"/>
                            <w:bottom w:val="none" w:sz="0" w:space="0" w:color="auto"/>
                            <w:right w:val="none" w:sz="0" w:space="0" w:color="auto"/>
                          </w:divBdr>
                          <w:divsChild>
                            <w:div w:id="1833832423">
                              <w:marLeft w:val="0"/>
                              <w:marRight w:val="0"/>
                              <w:marTop w:val="0"/>
                              <w:marBottom w:val="0"/>
                              <w:divBdr>
                                <w:top w:val="none" w:sz="0" w:space="0" w:color="auto"/>
                                <w:left w:val="none" w:sz="0" w:space="0" w:color="auto"/>
                                <w:bottom w:val="none" w:sz="0" w:space="0" w:color="auto"/>
                                <w:right w:val="none" w:sz="0" w:space="0" w:color="auto"/>
                              </w:divBdr>
                              <w:divsChild>
                                <w:div w:id="420835255">
                                  <w:marLeft w:val="0"/>
                                  <w:marRight w:val="0"/>
                                  <w:marTop w:val="0"/>
                                  <w:marBottom w:val="0"/>
                                  <w:divBdr>
                                    <w:top w:val="none" w:sz="0" w:space="0" w:color="auto"/>
                                    <w:left w:val="none" w:sz="0" w:space="0" w:color="auto"/>
                                    <w:bottom w:val="none" w:sz="0" w:space="0" w:color="auto"/>
                                    <w:right w:val="none" w:sz="0" w:space="0" w:color="auto"/>
                                  </w:divBdr>
                                  <w:divsChild>
                                    <w:div w:id="18194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18203">
                          <w:marLeft w:val="0"/>
                          <w:marRight w:val="0"/>
                          <w:marTop w:val="0"/>
                          <w:marBottom w:val="0"/>
                          <w:divBdr>
                            <w:top w:val="none" w:sz="0" w:space="0" w:color="auto"/>
                            <w:left w:val="none" w:sz="0" w:space="0" w:color="auto"/>
                            <w:bottom w:val="none" w:sz="0" w:space="0" w:color="auto"/>
                            <w:right w:val="none" w:sz="0" w:space="0" w:color="auto"/>
                          </w:divBdr>
                          <w:divsChild>
                            <w:div w:id="1442794851">
                              <w:marLeft w:val="0"/>
                              <w:marRight w:val="0"/>
                              <w:marTop w:val="0"/>
                              <w:marBottom w:val="0"/>
                              <w:divBdr>
                                <w:top w:val="none" w:sz="0" w:space="0" w:color="auto"/>
                                <w:left w:val="none" w:sz="0" w:space="0" w:color="auto"/>
                                <w:bottom w:val="none" w:sz="0" w:space="0" w:color="auto"/>
                                <w:right w:val="none" w:sz="0" w:space="0" w:color="auto"/>
                              </w:divBdr>
                              <w:divsChild>
                                <w:div w:id="1797603918">
                                  <w:marLeft w:val="0"/>
                                  <w:marRight w:val="0"/>
                                  <w:marTop w:val="0"/>
                                  <w:marBottom w:val="0"/>
                                  <w:divBdr>
                                    <w:top w:val="none" w:sz="0" w:space="0" w:color="auto"/>
                                    <w:left w:val="none" w:sz="0" w:space="0" w:color="auto"/>
                                    <w:bottom w:val="none" w:sz="0" w:space="0" w:color="auto"/>
                                    <w:right w:val="none" w:sz="0" w:space="0" w:color="auto"/>
                                  </w:divBdr>
                                  <w:divsChild>
                                    <w:div w:id="280304905">
                                      <w:marLeft w:val="0"/>
                                      <w:marRight w:val="0"/>
                                      <w:marTop w:val="0"/>
                                      <w:marBottom w:val="0"/>
                                      <w:divBdr>
                                        <w:top w:val="none" w:sz="0" w:space="0" w:color="auto"/>
                                        <w:left w:val="none" w:sz="0" w:space="0" w:color="auto"/>
                                        <w:bottom w:val="none" w:sz="0" w:space="0" w:color="auto"/>
                                        <w:right w:val="none" w:sz="0" w:space="0" w:color="auto"/>
                                      </w:divBdr>
                                      <w:divsChild>
                                        <w:div w:id="2578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144730">
      <w:bodyDiv w:val="1"/>
      <w:marLeft w:val="0"/>
      <w:marRight w:val="0"/>
      <w:marTop w:val="0"/>
      <w:marBottom w:val="0"/>
      <w:divBdr>
        <w:top w:val="none" w:sz="0" w:space="0" w:color="auto"/>
        <w:left w:val="none" w:sz="0" w:space="0" w:color="auto"/>
        <w:bottom w:val="none" w:sz="0" w:space="0" w:color="auto"/>
        <w:right w:val="none" w:sz="0" w:space="0" w:color="auto"/>
      </w:divBdr>
    </w:div>
    <w:div w:id="1049695192">
      <w:bodyDiv w:val="1"/>
      <w:marLeft w:val="0"/>
      <w:marRight w:val="0"/>
      <w:marTop w:val="0"/>
      <w:marBottom w:val="0"/>
      <w:divBdr>
        <w:top w:val="none" w:sz="0" w:space="0" w:color="auto"/>
        <w:left w:val="none" w:sz="0" w:space="0" w:color="auto"/>
        <w:bottom w:val="none" w:sz="0" w:space="0" w:color="auto"/>
        <w:right w:val="none" w:sz="0" w:space="0" w:color="auto"/>
      </w:divBdr>
    </w:div>
    <w:div w:id="1101028516">
      <w:bodyDiv w:val="1"/>
      <w:marLeft w:val="0"/>
      <w:marRight w:val="0"/>
      <w:marTop w:val="0"/>
      <w:marBottom w:val="0"/>
      <w:divBdr>
        <w:top w:val="none" w:sz="0" w:space="0" w:color="auto"/>
        <w:left w:val="none" w:sz="0" w:space="0" w:color="auto"/>
        <w:bottom w:val="none" w:sz="0" w:space="0" w:color="auto"/>
        <w:right w:val="none" w:sz="0" w:space="0" w:color="auto"/>
      </w:divBdr>
    </w:div>
    <w:div w:id="1130707053">
      <w:bodyDiv w:val="1"/>
      <w:marLeft w:val="0"/>
      <w:marRight w:val="0"/>
      <w:marTop w:val="0"/>
      <w:marBottom w:val="0"/>
      <w:divBdr>
        <w:top w:val="none" w:sz="0" w:space="0" w:color="auto"/>
        <w:left w:val="none" w:sz="0" w:space="0" w:color="auto"/>
        <w:bottom w:val="none" w:sz="0" w:space="0" w:color="auto"/>
        <w:right w:val="none" w:sz="0" w:space="0" w:color="auto"/>
      </w:divBdr>
      <w:divsChild>
        <w:div w:id="519122308">
          <w:marLeft w:val="0"/>
          <w:marRight w:val="0"/>
          <w:marTop w:val="0"/>
          <w:marBottom w:val="0"/>
          <w:divBdr>
            <w:top w:val="none" w:sz="0" w:space="0" w:color="auto"/>
            <w:left w:val="none" w:sz="0" w:space="0" w:color="auto"/>
            <w:bottom w:val="none" w:sz="0" w:space="0" w:color="auto"/>
            <w:right w:val="none" w:sz="0" w:space="0" w:color="auto"/>
          </w:divBdr>
          <w:divsChild>
            <w:div w:id="691027723">
              <w:marLeft w:val="0"/>
              <w:marRight w:val="0"/>
              <w:marTop w:val="0"/>
              <w:marBottom w:val="0"/>
              <w:divBdr>
                <w:top w:val="none" w:sz="0" w:space="0" w:color="auto"/>
                <w:left w:val="none" w:sz="0" w:space="0" w:color="auto"/>
                <w:bottom w:val="none" w:sz="0" w:space="0" w:color="auto"/>
                <w:right w:val="none" w:sz="0" w:space="0" w:color="auto"/>
              </w:divBdr>
              <w:divsChild>
                <w:div w:id="1442722507">
                  <w:marLeft w:val="0"/>
                  <w:marRight w:val="0"/>
                  <w:marTop w:val="0"/>
                  <w:marBottom w:val="0"/>
                  <w:divBdr>
                    <w:top w:val="none" w:sz="0" w:space="0" w:color="auto"/>
                    <w:left w:val="none" w:sz="0" w:space="0" w:color="auto"/>
                    <w:bottom w:val="none" w:sz="0" w:space="0" w:color="auto"/>
                    <w:right w:val="none" w:sz="0" w:space="0" w:color="auto"/>
                  </w:divBdr>
                  <w:divsChild>
                    <w:div w:id="1509179465">
                      <w:marLeft w:val="0"/>
                      <w:marRight w:val="0"/>
                      <w:marTop w:val="0"/>
                      <w:marBottom w:val="0"/>
                      <w:divBdr>
                        <w:top w:val="none" w:sz="0" w:space="0" w:color="auto"/>
                        <w:left w:val="none" w:sz="0" w:space="0" w:color="auto"/>
                        <w:bottom w:val="none" w:sz="0" w:space="0" w:color="auto"/>
                        <w:right w:val="none" w:sz="0" w:space="0" w:color="auto"/>
                      </w:divBdr>
                      <w:divsChild>
                        <w:div w:id="17700891">
                          <w:marLeft w:val="0"/>
                          <w:marRight w:val="0"/>
                          <w:marTop w:val="0"/>
                          <w:marBottom w:val="0"/>
                          <w:divBdr>
                            <w:top w:val="none" w:sz="0" w:space="0" w:color="auto"/>
                            <w:left w:val="none" w:sz="0" w:space="0" w:color="auto"/>
                            <w:bottom w:val="none" w:sz="0" w:space="0" w:color="auto"/>
                            <w:right w:val="none" w:sz="0" w:space="0" w:color="auto"/>
                          </w:divBdr>
                          <w:divsChild>
                            <w:div w:id="148791766">
                              <w:marLeft w:val="0"/>
                              <w:marRight w:val="0"/>
                              <w:marTop w:val="0"/>
                              <w:marBottom w:val="0"/>
                              <w:divBdr>
                                <w:top w:val="none" w:sz="0" w:space="0" w:color="auto"/>
                                <w:left w:val="none" w:sz="0" w:space="0" w:color="auto"/>
                                <w:bottom w:val="none" w:sz="0" w:space="0" w:color="auto"/>
                                <w:right w:val="none" w:sz="0" w:space="0" w:color="auto"/>
                              </w:divBdr>
                              <w:divsChild>
                                <w:div w:id="629559465">
                                  <w:marLeft w:val="0"/>
                                  <w:marRight w:val="0"/>
                                  <w:marTop w:val="0"/>
                                  <w:marBottom w:val="0"/>
                                  <w:divBdr>
                                    <w:top w:val="none" w:sz="0" w:space="0" w:color="auto"/>
                                    <w:left w:val="none" w:sz="0" w:space="0" w:color="auto"/>
                                    <w:bottom w:val="none" w:sz="0" w:space="0" w:color="auto"/>
                                    <w:right w:val="none" w:sz="0" w:space="0" w:color="auto"/>
                                  </w:divBdr>
                                  <w:divsChild>
                                    <w:div w:id="15642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149475">
      <w:bodyDiv w:val="1"/>
      <w:marLeft w:val="0"/>
      <w:marRight w:val="0"/>
      <w:marTop w:val="0"/>
      <w:marBottom w:val="0"/>
      <w:divBdr>
        <w:top w:val="none" w:sz="0" w:space="0" w:color="auto"/>
        <w:left w:val="none" w:sz="0" w:space="0" w:color="auto"/>
        <w:bottom w:val="none" w:sz="0" w:space="0" w:color="auto"/>
        <w:right w:val="none" w:sz="0" w:space="0" w:color="auto"/>
      </w:divBdr>
    </w:div>
    <w:div w:id="1229732494">
      <w:bodyDiv w:val="1"/>
      <w:marLeft w:val="0"/>
      <w:marRight w:val="0"/>
      <w:marTop w:val="0"/>
      <w:marBottom w:val="0"/>
      <w:divBdr>
        <w:top w:val="none" w:sz="0" w:space="0" w:color="auto"/>
        <w:left w:val="none" w:sz="0" w:space="0" w:color="auto"/>
        <w:bottom w:val="none" w:sz="0" w:space="0" w:color="auto"/>
        <w:right w:val="none" w:sz="0" w:space="0" w:color="auto"/>
      </w:divBdr>
    </w:div>
    <w:div w:id="1274366815">
      <w:bodyDiv w:val="1"/>
      <w:marLeft w:val="0"/>
      <w:marRight w:val="0"/>
      <w:marTop w:val="0"/>
      <w:marBottom w:val="0"/>
      <w:divBdr>
        <w:top w:val="none" w:sz="0" w:space="0" w:color="auto"/>
        <w:left w:val="none" w:sz="0" w:space="0" w:color="auto"/>
        <w:bottom w:val="none" w:sz="0" w:space="0" w:color="auto"/>
        <w:right w:val="none" w:sz="0" w:space="0" w:color="auto"/>
      </w:divBdr>
    </w:div>
    <w:div w:id="1305769558">
      <w:bodyDiv w:val="1"/>
      <w:marLeft w:val="0"/>
      <w:marRight w:val="0"/>
      <w:marTop w:val="0"/>
      <w:marBottom w:val="0"/>
      <w:divBdr>
        <w:top w:val="none" w:sz="0" w:space="0" w:color="auto"/>
        <w:left w:val="none" w:sz="0" w:space="0" w:color="auto"/>
        <w:bottom w:val="none" w:sz="0" w:space="0" w:color="auto"/>
        <w:right w:val="none" w:sz="0" w:space="0" w:color="auto"/>
      </w:divBdr>
    </w:div>
    <w:div w:id="1368290207">
      <w:bodyDiv w:val="1"/>
      <w:marLeft w:val="0"/>
      <w:marRight w:val="0"/>
      <w:marTop w:val="0"/>
      <w:marBottom w:val="0"/>
      <w:divBdr>
        <w:top w:val="none" w:sz="0" w:space="0" w:color="auto"/>
        <w:left w:val="none" w:sz="0" w:space="0" w:color="auto"/>
        <w:bottom w:val="none" w:sz="0" w:space="0" w:color="auto"/>
        <w:right w:val="none" w:sz="0" w:space="0" w:color="auto"/>
      </w:divBdr>
    </w:div>
    <w:div w:id="1369989978">
      <w:bodyDiv w:val="1"/>
      <w:marLeft w:val="0"/>
      <w:marRight w:val="0"/>
      <w:marTop w:val="0"/>
      <w:marBottom w:val="0"/>
      <w:divBdr>
        <w:top w:val="none" w:sz="0" w:space="0" w:color="auto"/>
        <w:left w:val="none" w:sz="0" w:space="0" w:color="auto"/>
        <w:bottom w:val="none" w:sz="0" w:space="0" w:color="auto"/>
        <w:right w:val="none" w:sz="0" w:space="0" w:color="auto"/>
      </w:divBdr>
      <w:divsChild>
        <w:div w:id="45417111">
          <w:marLeft w:val="0"/>
          <w:marRight w:val="0"/>
          <w:marTop w:val="0"/>
          <w:marBottom w:val="0"/>
          <w:divBdr>
            <w:top w:val="none" w:sz="0" w:space="0" w:color="auto"/>
            <w:left w:val="none" w:sz="0" w:space="0" w:color="auto"/>
            <w:bottom w:val="none" w:sz="0" w:space="0" w:color="auto"/>
            <w:right w:val="none" w:sz="0" w:space="0" w:color="auto"/>
          </w:divBdr>
        </w:div>
      </w:divsChild>
    </w:div>
    <w:div w:id="1414086498">
      <w:bodyDiv w:val="1"/>
      <w:marLeft w:val="0"/>
      <w:marRight w:val="0"/>
      <w:marTop w:val="0"/>
      <w:marBottom w:val="0"/>
      <w:divBdr>
        <w:top w:val="none" w:sz="0" w:space="0" w:color="auto"/>
        <w:left w:val="none" w:sz="0" w:space="0" w:color="auto"/>
        <w:bottom w:val="none" w:sz="0" w:space="0" w:color="auto"/>
        <w:right w:val="none" w:sz="0" w:space="0" w:color="auto"/>
      </w:divBdr>
    </w:div>
    <w:div w:id="1435055473">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73474506">
      <w:bodyDiv w:val="1"/>
      <w:marLeft w:val="0"/>
      <w:marRight w:val="0"/>
      <w:marTop w:val="0"/>
      <w:marBottom w:val="0"/>
      <w:divBdr>
        <w:top w:val="none" w:sz="0" w:space="0" w:color="auto"/>
        <w:left w:val="none" w:sz="0" w:space="0" w:color="auto"/>
        <w:bottom w:val="none" w:sz="0" w:space="0" w:color="auto"/>
        <w:right w:val="none" w:sz="0" w:space="0" w:color="auto"/>
      </w:divBdr>
      <w:divsChild>
        <w:div w:id="2100566310">
          <w:marLeft w:val="0"/>
          <w:marRight w:val="0"/>
          <w:marTop w:val="0"/>
          <w:marBottom w:val="0"/>
          <w:divBdr>
            <w:top w:val="none" w:sz="0" w:space="0" w:color="auto"/>
            <w:left w:val="none" w:sz="0" w:space="0" w:color="auto"/>
            <w:bottom w:val="none" w:sz="0" w:space="0" w:color="auto"/>
            <w:right w:val="none" w:sz="0" w:space="0" w:color="auto"/>
          </w:divBdr>
          <w:divsChild>
            <w:div w:id="2090804800">
              <w:marLeft w:val="0"/>
              <w:marRight w:val="0"/>
              <w:marTop w:val="0"/>
              <w:marBottom w:val="0"/>
              <w:divBdr>
                <w:top w:val="none" w:sz="0" w:space="0" w:color="auto"/>
                <w:left w:val="none" w:sz="0" w:space="0" w:color="auto"/>
                <w:bottom w:val="none" w:sz="0" w:space="0" w:color="auto"/>
                <w:right w:val="none" w:sz="0" w:space="0" w:color="auto"/>
              </w:divBdr>
              <w:divsChild>
                <w:div w:id="838689782">
                  <w:marLeft w:val="0"/>
                  <w:marRight w:val="0"/>
                  <w:marTop w:val="0"/>
                  <w:marBottom w:val="0"/>
                  <w:divBdr>
                    <w:top w:val="none" w:sz="0" w:space="0" w:color="auto"/>
                    <w:left w:val="none" w:sz="0" w:space="0" w:color="auto"/>
                    <w:bottom w:val="none" w:sz="0" w:space="0" w:color="auto"/>
                    <w:right w:val="none" w:sz="0" w:space="0" w:color="auto"/>
                  </w:divBdr>
                  <w:divsChild>
                    <w:div w:id="460150084">
                      <w:marLeft w:val="0"/>
                      <w:marRight w:val="0"/>
                      <w:marTop w:val="0"/>
                      <w:marBottom w:val="0"/>
                      <w:divBdr>
                        <w:top w:val="none" w:sz="0" w:space="0" w:color="auto"/>
                        <w:left w:val="none" w:sz="0" w:space="0" w:color="auto"/>
                        <w:bottom w:val="none" w:sz="0" w:space="0" w:color="auto"/>
                        <w:right w:val="none" w:sz="0" w:space="0" w:color="auto"/>
                      </w:divBdr>
                      <w:divsChild>
                        <w:div w:id="475337763">
                          <w:marLeft w:val="0"/>
                          <w:marRight w:val="0"/>
                          <w:marTop w:val="0"/>
                          <w:marBottom w:val="0"/>
                          <w:divBdr>
                            <w:top w:val="none" w:sz="0" w:space="0" w:color="auto"/>
                            <w:left w:val="none" w:sz="0" w:space="0" w:color="auto"/>
                            <w:bottom w:val="none" w:sz="0" w:space="0" w:color="auto"/>
                            <w:right w:val="none" w:sz="0" w:space="0" w:color="auto"/>
                          </w:divBdr>
                          <w:divsChild>
                            <w:div w:id="1336690477">
                              <w:marLeft w:val="0"/>
                              <w:marRight w:val="0"/>
                              <w:marTop w:val="0"/>
                              <w:marBottom w:val="0"/>
                              <w:divBdr>
                                <w:top w:val="none" w:sz="0" w:space="0" w:color="auto"/>
                                <w:left w:val="none" w:sz="0" w:space="0" w:color="auto"/>
                                <w:bottom w:val="none" w:sz="0" w:space="0" w:color="auto"/>
                                <w:right w:val="none" w:sz="0" w:space="0" w:color="auto"/>
                              </w:divBdr>
                              <w:divsChild>
                                <w:div w:id="1540434892">
                                  <w:marLeft w:val="0"/>
                                  <w:marRight w:val="0"/>
                                  <w:marTop w:val="0"/>
                                  <w:marBottom w:val="0"/>
                                  <w:divBdr>
                                    <w:top w:val="none" w:sz="0" w:space="0" w:color="auto"/>
                                    <w:left w:val="none" w:sz="0" w:space="0" w:color="auto"/>
                                    <w:bottom w:val="none" w:sz="0" w:space="0" w:color="auto"/>
                                    <w:right w:val="none" w:sz="0" w:space="0" w:color="auto"/>
                                  </w:divBdr>
                                  <w:divsChild>
                                    <w:div w:id="6976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7446">
      <w:bodyDiv w:val="1"/>
      <w:marLeft w:val="0"/>
      <w:marRight w:val="0"/>
      <w:marTop w:val="0"/>
      <w:marBottom w:val="0"/>
      <w:divBdr>
        <w:top w:val="none" w:sz="0" w:space="0" w:color="auto"/>
        <w:left w:val="none" w:sz="0" w:space="0" w:color="auto"/>
        <w:bottom w:val="none" w:sz="0" w:space="0" w:color="auto"/>
        <w:right w:val="none" w:sz="0" w:space="0" w:color="auto"/>
      </w:divBdr>
    </w:div>
    <w:div w:id="1580747723">
      <w:bodyDiv w:val="1"/>
      <w:marLeft w:val="0"/>
      <w:marRight w:val="0"/>
      <w:marTop w:val="0"/>
      <w:marBottom w:val="0"/>
      <w:divBdr>
        <w:top w:val="none" w:sz="0" w:space="0" w:color="auto"/>
        <w:left w:val="none" w:sz="0" w:space="0" w:color="auto"/>
        <w:bottom w:val="none" w:sz="0" w:space="0" w:color="auto"/>
        <w:right w:val="none" w:sz="0" w:space="0" w:color="auto"/>
      </w:divBdr>
    </w:div>
    <w:div w:id="1594783440">
      <w:bodyDiv w:val="1"/>
      <w:marLeft w:val="0"/>
      <w:marRight w:val="0"/>
      <w:marTop w:val="0"/>
      <w:marBottom w:val="0"/>
      <w:divBdr>
        <w:top w:val="none" w:sz="0" w:space="0" w:color="auto"/>
        <w:left w:val="none" w:sz="0" w:space="0" w:color="auto"/>
        <w:bottom w:val="none" w:sz="0" w:space="0" w:color="auto"/>
        <w:right w:val="none" w:sz="0" w:space="0" w:color="auto"/>
      </w:divBdr>
    </w:div>
    <w:div w:id="1696884921">
      <w:bodyDiv w:val="1"/>
      <w:marLeft w:val="0"/>
      <w:marRight w:val="0"/>
      <w:marTop w:val="0"/>
      <w:marBottom w:val="0"/>
      <w:divBdr>
        <w:top w:val="none" w:sz="0" w:space="0" w:color="auto"/>
        <w:left w:val="none" w:sz="0" w:space="0" w:color="auto"/>
        <w:bottom w:val="none" w:sz="0" w:space="0" w:color="auto"/>
        <w:right w:val="none" w:sz="0" w:space="0" w:color="auto"/>
      </w:divBdr>
    </w:div>
    <w:div w:id="1698653605">
      <w:bodyDiv w:val="1"/>
      <w:marLeft w:val="0"/>
      <w:marRight w:val="0"/>
      <w:marTop w:val="0"/>
      <w:marBottom w:val="0"/>
      <w:divBdr>
        <w:top w:val="none" w:sz="0" w:space="0" w:color="auto"/>
        <w:left w:val="none" w:sz="0" w:space="0" w:color="auto"/>
        <w:bottom w:val="none" w:sz="0" w:space="0" w:color="auto"/>
        <w:right w:val="none" w:sz="0" w:space="0" w:color="auto"/>
      </w:divBdr>
    </w:div>
    <w:div w:id="1737823901">
      <w:bodyDiv w:val="1"/>
      <w:marLeft w:val="0"/>
      <w:marRight w:val="0"/>
      <w:marTop w:val="0"/>
      <w:marBottom w:val="0"/>
      <w:divBdr>
        <w:top w:val="none" w:sz="0" w:space="0" w:color="auto"/>
        <w:left w:val="none" w:sz="0" w:space="0" w:color="auto"/>
        <w:bottom w:val="none" w:sz="0" w:space="0" w:color="auto"/>
        <w:right w:val="none" w:sz="0" w:space="0" w:color="auto"/>
      </w:divBdr>
    </w:div>
    <w:div w:id="1742826274">
      <w:bodyDiv w:val="1"/>
      <w:marLeft w:val="0"/>
      <w:marRight w:val="0"/>
      <w:marTop w:val="0"/>
      <w:marBottom w:val="0"/>
      <w:divBdr>
        <w:top w:val="none" w:sz="0" w:space="0" w:color="auto"/>
        <w:left w:val="none" w:sz="0" w:space="0" w:color="auto"/>
        <w:bottom w:val="none" w:sz="0" w:space="0" w:color="auto"/>
        <w:right w:val="none" w:sz="0" w:space="0" w:color="auto"/>
      </w:divBdr>
    </w:div>
    <w:div w:id="1767267500">
      <w:bodyDiv w:val="1"/>
      <w:marLeft w:val="0"/>
      <w:marRight w:val="0"/>
      <w:marTop w:val="0"/>
      <w:marBottom w:val="0"/>
      <w:divBdr>
        <w:top w:val="none" w:sz="0" w:space="0" w:color="auto"/>
        <w:left w:val="none" w:sz="0" w:space="0" w:color="auto"/>
        <w:bottom w:val="none" w:sz="0" w:space="0" w:color="auto"/>
        <w:right w:val="none" w:sz="0" w:space="0" w:color="auto"/>
      </w:divBdr>
    </w:div>
    <w:div w:id="1870413195">
      <w:bodyDiv w:val="1"/>
      <w:marLeft w:val="0"/>
      <w:marRight w:val="0"/>
      <w:marTop w:val="0"/>
      <w:marBottom w:val="0"/>
      <w:divBdr>
        <w:top w:val="none" w:sz="0" w:space="0" w:color="auto"/>
        <w:left w:val="none" w:sz="0" w:space="0" w:color="auto"/>
        <w:bottom w:val="none" w:sz="0" w:space="0" w:color="auto"/>
        <w:right w:val="none" w:sz="0" w:space="0" w:color="auto"/>
      </w:divBdr>
    </w:div>
    <w:div w:id="1949197472">
      <w:bodyDiv w:val="1"/>
      <w:marLeft w:val="0"/>
      <w:marRight w:val="0"/>
      <w:marTop w:val="0"/>
      <w:marBottom w:val="0"/>
      <w:divBdr>
        <w:top w:val="none" w:sz="0" w:space="0" w:color="auto"/>
        <w:left w:val="none" w:sz="0" w:space="0" w:color="auto"/>
        <w:bottom w:val="none" w:sz="0" w:space="0" w:color="auto"/>
        <w:right w:val="none" w:sz="0" w:space="0" w:color="auto"/>
      </w:divBdr>
    </w:div>
    <w:div w:id="1970553388">
      <w:bodyDiv w:val="1"/>
      <w:marLeft w:val="0"/>
      <w:marRight w:val="0"/>
      <w:marTop w:val="0"/>
      <w:marBottom w:val="0"/>
      <w:divBdr>
        <w:top w:val="none" w:sz="0" w:space="0" w:color="auto"/>
        <w:left w:val="none" w:sz="0" w:space="0" w:color="auto"/>
        <w:bottom w:val="none" w:sz="0" w:space="0" w:color="auto"/>
        <w:right w:val="none" w:sz="0" w:space="0" w:color="auto"/>
      </w:divBdr>
    </w:div>
    <w:div w:id="2019384114">
      <w:bodyDiv w:val="1"/>
      <w:marLeft w:val="0"/>
      <w:marRight w:val="0"/>
      <w:marTop w:val="0"/>
      <w:marBottom w:val="0"/>
      <w:divBdr>
        <w:top w:val="none" w:sz="0" w:space="0" w:color="auto"/>
        <w:left w:val="none" w:sz="0" w:space="0" w:color="auto"/>
        <w:bottom w:val="none" w:sz="0" w:space="0" w:color="auto"/>
        <w:right w:val="none" w:sz="0" w:space="0" w:color="auto"/>
      </w:divBdr>
      <w:divsChild>
        <w:div w:id="324285073">
          <w:marLeft w:val="0"/>
          <w:marRight w:val="0"/>
          <w:marTop w:val="0"/>
          <w:marBottom w:val="0"/>
          <w:divBdr>
            <w:top w:val="none" w:sz="0" w:space="0" w:color="auto"/>
            <w:left w:val="none" w:sz="0" w:space="0" w:color="auto"/>
            <w:bottom w:val="none" w:sz="0" w:space="0" w:color="auto"/>
            <w:right w:val="none" w:sz="0" w:space="0" w:color="auto"/>
          </w:divBdr>
          <w:divsChild>
            <w:div w:id="2029091939">
              <w:marLeft w:val="0"/>
              <w:marRight w:val="0"/>
              <w:marTop w:val="0"/>
              <w:marBottom w:val="0"/>
              <w:divBdr>
                <w:top w:val="none" w:sz="0" w:space="0" w:color="auto"/>
                <w:left w:val="none" w:sz="0" w:space="0" w:color="auto"/>
                <w:bottom w:val="none" w:sz="0" w:space="0" w:color="auto"/>
                <w:right w:val="none" w:sz="0" w:space="0" w:color="auto"/>
              </w:divBdr>
              <w:divsChild>
                <w:div w:id="755400129">
                  <w:marLeft w:val="0"/>
                  <w:marRight w:val="0"/>
                  <w:marTop w:val="0"/>
                  <w:marBottom w:val="0"/>
                  <w:divBdr>
                    <w:top w:val="none" w:sz="0" w:space="0" w:color="auto"/>
                    <w:left w:val="none" w:sz="0" w:space="0" w:color="auto"/>
                    <w:bottom w:val="none" w:sz="0" w:space="0" w:color="auto"/>
                    <w:right w:val="none" w:sz="0" w:space="0" w:color="auto"/>
                  </w:divBdr>
                  <w:divsChild>
                    <w:div w:id="1286691631">
                      <w:marLeft w:val="0"/>
                      <w:marRight w:val="0"/>
                      <w:marTop w:val="0"/>
                      <w:marBottom w:val="0"/>
                      <w:divBdr>
                        <w:top w:val="none" w:sz="0" w:space="0" w:color="auto"/>
                        <w:left w:val="none" w:sz="0" w:space="0" w:color="auto"/>
                        <w:bottom w:val="none" w:sz="0" w:space="0" w:color="auto"/>
                        <w:right w:val="none" w:sz="0" w:space="0" w:color="auto"/>
                      </w:divBdr>
                      <w:divsChild>
                        <w:div w:id="2060085254">
                          <w:marLeft w:val="0"/>
                          <w:marRight w:val="0"/>
                          <w:marTop w:val="0"/>
                          <w:marBottom w:val="0"/>
                          <w:divBdr>
                            <w:top w:val="none" w:sz="0" w:space="0" w:color="auto"/>
                            <w:left w:val="none" w:sz="0" w:space="0" w:color="auto"/>
                            <w:bottom w:val="none" w:sz="0" w:space="0" w:color="auto"/>
                            <w:right w:val="none" w:sz="0" w:space="0" w:color="auto"/>
                          </w:divBdr>
                          <w:divsChild>
                            <w:div w:id="1714110815">
                              <w:marLeft w:val="0"/>
                              <w:marRight w:val="0"/>
                              <w:marTop w:val="0"/>
                              <w:marBottom w:val="0"/>
                              <w:divBdr>
                                <w:top w:val="none" w:sz="0" w:space="0" w:color="auto"/>
                                <w:left w:val="none" w:sz="0" w:space="0" w:color="auto"/>
                                <w:bottom w:val="none" w:sz="0" w:space="0" w:color="auto"/>
                                <w:right w:val="none" w:sz="0" w:space="0" w:color="auto"/>
                              </w:divBdr>
                              <w:divsChild>
                                <w:div w:id="40331334">
                                  <w:marLeft w:val="0"/>
                                  <w:marRight w:val="0"/>
                                  <w:marTop w:val="0"/>
                                  <w:marBottom w:val="0"/>
                                  <w:divBdr>
                                    <w:top w:val="none" w:sz="0" w:space="0" w:color="auto"/>
                                    <w:left w:val="none" w:sz="0" w:space="0" w:color="auto"/>
                                    <w:bottom w:val="none" w:sz="0" w:space="0" w:color="auto"/>
                                    <w:right w:val="none" w:sz="0" w:space="0" w:color="auto"/>
                                  </w:divBdr>
                                  <w:divsChild>
                                    <w:div w:id="19344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520770">
      <w:bodyDiv w:val="1"/>
      <w:marLeft w:val="0"/>
      <w:marRight w:val="0"/>
      <w:marTop w:val="0"/>
      <w:marBottom w:val="0"/>
      <w:divBdr>
        <w:top w:val="none" w:sz="0" w:space="0" w:color="auto"/>
        <w:left w:val="none" w:sz="0" w:space="0" w:color="auto"/>
        <w:bottom w:val="none" w:sz="0" w:space="0" w:color="auto"/>
        <w:right w:val="none" w:sz="0" w:space="0" w:color="auto"/>
      </w:divBdr>
      <w:divsChild>
        <w:div w:id="1238588843">
          <w:marLeft w:val="0"/>
          <w:marRight w:val="0"/>
          <w:marTop w:val="0"/>
          <w:marBottom w:val="0"/>
          <w:divBdr>
            <w:top w:val="none" w:sz="0" w:space="0" w:color="auto"/>
            <w:left w:val="none" w:sz="0" w:space="0" w:color="auto"/>
            <w:bottom w:val="none" w:sz="0" w:space="0" w:color="auto"/>
            <w:right w:val="none" w:sz="0" w:space="0" w:color="auto"/>
          </w:divBdr>
          <w:divsChild>
            <w:div w:id="554201748">
              <w:marLeft w:val="0"/>
              <w:marRight w:val="0"/>
              <w:marTop w:val="0"/>
              <w:marBottom w:val="0"/>
              <w:divBdr>
                <w:top w:val="none" w:sz="0" w:space="0" w:color="auto"/>
                <w:left w:val="none" w:sz="0" w:space="0" w:color="auto"/>
                <w:bottom w:val="none" w:sz="0" w:space="0" w:color="auto"/>
                <w:right w:val="none" w:sz="0" w:space="0" w:color="auto"/>
              </w:divBdr>
              <w:divsChild>
                <w:div w:id="456487344">
                  <w:marLeft w:val="0"/>
                  <w:marRight w:val="0"/>
                  <w:marTop w:val="0"/>
                  <w:marBottom w:val="0"/>
                  <w:divBdr>
                    <w:top w:val="none" w:sz="0" w:space="0" w:color="auto"/>
                    <w:left w:val="none" w:sz="0" w:space="0" w:color="auto"/>
                    <w:bottom w:val="none" w:sz="0" w:space="0" w:color="auto"/>
                    <w:right w:val="none" w:sz="0" w:space="0" w:color="auto"/>
                  </w:divBdr>
                  <w:divsChild>
                    <w:div w:id="1024599220">
                      <w:marLeft w:val="0"/>
                      <w:marRight w:val="0"/>
                      <w:marTop w:val="0"/>
                      <w:marBottom w:val="0"/>
                      <w:divBdr>
                        <w:top w:val="none" w:sz="0" w:space="0" w:color="auto"/>
                        <w:left w:val="none" w:sz="0" w:space="0" w:color="auto"/>
                        <w:bottom w:val="none" w:sz="0" w:space="0" w:color="auto"/>
                        <w:right w:val="none" w:sz="0" w:space="0" w:color="auto"/>
                      </w:divBdr>
                      <w:divsChild>
                        <w:div w:id="307244584">
                          <w:marLeft w:val="0"/>
                          <w:marRight w:val="0"/>
                          <w:marTop w:val="0"/>
                          <w:marBottom w:val="0"/>
                          <w:divBdr>
                            <w:top w:val="none" w:sz="0" w:space="0" w:color="auto"/>
                            <w:left w:val="none" w:sz="0" w:space="0" w:color="auto"/>
                            <w:bottom w:val="none" w:sz="0" w:space="0" w:color="auto"/>
                            <w:right w:val="none" w:sz="0" w:space="0" w:color="auto"/>
                          </w:divBdr>
                          <w:divsChild>
                            <w:div w:id="1055616358">
                              <w:marLeft w:val="0"/>
                              <w:marRight w:val="0"/>
                              <w:marTop w:val="0"/>
                              <w:marBottom w:val="0"/>
                              <w:divBdr>
                                <w:top w:val="none" w:sz="0" w:space="0" w:color="auto"/>
                                <w:left w:val="none" w:sz="0" w:space="0" w:color="auto"/>
                                <w:bottom w:val="none" w:sz="0" w:space="0" w:color="auto"/>
                                <w:right w:val="none" w:sz="0" w:space="0" w:color="auto"/>
                              </w:divBdr>
                              <w:divsChild>
                                <w:div w:id="727648175">
                                  <w:marLeft w:val="0"/>
                                  <w:marRight w:val="0"/>
                                  <w:marTop w:val="0"/>
                                  <w:marBottom w:val="0"/>
                                  <w:divBdr>
                                    <w:top w:val="none" w:sz="0" w:space="0" w:color="auto"/>
                                    <w:left w:val="none" w:sz="0" w:space="0" w:color="auto"/>
                                    <w:bottom w:val="none" w:sz="0" w:space="0" w:color="auto"/>
                                    <w:right w:val="none" w:sz="0" w:space="0" w:color="auto"/>
                                  </w:divBdr>
                                  <w:divsChild>
                                    <w:div w:id="4873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921511">
      <w:bodyDiv w:val="1"/>
      <w:marLeft w:val="0"/>
      <w:marRight w:val="0"/>
      <w:marTop w:val="0"/>
      <w:marBottom w:val="0"/>
      <w:divBdr>
        <w:top w:val="none" w:sz="0" w:space="0" w:color="auto"/>
        <w:left w:val="none" w:sz="0" w:space="0" w:color="auto"/>
        <w:bottom w:val="none" w:sz="0" w:space="0" w:color="auto"/>
        <w:right w:val="none" w:sz="0" w:space="0" w:color="auto"/>
      </w:divBdr>
    </w:div>
    <w:div w:id="2103866592">
      <w:bodyDiv w:val="1"/>
      <w:marLeft w:val="0"/>
      <w:marRight w:val="0"/>
      <w:marTop w:val="0"/>
      <w:marBottom w:val="0"/>
      <w:divBdr>
        <w:top w:val="none" w:sz="0" w:space="0" w:color="auto"/>
        <w:left w:val="none" w:sz="0" w:space="0" w:color="auto"/>
        <w:bottom w:val="none" w:sz="0" w:space="0" w:color="auto"/>
        <w:right w:val="none" w:sz="0" w:space="0" w:color="auto"/>
      </w:divBdr>
    </w:div>
    <w:div w:id="2110001746">
      <w:bodyDiv w:val="1"/>
      <w:marLeft w:val="0"/>
      <w:marRight w:val="0"/>
      <w:marTop w:val="0"/>
      <w:marBottom w:val="0"/>
      <w:divBdr>
        <w:top w:val="none" w:sz="0" w:space="0" w:color="auto"/>
        <w:left w:val="none" w:sz="0" w:space="0" w:color="auto"/>
        <w:bottom w:val="none" w:sz="0" w:space="0" w:color="auto"/>
        <w:right w:val="none" w:sz="0" w:space="0" w:color="auto"/>
      </w:divBdr>
      <w:divsChild>
        <w:div w:id="1085764714">
          <w:marLeft w:val="0"/>
          <w:marRight w:val="0"/>
          <w:marTop w:val="0"/>
          <w:marBottom w:val="0"/>
          <w:divBdr>
            <w:top w:val="none" w:sz="0" w:space="0" w:color="auto"/>
            <w:left w:val="none" w:sz="0" w:space="0" w:color="auto"/>
            <w:bottom w:val="none" w:sz="0" w:space="0" w:color="auto"/>
            <w:right w:val="none" w:sz="0" w:space="0" w:color="auto"/>
          </w:divBdr>
          <w:divsChild>
            <w:div w:id="513500592">
              <w:marLeft w:val="0"/>
              <w:marRight w:val="0"/>
              <w:marTop w:val="0"/>
              <w:marBottom w:val="0"/>
              <w:divBdr>
                <w:top w:val="none" w:sz="0" w:space="0" w:color="auto"/>
                <w:left w:val="none" w:sz="0" w:space="0" w:color="auto"/>
                <w:bottom w:val="none" w:sz="0" w:space="0" w:color="auto"/>
                <w:right w:val="none" w:sz="0" w:space="0" w:color="auto"/>
              </w:divBdr>
              <w:divsChild>
                <w:div w:id="1037317518">
                  <w:marLeft w:val="0"/>
                  <w:marRight w:val="0"/>
                  <w:marTop w:val="0"/>
                  <w:marBottom w:val="0"/>
                  <w:divBdr>
                    <w:top w:val="none" w:sz="0" w:space="0" w:color="auto"/>
                    <w:left w:val="none" w:sz="0" w:space="0" w:color="auto"/>
                    <w:bottom w:val="none" w:sz="0" w:space="0" w:color="auto"/>
                    <w:right w:val="none" w:sz="0" w:space="0" w:color="auto"/>
                  </w:divBdr>
                  <w:divsChild>
                    <w:div w:id="1889993810">
                      <w:marLeft w:val="0"/>
                      <w:marRight w:val="0"/>
                      <w:marTop w:val="0"/>
                      <w:marBottom w:val="0"/>
                      <w:divBdr>
                        <w:top w:val="none" w:sz="0" w:space="0" w:color="auto"/>
                        <w:left w:val="none" w:sz="0" w:space="0" w:color="auto"/>
                        <w:bottom w:val="none" w:sz="0" w:space="0" w:color="auto"/>
                        <w:right w:val="none" w:sz="0" w:space="0" w:color="auto"/>
                      </w:divBdr>
                      <w:divsChild>
                        <w:div w:id="671756831">
                          <w:marLeft w:val="0"/>
                          <w:marRight w:val="0"/>
                          <w:marTop w:val="0"/>
                          <w:marBottom w:val="0"/>
                          <w:divBdr>
                            <w:top w:val="none" w:sz="0" w:space="0" w:color="auto"/>
                            <w:left w:val="none" w:sz="0" w:space="0" w:color="auto"/>
                            <w:bottom w:val="none" w:sz="0" w:space="0" w:color="auto"/>
                            <w:right w:val="none" w:sz="0" w:space="0" w:color="auto"/>
                          </w:divBdr>
                          <w:divsChild>
                            <w:div w:id="2013684027">
                              <w:marLeft w:val="0"/>
                              <w:marRight w:val="0"/>
                              <w:marTop w:val="0"/>
                              <w:marBottom w:val="0"/>
                              <w:divBdr>
                                <w:top w:val="none" w:sz="0" w:space="0" w:color="auto"/>
                                <w:left w:val="none" w:sz="0" w:space="0" w:color="auto"/>
                                <w:bottom w:val="none" w:sz="0" w:space="0" w:color="auto"/>
                                <w:right w:val="none" w:sz="0" w:space="0" w:color="auto"/>
                              </w:divBdr>
                              <w:divsChild>
                                <w:div w:id="1307586276">
                                  <w:marLeft w:val="0"/>
                                  <w:marRight w:val="0"/>
                                  <w:marTop w:val="0"/>
                                  <w:marBottom w:val="0"/>
                                  <w:divBdr>
                                    <w:top w:val="none" w:sz="0" w:space="0" w:color="auto"/>
                                    <w:left w:val="none" w:sz="0" w:space="0" w:color="auto"/>
                                    <w:bottom w:val="none" w:sz="0" w:space="0" w:color="auto"/>
                                    <w:right w:val="none" w:sz="0" w:space="0" w:color="auto"/>
                                  </w:divBdr>
                                  <w:divsChild>
                                    <w:div w:id="1257324957">
                                      <w:marLeft w:val="0"/>
                                      <w:marRight w:val="0"/>
                                      <w:marTop w:val="0"/>
                                      <w:marBottom w:val="0"/>
                                      <w:divBdr>
                                        <w:top w:val="none" w:sz="0" w:space="0" w:color="auto"/>
                                        <w:left w:val="none" w:sz="0" w:space="0" w:color="auto"/>
                                        <w:bottom w:val="none" w:sz="0" w:space="0" w:color="auto"/>
                                        <w:right w:val="none" w:sz="0" w:space="0" w:color="auto"/>
                                      </w:divBdr>
                                      <w:divsChild>
                                        <w:div w:id="1226140908">
                                          <w:marLeft w:val="0"/>
                                          <w:marRight w:val="0"/>
                                          <w:marTop w:val="0"/>
                                          <w:marBottom w:val="0"/>
                                          <w:divBdr>
                                            <w:top w:val="none" w:sz="0" w:space="0" w:color="auto"/>
                                            <w:left w:val="none" w:sz="0" w:space="0" w:color="auto"/>
                                            <w:bottom w:val="none" w:sz="0" w:space="0" w:color="auto"/>
                                            <w:right w:val="none" w:sz="0" w:space="0" w:color="auto"/>
                                          </w:divBdr>
                                          <w:divsChild>
                                            <w:div w:id="15225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943890">
          <w:marLeft w:val="0"/>
          <w:marRight w:val="0"/>
          <w:marTop w:val="0"/>
          <w:marBottom w:val="0"/>
          <w:divBdr>
            <w:top w:val="none" w:sz="0" w:space="0" w:color="auto"/>
            <w:left w:val="none" w:sz="0" w:space="0" w:color="auto"/>
            <w:bottom w:val="none" w:sz="0" w:space="0" w:color="auto"/>
            <w:right w:val="none" w:sz="0" w:space="0" w:color="auto"/>
          </w:divBdr>
          <w:divsChild>
            <w:div w:id="1166438281">
              <w:marLeft w:val="0"/>
              <w:marRight w:val="0"/>
              <w:marTop w:val="0"/>
              <w:marBottom w:val="0"/>
              <w:divBdr>
                <w:top w:val="none" w:sz="0" w:space="0" w:color="auto"/>
                <w:left w:val="none" w:sz="0" w:space="0" w:color="auto"/>
                <w:bottom w:val="none" w:sz="0" w:space="0" w:color="auto"/>
                <w:right w:val="none" w:sz="0" w:space="0" w:color="auto"/>
              </w:divBdr>
              <w:divsChild>
                <w:div w:id="1285039622">
                  <w:marLeft w:val="0"/>
                  <w:marRight w:val="0"/>
                  <w:marTop w:val="0"/>
                  <w:marBottom w:val="0"/>
                  <w:divBdr>
                    <w:top w:val="none" w:sz="0" w:space="0" w:color="auto"/>
                    <w:left w:val="none" w:sz="0" w:space="0" w:color="auto"/>
                    <w:bottom w:val="none" w:sz="0" w:space="0" w:color="auto"/>
                    <w:right w:val="none" w:sz="0" w:space="0" w:color="auto"/>
                  </w:divBdr>
                  <w:divsChild>
                    <w:div w:id="1942567945">
                      <w:marLeft w:val="0"/>
                      <w:marRight w:val="0"/>
                      <w:marTop w:val="0"/>
                      <w:marBottom w:val="0"/>
                      <w:divBdr>
                        <w:top w:val="none" w:sz="0" w:space="0" w:color="auto"/>
                        <w:left w:val="none" w:sz="0" w:space="0" w:color="auto"/>
                        <w:bottom w:val="none" w:sz="0" w:space="0" w:color="auto"/>
                        <w:right w:val="none" w:sz="0" w:space="0" w:color="auto"/>
                      </w:divBdr>
                      <w:divsChild>
                        <w:div w:id="1379015358">
                          <w:marLeft w:val="0"/>
                          <w:marRight w:val="0"/>
                          <w:marTop w:val="0"/>
                          <w:marBottom w:val="0"/>
                          <w:divBdr>
                            <w:top w:val="none" w:sz="0" w:space="0" w:color="auto"/>
                            <w:left w:val="none" w:sz="0" w:space="0" w:color="auto"/>
                            <w:bottom w:val="none" w:sz="0" w:space="0" w:color="auto"/>
                            <w:right w:val="none" w:sz="0" w:space="0" w:color="auto"/>
                          </w:divBdr>
                          <w:divsChild>
                            <w:div w:id="968778204">
                              <w:marLeft w:val="0"/>
                              <w:marRight w:val="0"/>
                              <w:marTop w:val="0"/>
                              <w:marBottom w:val="0"/>
                              <w:divBdr>
                                <w:top w:val="none" w:sz="0" w:space="0" w:color="auto"/>
                                <w:left w:val="none" w:sz="0" w:space="0" w:color="auto"/>
                                <w:bottom w:val="none" w:sz="0" w:space="0" w:color="auto"/>
                                <w:right w:val="none" w:sz="0" w:space="0" w:color="auto"/>
                              </w:divBdr>
                              <w:divsChild>
                                <w:div w:id="1860855666">
                                  <w:marLeft w:val="0"/>
                                  <w:marRight w:val="0"/>
                                  <w:marTop w:val="0"/>
                                  <w:marBottom w:val="0"/>
                                  <w:divBdr>
                                    <w:top w:val="none" w:sz="0" w:space="0" w:color="auto"/>
                                    <w:left w:val="none" w:sz="0" w:space="0" w:color="auto"/>
                                    <w:bottom w:val="none" w:sz="0" w:space="0" w:color="auto"/>
                                    <w:right w:val="none" w:sz="0" w:space="0" w:color="auto"/>
                                  </w:divBdr>
                                  <w:divsChild>
                                    <w:div w:id="1060055656">
                                      <w:marLeft w:val="0"/>
                                      <w:marRight w:val="0"/>
                                      <w:marTop w:val="0"/>
                                      <w:marBottom w:val="0"/>
                                      <w:divBdr>
                                        <w:top w:val="none" w:sz="0" w:space="0" w:color="auto"/>
                                        <w:left w:val="none" w:sz="0" w:space="0" w:color="auto"/>
                                        <w:bottom w:val="none" w:sz="0" w:space="0" w:color="auto"/>
                                        <w:right w:val="none" w:sz="0" w:space="0" w:color="auto"/>
                                      </w:divBdr>
                                      <w:divsChild>
                                        <w:div w:id="53878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idx.c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hyperlink" Target="http://www.idx.co.id" TargetMode="External"/><Relationship Id="rId10"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HP\Downloads\PBV_LQ45_2021_2025%2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gung\OneDrive\JOKI%201\GRAFIK%20INDR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gung\OneDrive\JOKI%201\GRAFIK%20INDR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gung\OneDrive\SKRIPSI%20AGUNG%20NURFALAH\Rata-rata_PBV_CurrentRatio_DER_LQ45.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gung\OneDrive\JOKI%201\GRAFIK%20INDR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PBV</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'Data PBV'!$P$5:$T$5</c:f>
              <c:numCache>
                <c:formatCode>General</c:formatCode>
                <c:ptCount val="5"/>
                <c:pt idx="0">
                  <c:v>2021</c:v>
                </c:pt>
                <c:pt idx="1">
                  <c:v>2022</c:v>
                </c:pt>
                <c:pt idx="2">
                  <c:v>2023</c:v>
                </c:pt>
                <c:pt idx="3">
                  <c:v>2024</c:v>
                </c:pt>
                <c:pt idx="4">
                  <c:v>2025</c:v>
                </c:pt>
              </c:numCache>
            </c:numRef>
          </c:cat>
          <c:val>
            <c:numRef>
              <c:f>'Data PBV'!$P$6:$T$6</c:f>
              <c:numCache>
                <c:formatCode>General</c:formatCode>
                <c:ptCount val="5"/>
                <c:pt idx="0">
                  <c:v>5.8130183366565538</c:v>
                </c:pt>
                <c:pt idx="1">
                  <c:v>6.2284697658621733</c:v>
                </c:pt>
                <c:pt idx="2">
                  <c:v>5.4359165058495771</c:v>
                </c:pt>
                <c:pt idx="3" formatCode="0.00">
                  <c:v>4.5357412936694086</c:v>
                </c:pt>
                <c:pt idx="4" formatCode="0.00">
                  <c:v>3.2443616465233673</c:v>
                </c:pt>
              </c:numCache>
            </c:numRef>
          </c:val>
          <c:smooth val="0"/>
          <c:extLst xmlns:c16r2="http://schemas.microsoft.com/office/drawing/2015/06/chart">
            <c:ext xmlns:c16="http://schemas.microsoft.com/office/drawing/2014/chart" uri="{C3380CC4-5D6E-409C-BE32-E72D297353CC}">
              <c16:uniqueId val="{00000000-C426-413B-87C5-F1B0CF8228AF}"/>
            </c:ext>
          </c:extLst>
        </c:ser>
        <c:dLbls>
          <c:dLblPos val="t"/>
          <c:showLegendKey val="0"/>
          <c:showVal val="1"/>
          <c:showCatName val="0"/>
          <c:showSerName val="0"/>
          <c:showPercent val="0"/>
          <c:showBubbleSize val="0"/>
        </c:dLbls>
        <c:marker val="1"/>
        <c:smooth val="0"/>
        <c:axId val="220762880"/>
        <c:axId val="344428544"/>
      </c:lineChart>
      <c:catAx>
        <c:axId val="22076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4428544"/>
        <c:crosses val="autoZero"/>
        <c:auto val="1"/>
        <c:lblAlgn val="ctr"/>
        <c:lblOffset val="100"/>
        <c:noMultiLvlLbl val="0"/>
      </c:catAx>
      <c:valAx>
        <c:axId val="344428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628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ROA (</a:t>
            </a:r>
            <a:r>
              <a:rPr lang="id-ID"/>
              <a:t>X1</a:t>
            </a:r>
            <a:r>
              <a:rPr lang="en-US"/>
              <a:t>)</a:t>
            </a:r>
          </a:p>
        </c:rich>
      </c:tx>
      <c:overlay val="0"/>
      <c:spPr>
        <a:noFill/>
        <a:ln>
          <a:noFill/>
        </a:ln>
        <a:effectLst/>
      </c:spPr>
    </c:title>
    <c:autoTitleDeleted val="0"/>
    <c:plotArea>
      <c:layout/>
      <c:lineChart>
        <c:grouping val="standard"/>
        <c:varyColors val="0"/>
        <c:ser>
          <c:idx val="0"/>
          <c:order val="0"/>
          <c:tx>
            <c:strRef>
              <c:f>Lembar1!$C$1</c:f>
              <c:strCache>
                <c:ptCount val="1"/>
                <c:pt idx="0">
                  <c:v>ROA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Lembar1!$A$2:$A$6</c:f>
              <c:strCache>
                <c:ptCount val="5"/>
                <c:pt idx="0">
                  <c:v>2021</c:v>
                </c:pt>
                <c:pt idx="1">
                  <c:v>2022</c:v>
                </c:pt>
                <c:pt idx="2">
                  <c:v>2023</c:v>
                </c:pt>
                <c:pt idx="3">
                  <c:v>2024</c:v>
                </c:pt>
                <c:pt idx="4">
                  <c:v>2025 (H1)</c:v>
                </c:pt>
              </c:strCache>
            </c:strRef>
          </c:cat>
          <c:val>
            <c:numRef>
              <c:f>Lembar1!$C$2:$C$6</c:f>
              <c:numCache>
                <c:formatCode>0.00</c:formatCode>
                <c:ptCount val="5"/>
                <c:pt idx="0">
                  <c:v>6.73512820512821</c:v>
                </c:pt>
                <c:pt idx="1">
                  <c:v>8.74925</c:v>
                </c:pt>
                <c:pt idx="2">
                  <c:v>7.5360465116279096</c:v>
                </c:pt>
                <c:pt idx="3">
                  <c:v>6.74409090909091</c:v>
                </c:pt>
                <c:pt idx="4">
                  <c:v>10.082857142857099</c:v>
                </c:pt>
              </c:numCache>
            </c:numRef>
          </c:val>
          <c:smooth val="0"/>
          <c:extLst xmlns:c16r2="http://schemas.microsoft.com/office/drawing/2015/06/chart">
            <c:ext xmlns:c16="http://schemas.microsoft.com/office/drawing/2014/chart" uri="{C3380CC4-5D6E-409C-BE32-E72D297353CC}">
              <c16:uniqueId val="{00000000-39B9-44A5-B2C4-0872CF0A665E}"/>
            </c:ext>
          </c:extLst>
        </c:ser>
        <c:dLbls>
          <c:dLblPos val="t"/>
          <c:showLegendKey val="0"/>
          <c:showVal val="1"/>
          <c:showCatName val="0"/>
          <c:showSerName val="0"/>
          <c:showPercent val="0"/>
          <c:showBubbleSize val="0"/>
        </c:dLbls>
        <c:marker val="1"/>
        <c:smooth val="0"/>
        <c:axId val="221216128"/>
        <c:axId val="402496128"/>
      </c:lineChart>
      <c:catAx>
        <c:axId val="221216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496128"/>
        <c:crosses val="autoZero"/>
        <c:auto val="1"/>
        <c:lblAlgn val="ctr"/>
        <c:lblOffset val="100"/>
        <c:noMultiLvlLbl val="0"/>
      </c:catAx>
      <c:valAx>
        <c:axId val="4024961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121612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DPR</a:t>
            </a:r>
          </a:p>
        </c:rich>
      </c:tx>
      <c:overlay val="0"/>
      <c:spPr>
        <a:noFill/>
        <a:ln>
          <a:noFill/>
        </a:ln>
        <a:effectLst/>
      </c:spPr>
    </c:title>
    <c:autoTitleDeleted val="0"/>
    <c:plotArea>
      <c:layout/>
      <c:lineChart>
        <c:grouping val="standard"/>
        <c:varyColors val="0"/>
        <c:ser>
          <c:idx val="0"/>
          <c:order val="0"/>
          <c:tx>
            <c:strRef>
              <c:f>Lembar1!$D$1</c:f>
              <c:strCache>
                <c:ptCount val="1"/>
                <c:pt idx="0">
                  <c:v>DPR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Lembar1!$A$2:$A$6</c:f>
              <c:strCache>
                <c:ptCount val="5"/>
                <c:pt idx="0">
                  <c:v>2021</c:v>
                </c:pt>
                <c:pt idx="1">
                  <c:v>2022</c:v>
                </c:pt>
                <c:pt idx="2">
                  <c:v>2023</c:v>
                </c:pt>
                <c:pt idx="3">
                  <c:v>2024</c:v>
                </c:pt>
                <c:pt idx="4">
                  <c:v>2025 (H1)</c:v>
                </c:pt>
              </c:strCache>
            </c:strRef>
          </c:cat>
          <c:val>
            <c:numRef>
              <c:f>Lembar1!$D$2:$D$6</c:f>
              <c:numCache>
                <c:formatCode>0.00</c:formatCode>
                <c:ptCount val="5"/>
                <c:pt idx="0">
                  <c:v>49.833928571428601</c:v>
                </c:pt>
                <c:pt idx="1">
                  <c:v>70.486666666666693</c:v>
                </c:pt>
                <c:pt idx="2">
                  <c:v>59.247105263157898</c:v>
                </c:pt>
                <c:pt idx="3">
                  <c:v>56.250270270270299</c:v>
                </c:pt>
                <c:pt idx="4">
                  <c:v>57.423783783783797</c:v>
                </c:pt>
              </c:numCache>
            </c:numRef>
          </c:val>
          <c:smooth val="0"/>
          <c:extLst xmlns:c16r2="http://schemas.microsoft.com/office/drawing/2015/06/chart">
            <c:ext xmlns:c16="http://schemas.microsoft.com/office/drawing/2014/chart" uri="{C3380CC4-5D6E-409C-BE32-E72D297353CC}">
              <c16:uniqueId val="{00000000-FA9B-41EE-821A-B49A03528848}"/>
            </c:ext>
          </c:extLst>
        </c:ser>
        <c:dLbls>
          <c:dLblPos val="t"/>
          <c:showLegendKey val="0"/>
          <c:showVal val="1"/>
          <c:showCatName val="0"/>
          <c:showSerName val="0"/>
          <c:showPercent val="0"/>
          <c:showBubbleSize val="0"/>
        </c:dLbls>
        <c:marker val="1"/>
        <c:smooth val="0"/>
        <c:axId val="255682432"/>
        <c:axId val="255683968"/>
      </c:lineChart>
      <c:catAx>
        <c:axId val="255682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5683968"/>
        <c:crosses val="autoZero"/>
        <c:auto val="1"/>
        <c:lblAlgn val="ctr"/>
        <c:lblOffset val="100"/>
        <c:noMultiLvlLbl val="0"/>
      </c:catAx>
      <c:valAx>
        <c:axId val="25568396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568243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Lembar1!$B$1</c:f>
              <c:strCache>
                <c:ptCount val="1"/>
                <c:pt idx="0">
                  <c:v>Current Rasio</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numRef>
              <c:f>Lembar1!$A$2:$A$6</c:f>
              <c:numCache>
                <c:formatCode>General</c:formatCode>
                <c:ptCount val="5"/>
                <c:pt idx="0">
                  <c:v>2021</c:v>
                </c:pt>
                <c:pt idx="1">
                  <c:v>2022</c:v>
                </c:pt>
                <c:pt idx="2">
                  <c:v>2023</c:v>
                </c:pt>
                <c:pt idx="3">
                  <c:v>2024</c:v>
                </c:pt>
                <c:pt idx="4">
                  <c:v>2025</c:v>
                </c:pt>
              </c:numCache>
            </c:numRef>
          </c:cat>
          <c:val>
            <c:numRef>
              <c:f>Lembar1!$B$2:$B$6</c:f>
              <c:numCache>
                <c:formatCode>0.000</c:formatCode>
                <c:ptCount val="5"/>
                <c:pt idx="0">
                  <c:v>2.0318749999999999</c:v>
                </c:pt>
                <c:pt idx="1">
                  <c:v>2.1923529411764706</c:v>
                </c:pt>
                <c:pt idx="2">
                  <c:v>2.1805405405405409</c:v>
                </c:pt>
                <c:pt idx="3">
                  <c:v>2.1457894736842102</c:v>
                </c:pt>
                <c:pt idx="4">
                  <c:v>1.9694736842105265</c:v>
                </c:pt>
              </c:numCache>
            </c:numRef>
          </c:val>
          <c:smooth val="0"/>
          <c:extLst xmlns:c16r2="http://schemas.microsoft.com/office/drawing/2015/06/chart">
            <c:ext xmlns:c16="http://schemas.microsoft.com/office/drawing/2014/chart" uri="{C3380CC4-5D6E-409C-BE32-E72D297353CC}">
              <c16:uniqueId val="{00000000-7C62-425E-88FA-B210D4344452}"/>
            </c:ext>
          </c:extLst>
        </c:ser>
        <c:dLbls>
          <c:dLblPos val="t"/>
          <c:showLegendKey val="0"/>
          <c:showVal val="1"/>
          <c:showCatName val="0"/>
          <c:showSerName val="0"/>
          <c:showPercent val="0"/>
          <c:showBubbleSize val="0"/>
        </c:dLbls>
        <c:marker val="1"/>
        <c:smooth val="0"/>
        <c:axId val="255697280"/>
        <c:axId val="255698816"/>
      </c:lineChart>
      <c:catAx>
        <c:axId val="255697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5698816"/>
        <c:crosses val="autoZero"/>
        <c:auto val="1"/>
        <c:lblAlgn val="ctr"/>
        <c:lblOffset val="100"/>
        <c:noMultiLvlLbl val="0"/>
      </c:catAx>
      <c:valAx>
        <c:axId val="25569881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5697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DAR </a:t>
            </a:r>
          </a:p>
        </c:rich>
      </c:tx>
      <c:overlay val="0"/>
      <c:spPr>
        <a:noFill/>
        <a:ln>
          <a:noFill/>
        </a:ln>
        <a:effectLst/>
      </c:spPr>
    </c:title>
    <c:autoTitleDeleted val="0"/>
    <c:plotArea>
      <c:layout>
        <c:manualLayout>
          <c:layoutTarget val="inner"/>
          <c:xMode val="edge"/>
          <c:yMode val="edge"/>
          <c:x val="0.10777537182852144"/>
          <c:y val="0.17634259259259263"/>
          <c:w val="0.88389129483814521"/>
          <c:h val="0.72088764946048411"/>
        </c:manualLayout>
      </c:layout>
      <c:lineChart>
        <c:grouping val="standard"/>
        <c:varyColors val="0"/>
        <c:ser>
          <c:idx val="0"/>
          <c:order val="0"/>
          <c:tx>
            <c:strRef>
              <c:f>Lembar1!$E$1</c:f>
              <c:strCache>
                <c:ptCount val="1"/>
                <c:pt idx="0">
                  <c:v>DAR (x)</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Lembar1!$A$2:$A$6</c:f>
              <c:strCache>
                <c:ptCount val="5"/>
                <c:pt idx="0">
                  <c:v>2021</c:v>
                </c:pt>
                <c:pt idx="1">
                  <c:v>2022</c:v>
                </c:pt>
                <c:pt idx="2">
                  <c:v>2023</c:v>
                </c:pt>
                <c:pt idx="3">
                  <c:v>2024</c:v>
                </c:pt>
                <c:pt idx="4">
                  <c:v>2025 (H1)</c:v>
                </c:pt>
              </c:strCache>
            </c:strRef>
          </c:cat>
          <c:val>
            <c:numRef>
              <c:f>Lembar1!$E$2:$E$6</c:f>
              <c:numCache>
                <c:formatCode>0.00</c:formatCode>
                <c:ptCount val="5"/>
                <c:pt idx="0">
                  <c:v>0.52333333333333298</c:v>
                </c:pt>
                <c:pt idx="1">
                  <c:v>0.50682926829268304</c:v>
                </c:pt>
                <c:pt idx="2">
                  <c:v>0.49613636363636399</c:v>
                </c:pt>
                <c:pt idx="3">
                  <c:v>0.48733333333333301</c:v>
                </c:pt>
                <c:pt idx="4">
                  <c:v>0.50186046511627902</c:v>
                </c:pt>
              </c:numCache>
            </c:numRef>
          </c:val>
          <c:smooth val="0"/>
          <c:extLst xmlns:c16r2="http://schemas.microsoft.com/office/drawing/2015/06/chart">
            <c:ext xmlns:c16="http://schemas.microsoft.com/office/drawing/2014/chart" uri="{C3380CC4-5D6E-409C-BE32-E72D297353CC}">
              <c16:uniqueId val="{00000000-6E70-47D8-81DE-04B809D7DFD3}"/>
            </c:ext>
          </c:extLst>
        </c:ser>
        <c:dLbls>
          <c:dLblPos val="t"/>
          <c:showLegendKey val="0"/>
          <c:showVal val="1"/>
          <c:showCatName val="0"/>
          <c:showSerName val="0"/>
          <c:showPercent val="0"/>
          <c:showBubbleSize val="0"/>
        </c:dLbls>
        <c:marker val="1"/>
        <c:smooth val="0"/>
        <c:axId val="257920000"/>
        <c:axId val="257925888"/>
      </c:lineChart>
      <c:catAx>
        <c:axId val="257920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7925888"/>
        <c:crosses val="autoZero"/>
        <c:auto val="1"/>
        <c:lblAlgn val="ctr"/>
        <c:lblOffset val="100"/>
        <c:noMultiLvlLbl val="0"/>
      </c:catAx>
      <c:valAx>
        <c:axId val="2579258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792000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DF1F-63FF-42E9-AC34-954144B97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76</Pages>
  <Words>28598</Words>
  <Characters>163014</Characters>
  <Application>Microsoft Office Word</Application>
  <DocSecurity>0</DocSecurity>
  <Lines>1358</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ICT</cp:lastModifiedBy>
  <cp:revision>18</cp:revision>
  <dcterms:created xsi:type="dcterms:W3CDTF">2026-06-26T21:52:00Z</dcterms:created>
  <dcterms:modified xsi:type="dcterms:W3CDTF">2026-07-09T09:02:00Z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2b772957-7f26-3eb5-b3ed-2e3bc98cfc8e</vt:lpwstr>
  </property>
</Properties>
</file>