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before="200" w:line="276" w:lineRule="auto"/>
        <w:jc w:val="center"/>
        <w:rPr/>
      </w:pPr>
      <w:r w:rsidDel="00000000" w:rsidR="00000000" w:rsidRPr="00000000">
        <w:rPr>
          <w:highlight w:val="yellow"/>
          <w:rtl w:val="0"/>
        </w:rPr>
        <w:t xml:space="preserve">«Профивектор»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1"/>
        <w:keepLines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before="200" w:line="276" w:lineRule="auto"/>
        <w:jc w:val="center"/>
        <w:rPr>
          <w:sz w:val="36"/>
          <w:szCs w:val="36"/>
        </w:rPr>
      </w:pPr>
      <w:bookmarkStart w:colFirst="0" w:colLast="0" w:name="_rjo0satc2zpw" w:id="0"/>
      <w:bookmarkEnd w:id="0"/>
      <w:r w:rsidDel="00000000" w:rsidR="00000000" w:rsidRPr="00000000">
        <w:rPr>
          <w:sz w:val="36"/>
          <w:szCs w:val="36"/>
          <w:rtl w:val="0"/>
        </w:rPr>
        <w:t xml:space="preserve">Политика конфиденциальности</w:t>
      </w:r>
    </w:p>
    <w:tbl>
      <w:tblPr>
        <w:tblStyle w:val="Table1"/>
        <w:tblW w:w="9675.0" w:type="dxa"/>
        <w:jc w:val="left"/>
        <w:tblInd w:w="-60.0" w:type="dxa"/>
        <w:tblLayout w:type="fixed"/>
        <w:tblLook w:val="0000"/>
      </w:tblPr>
      <w:tblGrid>
        <w:gridCol w:w="4440"/>
        <w:gridCol w:w="5235"/>
        <w:tblGridChange w:id="0">
          <w:tblGrid>
            <w:gridCol w:w="4440"/>
            <w:gridCol w:w="5235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3">
            <w:pPr>
              <w:spacing w:after="200" w:before="200" w:line="276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г. Абакан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4">
            <w:pPr>
              <w:spacing w:after="200" w:before="200" w:line="276" w:lineRule="auto"/>
              <w:jc w:val="righ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highlight w:val="yellow"/>
                <w:rtl w:val="0"/>
              </w:rPr>
              <w:t xml:space="preserve">11.11.2025</w:t>
            </w:r>
          </w:p>
        </w:tc>
      </w:tr>
    </w:tbl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В Политике конфиденциальности (далее — Политика) указан перечень персональных данных (далее — Данные), которые могут быть </w:t>
      </w:r>
      <w:r w:rsidDel="00000000" w:rsidR="00000000" w:rsidRPr="00000000">
        <w:rPr>
          <w:rtl w:val="0"/>
        </w:rPr>
        <w:t xml:space="preserve">запрошены у пользователей</w:t>
      </w:r>
      <w:r w:rsidDel="00000000" w:rsidR="00000000" w:rsidRPr="00000000">
        <w:rPr>
          <w:rtl w:val="0"/>
        </w:rPr>
        <w:t xml:space="preserve"> (далее — Пользователь) на сайте </w:t>
      </w:r>
      <w:r w:rsidDel="00000000" w:rsidR="00000000" w:rsidRPr="00000000">
        <w:rPr>
          <w:highlight w:val="yellow"/>
          <w:rtl w:val="0"/>
        </w:rPr>
        <w:t xml:space="preserve">profivector.ru</w:t>
      </w:r>
      <w:r w:rsidDel="00000000" w:rsidR="00000000" w:rsidRPr="00000000">
        <w:rPr>
          <w:rtl w:val="0"/>
        </w:rPr>
        <w:t xml:space="preserve"> (далее — Сайт), а также способы обработки таких данных.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Политика применяется также к информации, которую </w:t>
      </w:r>
      <w:r w:rsidDel="00000000" w:rsidR="00000000" w:rsidRPr="00000000">
        <w:rPr>
          <w:highlight w:val="yellow"/>
          <w:rtl w:val="0"/>
        </w:rPr>
        <w:t xml:space="preserve">«Профивектор»</w:t>
      </w:r>
      <w:r w:rsidDel="00000000" w:rsidR="00000000" w:rsidRPr="00000000">
        <w:rPr>
          <w:rtl w:val="0"/>
        </w:rPr>
        <w:t xml:space="preserve"> (далее — Оператор)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получило </w:t>
      </w:r>
      <w:r w:rsidDel="00000000" w:rsidR="00000000" w:rsidRPr="00000000">
        <w:rPr>
          <w:rtl w:val="0"/>
        </w:rPr>
        <w:t xml:space="preserve">в </w:t>
      </w:r>
      <w:r w:rsidDel="00000000" w:rsidR="00000000" w:rsidRPr="00000000">
        <w:rPr>
          <w:rtl w:val="0"/>
        </w:rPr>
        <w:t xml:space="preserve">результате эксплуатаци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Пользователем его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40" w:before="240" w:line="276" w:lineRule="auto"/>
        <w:jc w:val="center"/>
        <w:rPr>
          <w:sz w:val="28"/>
          <w:szCs w:val="28"/>
        </w:rPr>
      </w:pPr>
      <w:bookmarkStart w:colFirst="0" w:colLast="0" w:name="_cic59l89lemj" w:id="1"/>
      <w:bookmarkEnd w:id="1"/>
      <w:r w:rsidDel="00000000" w:rsidR="00000000" w:rsidRPr="00000000">
        <w:rPr>
          <w:sz w:val="28"/>
          <w:szCs w:val="28"/>
          <w:rtl w:val="0"/>
        </w:rPr>
        <w:t xml:space="preserve"> 1. Предмет Политики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  <w:t xml:space="preserve">1.1. Пользователь выражает и подтверждает свое согласие с Политикой, независимо от прохождения регистрации, при получении доступа или использовании каких-либо функций </w:t>
      </w:r>
      <w:r w:rsidDel="00000000" w:rsidR="00000000" w:rsidRPr="00000000">
        <w:rPr>
          <w:rtl w:val="0"/>
        </w:rPr>
        <w:t xml:space="preserve">Сайта</w:t>
      </w:r>
      <w:r w:rsidDel="00000000" w:rsidR="00000000" w:rsidRPr="00000000">
        <w:rPr>
          <w:rtl w:val="0"/>
        </w:rPr>
        <w:t xml:space="preserve">. Иначе</w:t>
      </w:r>
      <w:r w:rsidDel="00000000" w:rsidR="00000000" w:rsidRPr="00000000">
        <w:rPr>
          <w:rtl w:val="0"/>
        </w:rPr>
        <w:t xml:space="preserve"> Пользователь обяз</w:t>
      </w:r>
      <w:r w:rsidDel="00000000" w:rsidR="00000000" w:rsidRPr="00000000">
        <w:rPr>
          <w:rtl w:val="0"/>
        </w:rPr>
        <w:t xml:space="preserve">ан прекратить использование </w:t>
      </w:r>
      <w:r w:rsidDel="00000000" w:rsidR="00000000" w:rsidRPr="00000000">
        <w:rPr>
          <w:rtl w:val="0"/>
        </w:rPr>
        <w:t xml:space="preserve">Сайта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1.2.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Подлежащие обработке персональные д</w:t>
      </w:r>
      <w:r w:rsidDel="00000000" w:rsidR="00000000" w:rsidRPr="00000000">
        <w:rPr>
          <w:rtl w:val="0"/>
        </w:rPr>
        <w:t xml:space="preserve">анные Пользователя: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фамилия, имя, отчество;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контактный телефон;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электронная почта;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адрес.</w:t>
      </w:r>
    </w:p>
    <w:p w:rsidR="00000000" w:rsidDel="00000000" w:rsidP="00000000" w:rsidRDefault="00000000" w:rsidRPr="00000000" w14:paraId="0000000F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1.3. Подлежащие обработке т</w:t>
      </w:r>
      <w:r w:rsidDel="00000000" w:rsidR="00000000" w:rsidRPr="00000000">
        <w:rPr>
          <w:rtl w:val="0"/>
        </w:rPr>
        <w:t xml:space="preserve">ехнические</w:t>
      </w:r>
      <w:r w:rsidDel="00000000" w:rsidR="00000000" w:rsidRPr="00000000">
        <w:rPr>
          <w:rtl w:val="0"/>
        </w:rPr>
        <w:t xml:space="preserve"> данные Пользователя: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80" w:before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IP-адрес;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before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данные браузера;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before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время посещения Сайта;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before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адрес страницы, на которой располагается рекламный блок;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80" w:before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адрес предыдущей страницы.</w:t>
      </w:r>
    </w:p>
    <w:p w:rsidR="00000000" w:rsidDel="00000000" w:rsidP="00000000" w:rsidRDefault="00000000" w:rsidRPr="00000000" w14:paraId="00000015">
      <w:pPr>
        <w:pStyle w:val="Heading1"/>
        <w:spacing w:after="240" w:before="240" w:line="276" w:lineRule="auto"/>
        <w:jc w:val="center"/>
        <w:rPr>
          <w:sz w:val="28"/>
          <w:szCs w:val="28"/>
        </w:rPr>
      </w:pPr>
      <w:bookmarkStart w:colFirst="0" w:colLast="0" w:name="_uac0tmgsylf6" w:id="2"/>
      <w:bookmarkEnd w:id="2"/>
      <w:r w:rsidDel="00000000" w:rsidR="00000000" w:rsidRPr="00000000">
        <w:rPr>
          <w:sz w:val="28"/>
          <w:szCs w:val="28"/>
          <w:rtl w:val="0"/>
        </w:rPr>
        <w:t xml:space="preserve">2. Цели обработки Данных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rtl w:val="0"/>
        </w:rPr>
        <w:t xml:space="preserve">Оператор</w:t>
      </w:r>
      <w:r w:rsidDel="00000000" w:rsidR="00000000" w:rsidRPr="00000000">
        <w:rPr>
          <w:rtl w:val="0"/>
        </w:rPr>
        <w:t xml:space="preserve"> использует данные Пользователя для следующих целей: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идентификация Пользовател;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личного кабинета;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вычислений результатов по референсным моделям;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обработка и получение платежей;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обратная связь с Пользователем, рассылки рекламно-информационных материалов;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проведение маркетинговых, статистических и других исследований.</w:t>
      </w:r>
    </w:p>
    <w:p w:rsidR="00000000" w:rsidDel="00000000" w:rsidP="00000000" w:rsidRDefault="00000000" w:rsidRPr="00000000" w14:paraId="0000001E">
      <w:pPr>
        <w:pStyle w:val="Heading1"/>
        <w:spacing w:after="240" w:before="240" w:line="276" w:lineRule="auto"/>
        <w:ind w:left="720" w:firstLine="0"/>
        <w:jc w:val="center"/>
        <w:rPr>
          <w:sz w:val="28"/>
          <w:szCs w:val="28"/>
        </w:rPr>
      </w:pPr>
      <w:bookmarkStart w:colFirst="0" w:colLast="0" w:name="_6861xfm5wyw6" w:id="3"/>
      <w:bookmarkEnd w:id="3"/>
      <w:r w:rsidDel="00000000" w:rsidR="00000000" w:rsidRPr="00000000">
        <w:rPr>
          <w:sz w:val="28"/>
          <w:szCs w:val="28"/>
          <w:rtl w:val="0"/>
        </w:rPr>
        <w:t xml:space="preserve">3. Способы и сроки обработки Данных</w:t>
      </w:r>
    </w:p>
    <w:p w:rsidR="00000000" w:rsidDel="00000000" w:rsidP="00000000" w:rsidRDefault="00000000" w:rsidRPr="00000000" w14:paraId="0000001F">
      <w:pPr>
        <w:spacing w:before="200" w:line="276" w:lineRule="auto"/>
        <w:rPr/>
      </w:pPr>
      <w:r w:rsidDel="00000000" w:rsidR="00000000" w:rsidRPr="00000000">
        <w:rPr>
          <w:rtl w:val="0"/>
        </w:rPr>
        <w:t xml:space="preserve">3.1. Политика вступает в силу с момента, когда П</w:t>
      </w:r>
      <w:r w:rsidDel="00000000" w:rsidR="00000000" w:rsidRPr="00000000">
        <w:rPr>
          <w:rtl w:val="0"/>
        </w:rPr>
        <w:t xml:space="preserve">ользователь</w:t>
      </w:r>
      <w:r w:rsidDel="00000000" w:rsidR="00000000" w:rsidRPr="00000000">
        <w:rPr>
          <w:rtl w:val="0"/>
        </w:rPr>
        <w:t xml:space="preserve"> в первый раз </w:t>
      </w:r>
      <w:r w:rsidDel="00000000" w:rsidR="00000000" w:rsidRPr="00000000">
        <w:rPr>
          <w:rtl w:val="0"/>
        </w:rPr>
        <w:t xml:space="preserve">заходит</w:t>
      </w:r>
      <w:r w:rsidDel="00000000" w:rsidR="00000000" w:rsidRPr="00000000">
        <w:rPr>
          <w:rtl w:val="0"/>
        </w:rPr>
        <w:t xml:space="preserve"> на Сайт, и действует бессрочно.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00" w:line="276" w:lineRule="auto"/>
        <w:rPr/>
      </w:pPr>
      <w:r w:rsidDel="00000000" w:rsidR="00000000" w:rsidRPr="00000000">
        <w:rPr>
          <w:rtl w:val="0"/>
        </w:rPr>
        <w:t xml:space="preserve">3.2. Оператор может передавать Данные Пользователя внутри своей системы, сервису для аналитики интегрированному как один из сервисов компании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40" w:before="240" w:line="276" w:lineRule="auto"/>
        <w:ind w:left="720" w:firstLine="0"/>
        <w:jc w:val="center"/>
        <w:rPr>
          <w:sz w:val="28"/>
          <w:szCs w:val="28"/>
        </w:rPr>
      </w:pPr>
      <w:bookmarkStart w:colFirst="0" w:colLast="0" w:name="_mrxy7i42j5g5" w:id="4"/>
      <w:bookmarkEnd w:id="4"/>
      <w:r w:rsidDel="00000000" w:rsidR="00000000" w:rsidRPr="00000000">
        <w:rPr>
          <w:sz w:val="28"/>
          <w:szCs w:val="28"/>
          <w:rtl w:val="0"/>
        </w:rPr>
        <w:t xml:space="preserve">4. Защита Данных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4.1. Оператор хранит и оберегает Данные от несанкционированного доступа и распространения в соответствии с внутренними правилами и регламентами.</w:t>
      </w:r>
    </w:p>
    <w:p w:rsidR="00000000" w:rsidDel="00000000" w:rsidP="00000000" w:rsidRDefault="00000000" w:rsidRPr="00000000" w14:paraId="00000023">
      <w:pPr>
        <w:spacing w:before="200" w:line="276" w:lineRule="auto"/>
        <w:rPr/>
      </w:pPr>
      <w:r w:rsidDel="00000000" w:rsidR="00000000" w:rsidRPr="00000000">
        <w:rPr>
          <w:rtl w:val="0"/>
        </w:rPr>
        <w:t xml:space="preserve">4.2. Оператор сохраняет конфиденциальность в отношении Данных Пользователя за исключением случаев, когда Пользователь делает их общедоступными.</w:t>
      </w:r>
    </w:p>
    <w:p w:rsidR="00000000" w:rsidDel="00000000" w:rsidP="00000000" w:rsidRDefault="00000000" w:rsidRPr="00000000" w14:paraId="00000024">
      <w:pPr>
        <w:pStyle w:val="Heading1"/>
        <w:spacing w:after="240" w:before="240" w:line="276" w:lineRule="auto"/>
        <w:jc w:val="center"/>
        <w:rPr>
          <w:sz w:val="28"/>
          <w:szCs w:val="28"/>
        </w:rPr>
      </w:pPr>
      <w:bookmarkStart w:colFirst="0" w:colLast="0" w:name="_vc245jw72c68" w:id="5"/>
      <w:bookmarkEnd w:id="5"/>
      <w:r w:rsidDel="00000000" w:rsidR="00000000" w:rsidRPr="00000000">
        <w:rPr>
          <w:sz w:val="28"/>
          <w:szCs w:val="28"/>
          <w:rtl w:val="0"/>
        </w:rPr>
        <w:t xml:space="preserve">5. Права и обязанности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5.1. Оператор охраняет конфиденциальность Данных Пользователя. Если Данные будут утрачены или разглашены, Оператор обязан уведомить об этом Пользователя.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5.2. Оператор обязан принять все меры, чтобы предотвратить убытки и другие негативные последствия утраты и разглашения Данных.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5.3. Оператор не вправе продавать, обменивать, публиковать или разглашать другими способами Данные Пользователя.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5.4. Оператор вправе изменять Политику. Пользователь обязан самостоятельно отслеживать изменения.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5.5. Пользователь вправе сделать запрос на блокировку Данных.</w:t>
      </w:r>
    </w:p>
    <w:p w:rsidR="00000000" w:rsidDel="00000000" w:rsidP="00000000" w:rsidRDefault="00000000" w:rsidRPr="00000000" w14:paraId="0000002E">
      <w:pPr>
        <w:pStyle w:val="Heading1"/>
        <w:spacing w:after="240" w:before="240" w:line="276" w:lineRule="auto"/>
        <w:jc w:val="center"/>
        <w:rPr>
          <w:sz w:val="28"/>
          <w:szCs w:val="28"/>
        </w:rPr>
      </w:pPr>
      <w:bookmarkStart w:colFirst="0" w:colLast="0" w:name="_4llj0lgavj4i" w:id="6"/>
      <w:bookmarkEnd w:id="6"/>
      <w:r w:rsidDel="00000000" w:rsidR="00000000" w:rsidRPr="00000000">
        <w:rPr>
          <w:sz w:val="28"/>
          <w:szCs w:val="28"/>
          <w:rtl w:val="0"/>
        </w:rPr>
        <w:t xml:space="preserve">6. Разрешение споров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6.1. </w:t>
      </w:r>
      <w:r w:rsidDel="00000000" w:rsidR="00000000" w:rsidRPr="00000000">
        <w:rPr>
          <w:rtl w:val="0"/>
        </w:rPr>
        <w:t xml:space="preserve">Споры и разногласи</w:t>
      </w:r>
      <w:r w:rsidDel="00000000" w:rsidR="00000000" w:rsidRPr="00000000">
        <w:rPr>
          <w:rtl w:val="0"/>
        </w:rPr>
        <w:t xml:space="preserve">я Пользователя и Оператора по вопросам, связанным с Политикой, разрешаются на переговорах.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6.2. Если на переговорах Пользователь и Оператор не смогут достичь согласия, спор передается в суд.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566" w:top="1275.5905511811022" w:left="1133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spacing w:line="276" w:lineRule="auto"/>
      <w:jc w:val="right"/>
      <w:rPr/>
    </w:pPr>
    <w:r w:rsidDel="00000000" w:rsidR="00000000" w:rsidRPr="00000000">
      <w:rPr>
        <w:sz w:val="18"/>
        <w:szCs w:val="18"/>
        <w:rtl w:val="0"/>
      </w:rPr>
      <w:t xml:space="preserve">Шаблон подготовлен экспертами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Т-Бизнес секретов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widowControl w:val="0"/>
      <w:spacing w:after="200" w:line="240" w:lineRule="auto"/>
      <w:rPr>
        <w:sz w:val="18"/>
        <w:szCs w:val="18"/>
      </w:rPr>
    </w:pP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/2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secrets.tbank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