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D18C" w14:textId="7B03E181" w:rsidR="00A233A7" w:rsidRPr="00645B36" w:rsidRDefault="00A233A7" w:rsidP="00A233A7">
      <w:pPr>
        <w:pStyle w:val="Titre1"/>
        <w:rPr>
          <w:color w:val="00B050"/>
          <w:sz w:val="32"/>
          <w:szCs w:val="32"/>
        </w:rPr>
      </w:pPr>
      <w:r w:rsidRPr="00645B36">
        <w:rPr>
          <w:color w:val="00B050"/>
          <w:sz w:val="32"/>
          <w:szCs w:val="32"/>
        </w:rPr>
        <w:t xml:space="preserve">Espace </w:t>
      </w:r>
      <w:r w:rsidR="005335DC" w:rsidRPr="00645B36">
        <w:rPr>
          <w:color w:val="00B050"/>
          <w:sz w:val="32"/>
          <w:szCs w:val="32"/>
        </w:rPr>
        <w:t>c</w:t>
      </w:r>
      <w:r w:rsidRPr="00645B36">
        <w:rPr>
          <w:color w:val="00B050"/>
          <w:sz w:val="32"/>
          <w:szCs w:val="32"/>
        </w:rPr>
        <w:t xml:space="preserve">âblage </w:t>
      </w:r>
      <w:r w:rsidR="00645B36" w:rsidRPr="00645B36">
        <w:rPr>
          <w:color w:val="00B050"/>
          <w:sz w:val="32"/>
          <w:szCs w:val="32"/>
        </w:rPr>
        <w:t>Industriel</w:t>
      </w:r>
      <w:r w:rsidRPr="00645B36">
        <w:rPr>
          <w:color w:val="00B050"/>
          <w:sz w:val="32"/>
          <w:szCs w:val="32"/>
        </w:rPr>
        <w:t xml:space="preserve"> </w:t>
      </w:r>
    </w:p>
    <w:p w14:paraId="40D32D42" w14:textId="18C6DE4E" w:rsidR="00A233A7" w:rsidRDefault="00A233A7" w:rsidP="00A233A7">
      <w:pPr>
        <w:pStyle w:val="Titre1"/>
        <w:rPr>
          <w:sz w:val="28"/>
          <w:szCs w:val="28"/>
        </w:rPr>
      </w:pPr>
      <w:r w:rsidRPr="00A233A7">
        <w:rPr>
          <w:sz w:val="28"/>
          <w:szCs w:val="28"/>
        </w:rPr>
        <w:t>Seconde professionnelle métiers des transitions numérique et énergétique (TNE)</w:t>
      </w:r>
    </w:p>
    <w:p w14:paraId="22C37224" w14:textId="32C217E4" w:rsidR="00645B36" w:rsidRPr="00A233A7" w:rsidRDefault="00645B36" w:rsidP="00A233A7">
      <w:pPr>
        <w:pStyle w:val="Titre1"/>
        <w:rPr>
          <w:sz w:val="28"/>
          <w:szCs w:val="28"/>
        </w:rPr>
      </w:pPr>
      <w:r>
        <w:rPr>
          <w:sz w:val="28"/>
          <w:szCs w:val="28"/>
        </w:rPr>
        <w:t>Premières et Terminales Bac Pro MELEC</w:t>
      </w:r>
    </w:p>
    <w:p w14:paraId="17975C3C" w14:textId="43BEABAF" w:rsidR="00A233A7" w:rsidRDefault="00A233A7" w:rsidP="00A233A7">
      <w:pPr>
        <w:pStyle w:val="Titre1"/>
        <w:rPr>
          <w:sz w:val="24"/>
          <w:szCs w:val="24"/>
        </w:rPr>
      </w:pPr>
    </w:p>
    <w:p w14:paraId="1477874B" w14:textId="08C096E6" w:rsidR="00A233A7" w:rsidRPr="00A233A7" w:rsidRDefault="00A233A7" w:rsidP="00A233A7">
      <w:pPr>
        <w:pStyle w:val="Titre1"/>
        <w:rPr>
          <w:sz w:val="24"/>
          <w:szCs w:val="24"/>
        </w:rPr>
      </w:pPr>
    </w:p>
    <w:p w14:paraId="0EA73F1E" w14:textId="52819E3B" w:rsidR="00CC7546" w:rsidRDefault="00CC7546"/>
    <w:p w14:paraId="3F1A3E23" w14:textId="536521FE" w:rsidR="00A233A7" w:rsidRPr="00A233A7" w:rsidRDefault="00A233A7" w:rsidP="00A233A7"/>
    <w:p w14:paraId="4A7AE3BA" w14:textId="393601B0" w:rsidR="00A233A7" w:rsidRPr="00A233A7" w:rsidRDefault="00387435" w:rsidP="00A233A7">
      <w:r>
        <w:rPr>
          <w:rFonts w:ascii="Times New Roman" w:hAnsi="Times New Roman" w:cs="Times New Roman"/>
          <w:noProof/>
          <w:sz w:val="24"/>
          <w:szCs w:val="24"/>
        </w:rPr>
        <w:drawing>
          <wp:anchor distT="0" distB="0" distL="114300" distR="114300" simplePos="0" relativeHeight="251660288" behindDoc="0" locked="0" layoutInCell="1" allowOverlap="1" wp14:anchorId="6738F402" wp14:editId="195E28ED">
            <wp:simplePos x="0" y="0"/>
            <wp:positionH relativeFrom="column">
              <wp:posOffset>-219930</wp:posOffset>
            </wp:positionH>
            <wp:positionV relativeFrom="paragraph">
              <wp:posOffset>179926</wp:posOffset>
            </wp:positionV>
            <wp:extent cx="5421769" cy="2565700"/>
            <wp:effectExtent l="0" t="635" r="6985" b="6985"/>
            <wp:wrapNone/>
            <wp:docPr id="259774" name="Image 5" descr="Une image contenant texte, intérieur, machine, distributeur auto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74" name="Image 5" descr="Une image contenant texte, intérieur, machine, distributeur automatiq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421769" cy="2565700"/>
                    </a:xfrm>
                    <a:prstGeom prst="rect">
                      <a:avLst/>
                    </a:prstGeom>
                  </pic:spPr>
                </pic:pic>
              </a:graphicData>
            </a:graphic>
            <wp14:sizeRelH relativeFrom="page">
              <wp14:pctWidth>0</wp14:pctWidth>
            </wp14:sizeRelH>
            <wp14:sizeRelV relativeFrom="page">
              <wp14:pctHeight>0</wp14:pctHeight>
            </wp14:sizeRelV>
          </wp:anchor>
        </w:drawing>
      </w:r>
    </w:p>
    <w:p w14:paraId="170EEB32" w14:textId="2A931736" w:rsidR="00A233A7" w:rsidRPr="00A233A7" w:rsidRDefault="00A233A7" w:rsidP="00A233A7"/>
    <w:p w14:paraId="66F352D9" w14:textId="67EE2F15" w:rsidR="00A233A7" w:rsidRPr="00A233A7" w:rsidRDefault="00387435" w:rsidP="00A233A7">
      <w:r>
        <w:rPr>
          <w:noProof/>
        </w:rPr>
        <mc:AlternateContent>
          <mc:Choice Requires="wps">
            <w:drawing>
              <wp:anchor distT="0" distB="0" distL="114300" distR="114300" simplePos="0" relativeHeight="251659264" behindDoc="0" locked="0" layoutInCell="1" allowOverlap="1" wp14:anchorId="651764F3" wp14:editId="3116545F">
                <wp:simplePos x="0" y="0"/>
                <wp:positionH relativeFrom="column">
                  <wp:posOffset>4186555</wp:posOffset>
                </wp:positionH>
                <wp:positionV relativeFrom="paragraph">
                  <wp:posOffset>231140</wp:posOffset>
                </wp:positionV>
                <wp:extent cx="463550" cy="812800"/>
                <wp:effectExtent l="0" t="0" r="12700" b="25400"/>
                <wp:wrapNone/>
                <wp:docPr id="763892610" name="Zone de texte 2"/>
                <wp:cNvGraphicFramePr/>
                <a:graphic xmlns:a="http://schemas.openxmlformats.org/drawingml/2006/main">
                  <a:graphicData uri="http://schemas.microsoft.com/office/word/2010/wordprocessingShape">
                    <wps:wsp>
                      <wps:cNvSpPr txBox="1"/>
                      <wps:spPr>
                        <a:xfrm>
                          <a:off x="0" y="0"/>
                          <a:ext cx="463550" cy="812800"/>
                        </a:xfrm>
                        <a:prstGeom prst="rect">
                          <a:avLst/>
                        </a:prstGeom>
                        <a:solidFill>
                          <a:schemeClr val="lt1"/>
                        </a:solidFill>
                        <a:ln w="6350">
                          <a:solidFill>
                            <a:prstClr val="black"/>
                          </a:solidFill>
                        </a:ln>
                      </wps:spPr>
                      <wps:txbx>
                        <w:txbxContent>
                          <w:p w14:paraId="7802747F" w14:textId="4088DEF4" w:rsidR="00A233A7" w:rsidRPr="00645B36" w:rsidRDefault="00A775BA">
                            <w:pPr>
                              <w:rPr>
                                <w:rFonts w:ascii="Times New Roman" w:hAnsi="Times New Roman" w:cs="Times New Roman"/>
                                <w:color w:val="00B050"/>
                                <w:sz w:val="96"/>
                                <w:szCs w:val="96"/>
                              </w:rPr>
                            </w:pPr>
                            <w:r>
                              <w:rPr>
                                <w:rFonts w:ascii="Times New Roman" w:hAnsi="Times New Roman" w:cs="Times New Roman"/>
                                <w:color w:val="00B050"/>
                                <w:sz w:val="96"/>
                                <w:szCs w:val="9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764F3" id="_x0000_t202" coordsize="21600,21600" o:spt="202" path="m,l,21600r21600,l21600,xe">
                <v:stroke joinstyle="miter"/>
                <v:path gradientshapeok="t" o:connecttype="rect"/>
              </v:shapetype>
              <v:shape id="Zone de texte 2" o:spid="_x0000_s1026" type="#_x0000_t202" style="position:absolute;margin-left:329.65pt;margin-top:18.2pt;width:3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" fillcolor="white [3201]" strokeweight=".5pt">
                <v:textbox>
                  <w:txbxContent>
                    <w:p w14:paraId="7802747F" w14:textId="4088DEF4" w:rsidR="00A233A7" w:rsidRPr="00645B36" w:rsidRDefault="00A775BA">
                      <w:pPr>
                        <w:rPr>
                          <w:rFonts w:ascii="Times New Roman" w:hAnsi="Times New Roman" w:cs="Times New Roman"/>
                          <w:color w:val="00B050"/>
                          <w:sz w:val="96"/>
                          <w:szCs w:val="96"/>
                        </w:rPr>
                      </w:pPr>
                      <w:r>
                        <w:rPr>
                          <w:rFonts w:ascii="Times New Roman" w:hAnsi="Times New Roman" w:cs="Times New Roman"/>
                          <w:color w:val="00B050"/>
                          <w:sz w:val="96"/>
                          <w:szCs w:val="96"/>
                        </w:rPr>
                        <w:t>6</w:t>
                      </w:r>
                    </w:p>
                  </w:txbxContent>
                </v:textbox>
              </v:shape>
            </w:pict>
          </mc:Fallback>
        </mc:AlternateContent>
      </w:r>
    </w:p>
    <w:p w14:paraId="5F8C84BD" w14:textId="5BACB6AE" w:rsidR="00A233A7" w:rsidRPr="00A233A7" w:rsidRDefault="00A233A7" w:rsidP="00A233A7"/>
    <w:p w14:paraId="55A0D1F2" w14:textId="2248F889" w:rsidR="00A233A7" w:rsidRPr="00A233A7" w:rsidRDefault="00A233A7" w:rsidP="00A233A7"/>
    <w:p w14:paraId="2BDD5468" w14:textId="77777777" w:rsidR="00A233A7" w:rsidRPr="00A233A7" w:rsidRDefault="00A233A7" w:rsidP="00A233A7"/>
    <w:p w14:paraId="56B47C24" w14:textId="22DE47CF" w:rsidR="005A1310" w:rsidRDefault="005A1310" w:rsidP="005A1310">
      <w:pPr>
        <w:tabs>
          <w:tab w:val="left" w:pos="1890"/>
        </w:tabs>
        <w:rPr>
          <w:rFonts w:ascii="Times New Roman" w:hAnsi="Times New Roman" w:cs="Times New Roman"/>
          <w:sz w:val="24"/>
          <w:szCs w:val="24"/>
        </w:rPr>
      </w:pPr>
    </w:p>
    <w:p w14:paraId="0512085A" w14:textId="77777777" w:rsidR="00A775BA" w:rsidRPr="00A775BA" w:rsidRDefault="00A775BA" w:rsidP="00A775BA">
      <w:pPr>
        <w:rPr>
          <w:rFonts w:ascii="Times New Roman" w:hAnsi="Times New Roman" w:cs="Times New Roman"/>
          <w:sz w:val="24"/>
          <w:szCs w:val="24"/>
        </w:rPr>
      </w:pPr>
    </w:p>
    <w:p w14:paraId="5DA65072" w14:textId="77777777" w:rsidR="00A775BA" w:rsidRPr="00A775BA" w:rsidRDefault="00A775BA" w:rsidP="00A775BA">
      <w:pPr>
        <w:rPr>
          <w:rFonts w:ascii="Times New Roman" w:hAnsi="Times New Roman" w:cs="Times New Roman"/>
          <w:sz w:val="24"/>
          <w:szCs w:val="24"/>
        </w:rPr>
      </w:pPr>
    </w:p>
    <w:p w14:paraId="69DE1236" w14:textId="77777777" w:rsidR="00A775BA" w:rsidRPr="00A775BA" w:rsidRDefault="00A775BA" w:rsidP="00A775BA">
      <w:pPr>
        <w:rPr>
          <w:rFonts w:ascii="Times New Roman" w:hAnsi="Times New Roman" w:cs="Times New Roman"/>
          <w:sz w:val="24"/>
          <w:szCs w:val="24"/>
        </w:rPr>
      </w:pPr>
    </w:p>
    <w:p w14:paraId="1025B229" w14:textId="77777777" w:rsidR="00A775BA" w:rsidRPr="00A775BA" w:rsidRDefault="00A775BA" w:rsidP="00A775BA">
      <w:pPr>
        <w:rPr>
          <w:rFonts w:ascii="Times New Roman" w:hAnsi="Times New Roman" w:cs="Times New Roman"/>
          <w:sz w:val="24"/>
          <w:szCs w:val="24"/>
        </w:rPr>
      </w:pPr>
    </w:p>
    <w:p w14:paraId="0C42D0FB" w14:textId="77777777" w:rsidR="00A775BA" w:rsidRPr="00A775BA" w:rsidRDefault="00A775BA" w:rsidP="00A775BA">
      <w:pPr>
        <w:rPr>
          <w:rFonts w:ascii="Times New Roman" w:hAnsi="Times New Roman" w:cs="Times New Roman"/>
          <w:sz w:val="24"/>
          <w:szCs w:val="24"/>
        </w:rPr>
      </w:pPr>
    </w:p>
    <w:p w14:paraId="1A01B1AC" w14:textId="77777777" w:rsidR="00A775BA" w:rsidRPr="00A775BA" w:rsidRDefault="00A775BA" w:rsidP="00A775BA">
      <w:pPr>
        <w:rPr>
          <w:rFonts w:ascii="Times New Roman" w:hAnsi="Times New Roman" w:cs="Times New Roman"/>
          <w:sz w:val="24"/>
          <w:szCs w:val="24"/>
        </w:rPr>
      </w:pPr>
    </w:p>
    <w:p w14:paraId="676AA550" w14:textId="77777777" w:rsidR="00A775BA" w:rsidRPr="00A775BA" w:rsidRDefault="00A775BA" w:rsidP="00A775BA">
      <w:pPr>
        <w:rPr>
          <w:rFonts w:ascii="Times New Roman" w:hAnsi="Times New Roman" w:cs="Times New Roman"/>
          <w:sz w:val="24"/>
          <w:szCs w:val="24"/>
        </w:rPr>
      </w:pPr>
    </w:p>
    <w:p w14:paraId="317C416E" w14:textId="77777777" w:rsidR="00A775BA" w:rsidRPr="00A775BA" w:rsidRDefault="00A775BA" w:rsidP="00A775BA">
      <w:pPr>
        <w:rPr>
          <w:rFonts w:ascii="Times New Roman" w:hAnsi="Times New Roman" w:cs="Times New Roman"/>
          <w:sz w:val="24"/>
          <w:szCs w:val="24"/>
        </w:rPr>
      </w:pPr>
    </w:p>
    <w:p w14:paraId="5BB9C474" w14:textId="77777777" w:rsidR="00A775BA" w:rsidRDefault="00A775BA" w:rsidP="00A775BA">
      <w:pPr>
        <w:rPr>
          <w:rFonts w:ascii="Times New Roman" w:hAnsi="Times New Roman" w:cs="Times New Roman"/>
          <w:sz w:val="24"/>
          <w:szCs w:val="24"/>
        </w:rPr>
      </w:pPr>
    </w:p>
    <w:p w14:paraId="56D9D099" w14:textId="77777777" w:rsidR="00387435" w:rsidRDefault="00387435" w:rsidP="00A775BA">
      <w:pPr>
        <w:rPr>
          <w:rFonts w:ascii="Times New Roman" w:hAnsi="Times New Roman" w:cs="Times New Roman"/>
          <w:sz w:val="24"/>
          <w:szCs w:val="24"/>
        </w:rPr>
      </w:pPr>
    </w:p>
    <w:p w14:paraId="618C1819" w14:textId="49D9EAE9" w:rsidR="00A775BA" w:rsidRPr="00A775BA" w:rsidRDefault="00A775BA" w:rsidP="00A775BA">
      <w:pPr>
        <w:rPr>
          <w:rFonts w:ascii="Times New Roman" w:hAnsi="Times New Roman" w:cs="Times New Roman"/>
          <w:sz w:val="24"/>
          <w:szCs w:val="24"/>
        </w:rPr>
      </w:pPr>
      <w:r>
        <w:rPr>
          <w:rFonts w:ascii="Times New Roman" w:hAnsi="Times New Roman" w:cs="Times New Roman"/>
          <w:sz w:val="24"/>
          <w:szCs w:val="24"/>
        </w:rPr>
        <w:t>Armoire de confinement, utilisée par les élèves de premières et terminales. Cette armoire permet de réaliser des essais de câblage sous des tensions dangereuses de 230 ou 400 Volts. Elle permet d’éviter les dangers liés à des projections d’arcs électriques existants lors de courts-circuits pouvant avoir lieu en cas d’erreurs de câblage des élèves. Platine de câblage et moteur étant derrière un plexi</w:t>
      </w:r>
      <w:r w:rsidR="00387435">
        <w:rPr>
          <w:rFonts w:ascii="Times New Roman" w:hAnsi="Times New Roman" w:cs="Times New Roman"/>
          <w:sz w:val="24"/>
          <w:szCs w:val="24"/>
        </w:rPr>
        <w:t xml:space="preserve">glass. Les essais se font également avec les E.P.I </w:t>
      </w:r>
      <w:proofErr w:type="gramStart"/>
      <w:r w:rsidR="00387435">
        <w:rPr>
          <w:rFonts w:ascii="Times New Roman" w:hAnsi="Times New Roman" w:cs="Times New Roman"/>
          <w:sz w:val="24"/>
          <w:szCs w:val="24"/>
        </w:rPr>
        <w:t>( Equipements</w:t>
      </w:r>
      <w:proofErr w:type="gramEnd"/>
      <w:r w:rsidR="00387435">
        <w:rPr>
          <w:rFonts w:ascii="Times New Roman" w:hAnsi="Times New Roman" w:cs="Times New Roman"/>
          <w:sz w:val="24"/>
          <w:szCs w:val="24"/>
        </w:rPr>
        <w:t xml:space="preserve"> de Protection Individuel) qui permettent d’introduire le chapitre sur les dangers du courant électrique, le moyen de s’en protéger et l’habilitation électrique.</w:t>
      </w:r>
    </w:p>
    <w:sectPr w:rsidR="00A775BA" w:rsidRPr="00A775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87E4D" w14:textId="77777777" w:rsidR="00126F71" w:rsidRDefault="00126F71" w:rsidP="006F6103">
      <w:pPr>
        <w:spacing w:after="0" w:line="240" w:lineRule="auto"/>
      </w:pPr>
      <w:r>
        <w:separator/>
      </w:r>
    </w:p>
  </w:endnote>
  <w:endnote w:type="continuationSeparator" w:id="0">
    <w:p w14:paraId="2A164CEA" w14:textId="77777777" w:rsidR="00126F71" w:rsidRDefault="00126F71" w:rsidP="006F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165FC" w14:textId="77777777" w:rsidR="00126F71" w:rsidRDefault="00126F71" w:rsidP="006F6103">
      <w:pPr>
        <w:spacing w:after="0" w:line="240" w:lineRule="auto"/>
      </w:pPr>
      <w:r>
        <w:separator/>
      </w:r>
    </w:p>
  </w:footnote>
  <w:footnote w:type="continuationSeparator" w:id="0">
    <w:p w14:paraId="4981E4B1" w14:textId="77777777" w:rsidR="00126F71" w:rsidRDefault="00126F71" w:rsidP="006F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A0AF3"/>
    <w:multiLevelType w:val="hybridMultilevel"/>
    <w:tmpl w:val="F6CA3804"/>
    <w:lvl w:ilvl="0" w:tplc="DCDCA3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26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A7"/>
    <w:rsid w:val="00126F71"/>
    <w:rsid w:val="001C7AE5"/>
    <w:rsid w:val="0029725E"/>
    <w:rsid w:val="00387435"/>
    <w:rsid w:val="004D1128"/>
    <w:rsid w:val="005335DC"/>
    <w:rsid w:val="005A1310"/>
    <w:rsid w:val="00645B36"/>
    <w:rsid w:val="006F6103"/>
    <w:rsid w:val="00A233A7"/>
    <w:rsid w:val="00A775BA"/>
    <w:rsid w:val="00B84D2F"/>
    <w:rsid w:val="00CC7546"/>
    <w:rsid w:val="00F33ECF"/>
    <w:rsid w:val="00F349B2"/>
    <w:rsid w:val="00F531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617F"/>
  <w15:chartTrackingRefBased/>
  <w15:docId w15:val="{3FD50480-9D00-480F-BD3D-DB3E1A0D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23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3A7"/>
    <w:rPr>
      <w:rFonts w:ascii="Times New Roman" w:eastAsia="Times New Roman" w:hAnsi="Times New Roman" w:cs="Times New Roman"/>
      <w:b/>
      <w:bCs/>
      <w:kern w:val="36"/>
      <w:sz w:val="48"/>
      <w:szCs w:val="48"/>
      <w:lang w:eastAsia="fr-FR"/>
      <w14:ligatures w14:val="none"/>
    </w:rPr>
  </w:style>
  <w:style w:type="paragraph" w:styleId="Paragraphedeliste">
    <w:name w:val="List Paragraph"/>
    <w:basedOn w:val="Normal"/>
    <w:uiPriority w:val="34"/>
    <w:qFormat/>
    <w:rsid w:val="00F53196"/>
    <w:pPr>
      <w:ind w:left="720"/>
      <w:contextualSpacing/>
    </w:pPr>
  </w:style>
  <w:style w:type="paragraph" w:styleId="En-tte">
    <w:name w:val="header"/>
    <w:basedOn w:val="Normal"/>
    <w:link w:val="En-tteCar"/>
    <w:uiPriority w:val="99"/>
    <w:unhideWhenUsed/>
    <w:rsid w:val="006F6103"/>
    <w:pPr>
      <w:tabs>
        <w:tab w:val="center" w:pos="4536"/>
        <w:tab w:val="right" w:pos="9072"/>
      </w:tabs>
      <w:spacing w:after="0" w:line="240" w:lineRule="auto"/>
    </w:pPr>
  </w:style>
  <w:style w:type="character" w:customStyle="1" w:styleId="En-tteCar">
    <w:name w:val="En-tête Car"/>
    <w:basedOn w:val="Policepardfaut"/>
    <w:link w:val="En-tte"/>
    <w:uiPriority w:val="99"/>
    <w:rsid w:val="006F6103"/>
  </w:style>
  <w:style w:type="paragraph" w:styleId="Pieddepage">
    <w:name w:val="footer"/>
    <w:basedOn w:val="Normal"/>
    <w:link w:val="PieddepageCar"/>
    <w:uiPriority w:val="99"/>
    <w:unhideWhenUsed/>
    <w:rsid w:val="006F61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122</Words>
  <Characters>673</Characters>
  <Application>Microsoft Office Word</Application>
  <DocSecurity>0</DocSecurity>
  <Lines>5</Lines>
  <Paragraphs>1</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Espace câblage Industriel </vt:lpstr>
      <vt:lpstr>Seconde professionnelle métiers des transitions numérique et énergétique (TNE)</vt:lpstr>
      <vt:lpstr>Premières et Terminales Bac Pro MELEC</vt:lpstr>
      <vt: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BARBI ERIC</dc:creator>
  <cp:keywords/>
  <dc:description/>
  <cp:lastModifiedBy>BARBI ERIC</cp:lastModifiedBy>
  <cp:revision>2</cp:revision>
  <dcterms:created xsi:type="dcterms:W3CDTF">2023-11-18T16:55:00Z</dcterms:created>
  <dcterms:modified xsi:type="dcterms:W3CDTF">2023-11-18T16:55:00Z</dcterms:modified>
</cp:coreProperties>
</file>