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D18C" w14:textId="2509B232" w:rsidR="00A233A7" w:rsidRPr="00C1418A" w:rsidRDefault="00A233A7" w:rsidP="00A233A7">
      <w:pPr>
        <w:pStyle w:val="Titre1"/>
        <w:rPr>
          <w:color w:val="2F5496" w:themeColor="accent1" w:themeShade="BF"/>
          <w:sz w:val="32"/>
          <w:szCs w:val="32"/>
        </w:rPr>
      </w:pPr>
      <w:r w:rsidRPr="00C1418A">
        <w:rPr>
          <w:color w:val="2F5496" w:themeColor="accent1" w:themeShade="BF"/>
          <w:sz w:val="32"/>
          <w:szCs w:val="32"/>
        </w:rPr>
        <w:t xml:space="preserve">Espace </w:t>
      </w:r>
      <w:r w:rsidR="00C1418A" w:rsidRPr="00C1418A">
        <w:rPr>
          <w:color w:val="2F5496" w:themeColor="accent1" w:themeShade="BF"/>
          <w:sz w:val="32"/>
          <w:szCs w:val="32"/>
        </w:rPr>
        <w:t>Laboratoire Partagé (avec les BTS)</w:t>
      </w:r>
      <w:r w:rsidR="00C1418A">
        <w:rPr>
          <w:color w:val="2F5496" w:themeColor="accent1" w:themeShade="BF"/>
          <w:sz w:val="32"/>
          <w:szCs w:val="32"/>
        </w:rPr>
        <w:t>, zone de systèmes</w:t>
      </w:r>
    </w:p>
    <w:p w14:paraId="20C0D4AD" w14:textId="643BDD24" w:rsidR="00D40218" w:rsidRDefault="00645B36" w:rsidP="00A233A7">
      <w:pPr>
        <w:pStyle w:val="Titre1"/>
        <w:rPr>
          <w:sz w:val="28"/>
          <w:szCs w:val="28"/>
        </w:rPr>
      </w:pPr>
      <w:r>
        <w:rPr>
          <w:sz w:val="28"/>
          <w:szCs w:val="28"/>
        </w:rPr>
        <w:t>Terminales Bac Pro MELEC</w:t>
      </w:r>
    </w:p>
    <w:p w14:paraId="788E9EFD" w14:textId="59CA2648" w:rsidR="00D40218" w:rsidRPr="00D40218" w:rsidRDefault="00671AD2" w:rsidP="00005030">
      <w:pPr>
        <w:pStyle w:val="Titre1"/>
        <w:ind w:firstLine="708"/>
        <w:rPr>
          <w:sz w:val="32"/>
          <w:szCs w:val="32"/>
        </w:rPr>
      </w:pPr>
      <w:r w:rsidRPr="00671AD2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F989CD2" wp14:editId="0EA9BF54">
            <wp:simplePos x="0" y="0"/>
            <wp:positionH relativeFrom="column">
              <wp:posOffset>-61595</wp:posOffset>
            </wp:positionH>
            <wp:positionV relativeFrom="paragraph">
              <wp:posOffset>357505</wp:posOffset>
            </wp:positionV>
            <wp:extent cx="4972050" cy="3816350"/>
            <wp:effectExtent l="0" t="0" r="0" b="0"/>
            <wp:wrapNone/>
            <wp:docPr id="1808630215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030">
        <w:rPr>
          <w:sz w:val="32"/>
          <w:szCs w:val="32"/>
        </w:rPr>
        <w:t xml:space="preserve">            </w:t>
      </w:r>
      <w:r w:rsidR="008D3029">
        <w:rPr>
          <w:sz w:val="32"/>
          <w:szCs w:val="32"/>
        </w:rPr>
        <w:t>Traitement de surface</w:t>
      </w:r>
    </w:p>
    <w:p w14:paraId="17975C3C" w14:textId="7A4885C4" w:rsidR="00A233A7" w:rsidRDefault="00A233A7" w:rsidP="00A233A7">
      <w:pPr>
        <w:pStyle w:val="Titre1"/>
        <w:rPr>
          <w:sz w:val="24"/>
          <w:szCs w:val="24"/>
        </w:rPr>
      </w:pPr>
    </w:p>
    <w:p w14:paraId="1477874B" w14:textId="68F2F467" w:rsidR="00A233A7" w:rsidRPr="00A233A7" w:rsidRDefault="00A233A7" w:rsidP="00A233A7">
      <w:pPr>
        <w:pStyle w:val="Titre1"/>
        <w:rPr>
          <w:sz w:val="24"/>
          <w:szCs w:val="24"/>
        </w:rPr>
      </w:pPr>
    </w:p>
    <w:p w14:paraId="0EA73F1E" w14:textId="6412F73D" w:rsidR="00CC7546" w:rsidRDefault="00CC7546"/>
    <w:p w14:paraId="3F1A3E23" w14:textId="75BFAC27" w:rsidR="00A233A7" w:rsidRPr="00A233A7" w:rsidRDefault="0097776B" w:rsidP="00A233A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76046" wp14:editId="06AE6FFD">
                <wp:simplePos x="0" y="0"/>
                <wp:positionH relativeFrom="column">
                  <wp:posOffset>5208905</wp:posOffset>
                </wp:positionH>
                <wp:positionV relativeFrom="paragraph">
                  <wp:posOffset>206375</wp:posOffset>
                </wp:positionV>
                <wp:extent cx="806450" cy="812800"/>
                <wp:effectExtent l="0" t="0" r="12700" b="25400"/>
                <wp:wrapNone/>
                <wp:docPr id="76389261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72E35" w14:textId="5769BDF3" w:rsidR="00833D23" w:rsidRPr="00833D23" w:rsidRDefault="00833D23" w:rsidP="00833D23">
                            <w:pPr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</w:pPr>
                            <w:r w:rsidRPr="00833D23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1</w:t>
                            </w:r>
                            <w:r w:rsidR="008D3029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7604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10.15pt;margin-top:16.25pt;width:63.5pt;height: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MXNQIAAHsEAAAOAAAAZHJzL2Uyb0RvYy54bWysVE1v2zAMvQ/YfxB0X+xkaZYacYosRYYB&#10;QVsgHXpWZCk2JouapMTOfv0o2flou9Owi0yK1CP5SHp219aKHIR1FeicDgcpJUJzKCq9y+mP59Wn&#10;KSXOM10wBVrk9CgcvZt//DBrTCZGUIIqhCUIol3WmJyW3pssSRwvRc3cAIzQaJRga+ZRtbuksKxB&#10;9FolozSdJA3Ywljgwjm8ve+MdB7xpRTcP0rphCcqp5ibj6eN5zacyXzGsp1lpqx4nwb7hyxqVmkM&#10;eoa6Z56Rva3eQdUVt+BA+gGHOgEpKy5iDVjNMH1TzaZkRsRakBxnzjS5/wfLHw4b82SJb79Ciw0M&#10;hDTGZQ4vQz2ttHX4YqYE7Ujh8UybaD3heDlNJ+MbtHA0TYejaRppTS6PjXX+m4CaBCGnFrsSyWKH&#10;tfMYEF1PLiGWA1UVq0qpqIRJEEtlyYFhD5WPKeKLV15Kkyank8+YxjuEAH1+v1WM/wxFvkZATWm8&#10;vJQeJN9u256PLRRHpMlCN0HO8FWFuGvm/BOzODJYP66Bf8RDKsBkoJcoKcH+/tt98MdOopWSBkcw&#10;p+7XnllBifqusce3w/E4zGxUxjdfRqjYa8v22qL39RKQoSEunOFRDP5enURpoX7BbVmEqGhimmPs&#10;nPqTuPTdYuC2cbFYRCecUsP8Wm8MD9CB3MDnc/vCrOn76XEQHuA0rCx709bON7zUsNh7kFXseSC4&#10;Y7XnHSc8tqXfxrBC13r0uvwz5n8AAAD//wMAUEsDBBQABgAIAAAAIQA7pSor3QAAAAoBAAAPAAAA&#10;ZHJzL2Rvd25yZXYueG1sTI/BTsMwDIbvSLxDZCRuLKFjo+uaToAGl50YaOesyZKIxqmarCtvjznB&#10;0fan399fb6bQsdEMyUeUcD8TwAy2UXu0Ej4/Xu9KYCkr1KqLaCR8mwSb5vqqVpWOF3w34z5bRiGY&#10;KiXB5dxXnKfWmaDSLPYG6XaKQ1CZxsFyPagLhYeOF0IseVAe6YNTvXlxpv3an4OE7bNd2bZUg9uW&#10;2vtxOpx29k3K25vpaQ0smyn/wfCrT+rQkNMxnlEn1kkoCzEnVMK8WAAjYPXwSIsjkUuxAN7U/H+F&#10;5gcAAP//AwBQSwECLQAUAAYACAAAACEAtoM4kv4AAADhAQAAEwAAAAAAAAAAAAAAAAAAAAAAW0Nv&#10;bnRlbnRfVHlwZXNdLnhtbFBLAQItABQABgAIAAAAIQA4/SH/1gAAAJQBAAALAAAAAAAAAAAAAAAA&#10;AC8BAABfcmVscy8ucmVsc1BLAQItABQABgAIAAAAIQCCHKMXNQIAAHsEAAAOAAAAAAAAAAAAAAAA&#10;AC4CAABkcnMvZTJvRG9jLnhtbFBLAQItABQABgAIAAAAIQA7pSor3QAAAAoBAAAPAAAAAAAAAAAA&#10;AAAAAI8EAABkcnMvZG93bnJldi54bWxQSwUGAAAAAAQABADzAAAAmQUAAAAA&#10;" fillcolor="white [3201]" strokeweight=".5pt">
                <v:textbox>
                  <w:txbxContent>
                    <w:p w14:paraId="30A72E35" w14:textId="5769BDF3" w:rsidR="00833D23" w:rsidRPr="00833D23" w:rsidRDefault="00833D23" w:rsidP="00833D23">
                      <w:pPr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</w:pPr>
                      <w:r w:rsidRPr="00833D23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1</w:t>
                      </w:r>
                      <w:r w:rsidR="008D3029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A7AE3BA" w14:textId="616211F7" w:rsidR="00A233A7" w:rsidRPr="00A233A7" w:rsidRDefault="00A233A7" w:rsidP="00A233A7"/>
    <w:p w14:paraId="170EEB32" w14:textId="2746A20B" w:rsidR="00A233A7" w:rsidRPr="00A233A7" w:rsidRDefault="00A233A7" w:rsidP="00A233A7"/>
    <w:p w14:paraId="66F352D9" w14:textId="26041749" w:rsidR="00A233A7" w:rsidRPr="00A233A7" w:rsidRDefault="00A233A7" w:rsidP="00A233A7"/>
    <w:p w14:paraId="5F8C84BD" w14:textId="46189DC0" w:rsidR="00A233A7" w:rsidRPr="00A233A7" w:rsidRDefault="00A233A7" w:rsidP="00A233A7"/>
    <w:p w14:paraId="55A0D1F2" w14:textId="773A9A18" w:rsidR="00A233A7" w:rsidRPr="00A233A7" w:rsidRDefault="00A233A7" w:rsidP="00A233A7"/>
    <w:p w14:paraId="2BDD5468" w14:textId="6170F5A8" w:rsidR="00A233A7" w:rsidRPr="00A233A7" w:rsidRDefault="00A233A7" w:rsidP="00A233A7"/>
    <w:p w14:paraId="56B47C24" w14:textId="5C3E0CB8" w:rsidR="005A1310" w:rsidRDefault="005A1310" w:rsidP="005A1310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</w:p>
    <w:p w14:paraId="0512085A" w14:textId="07854452" w:rsidR="00A775BA" w:rsidRP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7D180223" w14:textId="77777777" w:rsidR="0008789B" w:rsidRDefault="0008789B" w:rsidP="00D40218">
      <w:pPr>
        <w:rPr>
          <w:rFonts w:ascii="Times New Roman" w:hAnsi="Times New Roman" w:cs="Times New Roman"/>
          <w:sz w:val="24"/>
          <w:szCs w:val="24"/>
        </w:rPr>
      </w:pPr>
    </w:p>
    <w:p w14:paraId="0C9C574C" w14:textId="3604BF39" w:rsidR="00005030" w:rsidRDefault="00005030" w:rsidP="00D40218">
      <w:pPr>
        <w:rPr>
          <w:rFonts w:ascii="Times New Roman" w:hAnsi="Times New Roman" w:cs="Times New Roman"/>
          <w:sz w:val="24"/>
          <w:szCs w:val="24"/>
        </w:rPr>
      </w:pPr>
    </w:p>
    <w:p w14:paraId="5D9E7E77" w14:textId="2E9CE6D7" w:rsidR="00EC19F1" w:rsidRPr="00671AD2" w:rsidRDefault="00671AD2" w:rsidP="00D402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671AD2">
        <w:rPr>
          <w:rFonts w:ascii="Times New Roman" w:hAnsi="Times New Roman" w:cs="Times New Roman"/>
          <w:sz w:val="24"/>
          <w:szCs w:val="24"/>
          <w:u w:val="single"/>
        </w:rPr>
        <w:t xml:space="preserve">Description : </w:t>
      </w:r>
    </w:p>
    <w:p w14:paraId="0C75ABA3" w14:textId="12F88128" w:rsidR="00671AD2" w:rsidRP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000000"/>
          <w:kern w:val="0"/>
          <w:sz w:val="24"/>
          <w:szCs w:val="24"/>
        </w:rPr>
      </w:pPr>
      <w:r w:rsidRPr="00671AD2">
        <w:rPr>
          <w:rFonts w:ascii="Times New Roman" w:eastAsia="CIDFont+F1" w:hAnsi="Times New Roman" w:cs="Times New Roman"/>
          <w:color w:val="000000"/>
          <w:kern w:val="0"/>
          <w:sz w:val="24"/>
          <w:szCs w:val="24"/>
        </w:rPr>
        <w:t>Le traitement de surface industriel de zingage permet de revêtir d’une</w:t>
      </w:r>
      <w:r>
        <w:rPr>
          <w:rFonts w:ascii="Times New Roman" w:eastAsia="CIDFont+F1" w:hAnsi="Times New Roman" w:cs="Times New Roman"/>
          <w:color w:val="000000"/>
          <w:kern w:val="0"/>
          <w:sz w:val="24"/>
          <w:szCs w:val="24"/>
        </w:rPr>
        <w:t xml:space="preserve"> </w:t>
      </w:r>
      <w:r w:rsidRPr="00671AD2">
        <w:rPr>
          <w:rFonts w:ascii="Times New Roman" w:eastAsia="CIDFont+F1" w:hAnsi="Times New Roman" w:cs="Times New Roman"/>
          <w:color w:val="000000"/>
          <w:kern w:val="0"/>
          <w:sz w:val="24"/>
          <w:szCs w:val="24"/>
        </w:rPr>
        <w:t>mince couche protectrice de zinc des pièces métalliques oxydables.</w:t>
      </w:r>
    </w:p>
    <w:p w14:paraId="65136D47" w14:textId="354E6A31" w:rsid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</w:pPr>
      <w:r w:rsidRPr="00671AD2"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  <w:t>L'objectif du zingage est d'empêcher la dégradation du métal recouvert</w:t>
      </w:r>
      <w:r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  <w:t xml:space="preserve"> </w:t>
      </w:r>
      <w:r w:rsidRPr="00671AD2"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  <w:t>par corrosion. Le zinc est un métal très réducteur qui est donc oxydé à la</w:t>
      </w:r>
      <w:r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  <w:t xml:space="preserve"> </w:t>
      </w:r>
      <w:r w:rsidRPr="00671AD2"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  <w:t>place du métal qu'il protège.</w:t>
      </w:r>
    </w:p>
    <w:p w14:paraId="01A62354" w14:textId="77777777" w:rsid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</w:pPr>
    </w:p>
    <w:p w14:paraId="44F26CD7" w14:textId="27D61880" w:rsidR="00671AD2" w:rsidRP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  <w:u w:val="single"/>
        </w:rPr>
      </w:pPr>
      <w:r w:rsidRPr="00671AD2">
        <w:rPr>
          <w:rFonts w:ascii="Times New Roman" w:eastAsia="CIDFont+F1" w:hAnsi="Times New Roman" w:cs="Times New Roman"/>
          <w:color w:val="202124"/>
          <w:kern w:val="0"/>
          <w:sz w:val="24"/>
          <w:szCs w:val="24"/>
          <w:u w:val="single"/>
        </w:rPr>
        <w:t>Fonctionnement :</w:t>
      </w:r>
    </w:p>
    <w:p w14:paraId="71DDE7E4" w14:textId="77777777" w:rsid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</w:pPr>
    </w:p>
    <w:p w14:paraId="0F9FDF59" w14:textId="57ACC8C0" w:rsid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</w:pPr>
      <w:r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  <w:t>La pièce à traiter doit passer dans tous les bacs. Le départ se fait à gauche, le bras déplace la pièce à traiter successivement dans les différents bacs. Deux moteurs asynchrones triphasés sont présents sur le système, l’un pour les mouvements « droite-gauche » l’autre pour « montée-descente ». Des capteurs électromécaniques sont présents sur le système pour donner la position du bras et arrêter les mouvements.</w:t>
      </w:r>
    </w:p>
    <w:p w14:paraId="56FD7538" w14:textId="0161C84C" w:rsidR="00671AD2" w:rsidRP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  <w:r w:rsidRPr="00671AD2">
        <w:rPr>
          <w:rFonts w:ascii="Times New Roman" w:eastAsia="CIDFont+F1" w:hAnsi="Times New Roman" w:cs="Times New Roman"/>
          <w:kern w:val="0"/>
          <w:sz w:val="24"/>
          <w:szCs w:val="24"/>
        </w:rPr>
        <w:t>Cette platine peut fonctionner soit en mode de marche manuel ou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</w:t>
      </w:r>
      <w:r w:rsidRPr="00671AD2">
        <w:rPr>
          <w:rFonts w:ascii="Times New Roman" w:eastAsia="CIDFont+F1" w:hAnsi="Times New Roman" w:cs="Times New Roman"/>
          <w:kern w:val="0"/>
          <w:sz w:val="24"/>
          <w:szCs w:val="24"/>
        </w:rPr>
        <w:t>automatique</w:t>
      </w:r>
    </w:p>
    <w:p w14:paraId="5A6D69F8" w14:textId="4B7DF725" w:rsid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</w:pPr>
    </w:p>
    <w:p w14:paraId="0AA3D7AD" w14:textId="7B77E495" w:rsidR="00671AD2" w:rsidRPr="00671AD2" w:rsidRDefault="00671AD2" w:rsidP="00671AD2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color w:val="202124"/>
          <w:kern w:val="0"/>
          <w:sz w:val="24"/>
          <w:szCs w:val="24"/>
        </w:rPr>
      </w:pPr>
    </w:p>
    <w:p w14:paraId="097AE728" w14:textId="48310DF2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3C00E1E9" w14:textId="070678D7" w:rsidR="00EC19F1" w:rsidRDefault="00EC19F1" w:rsidP="00D40218">
      <w:pPr>
        <w:rPr>
          <w:rFonts w:ascii="Times New Roman" w:hAnsi="Times New Roman" w:cs="Times New Roman"/>
          <w:sz w:val="24"/>
          <w:szCs w:val="24"/>
        </w:rPr>
      </w:pPr>
    </w:p>
    <w:p w14:paraId="544F4C36" w14:textId="5E76C77F" w:rsidR="002B5417" w:rsidRDefault="002B5417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385D9B88" w14:textId="1CF0C752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  <w:r w:rsidRPr="00671AD2">
        <w:rPr>
          <w:rFonts w:ascii="Times New Roman" w:eastAsia="CIDFont+F1" w:hAnsi="Times New Roman" w:cs="Times New Roman"/>
          <w:noProof/>
          <w:color w:val="202124"/>
          <w:kern w:val="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CFB1480" wp14:editId="47024E82">
            <wp:simplePos x="0" y="0"/>
            <wp:positionH relativeFrom="column">
              <wp:posOffset>132715</wp:posOffset>
            </wp:positionH>
            <wp:positionV relativeFrom="paragraph">
              <wp:posOffset>-465455</wp:posOffset>
            </wp:positionV>
            <wp:extent cx="5074920" cy="2584450"/>
            <wp:effectExtent l="0" t="0" r="0" b="6350"/>
            <wp:wrapNone/>
            <wp:docPr id="949438556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3CA9F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2DED93B4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0364C151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2F666D05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1CEAA61E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1FCF71EF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228DFB41" w14:textId="77777777" w:rsidR="00671AD2" w:rsidRDefault="00671AD2" w:rsidP="002B5417">
      <w:pPr>
        <w:rPr>
          <w:rFonts w:ascii="Times New Roman" w:eastAsia="CIDFont+F1" w:hAnsi="Times New Roman" w:cs="Times New Roman"/>
          <w:kern w:val="0"/>
          <w:sz w:val="24"/>
          <w:szCs w:val="24"/>
        </w:rPr>
      </w:pPr>
    </w:p>
    <w:p w14:paraId="1BBE4354" w14:textId="77777777" w:rsidR="002B5417" w:rsidRDefault="002B5417" w:rsidP="002B54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élèves abordent les notions de :</w:t>
      </w:r>
    </w:p>
    <w:p w14:paraId="6D29B8ED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Mise en service</w:t>
      </w:r>
    </w:p>
    <w:p w14:paraId="74A8519F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Dépannage</w:t>
      </w:r>
    </w:p>
    <w:p w14:paraId="78502A2F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D’automatisme grâce à son </w:t>
      </w:r>
      <w:proofErr w:type="gramStart"/>
      <w:r>
        <w:rPr>
          <w:rFonts w:ascii="Times New Roman" w:hAnsi="Times New Roman" w:cs="Times New Roman"/>
          <w:sz w:val="24"/>
          <w:szCs w:val="24"/>
        </w:rPr>
        <w:t>A.P.I  (</w:t>
      </w:r>
      <w:proofErr w:type="gramEnd"/>
      <w:r>
        <w:rPr>
          <w:rFonts w:ascii="Times New Roman" w:hAnsi="Times New Roman" w:cs="Times New Roman"/>
          <w:sz w:val="24"/>
          <w:szCs w:val="24"/>
        </w:rPr>
        <w:t>Automate Programmable Industriel)</w:t>
      </w:r>
    </w:p>
    <w:p w14:paraId="1A781FDB" w14:textId="77777777" w:rsid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Mesures</w:t>
      </w:r>
    </w:p>
    <w:p w14:paraId="01E3D064" w14:textId="564D5C5D" w:rsidR="002B5417" w:rsidRPr="002B5417" w:rsidRDefault="002B5417" w:rsidP="002B5417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B5417">
        <w:rPr>
          <w:rFonts w:ascii="Times New Roman" w:hAnsi="Times New Roman" w:cs="Times New Roman"/>
          <w:sz w:val="24"/>
          <w:szCs w:val="24"/>
        </w:rPr>
        <w:t>Habilitions</w:t>
      </w:r>
    </w:p>
    <w:sectPr w:rsidR="002B5417" w:rsidRPr="002B54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19CFB" w14:textId="77777777" w:rsidR="00E75801" w:rsidRDefault="00E75801" w:rsidP="006F6103">
      <w:pPr>
        <w:spacing w:after="0" w:line="240" w:lineRule="auto"/>
      </w:pPr>
      <w:r>
        <w:separator/>
      </w:r>
    </w:p>
  </w:endnote>
  <w:endnote w:type="continuationSeparator" w:id="0">
    <w:p w14:paraId="2E689639" w14:textId="77777777" w:rsidR="00E75801" w:rsidRDefault="00E75801" w:rsidP="006F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99814" w14:textId="77777777" w:rsidR="00E75801" w:rsidRDefault="00E75801" w:rsidP="006F6103">
      <w:pPr>
        <w:spacing w:after="0" w:line="240" w:lineRule="auto"/>
      </w:pPr>
      <w:r>
        <w:separator/>
      </w:r>
    </w:p>
  </w:footnote>
  <w:footnote w:type="continuationSeparator" w:id="0">
    <w:p w14:paraId="0A8FA807" w14:textId="77777777" w:rsidR="00E75801" w:rsidRDefault="00E75801" w:rsidP="006F6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7519"/>
    <w:multiLevelType w:val="hybridMultilevel"/>
    <w:tmpl w:val="4C167DD4"/>
    <w:lvl w:ilvl="0" w:tplc="B52E22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A0AF3"/>
    <w:multiLevelType w:val="hybridMultilevel"/>
    <w:tmpl w:val="F6CA3804"/>
    <w:lvl w:ilvl="0" w:tplc="DCDCA3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EF1D14"/>
    <w:multiLevelType w:val="hybridMultilevel"/>
    <w:tmpl w:val="ABB6053C"/>
    <w:lvl w:ilvl="0" w:tplc="EC7E1C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60026">
    <w:abstractNumId w:val="1"/>
  </w:num>
  <w:num w:numId="2" w16cid:durableId="1605073286">
    <w:abstractNumId w:val="0"/>
  </w:num>
  <w:num w:numId="3" w16cid:durableId="1856385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A7"/>
    <w:rsid w:val="00005030"/>
    <w:rsid w:val="0008789B"/>
    <w:rsid w:val="00135EB8"/>
    <w:rsid w:val="001C7AE5"/>
    <w:rsid w:val="0029725E"/>
    <w:rsid w:val="002B5417"/>
    <w:rsid w:val="002C696D"/>
    <w:rsid w:val="00387435"/>
    <w:rsid w:val="0041704B"/>
    <w:rsid w:val="004C0E69"/>
    <w:rsid w:val="004D1128"/>
    <w:rsid w:val="004F4C5C"/>
    <w:rsid w:val="005335DC"/>
    <w:rsid w:val="0059694B"/>
    <w:rsid w:val="005A1310"/>
    <w:rsid w:val="005E4311"/>
    <w:rsid w:val="00645B36"/>
    <w:rsid w:val="00671AD2"/>
    <w:rsid w:val="006F6103"/>
    <w:rsid w:val="00833D23"/>
    <w:rsid w:val="008D3029"/>
    <w:rsid w:val="00902F68"/>
    <w:rsid w:val="0097776B"/>
    <w:rsid w:val="00A233A7"/>
    <w:rsid w:val="00A775BA"/>
    <w:rsid w:val="00B84D2F"/>
    <w:rsid w:val="00C1418A"/>
    <w:rsid w:val="00CC7546"/>
    <w:rsid w:val="00D40218"/>
    <w:rsid w:val="00E75801"/>
    <w:rsid w:val="00EC19F1"/>
    <w:rsid w:val="00F33ECF"/>
    <w:rsid w:val="00F349B2"/>
    <w:rsid w:val="00F53196"/>
    <w:rsid w:val="00F8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617F"/>
  <w15:chartTrackingRefBased/>
  <w15:docId w15:val="{3FD50480-9D00-480F-BD3D-DB3E1A0D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233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33A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F5319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6103"/>
  </w:style>
  <w:style w:type="paragraph" w:styleId="Pieddepage">
    <w:name w:val="footer"/>
    <w:basedOn w:val="Normal"/>
    <w:link w:val="Pieddepag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6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175</Words>
  <Characters>965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Espace Laboratoire Partagé (avec les BTS), zone de systèmes</vt:lpstr>
      <vt:lpstr>Terminales Bac Pro MELEC</vt:lpstr>
      <vt:lpstr>/            Traitement de surface</vt:lpstr>
      <vt:lpstr/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 ERIC</dc:creator>
  <cp:keywords/>
  <dc:description/>
  <cp:lastModifiedBy>BARBI ERIC</cp:lastModifiedBy>
  <cp:revision>2</cp:revision>
  <dcterms:created xsi:type="dcterms:W3CDTF">2023-11-18T18:51:00Z</dcterms:created>
  <dcterms:modified xsi:type="dcterms:W3CDTF">2023-11-18T18:51:00Z</dcterms:modified>
</cp:coreProperties>
</file>