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D5ABC" w14:textId="77777777" w:rsidR="00C14D22" w:rsidRDefault="00C14D22" w:rsidP="00C14D22">
      <w:r>
        <w:t xml:space="preserve">Основная идея пояснительной </w:t>
      </w:r>
    </w:p>
    <w:p w14:paraId="701F32FD" w14:textId="77777777" w:rsidR="00C14D22" w:rsidRDefault="00C14D22" w:rsidP="00C14D22"/>
    <w:p w14:paraId="5240156C" w14:textId="68897BBB" w:rsidR="00C14D22" w:rsidRDefault="00C14D22" w:rsidP="00C14D22">
      <w:r>
        <w:t>М</w:t>
      </w:r>
      <w:r>
        <w:t>ы предлагаем для Камчатской улицы четкую диагональную структурную схему озеленения, которая работает круглый год за счет смены декоративных акцентов и устойчивой геометрии посадок.</w:t>
      </w:r>
    </w:p>
    <w:p w14:paraId="1EA906F1" w14:textId="64D7FCD7" w:rsidR="00C14D22" w:rsidRPr="00C14D22" w:rsidRDefault="00C14D22" w:rsidP="00C14D22">
      <w:pPr>
        <w:rPr>
          <w:b/>
          <w:bCs/>
        </w:rPr>
      </w:pPr>
      <w:r w:rsidRPr="00C14D22">
        <w:rPr>
          <w:b/>
          <w:bCs/>
        </w:rPr>
        <w:t>Композиционная идея и диагональная структура</w:t>
      </w:r>
    </w:p>
    <w:p w14:paraId="557C0864" w14:textId="5CC0FD0A" w:rsidR="00C14D22" w:rsidRDefault="00C14D22" w:rsidP="00C14D22">
      <w:r>
        <w:t>В основу проекта положена система четких диагональных линий озеленения, ориентированных под углом к проезжей части и пешеходным дорожкам. Диагонали создают ощущение динамики, визуально расширяют и «углубляют» пространство улицы, формируют ясный ритм и порядок композиции. Такая геометрия широко распространена в современном мировом ландшафтном дизайне и используется для придания объекту узнаваемого, современного характера</w:t>
      </w:r>
      <w:r>
        <w:t>.</w:t>
      </w:r>
    </w:p>
    <w:p w14:paraId="0820DDCB" w14:textId="523598E5" w:rsidR="00C14D22" w:rsidRPr="00C14D22" w:rsidRDefault="00C14D22" w:rsidP="00C14D22">
      <w:pPr>
        <w:rPr>
          <w:b/>
          <w:bCs/>
        </w:rPr>
      </w:pPr>
      <w:r w:rsidRPr="00C14D22">
        <w:rPr>
          <w:b/>
          <w:bCs/>
        </w:rPr>
        <w:t>Структура посадок и ритм</w:t>
      </w:r>
    </w:p>
    <w:p w14:paraId="56F8BA64" w14:textId="5EDE876F" w:rsidR="00C14D22" w:rsidRDefault="00C14D22" w:rsidP="00C14D22">
      <w:r>
        <w:t>Диагональные линии формируются за счет линейных групп кустарников и травянистых многолетников, посаженных с высокой плотностью, что обеспечивает декоративность уже с первого года после реализации. Ритм создается чередованием высоты кустарников, фактуры и цвета листвы, а также сменой акцентирующих цветущих пятен в течение сезона. Четкая геометрия линий служит стабильным «каркасом», на котором меняется сезонная декоративность, не нарушая визуального порядка</w:t>
      </w:r>
      <w:r>
        <w:t>.</w:t>
      </w:r>
    </w:p>
    <w:p w14:paraId="46BE0939" w14:textId="4BFDB390" w:rsidR="00C14D22" w:rsidRPr="00C14D22" w:rsidRDefault="00C14D22" w:rsidP="00C14D22">
      <w:pPr>
        <w:rPr>
          <w:b/>
          <w:bCs/>
        </w:rPr>
      </w:pPr>
      <w:r w:rsidRPr="00C14D22">
        <w:rPr>
          <w:b/>
          <w:bCs/>
        </w:rPr>
        <w:t>Весенняя и летняя декоративность</w:t>
      </w:r>
    </w:p>
    <w:p w14:paraId="2F25DFB0" w14:textId="46C1EA93" w:rsidR="00C14D22" w:rsidRDefault="00C14D22" w:rsidP="00C14D22">
      <w:r>
        <w:t>Весной акцент делается на цветущих кустарниках и ранних многолетниках, формирующих яркие диагональные пятна вдоль проезжей части и в зоне сквера. Летом композиция поддерживается за счет летнецветущих кустарников, злаков и декоративно-лиственных пород, создающих объем, игру фактур и богатую палитру зелёных, жёлтых и красноватых оттенков. Подбор ассортимента ориентирован на условия средней полосы и городскую среду, с учётом устойчивости к загазованности и засолению почв</w:t>
      </w:r>
      <w:r>
        <w:t>.</w:t>
      </w:r>
    </w:p>
    <w:p w14:paraId="0D27CCB5" w14:textId="1850D349" w:rsidR="00C14D22" w:rsidRPr="00C14D22" w:rsidRDefault="00C14D22" w:rsidP="00C14D22">
      <w:pPr>
        <w:rPr>
          <w:b/>
          <w:bCs/>
        </w:rPr>
      </w:pPr>
      <w:r w:rsidRPr="00C14D22">
        <w:rPr>
          <w:b/>
          <w:bCs/>
        </w:rPr>
        <w:t>Осенняя и зимняя выразительность</w:t>
      </w:r>
    </w:p>
    <w:p w14:paraId="4AE4EC3B" w14:textId="4C14A76D" w:rsidR="00C14D22" w:rsidRDefault="00C14D22" w:rsidP="00C14D22">
      <w:r>
        <w:t>В осенний период декоративность поддерживается контрастом окраски листвы кустарников и деревьев, а также фактурой и цветом соцветий декоративных злаков. Зимой, когда лиственные деревья стоят без листвы, ключевыми выразительными средствами становятся цвет и фактура коры, а также сохранённые метёлки злаков над снегом. На фоне белых стволов берёз особенно эффектно читаются красновато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оранжевые</w:t>
      </w:r>
      <w:r>
        <w:t xml:space="preserve">, </w:t>
      </w:r>
      <w:r>
        <w:rPr>
          <w:rFonts w:ascii="Calibri" w:hAnsi="Calibri" w:cs="Calibri"/>
        </w:rPr>
        <w:t>жёлтые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proofErr w:type="spellStart"/>
      <w:r>
        <w:rPr>
          <w:rFonts w:ascii="Calibri" w:hAnsi="Calibri" w:cs="Calibri"/>
        </w:rPr>
        <w:t>зелёноватые</w:t>
      </w:r>
      <w:proofErr w:type="spellEnd"/>
      <w:r>
        <w:t xml:space="preserve"> </w:t>
      </w:r>
      <w:r>
        <w:rPr>
          <w:rFonts w:ascii="Calibri" w:hAnsi="Calibri" w:cs="Calibri"/>
        </w:rPr>
        <w:t>оттенки</w:t>
      </w:r>
      <w:r>
        <w:t xml:space="preserve"> </w:t>
      </w:r>
      <w:r>
        <w:rPr>
          <w:rFonts w:ascii="Calibri" w:hAnsi="Calibri" w:cs="Calibri"/>
        </w:rPr>
        <w:t>коры</w:t>
      </w:r>
      <w:r>
        <w:t xml:space="preserve"> </w:t>
      </w:r>
      <w:r>
        <w:rPr>
          <w:rFonts w:ascii="Calibri" w:hAnsi="Calibri" w:cs="Calibri"/>
        </w:rPr>
        <w:t>отдельных</w:t>
      </w:r>
      <w:r>
        <w:t xml:space="preserve"> </w:t>
      </w:r>
      <w:r>
        <w:rPr>
          <w:rFonts w:ascii="Calibri" w:hAnsi="Calibri" w:cs="Calibri"/>
        </w:rPr>
        <w:t>видов</w:t>
      </w:r>
      <w:r>
        <w:t xml:space="preserve"> </w:t>
      </w:r>
      <w:r>
        <w:rPr>
          <w:rFonts w:ascii="Calibri" w:hAnsi="Calibri" w:cs="Calibri"/>
        </w:rPr>
        <w:t>деренов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других</w:t>
      </w:r>
      <w:r>
        <w:t xml:space="preserve"> </w:t>
      </w:r>
      <w:r>
        <w:rPr>
          <w:rFonts w:ascii="Calibri" w:hAnsi="Calibri" w:cs="Calibri"/>
        </w:rPr>
        <w:t>кустарников</w:t>
      </w:r>
      <w:r>
        <w:t>.</w:t>
      </w:r>
    </w:p>
    <w:p w14:paraId="181C4E5F" w14:textId="25C7A3D8" w:rsidR="00C14D22" w:rsidRPr="00C14D22" w:rsidRDefault="00C14D22" w:rsidP="00C14D22">
      <w:pPr>
        <w:rPr>
          <w:b/>
          <w:bCs/>
        </w:rPr>
      </w:pPr>
      <w:r w:rsidRPr="00C14D22">
        <w:rPr>
          <w:b/>
          <w:bCs/>
        </w:rPr>
        <w:t>Возможность различных режимов ухода</w:t>
      </w:r>
    </w:p>
    <w:p w14:paraId="33DE189E" w14:textId="76E5609E" w:rsidR="00C14D22" w:rsidRDefault="00C14D22" w:rsidP="00C14D22">
      <w:r>
        <w:t>Предложенная схема посадок позволяет использовать как формованный, так и свободный стиль содержания насаждений. Кустарники могут поддерживаться регулярной стрижкой, формируя строгий графический рисунок диагоналей, либо развиваться свободно с периодическими омолаживающими обрезками для сохранения декоративности и здоровья растений. В обоих вариантах диагональная структура остаётся читаемой и обеспечивает аккуратный, эстетичный вид улицы</w:t>
      </w:r>
    </w:p>
    <w:p w14:paraId="7BA362A8" w14:textId="58B894B8" w:rsidR="00C14D22" w:rsidRPr="00C14D22" w:rsidRDefault="00C14D22" w:rsidP="00C14D22">
      <w:pPr>
        <w:rPr>
          <w:b/>
          <w:bCs/>
        </w:rPr>
      </w:pPr>
      <w:r w:rsidRPr="00C14D22">
        <w:rPr>
          <w:b/>
          <w:bCs/>
        </w:rPr>
        <w:t>Комфорт жителей и городской идентичности</w:t>
      </w:r>
    </w:p>
    <w:p w14:paraId="460CCD14" w14:textId="77777777" w:rsidR="00C14D22" w:rsidRDefault="00C14D22" w:rsidP="00C14D22"/>
    <w:p w14:paraId="74245074" w14:textId="4434E6A7" w:rsidR="00C14D22" w:rsidRDefault="00C14D22" w:rsidP="00C14D22">
      <w:r>
        <w:lastRenderedPageBreak/>
        <w:t>Особое внимание в сквере и вдоль пешеходных маршрутов уделено эффектным сочетаниям растений, чтобы посадки радовали жителей не только летом, но и в межсезонье и зимой. Диагональные линии озеленения формируют узнаваемый образ Камчатской улицы, подчёркивают её индивидуальность и повышают визуальное качество городской среды. Проект ориентирован на долгосрочный эффект: с каждым годом по мере роста растений композиция будет становиться всё более выразительной и комфортной для восприятия</w:t>
      </w:r>
      <w:r>
        <w:t>.</w:t>
      </w:r>
    </w:p>
    <w:p w14:paraId="302F6A54" w14:textId="77777777" w:rsidR="00C14D22" w:rsidRDefault="00C14D22" w:rsidP="00C14D22"/>
    <w:p w14:paraId="2DD8DAEC" w14:textId="3C2E327B" w:rsidR="008D380A" w:rsidRDefault="008D380A" w:rsidP="00C14D22"/>
    <w:sectPr w:rsidR="008D38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22"/>
    <w:rsid w:val="008D380A"/>
    <w:rsid w:val="00C1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19443"/>
  <w15:chartTrackingRefBased/>
  <w15:docId w15:val="{49848192-57C5-499E-8EEB-C9D465D6D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Lyuda</dc:creator>
  <cp:keywords/>
  <dc:description/>
  <cp:lastModifiedBy>Lyuda</cp:lastModifiedBy>
  <cp:revision>2</cp:revision>
  <dcterms:created xsi:type="dcterms:W3CDTF">2026-07-27T13:54:00Z</dcterms:created>
  <dcterms:modified xsi:type="dcterms:W3CDTF">2026-07-27T13:59:00Z</dcterms:modified>
</cp:coreProperties>
</file>