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хранения и выдачи информации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Ким Анна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Комплектование архива: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определение состава архивных документов, подлежащих приему в архив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систематическое пополнение архива документами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Номенклатура дел организации согласовывается с архивным учреждением не реже: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одного раза в год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одного раза в 5 лет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ПОДЛЕЖИТ ЛИ РАССЛЕДОВАНИЮ И УЧЕТУ НЕСЧАСТНЫЙ СЛУЧАЙ, ПРОИСШЕДШИЙ С РАБОТНИКОМ ВО ВРЕМЯ СЛЕДОВАНИЯ НА РАБОТУ НА ОБЩЕСТВЕННОМ ТРАНСПОРТЕ?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подлежит.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 подлежит.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3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