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F6A92" w14:textId="04DBD732" w:rsidR="00FE50EF" w:rsidRPr="00FE50EF" w:rsidRDefault="006E52C2" w:rsidP="00FE50EF">
      <w:pPr>
        <w:spacing w:after="0"/>
        <w:ind w:firstLine="709"/>
        <w:jc w:val="both"/>
        <w:rPr>
          <w:b/>
          <w:bCs/>
        </w:rPr>
      </w:pPr>
      <w:r w:rsidRPr="006E52C2">
        <w:rPr>
          <w:rFonts w:ascii="PT Astra Serif" w:hAnsi="PT Astra Serif"/>
          <w:b/>
          <w:bCs/>
          <w:szCs w:val="28"/>
        </w:rPr>
        <w:t xml:space="preserve">Лекция 1. </w:t>
      </w:r>
      <w:r w:rsidR="00FE50EF">
        <w:rPr>
          <w:rFonts w:ascii="PT Astra Serif" w:hAnsi="PT Astra Serif"/>
          <w:b/>
          <w:bCs/>
          <w:szCs w:val="28"/>
        </w:rPr>
        <w:t>Основные п</w:t>
      </w:r>
      <w:r w:rsidRPr="006E52C2">
        <w:rPr>
          <w:rFonts w:ascii="PT Astra Serif" w:hAnsi="PT Astra Serif"/>
          <w:b/>
          <w:bCs/>
          <w:szCs w:val="28"/>
        </w:rPr>
        <w:t>оняти</w:t>
      </w:r>
      <w:r w:rsidR="00FE50EF">
        <w:rPr>
          <w:rFonts w:ascii="PT Astra Serif" w:hAnsi="PT Astra Serif"/>
          <w:b/>
          <w:bCs/>
          <w:szCs w:val="28"/>
        </w:rPr>
        <w:t>я</w:t>
      </w:r>
      <w:r w:rsidRPr="006E52C2">
        <w:rPr>
          <w:rFonts w:ascii="PT Astra Serif" w:hAnsi="PT Astra Serif"/>
          <w:b/>
          <w:bCs/>
          <w:szCs w:val="28"/>
        </w:rPr>
        <w:t xml:space="preserve"> </w:t>
      </w:r>
      <w:r w:rsidR="002B1743">
        <w:rPr>
          <w:rFonts w:ascii="PT Astra Serif" w:hAnsi="PT Astra Serif"/>
          <w:b/>
          <w:bCs/>
          <w:szCs w:val="28"/>
        </w:rPr>
        <w:t>безопасност</w:t>
      </w:r>
      <w:r w:rsidR="00FE50EF">
        <w:rPr>
          <w:rFonts w:ascii="PT Astra Serif" w:hAnsi="PT Astra Serif"/>
          <w:b/>
          <w:bCs/>
          <w:szCs w:val="28"/>
        </w:rPr>
        <w:t>и</w:t>
      </w:r>
      <w:r w:rsidR="002B1743">
        <w:rPr>
          <w:rFonts w:ascii="PT Astra Serif" w:hAnsi="PT Astra Serif"/>
          <w:b/>
          <w:bCs/>
          <w:szCs w:val="28"/>
        </w:rPr>
        <w:t xml:space="preserve"> информации</w:t>
      </w:r>
      <w:r w:rsidR="00FE50EF">
        <w:rPr>
          <w:rStyle w:val="af1"/>
        </w:rPr>
        <w:t>: свойства информации, угрозы, уязвимости и модель нарушителя.</w:t>
      </w:r>
    </w:p>
    <w:p w14:paraId="65A1A549" w14:textId="100F2C88" w:rsidR="00D76D7E" w:rsidRDefault="00E95984" w:rsidP="00D76D7E">
      <w:pPr>
        <w:spacing w:after="0"/>
        <w:ind w:firstLine="709"/>
        <w:jc w:val="both"/>
        <w:rPr>
          <w:rFonts w:ascii="PT Astra Serif" w:hAnsi="PT Astra Serif"/>
          <w:szCs w:val="28"/>
        </w:rPr>
      </w:pPr>
      <w:r w:rsidRPr="00D76D7E">
        <w:rPr>
          <w:rFonts w:ascii="PT Astra Serif" w:hAnsi="PT Astra Serif"/>
          <w:szCs w:val="28"/>
        </w:rPr>
        <w:t xml:space="preserve">В соответствии с Национальным стандартом РФ «Защита информации. Основные термины и определения» (ГОСТ Р 50922-2006) </w:t>
      </w:r>
    </w:p>
    <w:p w14:paraId="1C3BFDE5" w14:textId="3D6D10EF" w:rsidR="00E95984" w:rsidRPr="00D76D7E" w:rsidRDefault="00E95984" w:rsidP="00D76D7E">
      <w:pPr>
        <w:spacing w:after="0"/>
        <w:ind w:firstLine="709"/>
        <w:jc w:val="both"/>
        <w:rPr>
          <w:rFonts w:ascii="PT Astra Serif" w:hAnsi="PT Astra Serif"/>
          <w:szCs w:val="28"/>
        </w:rPr>
      </w:pPr>
      <w:r w:rsidRPr="00D76D7E">
        <w:rPr>
          <w:rFonts w:ascii="PT Astra Serif" w:hAnsi="PT Astra Serif"/>
          <w:b/>
          <w:bCs/>
          <w:szCs w:val="28"/>
        </w:rPr>
        <w:t>Безопасность информации (данных)</w:t>
      </w:r>
      <w:r w:rsidRPr="00D76D7E">
        <w:rPr>
          <w:rFonts w:ascii="PT Astra Serif" w:hAnsi="PT Astra Serif"/>
          <w:szCs w:val="28"/>
        </w:rPr>
        <w:t xml:space="preserve"> — состояние защищенности информации (данных), при котором обеспечены ее (их) конфиденциальность, доступность и целостность.</w:t>
      </w:r>
    </w:p>
    <w:p w14:paraId="1A8CED10" w14:textId="6B4CA836" w:rsidR="00E95984" w:rsidRPr="00D76D7E" w:rsidRDefault="008D314E" w:rsidP="00E95984">
      <w:pPr>
        <w:spacing w:after="0"/>
        <w:ind w:firstLine="709"/>
        <w:jc w:val="both"/>
        <w:rPr>
          <w:rFonts w:ascii="PT Astra Serif" w:hAnsi="PT Astra Serif"/>
          <w:szCs w:val="28"/>
        </w:rPr>
      </w:pPr>
      <w:r w:rsidRPr="00D76D7E">
        <w:rPr>
          <w:rFonts w:ascii="PT Astra Serif" w:hAnsi="PT Astra Serif"/>
          <w:szCs w:val="28"/>
        </w:rPr>
        <w:t xml:space="preserve">В 1975 году американские ученые в области информационной </w:t>
      </w:r>
      <w:r w:rsidR="00D76D7E" w:rsidRPr="00D76D7E">
        <w:rPr>
          <w:rFonts w:ascii="PT Astra Serif" w:hAnsi="PT Astra Serif"/>
          <w:szCs w:val="28"/>
        </w:rPr>
        <w:t>безопасности</w:t>
      </w:r>
      <w:r w:rsidRPr="00D76D7E">
        <w:rPr>
          <w:rFonts w:ascii="PT Astra Serif" w:hAnsi="PT Astra Serif"/>
          <w:szCs w:val="28"/>
        </w:rPr>
        <w:t xml:space="preserve"> Джерри Зальцер и Майкл Шрёдер </w:t>
      </w:r>
      <w:r w:rsidR="00C35F4A" w:rsidRPr="00D76D7E">
        <w:rPr>
          <w:rFonts w:ascii="PT Astra Serif" w:hAnsi="PT Astra Serif"/>
          <w:szCs w:val="28"/>
        </w:rPr>
        <w:t xml:space="preserve">предложили и описали триаду </w:t>
      </w:r>
      <w:r w:rsidR="00D76D7E" w:rsidRPr="00D76D7E">
        <w:rPr>
          <w:rFonts w:ascii="PT Astra Serif" w:hAnsi="PT Astra Serif"/>
          <w:szCs w:val="28"/>
          <w:lang w:val="en-US"/>
        </w:rPr>
        <w:t>CIA</w:t>
      </w:r>
      <w:r w:rsidR="00D76D7E" w:rsidRPr="00D76D7E">
        <w:rPr>
          <w:rFonts w:ascii="PT Astra Serif" w:hAnsi="PT Astra Serif"/>
          <w:szCs w:val="28"/>
        </w:rPr>
        <w:t xml:space="preserve"> (</w:t>
      </w:r>
      <w:r w:rsidR="00C35F4A" w:rsidRPr="00D76D7E">
        <w:rPr>
          <w:rFonts w:ascii="PT Astra Serif" w:hAnsi="PT Astra Serif"/>
          <w:szCs w:val="28"/>
          <w:lang w:val="en-US"/>
        </w:rPr>
        <w:t>Confidentiality</w:t>
      </w:r>
      <w:r w:rsidR="00C35F4A" w:rsidRPr="00D76D7E">
        <w:rPr>
          <w:rFonts w:ascii="PT Astra Serif" w:hAnsi="PT Astra Serif"/>
          <w:szCs w:val="28"/>
        </w:rPr>
        <w:t xml:space="preserve"> – конфиденциальность, </w:t>
      </w:r>
      <w:r w:rsidR="00C35F4A" w:rsidRPr="00D76D7E">
        <w:rPr>
          <w:rFonts w:ascii="PT Astra Serif" w:hAnsi="PT Astra Serif"/>
          <w:szCs w:val="28"/>
          <w:lang w:val="en-US"/>
        </w:rPr>
        <w:t>Integrity</w:t>
      </w:r>
      <w:r w:rsidR="00C35F4A" w:rsidRPr="00D76D7E">
        <w:rPr>
          <w:rFonts w:ascii="PT Astra Serif" w:hAnsi="PT Astra Serif"/>
          <w:szCs w:val="28"/>
        </w:rPr>
        <w:t xml:space="preserve"> – целостность, </w:t>
      </w:r>
      <w:r w:rsidR="00C35F4A" w:rsidRPr="00D76D7E">
        <w:rPr>
          <w:rFonts w:ascii="PT Astra Serif" w:hAnsi="PT Astra Serif"/>
          <w:szCs w:val="28"/>
          <w:lang w:val="en-US"/>
        </w:rPr>
        <w:t>Availability</w:t>
      </w:r>
      <w:r w:rsidR="00C35F4A" w:rsidRPr="00D76D7E">
        <w:rPr>
          <w:rFonts w:ascii="PT Astra Serif" w:hAnsi="PT Astra Serif"/>
          <w:szCs w:val="28"/>
        </w:rPr>
        <w:t xml:space="preserve"> - доступность) – фундаментальную концепцию защиты информации.</w:t>
      </w:r>
    </w:p>
    <w:p w14:paraId="2825AAA6" w14:textId="17526929" w:rsidR="00D76D7E" w:rsidRDefault="00D76D7E" w:rsidP="00D76D7E">
      <w:pPr>
        <w:spacing w:after="0"/>
        <w:jc w:val="center"/>
        <w:rPr>
          <w:rFonts w:ascii="PT Astra Serif" w:hAnsi="PT Astra Serif"/>
          <w:b/>
          <w:bCs/>
          <w:szCs w:val="28"/>
        </w:rPr>
      </w:pPr>
    </w:p>
    <w:p w14:paraId="104138B2" w14:textId="225C01A8" w:rsidR="00D76D7E" w:rsidRDefault="00D76D7E" w:rsidP="006E52C2">
      <w:pPr>
        <w:spacing w:after="0"/>
        <w:ind w:firstLine="709"/>
        <w:jc w:val="both"/>
        <w:rPr>
          <w:rFonts w:ascii="PT Astra Serif" w:hAnsi="PT Astra Serif"/>
          <w:szCs w:val="28"/>
        </w:rPr>
      </w:pPr>
      <w:r w:rsidRPr="00D76D7E">
        <w:rPr>
          <w:rFonts w:ascii="PT Astra Serif" w:hAnsi="PT Astra Serif"/>
          <w:szCs w:val="28"/>
        </w:rPr>
        <w:t xml:space="preserve">Рисунок 1. </w:t>
      </w:r>
      <w:r>
        <w:rPr>
          <w:rFonts w:ascii="PT Astra Serif" w:hAnsi="PT Astra Serif"/>
          <w:szCs w:val="28"/>
        </w:rPr>
        <w:t>Триада «конфиденциальность», «доступность», «целостность».</w:t>
      </w:r>
      <w:r w:rsidR="00E459A4" w:rsidRPr="00E459A4">
        <w:rPr>
          <w:rFonts w:ascii="PT Astra Serif" w:hAnsi="PT Astra Serif"/>
          <w:noProof/>
          <w:szCs w:val="28"/>
        </w:rPr>
        <w:t xml:space="preserve"> </w:t>
      </w:r>
      <w:r w:rsidR="00E459A4" w:rsidRPr="00D76D7E">
        <w:rPr>
          <w:rFonts w:ascii="PT Astra Serif" w:hAnsi="PT Astra Serif"/>
          <w:noProof/>
          <w:szCs w:val="28"/>
        </w:rPr>
        <w:drawing>
          <wp:inline distT="0" distB="0" distL="0" distR="0" wp14:anchorId="5771455A" wp14:editId="2F7E7BB1">
            <wp:extent cx="5016500" cy="3060635"/>
            <wp:effectExtent l="0" t="0" r="0" b="6985"/>
            <wp:docPr id="2074828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28140" name=""/>
                    <pic:cNvPicPr/>
                  </pic:nvPicPr>
                  <pic:blipFill>
                    <a:blip r:embed="rId5"/>
                    <a:stretch>
                      <a:fillRect/>
                    </a:stretch>
                  </pic:blipFill>
                  <pic:spPr>
                    <a:xfrm>
                      <a:off x="0" y="0"/>
                      <a:ext cx="5036069" cy="3072574"/>
                    </a:xfrm>
                    <a:prstGeom prst="rect">
                      <a:avLst/>
                    </a:prstGeom>
                  </pic:spPr>
                </pic:pic>
              </a:graphicData>
            </a:graphic>
          </wp:inline>
        </w:drawing>
      </w:r>
    </w:p>
    <w:p w14:paraId="64A6098C" w14:textId="77777777" w:rsidR="00D76D7E" w:rsidRPr="00D76D7E" w:rsidRDefault="00D76D7E" w:rsidP="00D76D7E">
      <w:pPr>
        <w:spacing w:after="0"/>
        <w:jc w:val="both"/>
        <w:rPr>
          <w:rFonts w:ascii="PT Astra Serif" w:hAnsi="PT Astra Serif"/>
          <w:szCs w:val="28"/>
        </w:rPr>
      </w:pPr>
    </w:p>
    <w:p w14:paraId="50A24009" w14:textId="46683E2A" w:rsidR="00D76D7E" w:rsidRDefault="00BC16B8" w:rsidP="00D76D7E">
      <w:pPr>
        <w:spacing w:after="0"/>
        <w:ind w:firstLine="709"/>
        <w:jc w:val="both"/>
        <w:rPr>
          <w:rFonts w:ascii="PT Astra Serif" w:hAnsi="PT Astra Serif"/>
          <w:szCs w:val="28"/>
        </w:rPr>
      </w:pPr>
      <w:r w:rsidRPr="00D76D7E">
        <w:rPr>
          <w:rFonts w:ascii="PT Astra Serif" w:hAnsi="PT Astra Serif"/>
          <w:b/>
          <w:bCs/>
          <w:szCs w:val="28"/>
        </w:rPr>
        <w:t xml:space="preserve">Конфиденциальность </w:t>
      </w:r>
      <w:r w:rsidR="00D76D7E" w:rsidRPr="00D76D7E">
        <w:rPr>
          <w:rFonts w:ascii="PT Astra Serif" w:hAnsi="PT Astra Serif"/>
          <w:b/>
          <w:bCs/>
          <w:szCs w:val="28"/>
        </w:rPr>
        <w:t>информации</w:t>
      </w:r>
      <w:r w:rsidR="00D76D7E" w:rsidRPr="00D76D7E">
        <w:rPr>
          <w:rFonts w:ascii="PT Astra Serif" w:hAnsi="PT Astra Serif"/>
          <w:szCs w:val="28"/>
        </w:rPr>
        <w:t xml:space="preserve"> -</w:t>
      </w:r>
      <w:r w:rsidRPr="00D76D7E">
        <w:rPr>
          <w:rFonts w:ascii="PT Astra Serif" w:hAnsi="PT Astra Serif"/>
          <w:szCs w:val="28"/>
        </w:rPr>
        <w:t xml:space="preserve"> обязательное для </w:t>
      </w:r>
      <w:r w:rsidR="00D76D7E" w:rsidRPr="00D76D7E">
        <w:rPr>
          <w:rFonts w:ascii="PT Astra Serif" w:hAnsi="PT Astra Serif"/>
          <w:szCs w:val="28"/>
        </w:rPr>
        <w:t>выполнения лицом</w:t>
      </w:r>
      <w:r w:rsidRPr="00D76D7E">
        <w:rPr>
          <w:rFonts w:ascii="PT Astra Serif" w:hAnsi="PT Astra Serif"/>
          <w:szCs w:val="28"/>
        </w:rPr>
        <w:t xml:space="preserve">, получившим доступ к определенной информации, требование не передавать такую информацию третьим лицам без согласия её обладателя независимо от формы их представления. Иными </w:t>
      </w:r>
      <w:r w:rsidR="00D76D7E" w:rsidRPr="00D76D7E">
        <w:rPr>
          <w:rFonts w:ascii="PT Astra Serif" w:hAnsi="PT Astra Serif"/>
          <w:szCs w:val="28"/>
        </w:rPr>
        <w:t xml:space="preserve">словами, </w:t>
      </w:r>
      <w:r w:rsidR="00D76D7E" w:rsidRPr="00D76D7E">
        <w:rPr>
          <w:rFonts w:ascii="PT Astra Serif" w:hAnsi="PT Astra Serif"/>
          <w:b/>
          <w:bCs/>
          <w:szCs w:val="28"/>
        </w:rPr>
        <w:t>к</w:t>
      </w:r>
      <w:r w:rsidRPr="00D76D7E">
        <w:rPr>
          <w:rFonts w:ascii="PT Astra Serif" w:hAnsi="PT Astra Serif"/>
          <w:b/>
          <w:bCs/>
          <w:szCs w:val="28"/>
        </w:rPr>
        <w:t>онфиденциальность</w:t>
      </w:r>
      <w:r w:rsidRPr="00D76D7E">
        <w:rPr>
          <w:rFonts w:ascii="PT Astra Serif" w:hAnsi="PT Astra Serif"/>
          <w:szCs w:val="28"/>
        </w:rPr>
        <w:t xml:space="preserve"> – это обеспечение доступа к информации только авторизованным пользователям. </w:t>
      </w:r>
    </w:p>
    <w:p w14:paraId="0B12FE75" w14:textId="77777777" w:rsidR="00D76D7E" w:rsidRDefault="00BC16B8" w:rsidP="00D76D7E">
      <w:pPr>
        <w:spacing w:after="0"/>
        <w:ind w:firstLine="709"/>
        <w:jc w:val="both"/>
        <w:rPr>
          <w:rFonts w:ascii="PT Astra Serif" w:hAnsi="PT Astra Serif"/>
          <w:szCs w:val="28"/>
        </w:rPr>
      </w:pPr>
      <w:r w:rsidRPr="00D76D7E">
        <w:rPr>
          <w:rFonts w:ascii="PT Astra Serif" w:hAnsi="PT Astra Serif"/>
          <w:b/>
          <w:bCs/>
          <w:szCs w:val="28"/>
        </w:rPr>
        <w:t>Целостность информации</w:t>
      </w:r>
      <w:r w:rsidRPr="00D76D7E">
        <w:rPr>
          <w:rFonts w:ascii="PT Astra Serif" w:hAnsi="PT Astra Serif"/>
          <w:szCs w:val="28"/>
        </w:rPr>
        <w:t xml:space="preserve"> - состояние защищенности информации, характеризуемое способностью </w:t>
      </w:r>
      <w:r w:rsidR="00D76D7E">
        <w:rPr>
          <w:rFonts w:ascii="PT Astra Serif" w:hAnsi="PT Astra Serif"/>
          <w:szCs w:val="28"/>
        </w:rPr>
        <w:t>автоматизированной системой (АС)</w:t>
      </w:r>
      <w:r w:rsidRPr="00D76D7E">
        <w:rPr>
          <w:rFonts w:ascii="PT Astra Serif" w:hAnsi="PT Astra Serif"/>
          <w:szCs w:val="28"/>
        </w:rPr>
        <w:t xml:space="preserve"> неизменность обеспечивать сохранность и конфиденциальной информации при </w:t>
      </w:r>
      <w:r w:rsidR="00D76D7E" w:rsidRPr="00D76D7E">
        <w:rPr>
          <w:rFonts w:ascii="PT Astra Serif" w:hAnsi="PT Astra Serif"/>
          <w:szCs w:val="28"/>
        </w:rPr>
        <w:t>попытках несанкционированных</w:t>
      </w:r>
      <w:r w:rsidRPr="00D76D7E">
        <w:rPr>
          <w:rFonts w:ascii="PT Astra Serif" w:hAnsi="PT Astra Serif"/>
          <w:szCs w:val="28"/>
        </w:rPr>
        <w:t xml:space="preserve"> или случайных воздействий на нее в процессе обработки или хранения. Иными словами </w:t>
      </w:r>
      <w:r w:rsidRPr="00D76D7E">
        <w:rPr>
          <w:rFonts w:ascii="PT Astra Serif" w:hAnsi="PT Astra Serif"/>
          <w:b/>
          <w:bCs/>
          <w:szCs w:val="28"/>
        </w:rPr>
        <w:t>целостность</w:t>
      </w:r>
      <w:r w:rsidR="00D76D7E">
        <w:rPr>
          <w:rFonts w:ascii="PT Astra Serif" w:hAnsi="PT Astra Serif"/>
          <w:szCs w:val="28"/>
        </w:rPr>
        <w:t xml:space="preserve"> - </w:t>
      </w:r>
      <w:r w:rsidRPr="00D76D7E">
        <w:rPr>
          <w:rFonts w:ascii="PT Astra Serif" w:hAnsi="PT Astra Serif"/>
          <w:szCs w:val="28"/>
        </w:rPr>
        <w:t xml:space="preserve">обеспечение достоверности и </w:t>
      </w:r>
      <w:r w:rsidR="00D76D7E" w:rsidRPr="00D76D7E">
        <w:rPr>
          <w:rFonts w:ascii="PT Astra Serif" w:hAnsi="PT Astra Serif"/>
          <w:szCs w:val="28"/>
        </w:rPr>
        <w:t>полноты информации</w:t>
      </w:r>
      <w:r w:rsidRPr="00D76D7E">
        <w:rPr>
          <w:rFonts w:ascii="PT Astra Serif" w:hAnsi="PT Astra Serif"/>
          <w:szCs w:val="28"/>
        </w:rPr>
        <w:t xml:space="preserve"> и методов ее обработки.            </w:t>
      </w:r>
    </w:p>
    <w:p w14:paraId="3773681E" w14:textId="75384744" w:rsidR="00BC16B8" w:rsidRPr="00D76D7E" w:rsidRDefault="00BC16B8" w:rsidP="00D76D7E">
      <w:pPr>
        <w:spacing w:after="0"/>
        <w:ind w:firstLine="709"/>
        <w:jc w:val="both"/>
        <w:rPr>
          <w:rFonts w:ascii="PT Astra Serif" w:hAnsi="PT Astra Serif"/>
          <w:szCs w:val="28"/>
        </w:rPr>
      </w:pPr>
      <w:r w:rsidRPr="00D76D7E">
        <w:rPr>
          <w:rFonts w:ascii="PT Astra Serif" w:hAnsi="PT Astra Serif"/>
          <w:b/>
          <w:bCs/>
          <w:szCs w:val="28"/>
        </w:rPr>
        <w:t>Доступность информации</w:t>
      </w:r>
      <w:r w:rsidRPr="00D76D7E">
        <w:rPr>
          <w:rFonts w:ascii="PT Astra Serif" w:hAnsi="PT Astra Serif"/>
          <w:szCs w:val="28"/>
        </w:rPr>
        <w:t xml:space="preserve"> - состояние информации, характеризуемое </w:t>
      </w:r>
    </w:p>
    <w:p w14:paraId="7A56379D" w14:textId="7302B249" w:rsidR="00BC16B8" w:rsidRPr="00D76D7E" w:rsidRDefault="00BC16B8" w:rsidP="002B1743">
      <w:pPr>
        <w:spacing w:after="0"/>
        <w:jc w:val="both"/>
        <w:rPr>
          <w:rFonts w:ascii="PT Astra Serif" w:hAnsi="PT Astra Serif"/>
          <w:szCs w:val="28"/>
        </w:rPr>
      </w:pPr>
      <w:r w:rsidRPr="00D76D7E">
        <w:rPr>
          <w:rFonts w:ascii="PT Astra Serif" w:hAnsi="PT Astra Serif"/>
          <w:szCs w:val="28"/>
        </w:rPr>
        <w:t>способностью АС обеспечивать беспрепятственный доступ</w:t>
      </w:r>
      <w:r w:rsidR="00D76D7E">
        <w:rPr>
          <w:rFonts w:ascii="PT Astra Serif" w:hAnsi="PT Astra Serif"/>
          <w:szCs w:val="28"/>
        </w:rPr>
        <w:t xml:space="preserve"> </w:t>
      </w:r>
      <w:r w:rsidRPr="00D76D7E">
        <w:rPr>
          <w:rFonts w:ascii="PT Astra Serif" w:hAnsi="PT Astra Serif"/>
          <w:szCs w:val="28"/>
        </w:rPr>
        <w:t>субъектов, имеющих на это полномочия.</w:t>
      </w:r>
      <w:r w:rsidR="009D66F5">
        <w:rPr>
          <w:rFonts w:ascii="PT Astra Serif" w:hAnsi="PT Astra Serif"/>
          <w:szCs w:val="28"/>
        </w:rPr>
        <w:t xml:space="preserve"> </w:t>
      </w:r>
      <w:r w:rsidRPr="00D76D7E">
        <w:rPr>
          <w:rFonts w:ascii="PT Astra Serif" w:hAnsi="PT Astra Serif"/>
          <w:szCs w:val="28"/>
        </w:rPr>
        <w:t xml:space="preserve">Иными </w:t>
      </w:r>
      <w:r w:rsidR="009D66F5" w:rsidRPr="00D76D7E">
        <w:rPr>
          <w:rFonts w:ascii="PT Astra Serif" w:hAnsi="PT Astra Serif"/>
          <w:szCs w:val="28"/>
        </w:rPr>
        <w:t xml:space="preserve">словами, </w:t>
      </w:r>
      <w:r w:rsidR="009D66F5" w:rsidRPr="009D66F5">
        <w:rPr>
          <w:rFonts w:ascii="PT Astra Serif" w:hAnsi="PT Astra Serif"/>
          <w:b/>
          <w:bCs/>
          <w:szCs w:val="28"/>
        </w:rPr>
        <w:t>доступность</w:t>
      </w:r>
      <w:r w:rsidR="009D66F5">
        <w:rPr>
          <w:rFonts w:ascii="PT Astra Serif" w:hAnsi="PT Astra Serif"/>
          <w:szCs w:val="28"/>
        </w:rPr>
        <w:t xml:space="preserve"> – это </w:t>
      </w:r>
      <w:r w:rsidRPr="00D76D7E">
        <w:rPr>
          <w:rFonts w:ascii="PT Astra Serif" w:hAnsi="PT Astra Serif"/>
          <w:szCs w:val="28"/>
        </w:rPr>
        <w:t xml:space="preserve">обеспечение </w:t>
      </w:r>
      <w:r w:rsidRPr="00D76D7E">
        <w:rPr>
          <w:rFonts w:ascii="PT Astra Serif" w:hAnsi="PT Astra Serif"/>
          <w:szCs w:val="28"/>
        </w:rPr>
        <w:lastRenderedPageBreak/>
        <w:t>доступа к информации и связанным с ней активам авторизованных пользователей по мере</w:t>
      </w:r>
      <w:r w:rsidR="009D66F5">
        <w:rPr>
          <w:rFonts w:ascii="PT Astra Serif" w:hAnsi="PT Astra Serif"/>
          <w:szCs w:val="28"/>
        </w:rPr>
        <w:t xml:space="preserve"> </w:t>
      </w:r>
      <w:r w:rsidRPr="00D76D7E">
        <w:rPr>
          <w:rFonts w:ascii="PT Astra Serif" w:hAnsi="PT Astra Serif"/>
          <w:szCs w:val="28"/>
        </w:rPr>
        <w:t xml:space="preserve">необходимости. </w:t>
      </w:r>
    </w:p>
    <w:p w14:paraId="68830333" w14:textId="3027D066" w:rsidR="00BC16B8" w:rsidRPr="00D76D7E" w:rsidRDefault="008D314E" w:rsidP="00BC16B8">
      <w:pPr>
        <w:spacing w:after="0"/>
        <w:ind w:firstLine="709"/>
        <w:jc w:val="both"/>
        <w:rPr>
          <w:rFonts w:ascii="PT Astra Serif" w:hAnsi="PT Astra Serif"/>
          <w:szCs w:val="28"/>
        </w:rPr>
      </w:pPr>
      <w:r w:rsidRPr="002B1743">
        <w:rPr>
          <w:rFonts w:ascii="PT Astra Serif" w:hAnsi="PT Astra Serif"/>
          <w:b/>
          <w:bCs/>
          <w:szCs w:val="28"/>
        </w:rPr>
        <w:t>Таким образом, было представлено три классических атрибута</w:t>
      </w:r>
      <w:r w:rsidR="009D66F5" w:rsidRPr="002B1743">
        <w:rPr>
          <w:rFonts w:ascii="PT Astra Serif" w:hAnsi="PT Astra Serif"/>
          <w:b/>
          <w:bCs/>
          <w:szCs w:val="28"/>
        </w:rPr>
        <w:t xml:space="preserve"> (свойства)</w:t>
      </w:r>
      <w:r w:rsidRPr="002B1743">
        <w:rPr>
          <w:rFonts w:ascii="PT Astra Serif" w:hAnsi="PT Astra Serif"/>
          <w:b/>
          <w:bCs/>
          <w:szCs w:val="28"/>
        </w:rPr>
        <w:t xml:space="preserve"> информационной безопасности</w:t>
      </w:r>
      <w:r w:rsidR="009D66F5" w:rsidRPr="002B1743">
        <w:rPr>
          <w:rFonts w:ascii="PT Astra Serif" w:hAnsi="PT Astra Serif"/>
          <w:b/>
          <w:bCs/>
          <w:szCs w:val="28"/>
        </w:rPr>
        <w:t xml:space="preserve"> это</w:t>
      </w:r>
      <w:r w:rsidR="009D66F5">
        <w:rPr>
          <w:rFonts w:ascii="PT Astra Serif" w:hAnsi="PT Astra Serif"/>
          <w:szCs w:val="28"/>
        </w:rPr>
        <w:t xml:space="preserve"> – конфиденциальность, целостность и доступность информации.</w:t>
      </w:r>
    </w:p>
    <w:p w14:paraId="22FDC55A" w14:textId="39393AFB" w:rsidR="008D314E" w:rsidRPr="00D76D7E" w:rsidRDefault="008D314E" w:rsidP="00BC16B8">
      <w:pPr>
        <w:spacing w:after="0"/>
        <w:ind w:firstLine="709"/>
        <w:jc w:val="both"/>
        <w:rPr>
          <w:rFonts w:ascii="PT Astra Serif" w:hAnsi="PT Astra Serif"/>
          <w:szCs w:val="28"/>
        </w:rPr>
      </w:pPr>
      <w:r w:rsidRPr="00D76D7E">
        <w:rPr>
          <w:rFonts w:ascii="PT Astra Serif" w:hAnsi="PT Astra Serif"/>
          <w:szCs w:val="28"/>
        </w:rPr>
        <w:t>В 1998 году американским специалистом по информатике, исследователем и консультантом информационной безопасности Донном Б. Паркером была предложена модель информационной безопасности, которая добавила три дополнительных свойства информации, которая получила свое название Гексада Паркера</w:t>
      </w:r>
      <w:r w:rsidR="00C35F4A" w:rsidRPr="00D76D7E">
        <w:rPr>
          <w:rFonts w:ascii="PT Astra Serif" w:hAnsi="PT Astra Serif"/>
          <w:szCs w:val="28"/>
        </w:rPr>
        <w:t>. Суть данной модели в следующем: множество всех видов нарушений безопасности делится на несколько базовых групп таким образом, чтобы любое возможное нарушение обязательно можно было отнести по крайней мере к одной из этих групп. Затем система объявляется безопасной, если она способна противостоять каждой из этих групп нарушений.</w:t>
      </w:r>
    </w:p>
    <w:p w14:paraId="6AF91D70" w14:textId="4ADA635C" w:rsidR="00C35F4A" w:rsidRDefault="00C35F4A" w:rsidP="00C35F4A">
      <w:pPr>
        <w:spacing w:after="0"/>
        <w:jc w:val="center"/>
        <w:rPr>
          <w:rFonts w:ascii="PT Astra Serif" w:hAnsi="PT Astra Serif"/>
          <w:szCs w:val="28"/>
        </w:rPr>
      </w:pPr>
      <w:r w:rsidRPr="00D76D7E">
        <w:rPr>
          <w:rFonts w:ascii="PT Astra Serif" w:hAnsi="PT Astra Serif"/>
          <w:noProof/>
          <w:szCs w:val="28"/>
        </w:rPr>
        <w:drawing>
          <wp:inline distT="0" distB="0" distL="0" distR="0" wp14:anchorId="37229ADC" wp14:editId="1981DC7B">
            <wp:extent cx="5428575" cy="3803650"/>
            <wp:effectExtent l="0" t="0" r="1270" b="6350"/>
            <wp:docPr id="1144694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4958" name=""/>
                    <pic:cNvPicPr/>
                  </pic:nvPicPr>
                  <pic:blipFill>
                    <a:blip r:embed="rId6"/>
                    <a:stretch>
                      <a:fillRect/>
                    </a:stretch>
                  </pic:blipFill>
                  <pic:spPr>
                    <a:xfrm>
                      <a:off x="0" y="0"/>
                      <a:ext cx="5463660" cy="3828233"/>
                    </a:xfrm>
                    <a:prstGeom prst="rect">
                      <a:avLst/>
                    </a:prstGeom>
                  </pic:spPr>
                </pic:pic>
              </a:graphicData>
            </a:graphic>
          </wp:inline>
        </w:drawing>
      </w:r>
    </w:p>
    <w:p w14:paraId="496E5DD4" w14:textId="03D93B2F" w:rsidR="009D66F5" w:rsidRDefault="009D66F5" w:rsidP="009D66F5">
      <w:pPr>
        <w:spacing w:after="0"/>
        <w:ind w:firstLine="709"/>
        <w:jc w:val="both"/>
        <w:rPr>
          <w:rFonts w:ascii="PT Astra Serif" w:hAnsi="PT Astra Serif"/>
          <w:szCs w:val="28"/>
        </w:rPr>
      </w:pPr>
      <w:r>
        <w:rPr>
          <w:rFonts w:ascii="PT Astra Serif" w:hAnsi="PT Astra Serif"/>
          <w:szCs w:val="28"/>
        </w:rPr>
        <w:t>Рисунок 2. Гексада Паркера</w:t>
      </w:r>
      <w:r w:rsidR="00E50A13">
        <w:rPr>
          <w:rFonts w:ascii="PT Astra Serif" w:hAnsi="PT Astra Serif"/>
          <w:szCs w:val="28"/>
        </w:rPr>
        <w:t>.</w:t>
      </w:r>
    </w:p>
    <w:p w14:paraId="3D5F15EF" w14:textId="77777777" w:rsidR="00E50A13" w:rsidRPr="00D76D7E" w:rsidRDefault="00E50A13" w:rsidP="009D66F5">
      <w:pPr>
        <w:spacing w:after="0"/>
        <w:ind w:firstLine="709"/>
        <w:jc w:val="both"/>
        <w:rPr>
          <w:rFonts w:ascii="PT Astra Serif" w:hAnsi="PT Astra Serif"/>
          <w:szCs w:val="28"/>
        </w:rPr>
      </w:pPr>
    </w:p>
    <w:p w14:paraId="0709DBA6" w14:textId="43A8390B" w:rsidR="00C35F4A" w:rsidRPr="00D76D7E" w:rsidRDefault="00C35F4A" w:rsidP="00E50A13">
      <w:pPr>
        <w:spacing w:after="0"/>
        <w:ind w:firstLine="709"/>
        <w:jc w:val="both"/>
        <w:rPr>
          <w:rFonts w:ascii="PT Astra Serif" w:hAnsi="PT Astra Serif"/>
          <w:szCs w:val="28"/>
        </w:rPr>
      </w:pPr>
      <w:r w:rsidRPr="00D76D7E">
        <w:rPr>
          <w:rFonts w:ascii="PT Astra Serif" w:hAnsi="PT Astra Serif"/>
          <w:b/>
          <w:bCs/>
          <w:szCs w:val="28"/>
        </w:rPr>
        <w:t>Аутентичность (</w:t>
      </w:r>
      <w:proofErr w:type="spellStart"/>
      <w:r w:rsidRPr="00D76D7E">
        <w:rPr>
          <w:rFonts w:ascii="PT Astra Serif" w:hAnsi="PT Astra Serif"/>
          <w:b/>
          <w:bCs/>
          <w:szCs w:val="28"/>
        </w:rPr>
        <w:t>authenticity</w:t>
      </w:r>
      <w:proofErr w:type="spellEnd"/>
      <w:r w:rsidRPr="00D76D7E">
        <w:rPr>
          <w:rFonts w:ascii="PT Astra Serif" w:hAnsi="PT Astra Serif"/>
          <w:b/>
          <w:bCs/>
          <w:szCs w:val="28"/>
        </w:rPr>
        <w:t>)</w:t>
      </w:r>
      <w:r w:rsidRPr="00D76D7E">
        <w:rPr>
          <w:rFonts w:ascii="PT Astra Serif" w:hAnsi="PT Astra Serif"/>
          <w:szCs w:val="28"/>
        </w:rPr>
        <w:t xml:space="preserve"> — это состояние системы, при котором пользователь не может выдать себя за другого, а документ всегда имеет достоверную информацию о его источнике (авторе). Из этого определения видно, что аутентичность является аналогом неотказуемости. </w:t>
      </w:r>
    </w:p>
    <w:p w14:paraId="286974CF" w14:textId="79A4C498" w:rsidR="00C35F4A" w:rsidRPr="00D76D7E" w:rsidRDefault="00C35F4A" w:rsidP="00E50A13">
      <w:pPr>
        <w:spacing w:after="0"/>
        <w:ind w:firstLine="709"/>
        <w:jc w:val="both"/>
        <w:rPr>
          <w:rFonts w:ascii="PT Astra Serif" w:hAnsi="PT Astra Serif"/>
          <w:szCs w:val="28"/>
        </w:rPr>
      </w:pPr>
      <w:r w:rsidRPr="00D76D7E">
        <w:rPr>
          <w:rFonts w:ascii="PT Astra Serif" w:hAnsi="PT Astra Serif"/>
          <w:b/>
          <w:bCs/>
          <w:szCs w:val="28"/>
        </w:rPr>
        <w:t>Владение (</w:t>
      </w:r>
      <w:proofErr w:type="spellStart"/>
      <w:r w:rsidRPr="00D76D7E">
        <w:rPr>
          <w:rFonts w:ascii="PT Astra Serif" w:hAnsi="PT Astra Serif"/>
          <w:b/>
          <w:bCs/>
          <w:szCs w:val="28"/>
        </w:rPr>
        <w:t>possession</w:t>
      </w:r>
      <w:proofErr w:type="spellEnd"/>
      <w:r w:rsidRPr="00D76D7E">
        <w:rPr>
          <w:rFonts w:ascii="PT Astra Serif" w:hAnsi="PT Astra Serif"/>
          <w:b/>
          <w:bCs/>
          <w:szCs w:val="28"/>
        </w:rPr>
        <w:t>)</w:t>
      </w:r>
      <w:r w:rsidRPr="00D76D7E">
        <w:rPr>
          <w:rFonts w:ascii="PT Astra Serif" w:hAnsi="PT Astra Serif"/>
          <w:szCs w:val="28"/>
        </w:rPr>
        <w:t xml:space="preserve"> — это состояние системы, при котором физический контроль над устройством или другой средой хранения информации предоставляется только тем, кто имеет на это право. </w:t>
      </w:r>
    </w:p>
    <w:p w14:paraId="19189ED3" w14:textId="0C977D85" w:rsidR="00490237" w:rsidRDefault="00C35F4A" w:rsidP="00E50A13">
      <w:pPr>
        <w:spacing w:after="0"/>
        <w:ind w:firstLine="709"/>
        <w:jc w:val="both"/>
        <w:rPr>
          <w:rFonts w:ascii="PT Astra Serif" w:hAnsi="PT Astra Serif"/>
          <w:szCs w:val="28"/>
        </w:rPr>
      </w:pPr>
      <w:r w:rsidRPr="00D76D7E">
        <w:rPr>
          <w:rFonts w:ascii="PT Astra Serif" w:hAnsi="PT Astra Serif"/>
          <w:b/>
          <w:bCs/>
          <w:szCs w:val="28"/>
        </w:rPr>
        <w:t>Полезность (</w:t>
      </w:r>
      <w:proofErr w:type="spellStart"/>
      <w:r w:rsidRPr="00D76D7E">
        <w:rPr>
          <w:rFonts w:ascii="PT Astra Serif" w:hAnsi="PT Astra Serif"/>
          <w:b/>
          <w:bCs/>
          <w:szCs w:val="28"/>
        </w:rPr>
        <w:t>utility</w:t>
      </w:r>
      <w:proofErr w:type="spellEnd"/>
      <w:r w:rsidRPr="00D76D7E">
        <w:rPr>
          <w:rFonts w:ascii="PT Astra Serif" w:hAnsi="PT Astra Serif"/>
          <w:b/>
          <w:bCs/>
          <w:szCs w:val="28"/>
        </w:rPr>
        <w:t>)</w:t>
      </w:r>
      <w:r w:rsidRPr="00D76D7E">
        <w:rPr>
          <w:rFonts w:ascii="PT Astra Serif" w:hAnsi="PT Astra Serif"/>
          <w:szCs w:val="28"/>
        </w:rPr>
        <w:t xml:space="preserve"> — это такое состояние информационной системы, при котором обеспечивается удобство практического использования как </w:t>
      </w:r>
      <w:r w:rsidRPr="00D76D7E">
        <w:rPr>
          <w:rFonts w:ascii="PT Astra Serif" w:hAnsi="PT Astra Serif"/>
          <w:szCs w:val="28"/>
        </w:rPr>
        <w:lastRenderedPageBreak/>
        <w:t>собственно информации, так и связанных с ее обработкой и поддержкой процедур. В безопасной системе меры, предпринимаемые для защиты системы, не должны неприемлемо усложнять работу сотрудников, иначе они будут воспринимать их как помеху и пытаться при всякой возможности их обойти.</w:t>
      </w:r>
    </w:p>
    <w:p w14:paraId="5103FF27" w14:textId="795B090C" w:rsidR="00490237" w:rsidRPr="00D76D7E" w:rsidRDefault="00E50A13" w:rsidP="00E50A13">
      <w:pPr>
        <w:spacing w:after="0"/>
        <w:ind w:firstLine="709"/>
        <w:jc w:val="both"/>
        <w:rPr>
          <w:rFonts w:ascii="PT Astra Serif" w:hAnsi="PT Astra Serif"/>
          <w:szCs w:val="28"/>
        </w:rPr>
      </w:pPr>
      <w:r>
        <w:rPr>
          <w:rFonts w:ascii="PT Astra Serif" w:hAnsi="PT Astra Serif"/>
          <w:szCs w:val="28"/>
        </w:rPr>
        <w:t>В соответствии с методическим документом ФСТЭК России от 05.02.2021 года «Методика оценки угроз безопасности информации» п</w:t>
      </w:r>
      <w:r w:rsidR="00490237" w:rsidRPr="00D76D7E">
        <w:rPr>
          <w:rFonts w:ascii="PT Astra Serif" w:hAnsi="PT Astra Serif"/>
          <w:szCs w:val="28"/>
        </w:rPr>
        <w:t>ри построении системы защиты информации обязательно нужно определить, что следует защищать и от кого (или чего) следует строить защиту.</w:t>
      </w:r>
    </w:p>
    <w:p w14:paraId="059431CC" w14:textId="3EF9E481" w:rsidR="00490237" w:rsidRPr="00D76D7E" w:rsidRDefault="00490237" w:rsidP="00C35F4A">
      <w:pPr>
        <w:spacing w:after="0"/>
        <w:ind w:firstLine="709"/>
        <w:jc w:val="both"/>
        <w:rPr>
          <w:rFonts w:ascii="PT Astra Serif" w:hAnsi="PT Astra Serif"/>
          <w:szCs w:val="28"/>
        </w:rPr>
      </w:pPr>
      <w:r w:rsidRPr="00D76D7E">
        <w:rPr>
          <w:rFonts w:ascii="PT Astra Serif" w:hAnsi="PT Astra Serif"/>
          <w:szCs w:val="28"/>
        </w:rPr>
        <w:t>Защищаться следует от множества угроз, которые проявляются через действия нарушителя. Угрозы возникают в случае наличия в системе уязвимостей, то есть таких свойств информационной системы, которые могут привести к нарушению информационной безопасности.</w:t>
      </w:r>
    </w:p>
    <w:p w14:paraId="46B63643" w14:textId="01967586" w:rsidR="00490237" w:rsidRPr="00D76D7E" w:rsidRDefault="00490237" w:rsidP="00C35F4A">
      <w:pPr>
        <w:spacing w:after="0"/>
        <w:ind w:firstLine="709"/>
        <w:jc w:val="both"/>
        <w:rPr>
          <w:rFonts w:ascii="PT Astra Serif" w:hAnsi="PT Astra Serif"/>
          <w:szCs w:val="28"/>
        </w:rPr>
      </w:pPr>
      <w:r w:rsidRPr="00D76D7E">
        <w:rPr>
          <w:rFonts w:ascii="PT Astra Serif" w:hAnsi="PT Astra Serif"/>
          <w:szCs w:val="28"/>
        </w:rPr>
        <w:t>Определение перечня угроз и построение модели нарушителя являются обязательным этапом проектирования системы защиты. Для каждой системы перечень наиболее вероятных угроз безопасности, а также характеристика наиболее вероятного нарушителя индивидуальны, поэтому перечень и модель должны носить неформальный характер.</w:t>
      </w:r>
    </w:p>
    <w:p w14:paraId="0F4C1A41" w14:textId="77777777" w:rsidR="00A22D32" w:rsidRPr="00D76D7E" w:rsidRDefault="00490237" w:rsidP="00C35F4A">
      <w:pPr>
        <w:spacing w:after="0"/>
        <w:ind w:firstLine="709"/>
        <w:jc w:val="both"/>
        <w:rPr>
          <w:rFonts w:ascii="PT Astra Serif" w:hAnsi="PT Astra Serif"/>
          <w:szCs w:val="28"/>
        </w:rPr>
      </w:pPr>
      <w:r w:rsidRPr="00D76D7E">
        <w:rPr>
          <w:rFonts w:ascii="PT Astra Serif" w:hAnsi="PT Astra Serif"/>
          <w:szCs w:val="28"/>
        </w:rPr>
        <w:t xml:space="preserve">При наличии в системе уязвимости потенциальная угроза безопасности может реализоваться в виде атаки. </w:t>
      </w:r>
    </w:p>
    <w:p w14:paraId="5DC4C87A" w14:textId="74512935" w:rsidR="00A22D32" w:rsidRPr="00D76D7E" w:rsidRDefault="00A22D32" w:rsidP="00C35F4A">
      <w:pPr>
        <w:spacing w:after="0"/>
        <w:ind w:firstLine="709"/>
        <w:jc w:val="both"/>
        <w:rPr>
          <w:rFonts w:ascii="PT Astra Serif" w:hAnsi="PT Astra Serif"/>
          <w:szCs w:val="28"/>
        </w:rPr>
      </w:pPr>
      <w:r w:rsidRPr="00D76D7E">
        <w:rPr>
          <w:rFonts w:ascii="PT Astra Serif" w:hAnsi="PT Astra Serif"/>
          <w:b/>
          <w:bCs/>
          <w:szCs w:val="28"/>
        </w:rPr>
        <w:t>Уязвимость информационной системы</w:t>
      </w:r>
      <w:r w:rsidRPr="00D76D7E">
        <w:rPr>
          <w:rFonts w:ascii="PT Astra Serif" w:hAnsi="PT Astra Serif"/>
          <w:szCs w:val="28"/>
        </w:rPr>
        <w:t xml:space="preserve"> – недостаток или слабое место в системном или прикладном программном (программно-аппаратном) обеспечении автоматизированной информационной системы, которые могут быть использованы для реализации угрозы безопасности информации.</w:t>
      </w:r>
    </w:p>
    <w:p w14:paraId="24051C13" w14:textId="7601038D" w:rsidR="00490237" w:rsidRPr="00D76D7E" w:rsidRDefault="00490237" w:rsidP="00C35F4A">
      <w:pPr>
        <w:spacing w:after="0"/>
        <w:ind w:firstLine="709"/>
        <w:jc w:val="both"/>
        <w:rPr>
          <w:rFonts w:ascii="PT Astra Serif" w:hAnsi="PT Astra Serif"/>
          <w:szCs w:val="28"/>
        </w:rPr>
      </w:pPr>
      <w:r w:rsidRPr="00D76D7E">
        <w:rPr>
          <w:rFonts w:ascii="PT Astra Serif" w:hAnsi="PT Astra Serif"/>
          <w:szCs w:val="28"/>
        </w:rPr>
        <w:t>Для предупреждения успешных атак необходим поиск и анализ уязвимостей системы. Уязвимости различаются в зависимости от источника возникновения, степени риска, распространенности, места в жизненном цикле системы, соотношения с подсистемами защиты. Анализ уязвимостей — обязательная процедура при аттестации объекта информатизации. В связи с возможностью появления новых уязвимостей необходим их периодический анализ на уже аттестованном объекте.</w:t>
      </w:r>
    </w:p>
    <w:p w14:paraId="32A5B1A1" w14:textId="77777777" w:rsidR="00490237" w:rsidRPr="00D76D7E" w:rsidRDefault="00490237" w:rsidP="00490237">
      <w:pPr>
        <w:spacing w:after="0"/>
        <w:ind w:firstLine="709"/>
        <w:jc w:val="both"/>
        <w:rPr>
          <w:rFonts w:ascii="PT Astra Serif" w:hAnsi="PT Astra Serif"/>
          <w:szCs w:val="28"/>
        </w:rPr>
      </w:pPr>
      <w:r w:rsidRPr="00D76D7E">
        <w:rPr>
          <w:rFonts w:ascii="PT Astra Serif" w:hAnsi="PT Astra Serif"/>
          <w:b/>
          <w:bCs/>
          <w:szCs w:val="28"/>
        </w:rPr>
        <w:t>Угроза безопасности информации</w:t>
      </w:r>
      <w:r w:rsidRPr="00D76D7E">
        <w:rPr>
          <w:rFonts w:ascii="PT Astra Serif" w:hAnsi="PT Astra Serif"/>
          <w:szCs w:val="28"/>
        </w:rPr>
        <w:t xml:space="preserve"> – совокупность условий и факторов, создающих потенциальную или реально существующую опасность, связанную с утечкой информации и (или) несанкционированными и (или) непреднамеренными воздействиями на нее.</w:t>
      </w:r>
    </w:p>
    <w:p w14:paraId="2A985F2D" w14:textId="2FF8C54F" w:rsidR="00490237" w:rsidRPr="00D76D7E" w:rsidRDefault="00490237" w:rsidP="00490237">
      <w:pPr>
        <w:spacing w:after="0"/>
        <w:ind w:firstLine="709"/>
        <w:jc w:val="both"/>
        <w:rPr>
          <w:rFonts w:ascii="PT Astra Serif" w:hAnsi="PT Astra Serif"/>
          <w:szCs w:val="28"/>
        </w:rPr>
      </w:pPr>
      <w:r w:rsidRPr="00D76D7E">
        <w:rPr>
          <w:rFonts w:ascii="PT Astra Serif" w:hAnsi="PT Astra Serif"/>
          <w:b/>
          <w:bCs/>
          <w:szCs w:val="28"/>
        </w:rPr>
        <w:t>Угроза</w:t>
      </w:r>
      <w:r w:rsidRPr="00D76D7E">
        <w:rPr>
          <w:rFonts w:ascii="PT Astra Serif" w:hAnsi="PT Astra Serif"/>
          <w:szCs w:val="28"/>
        </w:rPr>
        <w:t xml:space="preserve"> — это фактор, стремящийся нарушить работу системы.</w:t>
      </w:r>
    </w:p>
    <w:p w14:paraId="1210B80F" w14:textId="75B62656" w:rsidR="00490237" w:rsidRPr="00D76D7E" w:rsidRDefault="00490237" w:rsidP="00490237">
      <w:pPr>
        <w:spacing w:after="0"/>
        <w:ind w:firstLine="709"/>
        <w:jc w:val="both"/>
        <w:rPr>
          <w:rFonts w:ascii="PT Astra Serif" w:hAnsi="PT Astra Serif"/>
          <w:szCs w:val="28"/>
        </w:rPr>
      </w:pPr>
      <w:r w:rsidRPr="00D76D7E">
        <w:rPr>
          <w:rFonts w:ascii="PT Astra Serif" w:hAnsi="PT Astra Serif"/>
          <w:szCs w:val="28"/>
        </w:rPr>
        <w:t>В настоящее время рассматривается достаточно обширный перечень угроз информационной безопасности.</w:t>
      </w:r>
    </w:p>
    <w:p w14:paraId="0A6EBDFE" w14:textId="6B5D660F" w:rsidR="00490237" w:rsidRPr="00D76D7E" w:rsidRDefault="00A67676" w:rsidP="00E66AB1">
      <w:pPr>
        <w:spacing w:after="0"/>
        <w:jc w:val="both"/>
        <w:rPr>
          <w:rFonts w:ascii="PT Astra Serif" w:hAnsi="PT Astra Serif"/>
          <w:szCs w:val="28"/>
        </w:rPr>
      </w:pPr>
      <w:r w:rsidRPr="00D76D7E">
        <w:rPr>
          <w:rFonts w:ascii="PT Astra Serif" w:hAnsi="PT Astra Serif"/>
          <w:noProof/>
          <w:szCs w:val="28"/>
        </w:rPr>
        <w:lastRenderedPageBreak/>
        <w:drawing>
          <wp:inline distT="0" distB="0" distL="0" distR="0" wp14:anchorId="792143C2" wp14:editId="22B7883C">
            <wp:extent cx="5803900" cy="4005771"/>
            <wp:effectExtent l="0" t="0" r="6350" b="0"/>
            <wp:docPr id="2121808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8350" name=""/>
                    <pic:cNvPicPr/>
                  </pic:nvPicPr>
                  <pic:blipFill>
                    <a:blip r:embed="rId7"/>
                    <a:stretch>
                      <a:fillRect/>
                    </a:stretch>
                  </pic:blipFill>
                  <pic:spPr>
                    <a:xfrm>
                      <a:off x="0" y="0"/>
                      <a:ext cx="5807175" cy="4008031"/>
                    </a:xfrm>
                    <a:prstGeom prst="rect">
                      <a:avLst/>
                    </a:prstGeom>
                  </pic:spPr>
                </pic:pic>
              </a:graphicData>
            </a:graphic>
          </wp:inline>
        </w:drawing>
      </w:r>
    </w:p>
    <w:p w14:paraId="7F3E3928" w14:textId="090D853F" w:rsidR="00A67676" w:rsidRDefault="00A67676" w:rsidP="00490237">
      <w:pPr>
        <w:spacing w:after="0"/>
        <w:ind w:firstLine="709"/>
        <w:jc w:val="both"/>
        <w:rPr>
          <w:rFonts w:ascii="PT Astra Serif" w:hAnsi="PT Astra Serif"/>
          <w:szCs w:val="28"/>
        </w:rPr>
      </w:pPr>
      <w:r w:rsidRPr="00D76D7E">
        <w:rPr>
          <w:rFonts w:ascii="PT Astra Serif" w:hAnsi="PT Astra Serif"/>
          <w:szCs w:val="28"/>
        </w:rPr>
        <w:t>Рис</w:t>
      </w:r>
      <w:r w:rsidR="00E66AB1">
        <w:rPr>
          <w:rFonts w:ascii="PT Astra Serif" w:hAnsi="PT Astra Serif"/>
          <w:szCs w:val="28"/>
        </w:rPr>
        <w:t>унок 3.</w:t>
      </w:r>
      <w:r w:rsidRPr="00D76D7E">
        <w:rPr>
          <w:rFonts w:ascii="PT Astra Serif" w:hAnsi="PT Astra Serif"/>
          <w:szCs w:val="28"/>
        </w:rPr>
        <w:t xml:space="preserve"> Типы информационных угроз</w:t>
      </w:r>
    </w:p>
    <w:p w14:paraId="2F092F4E" w14:textId="77777777" w:rsidR="00E66AB1" w:rsidRPr="00D76D7E" w:rsidRDefault="00E66AB1" w:rsidP="00490237">
      <w:pPr>
        <w:spacing w:after="0"/>
        <w:ind w:firstLine="709"/>
        <w:jc w:val="both"/>
        <w:rPr>
          <w:rFonts w:ascii="PT Astra Serif" w:hAnsi="PT Astra Serif"/>
          <w:szCs w:val="28"/>
        </w:rPr>
      </w:pPr>
    </w:p>
    <w:p w14:paraId="3287EE51" w14:textId="44187E77" w:rsidR="00A67676" w:rsidRPr="00D76D7E" w:rsidRDefault="00A67676" w:rsidP="00E66AB1">
      <w:pPr>
        <w:spacing w:after="0"/>
        <w:jc w:val="both"/>
        <w:rPr>
          <w:rFonts w:ascii="PT Astra Serif" w:hAnsi="PT Astra Serif"/>
          <w:szCs w:val="28"/>
        </w:rPr>
      </w:pPr>
      <w:r w:rsidRPr="00D76D7E">
        <w:rPr>
          <w:rFonts w:ascii="PT Astra Serif" w:hAnsi="PT Astra Serif"/>
          <w:noProof/>
          <w:szCs w:val="28"/>
        </w:rPr>
        <w:drawing>
          <wp:inline distT="0" distB="0" distL="0" distR="0" wp14:anchorId="7AB88507" wp14:editId="228E87B2">
            <wp:extent cx="5753100" cy="2426955"/>
            <wp:effectExtent l="0" t="0" r="0" b="0"/>
            <wp:docPr id="4567515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51511" name=""/>
                    <pic:cNvPicPr/>
                  </pic:nvPicPr>
                  <pic:blipFill>
                    <a:blip r:embed="rId8"/>
                    <a:stretch>
                      <a:fillRect/>
                    </a:stretch>
                  </pic:blipFill>
                  <pic:spPr>
                    <a:xfrm>
                      <a:off x="0" y="0"/>
                      <a:ext cx="5757596" cy="2428851"/>
                    </a:xfrm>
                    <a:prstGeom prst="rect">
                      <a:avLst/>
                    </a:prstGeom>
                  </pic:spPr>
                </pic:pic>
              </a:graphicData>
            </a:graphic>
          </wp:inline>
        </w:drawing>
      </w:r>
    </w:p>
    <w:p w14:paraId="6CE9E34C" w14:textId="4A69CC3E" w:rsidR="00A67676" w:rsidRPr="00D76D7E" w:rsidRDefault="00A67676" w:rsidP="00490237">
      <w:pPr>
        <w:spacing w:after="0"/>
        <w:ind w:firstLine="709"/>
        <w:jc w:val="both"/>
        <w:rPr>
          <w:rFonts w:ascii="PT Astra Serif" w:hAnsi="PT Astra Serif"/>
          <w:szCs w:val="28"/>
        </w:rPr>
      </w:pPr>
      <w:r w:rsidRPr="00D76D7E">
        <w:rPr>
          <w:rFonts w:ascii="PT Astra Serif" w:hAnsi="PT Astra Serif"/>
          <w:szCs w:val="28"/>
        </w:rPr>
        <w:t>Рис</w:t>
      </w:r>
      <w:r w:rsidR="00E66AB1">
        <w:rPr>
          <w:rFonts w:ascii="PT Astra Serif" w:hAnsi="PT Astra Serif"/>
          <w:szCs w:val="28"/>
        </w:rPr>
        <w:t>унок 4.</w:t>
      </w:r>
      <w:r w:rsidRPr="00D76D7E">
        <w:rPr>
          <w:rFonts w:ascii="PT Astra Serif" w:hAnsi="PT Astra Serif"/>
          <w:szCs w:val="28"/>
        </w:rPr>
        <w:t xml:space="preserve"> Классификация информационных угроз по факторам возникновения</w:t>
      </w:r>
      <w:r w:rsidR="00E66AB1">
        <w:rPr>
          <w:rFonts w:ascii="PT Astra Serif" w:hAnsi="PT Astra Serif"/>
          <w:szCs w:val="28"/>
        </w:rPr>
        <w:t>.</w:t>
      </w:r>
    </w:p>
    <w:p w14:paraId="2B369467" w14:textId="77777777" w:rsidR="00A67676" w:rsidRPr="00D76D7E" w:rsidRDefault="00A67676" w:rsidP="00490237">
      <w:pPr>
        <w:spacing w:after="0"/>
        <w:ind w:firstLine="709"/>
        <w:jc w:val="both"/>
        <w:rPr>
          <w:rFonts w:ascii="PT Astra Serif" w:hAnsi="PT Astra Serif"/>
          <w:szCs w:val="28"/>
        </w:rPr>
      </w:pPr>
    </w:p>
    <w:p w14:paraId="0461C7A0" w14:textId="77777777" w:rsidR="00A67676" w:rsidRPr="006E52C2" w:rsidRDefault="00A67676" w:rsidP="00A67676">
      <w:pPr>
        <w:spacing w:after="0"/>
        <w:ind w:firstLine="709"/>
        <w:jc w:val="both"/>
        <w:rPr>
          <w:rFonts w:ascii="PT Astra Serif" w:hAnsi="PT Astra Serif"/>
          <w:b/>
          <w:bCs/>
          <w:szCs w:val="28"/>
        </w:rPr>
      </w:pPr>
      <w:r w:rsidRPr="006E52C2">
        <w:rPr>
          <w:rFonts w:ascii="PT Astra Serif" w:hAnsi="PT Astra Serif"/>
          <w:b/>
          <w:bCs/>
          <w:szCs w:val="28"/>
        </w:rPr>
        <w:t>Информационные угрозы могут быть обусловлены:</w:t>
      </w:r>
    </w:p>
    <w:p w14:paraId="53324D0B" w14:textId="77777777" w:rsidR="006E52C2" w:rsidRDefault="00A67676" w:rsidP="00E66AB1">
      <w:pPr>
        <w:pStyle w:val="a7"/>
        <w:numPr>
          <w:ilvl w:val="0"/>
          <w:numId w:val="2"/>
        </w:numPr>
        <w:spacing w:after="0"/>
        <w:jc w:val="both"/>
        <w:rPr>
          <w:rFonts w:ascii="PT Astra Serif" w:hAnsi="PT Astra Serif"/>
          <w:szCs w:val="28"/>
        </w:rPr>
      </w:pPr>
      <w:r w:rsidRPr="006E52C2">
        <w:rPr>
          <w:rFonts w:ascii="PT Astra Serif" w:hAnsi="PT Astra Serif"/>
          <w:szCs w:val="28"/>
        </w:rPr>
        <w:t>естественными факторами (стихийные бедствия — пожар, наводнение,</w:t>
      </w:r>
      <w:r w:rsidR="00E66AB1" w:rsidRPr="006E52C2">
        <w:rPr>
          <w:rFonts w:ascii="PT Astra Serif" w:hAnsi="PT Astra Serif"/>
          <w:szCs w:val="28"/>
        </w:rPr>
        <w:t xml:space="preserve"> </w:t>
      </w:r>
      <w:r w:rsidRPr="006E52C2">
        <w:rPr>
          <w:rFonts w:ascii="PT Astra Serif" w:hAnsi="PT Astra Serif"/>
          <w:szCs w:val="28"/>
        </w:rPr>
        <w:t>ураган, молния и другие причины);</w:t>
      </w:r>
    </w:p>
    <w:p w14:paraId="7933BBE7" w14:textId="3B194329" w:rsidR="00A67676" w:rsidRPr="006E52C2" w:rsidRDefault="00A67676" w:rsidP="00E66AB1">
      <w:pPr>
        <w:pStyle w:val="a7"/>
        <w:numPr>
          <w:ilvl w:val="0"/>
          <w:numId w:val="2"/>
        </w:numPr>
        <w:spacing w:after="0"/>
        <w:jc w:val="both"/>
        <w:rPr>
          <w:rFonts w:ascii="PT Astra Serif" w:hAnsi="PT Astra Serif"/>
          <w:szCs w:val="28"/>
        </w:rPr>
      </w:pPr>
      <w:r w:rsidRPr="006E52C2">
        <w:rPr>
          <w:rFonts w:ascii="PT Astra Serif" w:hAnsi="PT Astra Serif"/>
          <w:szCs w:val="28"/>
        </w:rPr>
        <w:t>человеческими факторами.</w:t>
      </w:r>
    </w:p>
    <w:p w14:paraId="47BCA36A" w14:textId="136E54AD" w:rsidR="00A67676" w:rsidRPr="00D76D7E" w:rsidRDefault="00A67676" w:rsidP="00A67676">
      <w:pPr>
        <w:spacing w:after="0"/>
        <w:ind w:firstLine="709"/>
        <w:jc w:val="both"/>
        <w:rPr>
          <w:rFonts w:ascii="PT Astra Serif" w:hAnsi="PT Astra Serif"/>
          <w:szCs w:val="28"/>
        </w:rPr>
      </w:pPr>
      <w:r w:rsidRPr="00D76D7E">
        <w:rPr>
          <w:rFonts w:ascii="PT Astra Serif" w:hAnsi="PT Astra Serif"/>
          <w:szCs w:val="28"/>
        </w:rPr>
        <w:t>Последние, в свою очередь, подразделяются на:</w:t>
      </w:r>
    </w:p>
    <w:p w14:paraId="405E8945" w14:textId="77777777" w:rsidR="006E52C2" w:rsidRDefault="00A67676" w:rsidP="00E66AB1">
      <w:pPr>
        <w:pStyle w:val="a7"/>
        <w:numPr>
          <w:ilvl w:val="0"/>
          <w:numId w:val="2"/>
        </w:numPr>
        <w:spacing w:after="0"/>
        <w:jc w:val="both"/>
        <w:rPr>
          <w:rFonts w:ascii="PT Astra Serif" w:eastAsia="Times New Roman" w:hAnsi="PT Astra Serif" w:cs="Times New Roman"/>
          <w:szCs w:val="28"/>
          <w:lang w:eastAsia="ru-RU"/>
        </w:rPr>
      </w:pPr>
      <w:r w:rsidRPr="006E52C2">
        <w:rPr>
          <w:rFonts w:ascii="PT Astra Serif" w:eastAsia="Times New Roman" w:hAnsi="PT Astra Serif" w:cs="Times New Roman"/>
          <w:b/>
          <w:bCs/>
          <w:szCs w:val="28"/>
          <w:lang w:eastAsia="ru-RU"/>
        </w:rPr>
        <w:t>угрозы, носящие случайный, неумышленный характер.</w:t>
      </w:r>
      <w:r w:rsidRPr="006E52C2">
        <w:rPr>
          <w:rFonts w:ascii="PT Astra Serif" w:eastAsia="Times New Roman" w:hAnsi="PT Astra Serif" w:cs="Times New Roman"/>
          <w:szCs w:val="28"/>
          <w:lang w:eastAsia="ru-RU"/>
        </w:rPr>
        <w:t xml:space="preserve"> Это угрозы, связанные с ошибками процесса информации (научно-техническая, документация); с нецеленаправленной «утечкой умов», знаний, информации </w:t>
      </w:r>
      <w:r w:rsidRPr="006E52C2">
        <w:rPr>
          <w:rFonts w:ascii="PT Astra Serif" w:eastAsia="Times New Roman" w:hAnsi="PT Astra Serif" w:cs="Times New Roman"/>
          <w:szCs w:val="28"/>
          <w:lang w:eastAsia="ru-RU"/>
        </w:rPr>
        <w:lastRenderedPageBreak/>
        <w:t>(например, в связи с миграцией населения, выездом в другие страны, для воссоединения с семьей и т.п.) Это угрозы, связанные с ошибками процесса проектирования, разработки и изготовления систем и их компонент (здания, сооружения, помещения, компьютеры, средства связи, операционные системы, прикладные пр</w:t>
      </w:r>
      <w:r w:rsidR="00E66AB1" w:rsidRPr="006E52C2">
        <w:rPr>
          <w:rFonts w:ascii="PT Astra Serif" w:eastAsia="Times New Roman" w:hAnsi="PT Astra Serif" w:cs="Times New Roman"/>
          <w:szCs w:val="28"/>
          <w:lang w:eastAsia="ru-RU"/>
        </w:rPr>
        <w:t>о</w:t>
      </w:r>
      <w:r w:rsidR="006E52C2">
        <w:rPr>
          <w:rFonts w:ascii="PT Astra Serif" w:eastAsia="Times New Roman" w:hAnsi="PT Astra Serif" w:cs="Times New Roman"/>
          <w:szCs w:val="28"/>
          <w:lang w:eastAsia="ru-RU"/>
        </w:rPr>
        <w:t>г</w:t>
      </w:r>
      <w:r w:rsidRPr="006E52C2">
        <w:rPr>
          <w:rFonts w:ascii="PT Astra Serif" w:eastAsia="Times New Roman" w:hAnsi="PT Astra Serif" w:cs="Times New Roman"/>
          <w:szCs w:val="28"/>
          <w:lang w:eastAsia="ru-RU"/>
        </w:rPr>
        <w:t>раммы и др.) с ошибками в работе аппаратуры из-за некачественного ее изготовления; с ошибками процесса подготовки и обработки информации (ошибки недостаточной квалификации и операторов при подготовке, вводе и выводе данных, корректировке и обработке информации);</w:t>
      </w:r>
    </w:p>
    <w:p w14:paraId="19369B91" w14:textId="77777777" w:rsidR="006E52C2" w:rsidRDefault="00A67676" w:rsidP="00E66AB1">
      <w:pPr>
        <w:pStyle w:val="a7"/>
        <w:numPr>
          <w:ilvl w:val="0"/>
          <w:numId w:val="2"/>
        </w:numPr>
        <w:spacing w:after="0"/>
        <w:jc w:val="both"/>
        <w:rPr>
          <w:rFonts w:ascii="PT Astra Serif" w:eastAsia="Times New Roman" w:hAnsi="PT Astra Serif" w:cs="Times New Roman"/>
          <w:szCs w:val="28"/>
          <w:lang w:eastAsia="ru-RU"/>
        </w:rPr>
      </w:pPr>
      <w:r w:rsidRPr="006E52C2">
        <w:rPr>
          <w:rFonts w:ascii="PT Astra Serif" w:eastAsia="Times New Roman" w:hAnsi="PT Astra Serif" w:cs="Times New Roman"/>
          <w:b/>
          <w:bCs/>
          <w:szCs w:val="28"/>
          <w:lang w:eastAsia="ru-RU"/>
        </w:rPr>
        <w:t>угрозы, обусловленные умышленными, преднамеренными</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b/>
          <w:bCs/>
          <w:szCs w:val="28"/>
          <w:lang w:eastAsia="ru-RU"/>
        </w:rPr>
        <w:t>действиями людей.</w:t>
      </w:r>
      <w:r w:rsidRPr="006E52C2">
        <w:rPr>
          <w:rFonts w:ascii="PT Astra Serif" w:eastAsia="Times New Roman" w:hAnsi="PT Astra Serif" w:cs="Times New Roman"/>
          <w:szCs w:val="28"/>
          <w:lang w:eastAsia="ru-RU"/>
        </w:rPr>
        <w:t xml:space="preserve"> Это угрозы, связанные с передачей, искажением и уничтожением научных открытий, изобретений секретов производства, новых технологий но корыстным и другим антиобщественным мотивам (документация, чертежи, описания открытий и изобретений и другие материалы); подслушиванием и передачей служебных и других научно- технических и коммерческих разговоров; с целенаправленной «утечкой умов», знаний информации (например, в связи с получением другого гражданства по корыстным мотивам). Это угрозы, связанные с несанкционированным доступом к ресурсам автоматизированной информационной системы (внесение</w:t>
      </w:r>
      <w:r w:rsidR="00A22D32" w:rsidRPr="006E52C2">
        <w:rPr>
          <w:rFonts w:ascii="PT Astra Serif" w:eastAsia="Times New Roman" w:hAnsi="PT Astra Serif" w:cs="Times New Roman"/>
          <w:szCs w:val="28"/>
          <w:lang w:eastAsia="ru-RU"/>
        </w:rPr>
        <w:t xml:space="preserve"> </w:t>
      </w:r>
      <w:r w:rsidRPr="006E52C2">
        <w:rPr>
          <w:rFonts w:ascii="PT Astra Serif" w:eastAsia="Times New Roman" w:hAnsi="PT Astra Serif" w:cs="Times New Roman"/>
          <w:szCs w:val="28"/>
          <w:lang w:eastAsia="ru-RU"/>
        </w:rPr>
        <w:t>технических изменений в средства вычислительной техники и средства связи,</w:t>
      </w:r>
      <w:r w:rsidR="00A22D32" w:rsidRPr="006E52C2">
        <w:rPr>
          <w:rFonts w:ascii="PT Astra Serif" w:eastAsia="Times New Roman" w:hAnsi="PT Astra Serif" w:cs="Times New Roman"/>
          <w:szCs w:val="28"/>
          <w:lang w:eastAsia="ru-RU"/>
        </w:rPr>
        <w:t xml:space="preserve"> </w:t>
      </w:r>
      <w:r w:rsidRPr="006E52C2">
        <w:rPr>
          <w:rFonts w:ascii="PT Astra Serif" w:eastAsia="Times New Roman" w:hAnsi="PT Astra Serif" w:cs="Times New Roman"/>
          <w:szCs w:val="28"/>
          <w:lang w:eastAsia="ru-RU"/>
        </w:rPr>
        <w:t>подключение к средствам вычислительной техники и каналам связи, хищение</w:t>
      </w:r>
      <w:r w:rsidR="00A22D32" w:rsidRPr="006E52C2">
        <w:rPr>
          <w:rFonts w:ascii="PT Astra Serif" w:eastAsia="Times New Roman" w:hAnsi="PT Astra Serif" w:cs="Times New Roman"/>
          <w:szCs w:val="28"/>
          <w:lang w:eastAsia="ru-RU"/>
        </w:rPr>
        <w:t xml:space="preserve"> </w:t>
      </w:r>
      <w:r w:rsidRPr="006E52C2">
        <w:rPr>
          <w:rFonts w:ascii="PT Astra Serif" w:eastAsia="Times New Roman" w:hAnsi="PT Astra Serif" w:cs="Times New Roman"/>
          <w:szCs w:val="28"/>
          <w:lang w:eastAsia="ru-RU"/>
        </w:rPr>
        <w:t>носителей информации: дискет, описаний, распечаток и др.).</w:t>
      </w:r>
    </w:p>
    <w:p w14:paraId="38946710" w14:textId="77777777" w:rsidR="006E52C2" w:rsidRDefault="00A22D32" w:rsidP="00E66AB1">
      <w:pPr>
        <w:pStyle w:val="a7"/>
        <w:numPr>
          <w:ilvl w:val="0"/>
          <w:numId w:val="2"/>
        </w:numPr>
        <w:spacing w:after="0"/>
        <w:jc w:val="both"/>
        <w:rPr>
          <w:rFonts w:ascii="PT Astra Serif" w:eastAsia="Times New Roman" w:hAnsi="PT Astra Serif" w:cs="Times New Roman"/>
          <w:szCs w:val="28"/>
          <w:lang w:eastAsia="ru-RU"/>
        </w:rPr>
      </w:pPr>
      <w:r w:rsidRPr="006E52C2">
        <w:rPr>
          <w:rFonts w:ascii="PT Astra Serif" w:eastAsia="Times New Roman" w:hAnsi="PT Astra Serif" w:cs="Times New Roman"/>
          <w:b/>
          <w:bCs/>
          <w:szCs w:val="28"/>
          <w:lang w:eastAsia="ru-RU"/>
        </w:rPr>
        <w:t>Пассивные угрозы, как правило, направлены на несанкционированное</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b/>
          <w:bCs/>
          <w:szCs w:val="28"/>
          <w:lang w:eastAsia="ru-RU"/>
        </w:rPr>
        <w:t>использование информационных ресурсов, не оказывая при этом</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b/>
          <w:bCs/>
          <w:szCs w:val="28"/>
          <w:lang w:eastAsia="ru-RU"/>
        </w:rPr>
        <w:t>влияния на их функционирование.</w:t>
      </w:r>
      <w:r w:rsidRPr="006E52C2">
        <w:rPr>
          <w:rFonts w:ascii="PT Astra Serif" w:eastAsia="Times New Roman" w:hAnsi="PT Astra Serif" w:cs="Times New Roman"/>
          <w:szCs w:val="28"/>
          <w:lang w:eastAsia="ru-RU"/>
        </w:rPr>
        <w:t xml:space="preserve"> Пассивной угрозой является, например, попытка получения информации, циркулирующей в каналах связи, посредством их</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szCs w:val="28"/>
          <w:lang w:eastAsia="ru-RU"/>
        </w:rPr>
        <w:t>прослушивания.</w:t>
      </w:r>
    </w:p>
    <w:p w14:paraId="31CF588A" w14:textId="66B6E1BC" w:rsidR="00E66AB1" w:rsidRPr="006E52C2" w:rsidRDefault="00A22D32" w:rsidP="00E66AB1">
      <w:pPr>
        <w:pStyle w:val="a7"/>
        <w:numPr>
          <w:ilvl w:val="0"/>
          <w:numId w:val="2"/>
        </w:numPr>
        <w:spacing w:after="0"/>
        <w:jc w:val="both"/>
        <w:rPr>
          <w:rFonts w:ascii="PT Astra Serif" w:eastAsia="Times New Roman" w:hAnsi="PT Astra Serif" w:cs="Times New Roman"/>
          <w:szCs w:val="28"/>
          <w:lang w:eastAsia="ru-RU"/>
        </w:rPr>
      </w:pPr>
      <w:r w:rsidRPr="006E52C2">
        <w:rPr>
          <w:rFonts w:ascii="PT Astra Serif" w:eastAsia="Times New Roman" w:hAnsi="PT Astra Serif" w:cs="Times New Roman"/>
          <w:b/>
          <w:bCs/>
          <w:szCs w:val="28"/>
          <w:lang w:eastAsia="ru-RU"/>
        </w:rPr>
        <w:t>Активные угрозы имеют целью нарушение нормального процесса</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b/>
          <w:bCs/>
          <w:szCs w:val="28"/>
          <w:lang w:eastAsia="ru-RU"/>
        </w:rPr>
        <w:t>функционирования системы посредством целенаправленного</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b/>
          <w:bCs/>
          <w:szCs w:val="28"/>
          <w:lang w:eastAsia="ru-RU"/>
        </w:rPr>
        <w:t>воздействия на</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b/>
          <w:bCs/>
          <w:szCs w:val="28"/>
          <w:lang w:eastAsia="ru-RU"/>
        </w:rPr>
        <w:t>аппаратные, программные и информационные ресурсы.</w:t>
      </w:r>
      <w:r w:rsidRPr="006E52C2">
        <w:rPr>
          <w:rFonts w:ascii="PT Astra Serif" w:eastAsia="Times New Roman" w:hAnsi="PT Astra Serif" w:cs="Times New Roman"/>
          <w:szCs w:val="28"/>
          <w:lang w:eastAsia="ru-RU"/>
        </w:rPr>
        <w:t xml:space="preserve"> К активным угрозам</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szCs w:val="28"/>
          <w:lang w:eastAsia="ru-RU"/>
        </w:rPr>
        <w:t>относятся, например, разрушение или радиоэлектронное подавление линий</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szCs w:val="28"/>
          <w:lang w:eastAsia="ru-RU"/>
        </w:rPr>
        <w:t>связи, вывод из строя ПЭВМ или ее операционной системы, искажение</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szCs w:val="28"/>
          <w:lang w:eastAsia="ru-RU"/>
        </w:rPr>
        <w:t>сведений в базах данных либо в системной информации и т.д. Источниками</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szCs w:val="28"/>
          <w:lang w:eastAsia="ru-RU"/>
        </w:rPr>
        <w:t>активных угроз могут быть непосредственные действия злоумышленников,</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szCs w:val="28"/>
          <w:lang w:eastAsia="ru-RU"/>
        </w:rPr>
        <w:t>программные вирусы и т.п.</w:t>
      </w:r>
    </w:p>
    <w:p w14:paraId="75E09EB0" w14:textId="77777777" w:rsidR="00E66AB1" w:rsidRDefault="00A22D32" w:rsidP="00E66AB1">
      <w:pPr>
        <w:spacing w:after="0"/>
        <w:ind w:firstLine="709"/>
        <w:jc w:val="both"/>
        <w:rPr>
          <w:rFonts w:ascii="PT Astra Serif" w:eastAsia="Times New Roman" w:hAnsi="PT Astra Serif" w:cs="Times New Roman"/>
          <w:b/>
          <w:bCs/>
          <w:szCs w:val="28"/>
          <w:lang w:eastAsia="ru-RU"/>
        </w:rPr>
      </w:pPr>
      <w:r w:rsidRPr="00E66AB1">
        <w:rPr>
          <w:rFonts w:ascii="PT Astra Serif" w:eastAsia="Times New Roman" w:hAnsi="PT Astra Serif" w:cs="Times New Roman"/>
          <w:b/>
          <w:bCs/>
          <w:szCs w:val="28"/>
          <w:lang w:eastAsia="ru-RU"/>
        </w:rPr>
        <w:t>Умышленные угрозы подразделяются на внутренние, возникающие</w:t>
      </w:r>
      <w:r w:rsidR="00E66AB1">
        <w:rPr>
          <w:rFonts w:ascii="PT Astra Serif" w:eastAsia="Times New Roman" w:hAnsi="PT Astra Serif" w:cs="Times New Roman"/>
          <w:b/>
          <w:bCs/>
          <w:szCs w:val="28"/>
          <w:lang w:eastAsia="ru-RU"/>
        </w:rPr>
        <w:t xml:space="preserve"> </w:t>
      </w:r>
      <w:r w:rsidRPr="00E66AB1">
        <w:rPr>
          <w:rFonts w:ascii="PT Astra Serif" w:eastAsia="Times New Roman" w:hAnsi="PT Astra Serif" w:cs="Times New Roman"/>
          <w:b/>
          <w:bCs/>
          <w:szCs w:val="28"/>
          <w:lang w:eastAsia="ru-RU"/>
        </w:rPr>
        <w:t>внутри управляемой организации, и внешние.</w:t>
      </w:r>
    </w:p>
    <w:p w14:paraId="41120E5B" w14:textId="77777777" w:rsidR="00E66AB1" w:rsidRPr="006E52C2" w:rsidRDefault="00A22D32" w:rsidP="006E52C2">
      <w:pPr>
        <w:pStyle w:val="a7"/>
        <w:numPr>
          <w:ilvl w:val="0"/>
          <w:numId w:val="2"/>
        </w:numPr>
        <w:spacing w:after="0"/>
        <w:jc w:val="both"/>
        <w:rPr>
          <w:rFonts w:ascii="PT Astra Serif" w:eastAsia="Times New Roman" w:hAnsi="PT Astra Serif" w:cs="Times New Roman"/>
          <w:b/>
          <w:bCs/>
          <w:szCs w:val="28"/>
          <w:lang w:eastAsia="ru-RU"/>
        </w:rPr>
      </w:pPr>
      <w:r w:rsidRPr="006E52C2">
        <w:rPr>
          <w:rFonts w:ascii="PT Astra Serif" w:eastAsia="Times New Roman" w:hAnsi="PT Astra Serif" w:cs="Times New Roman"/>
          <w:szCs w:val="28"/>
          <w:lang w:eastAsia="ru-RU"/>
        </w:rPr>
        <w:t>Внутренние угрозы чаще всего определяются социальной напряженностью и тяжелым моральным климатом.</w:t>
      </w:r>
    </w:p>
    <w:p w14:paraId="1DC3712F" w14:textId="77777777" w:rsidR="00E66AB1" w:rsidRPr="006E52C2" w:rsidRDefault="00A22D32" w:rsidP="006E52C2">
      <w:pPr>
        <w:pStyle w:val="a7"/>
        <w:numPr>
          <w:ilvl w:val="0"/>
          <w:numId w:val="2"/>
        </w:numPr>
        <w:spacing w:after="0"/>
        <w:jc w:val="both"/>
        <w:rPr>
          <w:rFonts w:ascii="PT Astra Serif" w:eastAsia="Times New Roman" w:hAnsi="PT Astra Serif" w:cs="Times New Roman"/>
          <w:szCs w:val="28"/>
          <w:lang w:eastAsia="ru-RU"/>
        </w:rPr>
      </w:pPr>
      <w:r w:rsidRPr="006E52C2">
        <w:rPr>
          <w:rFonts w:ascii="PT Astra Serif" w:eastAsia="Times New Roman" w:hAnsi="PT Astra Serif" w:cs="Times New Roman"/>
          <w:szCs w:val="28"/>
          <w:lang w:eastAsia="ru-RU"/>
        </w:rPr>
        <w:t>Внешние угрозы могут определяться злонамеренными действиями</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szCs w:val="28"/>
          <w:lang w:eastAsia="ru-RU"/>
        </w:rPr>
        <w:t>конкурентов, экономическими условиями и другими причинами (например,</w:t>
      </w:r>
      <w:r w:rsidR="00E66AB1" w:rsidRPr="006E52C2">
        <w:rPr>
          <w:rFonts w:ascii="PT Astra Serif" w:eastAsia="Times New Roman" w:hAnsi="PT Astra Serif" w:cs="Times New Roman"/>
          <w:b/>
          <w:bCs/>
          <w:szCs w:val="28"/>
          <w:lang w:eastAsia="ru-RU"/>
        </w:rPr>
        <w:t xml:space="preserve"> </w:t>
      </w:r>
      <w:r w:rsidRPr="006E52C2">
        <w:rPr>
          <w:rFonts w:ascii="PT Astra Serif" w:eastAsia="Times New Roman" w:hAnsi="PT Astra Serif" w:cs="Times New Roman"/>
          <w:szCs w:val="28"/>
          <w:lang w:eastAsia="ru-RU"/>
        </w:rPr>
        <w:t xml:space="preserve">стихийными бедствиями). </w:t>
      </w:r>
    </w:p>
    <w:p w14:paraId="05ADA2B5" w14:textId="0E8238CA" w:rsidR="00A22D32" w:rsidRPr="00E66AB1" w:rsidRDefault="00A22D32" w:rsidP="00E66AB1">
      <w:pPr>
        <w:spacing w:after="0"/>
        <w:ind w:firstLine="709"/>
        <w:jc w:val="both"/>
        <w:rPr>
          <w:rFonts w:ascii="PT Astra Serif" w:eastAsia="Times New Roman" w:hAnsi="PT Astra Serif" w:cs="Times New Roman"/>
          <w:b/>
          <w:bCs/>
          <w:szCs w:val="28"/>
          <w:lang w:eastAsia="ru-RU"/>
        </w:rPr>
      </w:pPr>
      <w:r w:rsidRPr="00D76D7E">
        <w:rPr>
          <w:rFonts w:ascii="PT Astra Serif" w:eastAsia="Times New Roman" w:hAnsi="PT Astra Serif" w:cs="Times New Roman"/>
          <w:szCs w:val="28"/>
          <w:lang w:eastAsia="ru-RU"/>
        </w:rPr>
        <w:t>По данным зарубежных источников, получил</w:t>
      </w:r>
      <w:r w:rsidR="00E66AB1">
        <w:rPr>
          <w:rFonts w:ascii="PT Astra Serif" w:eastAsia="Times New Roman" w:hAnsi="PT Astra Serif" w:cs="Times New Roman"/>
          <w:b/>
          <w:bCs/>
          <w:szCs w:val="28"/>
          <w:lang w:eastAsia="ru-RU"/>
        </w:rPr>
        <w:t xml:space="preserve"> </w:t>
      </w:r>
      <w:r w:rsidRPr="00D76D7E">
        <w:rPr>
          <w:rFonts w:ascii="PT Astra Serif" w:eastAsia="Times New Roman" w:hAnsi="PT Astra Serif" w:cs="Times New Roman"/>
          <w:szCs w:val="28"/>
          <w:lang w:eastAsia="ru-RU"/>
        </w:rPr>
        <w:t xml:space="preserve">широкое распространение </w:t>
      </w:r>
      <w:r w:rsidRPr="006E52C2">
        <w:rPr>
          <w:rFonts w:ascii="PT Astra Serif" w:eastAsia="Times New Roman" w:hAnsi="PT Astra Serif" w:cs="Times New Roman"/>
          <w:b/>
          <w:bCs/>
          <w:szCs w:val="28"/>
          <w:lang w:eastAsia="ru-RU"/>
        </w:rPr>
        <w:t>промышленный шпионаж</w:t>
      </w:r>
      <w:r w:rsidRPr="00D76D7E">
        <w:rPr>
          <w:rFonts w:ascii="PT Astra Serif" w:eastAsia="Times New Roman" w:hAnsi="PT Astra Serif" w:cs="Times New Roman"/>
          <w:szCs w:val="28"/>
          <w:lang w:eastAsia="ru-RU"/>
        </w:rPr>
        <w:t xml:space="preserve"> </w:t>
      </w:r>
      <w:r w:rsidR="00723EAB" w:rsidRPr="00D76D7E">
        <w:rPr>
          <w:rFonts w:ascii="PT Astra Serif" w:eastAsia="Times New Roman" w:hAnsi="PT Astra Serif" w:cs="Times New Roman"/>
          <w:szCs w:val="28"/>
          <w:lang w:eastAsia="ru-RU"/>
        </w:rPr>
        <w:t>— это</w:t>
      </w:r>
      <w:r w:rsidRPr="00D76D7E">
        <w:rPr>
          <w:rFonts w:ascii="PT Astra Serif" w:eastAsia="Times New Roman" w:hAnsi="PT Astra Serif" w:cs="Times New Roman"/>
          <w:szCs w:val="28"/>
          <w:lang w:eastAsia="ru-RU"/>
        </w:rPr>
        <w:t xml:space="preserve"> наносящие ущерб</w:t>
      </w:r>
      <w:r w:rsidR="00E66AB1">
        <w:rPr>
          <w:rFonts w:ascii="PT Astra Serif" w:eastAsia="Times New Roman" w:hAnsi="PT Astra Serif" w:cs="Times New Roman"/>
          <w:b/>
          <w:bCs/>
          <w:szCs w:val="28"/>
          <w:lang w:eastAsia="ru-RU"/>
        </w:rPr>
        <w:t xml:space="preserve"> </w:t>
      </w:r>
      <w:r w:rsidRPr="00D76D7E">
        <w:rPr>
          <w:rFonts w:ascii="PT Astra Serif" w:eastAsia="Times New Roman" w:hAnsi="PT Astra Serif" w:cs="Times New Roman"/>
          <w:szCs w:val="28"/>
          <w:lang w:eastAsia="ru-RU"/>
        </w:rPr>
        <w:t xml:space="preserve">владельцу коммерческой </w:t>
      </w:r>
      <w:r w:rsidRPr="00D76D7E">
        <w:rPr>
          <w:rFonts w:ascii="PT Astra Serif" w:eastAsia="Times New Roman" w:hAnsi="PT Astra Serif" w:cs="Times New Roman"/>
          <w:szCs w:val="28"/>
          <w:lang w:eastAsia="ru-RU"/>
        </w:rPr>
        <w:lastRenderedPageBreak/>
        <w:t>тайны, незаконный сбор, присвоение и передача</w:t>
      </w:r>
      <w:r w:rsidR="00E66AB1">
        <w:rPr>
          <w:rFonts w:ascii="PT Astra Serif" w:eastAsia="Times New Roman" w:hAnsi="PT Astra Serif" w:cs="Times New Roman"/>
          <w:b/>
          <w:bCs/>
          <w:szCs w:val="28"/>
          <w:lang w:eastAsia="ru-RU"/>
        </w:rPr>
        <w:t xml:space="preserve"> </w:t>
      </w:r>
      <w:r w:rsidRPr="00D76D7E">
        <w:rPr>
          <w:rFonts w:ascii="PT Astra Serif" w:eastAsia="Times New Roman" w:hAnsi="PT Astra Serif" w:cs="Times New Roman"/>
          <w:szCs w:val="28"/>
          <w:lang w:eastAsia="ru-RU"/>
        </w:rPr>
        <w:t>сведений, составляющих коммерческую тайну, лицом, не уполномоченным на</w:t>
      </w:r>
      <w:r w:rsidR="00E66AB1">
        <w:rPr>
          <w:rFonts w:ascii="PT Astra Serif" w:eastAsia="Times New Roman" w:hAnsi="PT Astra Serif" w:cs="Times New Roman"/>
          <w:b/>
          <w:bCs/>
          <w:szCs w:val="28"/>
          <w:lang w:eastAsia="ru-RU"/>
        </w:rPr>
        <w:t xml:space="preserve"> </w:t>
      </w:r>
      <w:r w:rsidRPr="00D76D7E">
        <w:rPr>
          <w:rFonts w:ascii="PT Astra Serif" w:eastAsia="Times New Roman" w:hAnsi="PT Astra Serif" w:cs="Times New Roman"/>
          <w:szCs w:val="28"/>
          <w:lang w:eastAsia="ru-RU"/>
        </w:rPr>
        <w:t>это ее владельцем.</w:t>
      </w:r>
    </w:p>
    <w:p w14:paraId="5DCEDEDF" w14:textId="2700CD75" w:rsidR="00A22D32" w:rsidRPr="00D76D7E" w:rsidRDefault="00A22D32" w:rsidP="00A22D32">
      <w:pPr>
        <w:spacing w:after="0"/>
        <w:ind w:firstLine="709"/>
        <w:jc w:val="both"/>
        <w:rPr>
          <w:rFonts w:ascii="PT Astra Serif" w:eastAsia="Times New Roman" w:hAnsi="PT Astra Serif" w:cs="Times New Roman"/>
          <w:szCs w:val="28"/>
          <w:lang w:eastAsia="ru-RU"/>
        </w:rPr>
      </w:pPr>
      <w:r w:rsidRPr="00D76D7E">
        <w:rPr>
          <w:rFonts w:ascii="PT Astra Serif" w:eastAsia="Times New Roman" w:hAnsi="PT Astra Serif" w:cs="Times New Roman"/>
          <w:szCs w:val="28"/>
          <w:lang w:eastAsia="ru-RU"/>
        </w:rPr>
        <w:t>Вне зависимости от конкретных видов угроз было признано целесообразным связать угрозы с основными свойствами защищаемой информации.</w:t>
      </w:r>
    </w:p>
    <w:p w14:paraId="6449011A" w14:textId="3716B74E" w:rsidR="00A22D32" w:rsidRPr="00723EAB" w:rsidRDefault="00A22D32" w:rsidP="00A22D32">
      <w:pPr>
        <w:spacing w:after="0"/>
        <w:ind w:firstLine="709"/>
        <w:jc w:val="both"/>
        <w:rPr>
          <w:rFonts w:ascii="PT Astra Serif" w:eastAsia="Times New Roman" w:hAnsi="PT Astra Serif" w:cs="Times New Roman"/>
          <w:b/>
          <w:bCs/>
          <w:szCs w:val="28"/>
          <w:lang w:eastAsia="ru-RU"/>
        </w:rPr>
      </w:pPr>
      <w:r w:rsidRPr="00723EAB">
        <w:rPr>
          <w:rFonts w:ascii="PT Astra Serif" w:eastAsia="Times New Roman" w:hAnsi="PT Astra Serif" w:cs="Times New Roman"/>
          <w:b/>
          <w:bCs/>
          <w:szCs w:val="28"/>
          <w:lang w:eastAsia="ru-RU"/>
        </w:rPr>
        <w:t>Соответственно для информационных систем было предл</w:t>
      </w:r>
      <w:r w:rsidR="00E66AB1" w:rsidRPr="00723EAB">
        <w:rPr>
          <w:rFonts w:ascii="PT Astra Serif" w:eastAsia="Times New Roman" w:hAnsi="PT Astra Serif" w:cs="Times New Roman"/>
          <w:b/>
          <w:bCs/>
          <w:szCs w:val="28"/>
          <w:lang w:eastAsia="ru-RU"/>
        </w:rPr>
        <w:t>о</w:t>
      </w:r>
      <w:r w:rsidRPr="00723EAB">
        <w:rPr>
          <w:rFonts w:ascii="PT Astra Serif" w:eastAsia="Times New Roman" w:hAnsi="PT Astra Serif" w:cs="Times New Roman"/>
          <w:b/>
          <w:bCs/>
          <w:szCs w:val="28"/>
          <w:lang w:eastAsia="ru-RU"/>
        </w:rPr>
        <w:t>жено рассматривать три основных вида угроз:</w:t>
      </w:r>
    </w:p>
    <w:p w14:paraId="4E7C9266" w14:textId="77777777" w:rsidR="002B1743" w:rsidRDefault="00A22D32" w:rsidP="002B1743">
      <w:pPr>
        <w:pStyle w:val="a7"/>
        <w:numPr>
          <w:ilvl w:val="0"/>
          <w:numId w:val="3"/>
        </w:numPr>
        <w:spacing w:after="0"/>
        <w:jc w:val="both"/>
        <w:rPr>
          <w:rFonts w:ascii="PT Astra Serif" w:eastAsia="Times New Roman" w:hAnsi="PT Astra Serif" w:cs="Times New Roman"/>
          <w:szCs w:val="28"/>
          <w:lang w:eastAsia="ru-RU"/>
        </w:rPr>
      </w:pPr>
      <w:r w:rsidRPr="002B1743">
        <w:rPr>
          <w:rFonts w:ascii="PT Astra Serif" w:eastAsia="Times New Roman" w:hAnsi="PT Astra Serif" w:cs="Times New Roman"/>
          <w:b/>
          <w:bCs/>
          <w:szCs w:val="28"/>
          <w:lang w:eastAsia="ru-RU"/>
        </w:rPr>
        <w:t>Угроза нарушения конфиденциальности</w:t>
      </w:r>
      <w:r w:rsidRPr="002B1743">
        <w:rPr>
          <w:rFonts w:ascii="PT Astra Serif" w:eastAsia="Times New Roman" w:hAnsi="PT Astra Serif" w:cs="Times New Roman"/>
          <w:szCs w:val="28"/>
          <w:lang w:eastAsia="ru-RU"/>
        </w:rPr>
        <w:t xml:space="preserve"> реализуется в том случае, если информация становится известной лицу,</w:t>
      </w:r>
      <w:r w:rsidR="00723EAB" w:rsidRPr="002B1743">
        <w:rPr>
          <w:rFonts w:ascii="PT Astra Serif" w:eastAsia="Times New Roman" w:hAnsi="PT Astra Serif" w:cs="Times New Roman"/>
          <w:szCs w:val="28"/>
          <w:lang w:eastAsia="ru-RU"/>
        </w:rPr>
        <w:t xml:space="preserve"> </w:t>
      </w:r>
      <w:r w:rsidRPr="002B1743">
        <w:rPr>
          <w:rFonts w:ascii="PT Astra Serif" w:eastAsia="Times New Roman" w:hAnsi="PT Astra Serif" w:cs="Times New Roman"/>
          <w:szCs w:val="28"/>
          <w:lang w:eastAsia="ru-RU"/>
        </w:rPr>
        <w:t>не располагающему полномочиями доступа к ней. Угроза нарушения конфиденциальности имеет место всякий раз, когда получен доступ к некоторой секретной информации, хранящейся в информационной системе или передаваемой от одной системы к другой. Иногда в связи с угрозой нарушения конфиденциальности используется термин «утечка».</w:t>
      </w:r>
    </w:p>
    <w:p w14:paraId="579136EF" w14:textId="77777777" w:rsidR="002B1743" w:rsidRPr="002B1743" w:rsidRDefault="00A22D32" w:rsidP="002B1743">
      <w:pPr>
        <w:pStyle w:val="a7"/>
        <w:numPr>
          <w:ilvl w:val="0"/>
          <w:numId w:val="3"/>
        </w:numPr>
        <w:spacing w:after="0"/>
        <w:jc w:val="both"/>
        <w:rPr>
          <w:rFonts w:ascii="PT Astra Serif" w:eastAsia="Times New Roman" w:hAnsi="PT Astra Serif" w:cs="Times New Roman"/>
          <w:szCs w:val="28"/>
          <w:lang w:eastAsia="ru-RU"/>
        </w:rPr>
      </w:pPr>
      <w:r w:rsidRPr="002B1743">
        <w:rPr>
          <w:rFonts w:ascii="PT Astra Serif" w:eastAsia="Times New Roman" w:hAnsi="PT Astra Serif" w:cs="Times New Roman"/>
          <w:b/>
          <w:bCs/>
          <w:szCs w:val="28"/>
          <w:lang w:eastAsia="ru-RU"/>
        </w:rPr>
        <w:t>Угроза нарушения целостности</w:t>
      </w:r>
      <w:r w:rsidRPr="002B1743">
        <w:rPr>
          <w:rFonts w:ascii="PT Astra Serif" w:eastAsia="Times New Roman" w:hAnsi="PT Astra Serif" w:cs="Times New Roman"/>
          <w:szCs w:val="28"/>
          <w:lang w:eastAsia="ru-RU"/>
        </w:rPr>
        <w:t xml:space="preserve"> реализуется при несанкц</w:t>
      </w:r>
      <w:r w:rsidR="00723EAB" w:rsidRPr="002B1743">
        <w:rPr>
          <w:rFonts w:ascii="PT Astra Serif" w:eastAsia="Times New Roman" w:hAnsi="PT Astra Serif" w:cs="Times New Roman"/>
          <w:szCs w:val="28"/>
          <w:lang w:eastAsia="ru-RU"/>
        </w:rPr>
        <w:t>и</w:t>
      </w:r>
      <w:r w:rsidRPr="002B1743">
        <w:rPr>
          <w:rFonts w:ascii="PT Astra Serif" w:eastAsia="Times New Roman" w:hAnsi="PT Astra Serif" w:cs="Times New Roman"/>
          <w:szCs w:val="28"/>
          <w:lang w:eastAsia="ru-RU"/>
        </w:rPr>
        <w:t>онированном изменении информации, хранящейся в информационной системе или передаваемой из одной системы в другую. Когда злоумышленники преднамеренно</w:t>
      </w:r>
      <w:r w:rsidR="00723EAB" w:rsidRPr="002B1743">
        <w:rPr>
          <w:rFonts w:ascii="PT Astra Serif" w:eastAsia="Times New Roman" w:hAnsi="PT Astra Serif" w:cs="Times New Roman"/>
          <w:szCs w:val="28"/>
          <w:lang w:eastAsia="ru-RU"/>
        </w:rPr>
        <w:t xml:space="preserve"> </w:t>
      </w:r>
      <w:r w:rsidRPr="002B1743">
        <w:rPr>
          <w:rFonts w:ascii="PT Astra Serif" w:hAnsi="PT Astra Serif"/>
          <w:szCs w:val="28"/>
        </w:rPr>
        <w:t>изменяют информацию, говорится, что целостность информации нарушена. Целостность также будет нарушена, если к несанкционированному изменению приводит случайная ошибка программного или аппаратного обеспечения. Санкционированными изменениями являются те, которые сделаны уполномоченными лицами с обоснованной целью (например, санкционированным изменение</w:t>
      </w:r>
      <w:r w:rsidR="00723EAB" w:rsidRPr="002B1743">
        <w:rPr>
          <w:rFonts w:ascii="PT Astra Serif" w:hAnsi="PT Astra Serif"/>
          <w:szCs w:val="28"/>
        </w:rPr>
        <w:t>м</w:t>
      </w:r>
      <w:r w:rsidRPr="002B1743">
        <w:rPr>
          <w:rFonts w:ascii="PT Astra Serif" w:hAnsi="PT Astra Serif"/>
          <w:szCs w:val="28"/>
        </w:rPr>
        <w:t xml:space="preserve"> является периодическая запланированная корре</w:t>
      </w:r>
      <w:r w:rsidR="00723EAB" w:rsidRPr="002B1743">
        <w:rPr>
          <w:rFonts w:ascii="PT Astra Serif" w:hAnsi="PT Astra Serif"/>
          <w:szCs w:val="28"/>
        </w:rPr>
        <w:t>к</w:t>
      </w:r>
      <w:r w:rsidRPr="002B1743">
        <w:rPr>
          <w:rFonts w:ascii="PT Astra Serif" w:hAnsi="PT Astra Serif"/>
          <w:szCs w:val="28"/>
        </w:rPr>
        <w:t>ция некоторой базы данных).</w:t>
      </w:r>
    </w:p>
    <w:p w14:paraId="2BAAA262" w14:textId="6AABB024" w:rsidR="00A22D32" w:rsidRPr="002B1743" w:rsidRDefault="00A22D32" w:rsidP="002B1743">
      <w:pPr>
        <w:pStyle w:val="a7"/>
        <w:numPr>
          <w:ilvl w:val="0"/>
          <w:numId w:val="3"/>
        </w:numPr>
        <w:spacing w:after="0"/>
        <w:jc w:val="both"/>
        <w:rPr>
          <w:rFonts w:ascii="PT Astra Serif" w:eastAsia="Times New Roman" w:hAnsi="PT Astra Serif" w:cs="Times New Roman"/>
          <w:szCs w:val="28"/>
          <w:lang w:eastAsia="ru-RU"/>
        </w:rPr>
      </w:pPr>
      <w:r w:rsidRPr="002B1743">
        <w:rPr>
          <w:rFonts w:ascii="PT Astra Serif" w:hAnsi="PT Astra Serif"/>
          <w:b/>
          <w:bCs/>
          <w:szCs w:val="28"/>
        </w:rPr>
        <w:t>Угроза нарушения доступности (отказа служб)</w:t>
      </w:r>
      <w:r w:rsidRPr="002B1743">
        <w:rPr>
          <w:rFonts w:ascii="PT Astra Serif" w:hAnsi="PT Astra Serif"/>
          <w:szCs w:val="28"/>
        </w:rPr>
        <w:t xml:space="preserve"> реализуется, когда в результате преднамеренных действий, предпринимаемых другим пользователем или злоумышленником, блокируется доступ к некоторому ресурсу вычислительной системы. Блокирование может быть постоянным — запрашиваемый ресурс никогда не будет получен, или может вызывать только задержку запрашиваемого ресурса. Данные виды угроз можно считать первичными, или непосредственными, т. к. если рассматривать понятие угрозы как некоторой потенциальной опасности, реализация которой наносит ущерб информационной системе, то реализация вышеперечисленных угроз приведет к непосредственному воздействию на защищаемую информацию. В то же время непосредственное воздействие на информацию возможно для атакующей стороны в том случае, если система, в которой циркулирует информация, для нее «прозрачна», т. е. не существует никаких систем защиты или других препятствий.</w:t>
      </w:r>
    </w:p>
    <w:p w14:paraId="465C3880" w14:textId="0BA1F3C4" w:rsidR="00A22D32" w:rsidRPr="001933CA" w:rsidRDefault="00A22D32" w:rsidP="00A22D32">
      <w:pPr>
        <w:spacing w:after="0"/>
        <w:ind w:firstLine="709"/>
        <w:jc w:val="both"/>
        <w:rPr>
          <w:rFonts w:ascii="PT Astra Serif" w:hAnsi="PT Astra Serif"/>
          <w:b/>
          <w:bCs/>
          <w:szCs w:val="28"/>
        </w:rPr>
      </w:pPr>
      <w:r w:rsidRPr="001933CA">
        <w:rPr>
          <w:rFonts w:ascii="PT Astra Serif" w:hAnsi="PT Astra Serif"/>
          <w:b/>
          <w:bCs/>
          <w:szCs w:val="28"/>
        </w:rPr>
        <w:t>К основным направлениям реализации злоумышленником информационных угроз относятся:</w:t>
      </w:r>
    </w:p>
    <w:p w14:paraId="3BF14F83"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непосредственное обращение к объектам доступа;</w:t>
      </w:r>
    </w:p>
    <w:p w14:paraId="54E9C6E1"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создание программных и технических средств, выполн</w:t>
      </w:r>
      <w:r w:rsidR="00723EAB" w:rsidRPr="002B1743">
        <w:rPr>
          <w:rFonts w:ascii="PT Astra Serif" w:hAnsi="PT Astra Serif"/>
          <w:szCs w:val="28"/>
        </w:rPr>
        <w:t>я</w:t>
      </w:r>
      <w:r w:rsidRPr="002B1743">
        <w:rPr>
          <w:rFonts w:ascii="PT Astra Serif" w:hAnsi="PT Astra Serif"/>
          <w:szCs w:val="28"/>
        </w:rPr>
        <w:t>ющих обращение к объектам доступа в обход средств защиты;</w:t>
      </w:r>
    </w:p>
    <w:p w14:paraId="5BD69F1B"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lastRenderedPageBreak/>
        <w:t>модификация средств защиты, позволяющая реализовать</w:t>
      </w:r>
      <w:r w:rsidR="00723EAB" w:rsidRPr="002B1743">
        <w:rPr>
          <w:rFonts w:ascii="PT Astra Serif" w:hAnsi="PT Astra Serif"/>
          <w:szCs w:val="28"/>
        </w:rPr>
        <w:t xml:space="preserve"> </w:t>
      </w:r>
      <w:r w:rsidRPr="002B1743">
        <w:rPr>
          <w:rFonts w:ascii="PT Astra Serif" w:hAnsi="PT Astra Serif"/>
          <w:szCs w:val="28"/>
        </w:rPr>
        <w:t>угрозы информационной безопасности;</w:t>
      </w:r>
    </w:p>
    <w:p w14:paraId="1769E13B" w14:textId="26EC8C7F" w:rsidR="00490237" w:rsidRP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внедрение в технические средства программных или тех</w:t>
      </w:r>
      <w:r w:rsidR="00723EAB" w:rsidRPr="002B1743">
        <w:rPr>
          <w:rFonts w:ascii="PT Astra Serif" w:hAnsi="PT Astra Serif"/>
          <w:szCs w:val="28"/>
        </w:rPr>
        <w:t>н</w:t>
      </w:r>
      <w:r w:rsidRPr="002B1743">
        <w:rPr>
          <w:rFonts w:ascii="PT Astra Serif" w:hAnsi="PT Astra Serif"/>
          <w:szCs w:val="28"/>
        </w:rPr>
        <w:t>ических механизмов, нарушающих предполагаемую структуру и функции системы.</w:t>
      </w:r>
    </w:p>
    <w:p w14:paraId="401773F2" w14:textId="5DE0D864" w:rsidR="00A22D32" w:rsidRPr="00723EAB" w:rsidRDefault="00A22D32" w:rsidP="00A22D32">
      <w:pPr>
        <w:spacing w:after="0"/>
        <w:ind w:firstLine="709"/>
        <w:jc w:val="both"/>
        <w:rPr>
          <w:rFonts w:ascii="PT Astra Serif" w:hAnsi="PT Astra Serif"/>
          <w:b/>
          <w:bCs/>
          <w:szCs w:val="28"/>
        </w:rPr>
      </w:pPr>
      <w:r w:rsidRPr="00723EAB">
        <w:rPr>
          <w:rFonts w:ascii="PT Astra Serif" w:hAnsi="PT Astra Serif"/>
          <w:b/>
          <w:bCs/>
          <w:szCs w:val="28"/>
        </w:rPr>
        <w:t>К числу основных методов реализации угроз информационной безопасности относятся:</w:t>
      </w:r>
    </w:p>
    <w:p w14:paraId="1368A8F5"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определение злоумышленником типа и параметров но</w:t>
      </w:r>
      <w:r w:rsidR="00723EAB" w:rsidRPr="002B1743">
        <w:rPr>
          <w:rFonts w:ascii="PT Astra Serif" w:hAnsi="PT Astra Serif"/>
          <w:szCs w:val="28"/>
        </w:rPr>
        <w:t>с</w:t>
      </w:r>
      <w:r w:rsidRPr="002B1743">
        <w:rPr>
          <w:rFonts w:ascii="PT Astra Serif" w:hAnsi="PT Astra Serif"/>
          <w:szCs w:val="28"/>
        </w:rPr>
        <w:t>ителей информации;</w:t>
      </w:r>
    </w:p>
    <w:p w14:paraId="06AF825D"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получение злоумышленником информации о программно-аппаратной среде, типе и параметрах средств вычислительной техники, типе и версии операционной системы, составе прикладного программного обеспечения;</w:t>
      </w:r>
    </w:p>
    <w:p w14:paraId="70FE519E"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получение злоумышленником детальной информации о функциях, выполняемых системой;</w:t>
      </w:r>
    </w:p>
    <w:p w14:paraId="4509008F"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получение злоумышленником данных о применяемых си</w:t>
      </w:r>
      <w:r w:rsidR="00723EAB" w:rsidRPr="002B1743">
        <w:rPr>
          <w:rFonts w:ascii="PT Astra Serif" w:hAnsi="PT Astra Serif"/>
          <w:szCs w:val="28"/>
        </w:rPr>
        <w:t>с</w:t>
      </w:r>
      <w:r w:rsidRPr="002B1743">
        <w:rPr>
          <w:rFonts w:ascii="PT Astra Serif" w:hAnsi="PT Astra Serif"/>
          <w:szCs w:val="28"/>
        </w:rPr>
        <w:t>темах защиты;</w:t>
      </w:r>
    </w:p>
    <w:p w14:paraId="546E37A5"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определение способа представления информации;</w:t>
      </w:r>
    </w:p>
    <w:p w14:paraId="06D6D4CD"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 xml:space="preserve">определение злоумышленником содержания данных, </w:t>
      </w:r>
      <w:r w:rsidR="00723EAB" w:rsidRPr="002B1743">
        <w:rPr>
          <w:rFonts w:ascii="PT Astra Serif" w:hAnsi="PT Astra Serif"/>
          <w:szCs w:val="28"/>
        </w:rPr>
        <w:t xml:space="preserve">обрабатываемых </w:t>
      </w:r>
      <w:r w:rsidRPr="002B1743">
        <w:rPr>
          <w:rFonts w:ascii="PT Astra Serif" w:hAnsi="PT Astra Serif"/>
          <w:szCs w:val="28"/>
        </w:rPr>
        <w:t>в системе, на качественном уровне (применяется для мониторинга и для дешифрования сообщений);</w:t>
      </w:r>
    </w:p>
    <w:p w14:paraId="1A784D33"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хищение (копирование) машинных носителей информ</w:t>
      </w:r>
      <w:r w:rsidR="00723EAB" w:rsidRPr="002B1743">
        <w:rPr>
          <w:rFonts w:ascii="PT Astra Serif" w:hAnsi="PT Astra Serif"/>
          <w:szCs w:val="28"/>
        </w:rPr>
        <w:t>а</w:t>
      </w:r>
      <w:r w:rsidRPr="002B1743">
        <w:rPr>
          <w:rFonts w:ascii="PT Astra Serif" w:hAnsi="PT Astra Serif"/>
          <w:szCs w:val="28"/>
        </w:rPr>
        <w:t>ции, содержащих конфиденциальные данные;</w:t>
      </w:r>
    </w:p>
    <w:p w14:paraId="40A3246C"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использование специальных технических средств для п</w:t>
      </w:r>
      <w:r w:rsidR="00723EAB" w:rsidRPr="002B1743">
        <w:rPr>
          <w:rFonts w:ascii="PT Astra Serif" w:hAnsi="PT Astra Serif"/>
          <w:szCs w:val="28"/>
        </w:rPr>
        <w:t>е</w:t>
      </w:r>
      <w:r w:rsidRPr="002B1743">
        <w:rPr>
          <w:rFonts w:ascii="PT Astra Serif" w:hAnsi="PT Astra Serif"/>
          <w:szCs w:val="28"/>
        </w:rPr>
        <w:t>рехвата побочных электромагнитных излучений и н</w:t>
      </w:r>
      <w:r w:rsidR="00723EAB" w:rsidRPr="002B1743">
        <w:rPr>
          <w:rFonts w:ascii="PT Astra Serif" w:hAnsi="PT Astra Serif"/>
          <w:szCs w:val="28"/>
        </w:rPr>
        <w:t>авод</w:t>
      </w:r>
      <w:r w:rsidRPr="002B1743">
        <w:rPr>
          <w:rFonts w:ascii="PT Astra Serif" w:hAnsi="PT Astra Serif"/>
          <w:szCs w:val="28"/>
        </w:rPr>
        <w:t>ок (ПЭМИН);</w:t>
      </w:r>
    </w:p>
    <w:p w14:paraId="4BEFA5DA"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уничтожение средств вычислительной техники и носителей информации;</w:t>
      </w:r>
    </w:p>
    <w:p w14:paraId="7AFA3307"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несанкционированный доступ пользователя к ресурсам си</w:t>
      </w:r>
      <w:r w:rsidR="00723EAB" w:rsidRPr="002B1743">
        <w:rPr>
          <w:rFonts w:ascii="PT Astra Serif" w:hAnsi="PT Astra Serif"/>
          <w:szCs w:val="28"/>
        </w:rPr>
        <w:t>с</w:t>
      </w:r>
      <w:r w:rsidRPr="002B1743">
        <w:rPr>
          <w:rFonts w:ascii="PT Astra Serif" w:hAnsi="PT Astra Serif"/>
          <w:szCs w:val="28"/>
        </w:rPr>
        <w:t>темы в обход или путем преодоления систем защиты с использованием специальных</w:t>
      </w:r>
      <w:r w:rsidR="00723EAB" w:rsidRPr="002B1743">
        <w:rPr>
          <w:rFonts w:ascii="PT Astra Serif" w:hAnsi="PT Astra Serif"/>
          <w:szCs w:val="28"/>
        </w:rPr>
        <w:t xml:space="preserve"> </w:t>
      </w:r>
      <w:r w:rsidRPr="002B1743">
        <w:rPr>
          <w:rFonts w:ascii="PT Astra Serif" w:hAnsi="PT Astra Serif"/>
          <w:szCs w:val="28"/>
        </w:rPr>
        <w:t>средств, приемов, методов;</w:t>
      </w:r>
    </w:p>
    <w:p w14:paraId="65165D1B"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несанкционированное превышение пользователем своих полномочий;</w:t>
      </w:r>
    </w:p>
    <w:p w14:paraId="4BB694A0"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несанкционированное копирование программного об</w:t>
      </w:r>
      <w:r w:rsidR="00723EAB" w:rsidRPr="002B1743">
        <w:rPr>
          <w:rFonts w:ascii="PT Astra Serif" w:hAnsi="PT Astra Serif"/>
          <w:szCs w:val="28"/>
        </w:rPr>
        <w:t>е</w:t>
      </w:r>
      <w:r w:rsidRPr="002B1743">
        <w:rPr>
          <w:rFonts w:ascii="PT Astra Serif" w:hAnsi="PT Astra Serif"/>
          <w:szCs w:val="28"/>
        </w:rPr>
        <w:t>спечения;</w:t>
      </w:r>
    </w:p>
    <w:p w14:paraId="734793F2"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перехват данных, передаваемых по каналам связи;</w:t>
      </w:r>
    </w:p>
    <w:p w14:paraId="6DDC7673"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визуальное наблюдение;</w:t>
      </w:r>
    </w:p>
    <w:p w14:paraId="7C3B16EF"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раскрытие представления информации (дешифрование данных);</w:t>
      </w:r>
    </w:p>
    <w:p w14:paraId="0A395714"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раскрытие содержания информации на семантическом уровне;</w:t>
      </w:r>
    </w:p>
    <w:p w14:paraId="6B282565"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уничтожение носителей информации;</w:t>
      </w:r>
    </w:p>
    <w:p w14:paraId="0DFA2821"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внесение пользователем несанкционированных изм</w:t>
      </w:r>
      <w:r w:rsidR="00723EAB" w:rsidRPr="002B1743">
        <w:rPr>
          <w:rFonts w:ascii="PT Astra Serif" w:hAnsi="PT Astra Serif"/>
          <w:szCs w:val="28"/>
        </w:rPr>
        <w:t>е</w:t>
      </w:r>
      <w:r w:rsidRPr="002B1743">
        <w:rPr>
          <w:rFonts w:ascii="PT Astra Serif" w:hAnsi="PT Astra Serif"/>
          <w:szCs w:val="28"/>
        </w:rPr>
        <w:t>нений в программно-аппаратные компоненты системы и обрабатываемые данные;</w:t>
      </w:r>
    </w:p>
    <w:p w14:paraId="1F5CF674"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установка и использование нештатного аппаратного</w:t>
      </w:r>
      <w:r w:rsidR="00723EAB" w:rsidRPr="002B1743">
        <w:rPr>
          <w:rFonts w:ascii="PT Astra Serif" w:hAnsi="PT Astra Serif"/>
          <w:szCs w:val="28"/>
        </w:rPr>
        <w:t xml:space="preserve"> </w:t>
      </w:r>
      <w:r w:rsidRPr="002B1743">
        <w:rPr>
          <w:rFonts w:ascii="PT Astra Serif" w:hAnsi="PT Astra Serif"/>
          <w:szCs w:val="28"/>
        </w:rPr>
        <w:t>и/или программного обеспечения;</w:t>
      </w:r>
    </w:p>
    <w:p w14:paraId="74EB90B9" w14:textId="77777777" w:rsidR="002B1743" w:rsidRDefault="00723EAB" w:rsidP="002B1743">
      <w:pPr>
        <w:pStyle w:val="a7"/>
        <w:numPr>
          <w:ilvl w:val="0"/>
          <w:numId w:val="4"/>
        </w:numPr>
        <w:spacing w:after="0"/>
        <w:jc w:val="both"/>
        <w:rPr>
          <w:rFonts w:ascii="PT Astra Serif" w:hAnsi="PT Astra Serif"/>
          <w:szCs w:val="28"/>
        </w:rPr>
      </w:pPr>
      <w:r w:rsidRPr="002B1743">
        <w:rPr>
          <w:rFonts w:ascii="PT Astra Serif" w:hAnsi="PT Astra Serif"/>
          <w:szCs w:val="28"/>
        </w:rPr>
        <w:t>з</w:t>
      </w:r>
      <w:r w:rsidR="00A22D32" w:rsidRPr="002B1743">
        <w:rPr>
          <w:rFonts w:ascii="PT Astra Serif" w:hAnsi="PT Astra Serif"/>
          <w:szCs w:val="28"/>
        </w:rPr>
        <w:t>аражение программными вирусами;</w:t>
      </w:r>
    </w:p>
    <w:p w14:paraId="387074FA"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lastRenderedPageBreak/>
        <w:t>внесение искажений в представление данных, уничтож</w:t>
      </w:r>
      <w:r w:rsidR="00723EAB" w:rsidRPr="002B1743">
        <w:rPr>
          <w:rFonts w:ascii="PT Astra Serif" w:hAnsi="PT Astra Serif"/>
          <w:szCs w:val="28"/>
        </w:rPr>
        <w:t>е</w:t>
      </w:r>
      <w:r w:rsidRPr="002B1743">
        <w:rPr>
          <w:rFonts w:ascii="PT Astra Serif" w:hAnsi="PT Astra Serif"/>
          <w:szCs w:val="28"/>
        </w:rPr>
        <w:t>ние данных на уровне представления, искажение информации при передаче по линиям связи;</w:t>
      </w:r>
    </w:p>
    <w:p w14:paraId="5C69F913"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внедрение дезинформации;</w:t>
      </w:r>
    </w:p>
    <w:p w14:paraId="59556B42"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выведение из строя носителей информации без уничтожения;</w:t>
      </w:r>
    </w:p>
    <w:p w14:paraId="13CD95E9"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проявление ошибок проектирования и разработки аппаратных и программных компонентов;</w:t>
      </w:r>
    </w:p>
    <w:p w14:paraId="0745A50D" w14:textId="77777777" w:rsid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искажение соответствия синтаксических и семантических конструкций языка;</w:t>
      </w:r>
    </w:p>
    <w:p w14:paraId="0ADEDF12" w14:textId="3968DF27" w:rsidR="00A22D32" w:rsidRPr="002B1743" w:rsidRDefault="00A22D32" w:rsidP="002B1743">
      <w:pPr>
        <w:pStyle w:val="a7"/>
        <w:numPr>
          <w:ilvl w:val="0"/>
          <w:numId w:val="4"/>
        </w:numPr>
        <w:spacing w:after="0"/>
        <w:jc w:val="both"/>
        <w:rPr>
          <w:rFonts w:ascii="PT Astra Serif" w:hAnsi="PT Astra Serif"/>
          <w:szCs w:val="28"/>
        </w:rPr>
      </w:pPr>
      <w:r w:rsidRPr="002B1743">
        <w:rPr>
          <w:rFonts w:ascii="PT Astra Serif" w:hAnsi="PT Astra Serif"/>
          <w:szCs w:val="28"/>
        </w:rPr>
        <w:t>запрет на использование информации.</w:t>
      </w:r>
    </w:p>
    <w:p w14:paraId="6994F36E" w14:textId="232065F2" w:rsidR="00A22D32" w:rsidRPr="00D76D7E" w:rsidRDefault="00A22D32" w:rsidP="00A22D32">
      <w:pPr>
        <w:spacing w:after="0"/>
        <w:ind w:firstLine="709"/>
        <w:jc w:val="both"/>
        <w:rPr>
          <w:rFonts w:ascii="PT Astra Serif" w:hAnsi="PT Astra Serif"/>
          <w:szCs w:val="28"/>
        </w:rPr>
      </w:pPr>
      <w:r w:rsidRPr="00D76D7E">
        <w:rPr>
          <w:rFonts w:ascii="PT Astra Serif" w:hAnsi="PT Astra Serif"/>
          <w:szCs w:val="28"/>
        </w:rPr>
        <w:t>Перечисленные методы реализации угроз охватывают все уровни представления информации.</w:t>
      </w:r>
    </w:p>
    <w:p w14:paraId="660A5244" w14:textId="77777777" w:rsidR="007D758A" w:rsidRPr="00D76D7E" w:rsidRDefault="007D758A" w:rsidP="00A22D32">
      <w:pPr>
        <w:spacing w:after="0"/>
        <w:ind w:firstLine="709"/>
        <w:jc w:val="both"/>
        <w:rPr>
          <w:rFonts w:ascii="PT Astra Serif" w:hAnsi="PT Astra Serif"/>
          <w:szCs w:val="28"/>
        </w:rPr>
      </w:pPr>
    </w:p>
    <w:p w14:paraId="48FCA607" w14:textId="376533D6" w:rsidR="007D758A" w:rsidRDefault="007D758A" w:rsidP="00723EAB">
      <w:pPr>
        <w:spacing w:after="0"/>
        <w:jc w:val="both"/>
        <w:rPr>
          <w:rFonts w:ascii="PT Astra Serif" w:hAnsi="PT Astra Serif"/>
          <w:szCs w:val="28"/>
        </w:rPr>
      </w:pPr>
      <w:r w:rsidRPr="00D76D7E">
        <w:rPr>
          <w:rFonts w:ascii="PT Astra Serif" w:hAnsi="PT Astra Serif"/>
          <w:noProof/>
          <w:szCs w:val="28"/>
        </w:rPr>
        <w:drawing>
          <wp:inline distT="0" distB="0" distL="0" distR="0" wp14:anchorId="408268FE" wp14:editId="7B5C22D3">
            <wp:extent cx="5625476" cy="3329940"/>
            <wp:effectExtent l="0" t="0" r="0" b="3810"/>
            <wp:docPr id="1221078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78337" name=""/>
                    <pic:cNvPicPr/>
                  </pic:nvPicPr>
                  <pic:blipFill>
                    <a:blip r:embed="rId9"/>
                    <a:stretch>
                      <a:fillRect/>
                    </a:stretch>
                  </pic:blipFill>
                  <pic:spPr>
                    <a:xfrm>
                      <a:off x="0" y="0"/>
                      <a:ext cx="5626378" cy="3330474"/>
                    </a:xfrm>
                    <a:prstGeom prst="rect">
                      <a:avLst/>
                    </a:prstGeom>
                  </pic:spPr>
                </pic:pic>
              </a:graphicData>
            </a:graphic>
          </wp:inline>
        </w:drawing>
      </w:r>
    </w:p>
    <w:p w14:paraId="2EB17CC2" w14:textId="4370784E" w:rsidR="00723EAB" w:rsidRPr="00D76D7E" w:rsidRDefault="00723EAB" w:rsidP="003F57B0">
      <w:pPr>
        <w:spacing w:after="0"/>
        <w:ind w:firstLine="709"/>
        <w:jc w:val="both"/>
        <w:rPr>
          <w:rFonts w:ascii="PT Astra Serif" w:hAnsi="PT Astra Serif"/>
          <w:szCs w:val="28"/>
        </w:rPr>
      </w:pPr>
      <w:r>
        <w:rPr>
          <w:rFonts w:ascii="PT Astra Serif" w:hAnsi="PT Astra Serif"/>
          <w:szCs w:val="28"/>
        </w:rPr>
        <w:t>Рисунок 5. Реализация атаки злоумышленником.</w:t>
      </w:r>
    </w:p>
    <w:p w14:paraId="1520CD8A" w14:textId="2BC9DC83" w:rsidR="006E0F6C" w:rsidRPr="00D76D7E" w:rsidRDefault="007D758A" w:rsidP="006E0F6C">
      <w:pPr>
        <w:spacing w:after="0"/>
        <w:ind w:firstLine="709"/>
        <w:jc w:val="both"/>
        <w:rPr>
          <w:rFonts w:ascii="PT Astra Serif" w:hAnsi="PT Astra Serif"/>
          <w:szCs w:val="28"/>
        </w:rPr>
      </w:pPr>
      <w:r w:rsidRPr="00D76D7E">
        <w:rPr>
          <w:rFonts w:ascii="PT Astra Serif" w:hAnsi="PT Astra Serif"/>
          <w:b/>
          <w:bCs/>
          <w:szCs w:val="28"/>
        </w:rPr>
        <w:t>Атака</w:t>
      </w:r>
      <w:r w:rsidRPr="00D76D7E">
        <w:rPr>
          <w:rFonts w:ascii="PT Astra Serif" w:hAnsi="PT Astra Serif"/>
          <w:szCs w:val="28"/>
        </w:rPr>
        <w:t xml:space="preserve"> – это целенаправленное воздействие нарушителя на информационную инфраструктуру путем использования уязвимости и реализации угрозы с целью нарушения доступности, целостности и конфиденциальности информации, наносящая ущерб информационной инфраструктуре.</w:t>
      </w:r>
    </w:p>
    <w:p w14:paraId="5C4544A8" w14:textId="518AFD32" w:rsidR="007D758A" w:rsidRDefault="007D758A" w:rsidP="00A22D32">
      <w:pPr>
        <w:spacing w:after="0"/>
        <w:ind w:firstLine="709"/>
        <w:jc w:val="both"/>
        <w:rPr>
          <w:rFonts w:ascii="PT Astra Serif" w:hAnsi="PT Astra Serif"/>
          <w:szCs w:val="28"/>
        </w:rPr>
      </w:pPr>
      <w:r w:rsidRPr="00D76D7E">
        <w:rPr>
          <w:rFonts w:ascii="PT Astra Serif" w:hAnsi="PT Astra Serif"/>
          <w:szCs w:val="28"/>
        </w:rPr>
        <w:t>Атаки принято классифицировать в зависимости от целей, мотивов, используемого механизма, места в архитектуре системы и местонахождения нарушителя.</w:t>
      </w:r>
    </w:p>
    <w:p w14:paraId="51D9DDE1" w14:textId="64BB50E3" w:rsidR="006E0F6C" w:rsidRDefault="006E0F6C" w:rsidP="00A22D32">
      <w:pPr>
        <w:spacing w:after="0"/>
        <w:ind w:firstLine="709"/>
        <w:jc w:val="both"/>
        <w:rPr>
          <w:rFonts w:ascii="PT Astra Serif" w:hAnsi="PT Astra Serif"/>
          <w:szCs w:val="28"/>
        </w:rPr>
      </w:pPr>
      <w:r>
        <w:rPr>
          <w:rFonts w:ascii="PT Astra Serif" w:hAnsi="PT Astra Serif"/>
          <w:szCs w:val="28"/>
        </w:rPr>
        <w:t>Как уже было сказано, атака – это целенаправленное воздействие нарушителя на какой – либо объект информационной системы.</w:t>
      </w:r>
    </w:p>
    <w:p w14:paraId="05B88406" w14:textId="27CEDE98" w:rsidR="006E0F6C" w:rsidRPr="00D76D7E" w:rsidRDefault="006E0F6C" w:rsidP="00A22D32">
      <w:pPr>
        <w:spacing w:after="0"/>
        <w:ind w:firstLine="709"/>
        <w:jc w:val="both"/>
        <w:rPr>
          <w:rFonts w:ascii="PT Astra Serif" w:hAnsi="PT Astra Serif"/>
          <w:szCs w:val="28"/>
        </w:rPr>
      </w:pPr>
      <w:r>
        <w:rPr>
          <w:rFonts w:ascii="PT Astra Serif" w:hAnsi="PT Astra Serif"/>
          <w:szCs w:val="28"/>
        </w:rPr>
        <w:t xml:space="preserve">В соответствии с Методическим документом ФСТЭК России от 05 февраля 2021 г. «Методика оценки угроз безопасности информации» </w:t>
      </w:r>
      <w:r>
        <w:rPr>
          <w:szCs w:val="28"/>
        </w:rPr>
        <w:t>объекты воздействия определяются на аппаратном, системном и прикладном уровнях, на уровне сетевой модели взаимодействия, а также на уровне пользователей</w:t>
      </w:r>
    </w:p>
    <w:p w14:paraId="4649BAD5" w14:textId="4714620C" w:rsidR="007D758A" w:rsidRDefault="006E0F6C" w:rsidP="006E0F6C">
      <w:pPr>
        <w:spacing w:after="0"/>
        <w:jc w:val="both"/>
        <w:rPr>
          <w:rFonts w:ascii="PT Astra Serif" w:hAnsi="PT Astra Serif"/>
          <w:szCs w:val="28"/>
        </w:rPr>
      </w:pPr>
      <w:r w:rsidRPr="006E0F6C">
        <w:rPr>
          <w:rFonts w:ascii="PT Astra Serif" w:hAnsi="PT Astra Serif"/>
          <w:noProof/>
          <w:szCs w:val="28"/>
        </w:rPr>
        <w:lastRenderedPageBreak/>
        <w:drawing>
          <wp:inline distT="0" distB="0" distL="0" distR="0" wp14:anchorId="7402503B" wp14:editId="370A9383">
            <wp:extent cx="5939790" cy="2726055"/>
            <wp:effectExtent l="0" t="0" r="3810" b="0"/>
            <wp:docPr id="2134142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42543" name=""/>
                    <pic:cNvPicPr/>
                  </pic:nvPicPr>
                  <pic:blipFill>
                    <a:blip r:embed="rId10"/>
                    <a:stretch>
                      <a:fillRect/>
                    </a:stretch>
                  </pic:blipFill>
                  <pic:spPr>
                    <a:xfrm>
                      <a:off x="0" y="0"/>
                      <a:ext cx="5939790" cy="2726055"/>
                    </a:xfrm>
                    <a:prstGeom prst="rect">
                      <a:avLst/>
                    </a:prstGeom>
                  </pic:spPr>
                </pic:pic>
              </a:graphicData>
            </a:graphic>
          </wp:inline>
        </w:drawing>
      </w:r>
    </w:p>
    <w:p w14:paraId="720E14FE" w14:textId="320687F9" w:rsidR="006E0F6C" w:rsidRDefault="006E0F6C" w:rsidP="006E0F6C">
      <w:pPr>
        <w:spacing w:after="0"/>
        <w:ind w:firstLine="709"/>
        <w:jc w:val="both"/>
        <w:rPr>
          <w:rFonts w:ascii="PT Astra Serif" w:hAnsi="PT Astra Serif"/>
          <w:szCs w:val="28"/>
        </w:rPr>
      </w:pPr>
      <w:r>
        <w:rPr>
          <w:rFonts w:ascii="PT Astra Serif" w:hAnsi="PT Astra Serif"/>
          <w:szCs w:val="28"/>
        </w:rPr>
        <w:t xml:space="preserve">Рисунок 6. </w:t>
      </w:r>
      <w:r w:rsidRPr="006E0F6C">
        <w:rPr>
          <w:rFonts w:ascii="PT Astra Serif" w:hAnsi="PT Astra Serif"/>
          <w:szCs w:val="28"/>
        </w:rPr>
        <w:t>Уровни архитектуры систем и сетей, на которых определяются объекты воздействия</w:t>
      </w:r>
    </w:p>
    <w:p w14:paraId="5EF4CB92" w14:textId="77777777" w:rsidR="006E0F6C" w:rsidRPr="00D76D7E" w:rsidRDefault="006E0F6C" w:rsidP="006E0F6C">
      <w:pPr>
        <w:spacing w:after="0"/>
        <w:ind w:firstLine="709"/>
        <w:jc w:val="both"/>
        <w:rPr>
          <w:rFonts w:ascii="PT Astra Serif" w:hAnsi="PT Astra Serif"/>
          <w:szCs w:val="28"/>
        </w:rPr>
      </w:pPr>
    </w:p>
    <w:p w14:paraId="02C35CEB" w14:textId="0C8E3BD0" w:rsidR="007D758A" w:rsidRPr="00D76D7E" w:rsidRDefault="006E0F6C" w:rsidP="006E0F6C">
      <w:pPr>
        <w:spacing w:after="0"/>
        <w:ind w:firstLine="709"/>
        <w:jc w:val="both"/>
        <w:rPr>
          <w:rFonts w:ascii="PT Astra Serif" w:hAnsi="PT Astra Serif"/>
          <w:szCs w:val="28"/>
        </w:rPr>
      </w:pPr>
      <w:r>
        <w:rPr>
          <w:rFonts w:ascii="PT Astra Serif" w:hAnsi="PT Astra Serif"/>
          <w:szCs w:val="28"/>
        </w:rPr>
        <w:t xml:space="preserve">Исходя из этого, </w:t>
      </w:r>
      <w:r w:rsidRPr="006E0F6C">
        <w:rPr>
          <w:rFonts w:ascii="PT Astra Serif" w:hAnsi="PT Astra Serif"/>
          <w:b/>
          <w:bCs/>
          <w:szCs w:val="28"/>
        </w:rPr>
        <w:t>в</w:t>
      </w:r>
      <w:r w:rsidR="00EB7FB7" w:rsidRPr="006E0F6C">
        <w:rPr>
          <w:rFonts w:ascii="PT Astra Serif" w:hAnsi="PT Astra Serif"/>
          <w:b/>
          <w:bCs/>
          <w:szCs w:val="28"/>
        </w:rPr>
        <w:t xml:space="preserve">ыделяют </w:t>
      </w:r>
      <w:r w:rsidRPr="006E0F6C">
        <w:rPr>
          <w:rFonts w:ascii="PT Astra Serif" w:hAnsi="PT Astra Serif"/>
          <w:b/>
          <w:bCs/>
          <w:szCs w:val="28"/>
        </w:rPr>
        <w:t>четыре</w:t>
      </w:r>
      <w:r w:rsidR="00EB7FB7" w:rsidRPr="006E0F6C">
        <w:rPr>
          <w:rFonts w:ascii="PT Astra Serif" w:hAnsi="PT Astra Serif"/>
          <w:b/>
          <w:bCs/>
          <w:szCs w:val="28"/>
        </w:rPr>
        <w:t xml:space="preserve"> основных этапа реализации атаки:</w:t>
      </w:r>
    </w:p>
    <w:p w14:paraId="6EEDD4BC" w14:textId="3BE6F497" w:rsidR="00EB7FB7" w:rsidRPr="00D76D7E" w:rsidRDefault="00EB7FB7" w:rsidP="00EB7FB7">
      <w:pPr>
        <w:pStyle w:val="a7"/>
        <w:numPr>
          <w:ilvl w:val="0"/>
          <w:numId w:val="1"/>
        </w:numPr>
        <w:spacing w:after="0"/>
        <w:jc w:val="both"/>
        <w:rPr>
          <w:rFonts w:ascii="PT Astra Serif" w:hAnsi="PT Astra Serif"/>
          <w:szCs w:val="28"/>
        </w:rPr>
      </w:pPr>
      <w:r w:rsidRPr="00D76D7E">
        <w:rPr>
          <w:rFonts w:ascii="PT Astra Serif" w:hAnsi="PT Astra Serif"/>
          <w:szCs w:val="28"/>
        </w:rPr>
        <w:t>Сбор информации об объекте атаки</w:t>
      </w:r>
      <w:r w:rsidR="003F57B0">
        <w:rPr>
          <w:rFonts w:ascii="PT Astra Serif" w:hAnsi="PT Astra Serif"/>
          <w:szCs w:val="28"/>
        </w:rPr>
        <w:t xml:space="preserve"> (этап разведки).</w:t>
      </w:r>
    </w:p>
    <w:p w14:paraId="435AD7BA" w14:textId="6DEA7896" w:rsidR="00EB7FB7" w:rsidRDefault="00EB7FB7" w:rsidP="00EB7FB7">
      <w:pPr>
        <w:pStyle w:val="a7"/>
        <w:numPr>
          <w:ilvl w:val="0"/>
          <w:numId w:val="1"/>
        </w:numPr>
        <w:spacing w:after="0"/>
        <w:jc w:val="both"/>
        <w:rPr>
          <w:rFonts w:ascii="PT Astra Serif" w:hAnsi="PT Astra Serif"/>
          <w:szCs w:val="28"/>
        </w:rPr>
      </w:pPr>
      <w:r w:rsidRPr="00D76D7E">
        <w:rPr>
          <w:rFonts w:ascii="PT Astra Serif" w:hAnsi="PT Astra Serif"/>
          <w:szCs w:val="28"/>
        </w:rPr>
        <w:t>Реализация атаки</w:t>
      </w:r>
      <w:r w:rsidR="003F57B0">
        <w:rPr>
          <w:rFonts w:ascii="PT Astra Serif" w:hAnsi="PT Astra Serif"/>
          <w:szCs w:val="28"/>
        </w:rPr>
        <w:t xml:space="preserve"> – проникновение в систему (этап вторжения).</w:t>
      </w:r>
    </w:p>
    <w:p w14:paraId="26B53801" w14:textId="64D8AE97" w:rsidR="003F57B0" w:rsidRPr="00D76D7E" w:rsidRDefault="003F57B0" w:rsidP="00EB7FB7">
      <w:pPr>
        <w:pStyle w:val="a7"/>
        <w:numPr>
          <w:ilvl w:val="0"/>
          <w:numId w:val="1"/>
        </w:numPr>
        <w:spacing w:after="0"/>
        <w:jc w:val="both"/>
        <w:rPr>
          <w:rFonts w:ascii="PT Astra Serif" w:hAnsi="PT Astra Serif"/>
          <w:szCs w:val="28"/>
        </w:rPr>
      </w:pPr>
      <w:r>
        <w:rPr>
          <w:rFonts w:ascii="PT Astra Serif" w:hAnsi="PT Astra Serif"/>
          <w:szCs w:val="28"/>
        </w:rPr>
        <w:t>Нарушение свойств информационной безопасности.</w:t>
      </w:r>
    </w:p>
    <w:p w14:paraId="74F53CDB" w14:textId="08CDBB83" w:rsidR="00EB7FB7" w:rsidRPr="00D76D7E" w:rsidRDefault="003F57B0" w:rsidP="00EB7FB7">
      <w:pPr>
        <w:pStyle w:val="a7"/>
        <w:numPr>
          <w:ilvl w:val="0"/>
          <w:numId w:val="1"/>
        </w:numPr>
        <w:spacing w:after="0"/>
        <w:jc w:val="both"/>
        <w:rPr>
          <w:rFonts w:ascii="PT Astra Serif" w:hAnsi="PT Astra Serif"/>
          <w:szCs w:val="28"/>
        </w:rPr>
      </w:pPr>
      <w:r>
        <w:rPr>
          <w:rFonts w:ascii="PT Astra Serif" w:hAnsi="PT Astra Serif"/>
          <w:szCs w:val="28"/>
        </w:rPr>
        <w:t>Развитие атаки или у</w:t>
      </w:r>
      <w:r w:rsidR="00EB7FB7" w:rsidRPr="00D76D7E">
        <w:rPr>
          <w:rFonts w:ascii="PT Astra Serif" w:hAnsi="PT Astra Serif"/>
          <w:szCs w:val="28"/>
        </w:rPr>
        <w:t>странение следов и информации об</w:t>
      </w:r>
      <w:r>
        <w:rPr>
          <w:rFonts w:ascii="PT Astra Serif" w:hAnsi="PT Astra Serif"/>
          <w:szCs w:val="28"/>
        </w:rPr>
        <w:t xml:space="preserve"> </w:t>
      </w:r>
      <w:r w:rsidR="00EB7FB7" w:rsidRPr="00D76D7E">
        <w:rPr>
          <w:rFonts w:ascii="PT Astra Serif" w:hAnsi="PT Astra Serif"/>
          <w:szCs w:val="28"/>
        </w:rPr>
        <w:t>атаковавшем.</w:t>
      </w:r>
    </w:p>
    <w:p w14:paraId="54B067CB" w14:textId="2152BC2C" w:rsidR="00EB7FB7" w:rsidRDefault="001F56FB" w:rsidP="00EB7FB7">
      <w:pPr>
        <w:spacing w:after="0"/>
        <w:jc w:val="both"/>
        <w:rPr>
          <w:rFonts w:ascii="PT Astra Serif" w:hAnsi="PT Astra Serif"/>
          <w:szCs w:val="28"/>
        </w:rPr>
      </w:pPr>
      <w:r w:rsidRPr="00D76D7E">
        <w:rPr>
          <w:rFonts w:ascii="PT Astra Serif" w:hAnsi="PT Astra Serif"/>
          <w:noProof/>
          <w:szCs w:val="28"/>
        </w:rPr>
        <w:drawing>
          <wp:inline distT="0" distB="0" distL="0" distR="0" wp14:anchorId="7E09AA57" wp14:editId="1A54DAAD">
            <wp:extent cx="6126215" cy="4069080"/>
            <wp:effectExtent l="0" t="0" r="8255" b="7620"/>
            <wp:docPr id="681178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78930" name=""/>
                    <pic:cNvPicPr/>
                  </pic:nvPicPr>
                  <pic:blipFill>
                    <a:blip r:embed="rId11"/>
                    <a:stretch>
                      <a:fillRect/>
                    </a:stretch>
                  </pic:blipFill>
                  <pic:spPr>
                    <a:xfrm>
                      <a:off x="0" y="0"/>
                      <a:ext cx="6127911" cy="4070207"/>
                    </a:xfrm>
                    <a:prstGeom prst="rect">
                      <a:avLst/>
                    </a:prstGeom>
                  </pic:spPr>
                </pic:pic>
              </a:graphicData>
            </a:graphic>
          </wp:inline>
        </w:drawing>
      </w:r>
    </w:p>
    <w:p w14:paraId="1E224EE1" w14:textId="3A8F4F04" w:rsidR="003F57B0" w:rsidRPr="00D76D7E" w:rsidRDefault="003F57B0" w:rsidP="00EB7FB7">
      <w:pPr>
        <w:spacing w:after="0"/>
        <w:jc w:val="both"/>
        <w:rPr>
          <w:rFonts w:ascii="PT Astra Serif" w:hAnsi="PT Astra Serif"/>
          <w:szCs w:val="28"/>
        </w:rPr>
      </w:pPr>
      <w:r>
        <w:rPr>
          <w:rFonts w:ascii="PT Astra Serif" w:hAnsi="PT Astra Serif"/>
          <w:szCs w:val="28"/>
        </w:rPr>
        <w:t xml:space="preserve">Рисунок </w:t>
      </w:r>
      <w:r w:rsidR="003F2CDB">
        <w:rPr>
          <w:rFonts w:ascii="PT Astra Serif" w:hAnsi="PT Astra Serif"/>
          <w:szCs w:val="28"/>
        </w:rPr>
        <w:t>7</w:t>
      </w:r>
      <w:r>
        <w:rPr>
          <w:rFonts w:ascii="PT Astra Serif" w:hAnsi="PT Astra Serif"/>
          <w:szCs w:val="28"/>
        </w:rPr>
        <w:t>. Обобщенный алгоритм реализации атаки</w:t>
      </w:r>
    </w:p>
    <w:p w14:paraId="29522588" w14:textId="486BC869" w:rsidR="003F57B0" w:rsidRDefault="003F2CDB" w:rsidP="003F2CDB">
      <w:pPr>
        <w:spacing w:after="0"/>
        <w:ind w:firstLine="709"/>
        <w:jc w:val="both"/>
        <w:rPr>
          <w:rFonts w:ascii="PT Astra Serif" w:hAnsi="PT Astra Serif"/>
          <w:szCs w:val="28"/>
        </w:rPr>
      </w:pPr>
      <w:r w:rsidRPr="003F2CDB">
        <w:rPr>
          <w:rFonts w:ascii="PT Astra Serif" w:hAnsi="PT Astra Serif"/>
          <w:szCs w:val="28"/>
        </w:rPr>
        <w:lastRenderedPageBreak/>
        <w:t>При реализации атаки злоумышленник действует по определенному алгоритму.</w:t>
      </w:r>
      <w:r>
        <w:rPr>
          <w:rFonts w:ascii="PT Astra Serif" w:hAnsi="PT Astra Serif"/>
          <w:szCs w:val="28"/>
        </w:rPr>
        <w:t xml:space="preserve"> Данный алгоритм был выработан на основе реальных наблюдений о реализации различного рода компьютерных атак и обобщен в базу знаний, получившая свое название MITRE</w:t>
      </w:r>
      <w:r w:rsidRPr="003F2CDB">
        <w:rPr>
          <w:rFonts w:ascii="PT Astra Serif" w:hAnsi="PT Astra Serif"/>
          <w:szCs w:val="28"/>
        </w:rPr>
        <w:t xml:space="preserve"> ATT&amp;CK (</w:t>
      </w:r>
      <w:proofErr w:type="spellStart"/>
      <w:r w:rsidRPr="003F2CDB">
        <w:rPr>
          <w:rFonts w:ascii="PT Astra Serif" w:hAnsi="PT Astra Serif"/>
          <w:szCs w:val="28"/>
        </w:rPr>
        <w:t>Adversarial</w:t>
      </w:r>
      <w:proofErr w:type="spellEnd"/>
      <w:r w:rsidRPr="003F2CDB">
        <w:rPr>
          <w:rFonts w:ascii="PT Astra Serif" w:hAnsi="PT Astra Serif"/>
          <w:szCs w:val="28"/>
        </w:rPr>
        <w:t xml:space="preserve"> </w:t>
      </w:r>
      <w:proofErr w:type="spellStart"/>
      <w:r w:rsidRPr="003F2CDB">
        <w:rPr>
          <w:rFonts w:ascii="PT Astra Serif" w:hAnsi="PT Astra Serif"/>
          <w:szCs w:val="28"/>
        </w:rPr>
        <w:t>Tactics</w:t>
      </w:r>
      <w:proofErr w:type="spellEnd"/>
      <w:r w:rsidRPr="003F2CDB">
        <w:rPr>
          <w:rFonts w:ascii="PT Astra Serif" w:hAnsi="PT Astra Serif"/>
          <w:szCs w:val="28"/>
        </w:rPr>
        <w:t xml:space="preserve">, </w:t>
      </w:r>
      <w:proofErr w:type="spellStart"/>
      <w:r w:rsidRPr="003F2CDB">
        <w:rPr>
          <w:rFonts w:ascii="PT Astra Serif" w:hAnsi="PT Astra Serif"/>
          <w:szCs w:val="28"/>
        </w:rPr>
        <w:t>Techniques</w:t>
      </w:r>
      <w:proofErr w:type="spellEnd"/>
      <w:r w:rsidRPr="003F2CDB">
        <w:rPr>
          <w:rFonts w:ascii="PT Astra Serif" w:hAnsi="PT Astra Serif"/>
          <w:szCs w:val="28"/>
        </w:rPr>
        <w:t xml:space="preserve"> &amp; Common </w:t>
      </w:r>
      <w:proofErr w:type="spellStart"/>
      <w:r w:rsidRPr="003F2CDB">
        <w:rPr>
          <w:rFonts w:ascii="PT Astra Serif" w:hAnsi="PT Astra Serif"/>
          <w:szCs w:val="28"/>
        </w:rPr>
        <w:t>Knowledge</w:t>
      </w:r>
      <w:proofErr w:type="spellEnd"/>
      <w:r w:rsidRPr="003F2CDB">
        <w:rPr>
          <w:rFonts w:ascii="PT Astra Serif" w:hAnsi="PT Astra Serif"/>
          <w:szCs w:val="28"/>
        </w:rPr>
        <w:t>)</w:t>
      </w:r>
      <w:r>
        <w:rPr>
          <w:rFonts w:ascii="PT Astra Serif" w:hAnsi="PT Astra Serif"/>
          <w:szCs w:val="28"/>
        </w:rPr>
        <w:t>.</w:t>
      </w:r>
    </w:p>
    <w:p w14:paraId="4A9FD7A2" w14:textId="77777777" w:rsidR="003F2CDB" w:rsidRPr="003F2CDB" w:rsidRDefault="003F2CDB" w:rsidP="003F2CDB">
      <w:pPr>
        <w:spacing w:after="0"/>
        <w:ind w:firstLine="709"/>
        <w:jc w:val="both"/>
        <w:rPr>
          <w:rFonts w:ascii="PT Astra Serif" w:hAnsi="PT Astra Serif"/>
          <w:szCs w:val="28"/>
        </w:rPr>
      </w:pPr>
      <w:r w:rsidRPr="002B1743">
        <w:rPr>
          <w:rFonts w:ascii="PT Astra Serif" w:hAnsi="PT Astra Serif"/>
          <w:b/>
          <w:bCs/>
          <w:szCs w:val="28"/>
        </w:rPr>
        <w:t>MITRE ATT&amp;CK</w:t>
      </w:r>
      <w:r>
        <w:rPr>
          <w:rFonts w:ascii="PT Astra Serif" w:hAnsi="PT Astra Serif"/>
          <w:szCs w:val="28"/>
        </w:rPr>
        <w:t xml:space="preserve"> - </w:t>
      </w:r>
      <w:r w:rsidRPr="003F2CDB">
        <w:rPr>
          <w:rFonts w:ascii="PT Astra Serif" w:hAnsi="PT Astra Serif"/>
          <w:szCs w:val="28"/>
        </w:rPr>
        <w:t xml:space="preserve">база знаний компании MITRE, основанная на реальных наблюдениях, в которой описаны тактики, техники, используемые киберпреступниками. </w:t>
      </w:r>
    </w:p>
    <w:p w14:paraId="46169545" w14:textId="7E6D9226" w:rsidR="003F2CDB" w:rsidRDefault="003F2CDB" w:rsidP="003F2CDB">
      <w:pPr>
        <w:spacing w:after="0"/>
        <w:ind w:firstLine="709"/>
        <w:jc w:val="both"/>
        <w:rPr>
          <w:rFonts w:ascii="PT Astra Serif" w:hAnsi="PT Astra Serif"/>
          <w:szCs w:val="28"/>
        </w:rPr>
      </w:pPr>
      <w:r w:rsidRPr="003F2CDB">
        <w:rPr>
          <w:rFonts w:ascii="PT Astra Serif" w:hAnsi="PT Astra Serif"/>
          <w:szCs w:val="28"/>
        </w:rPr>
        <w:t xml:space="preserve">Данные представлены в виде матрицы: заголовки – это тактики, содержимое ячеек (техники) – способы реализации тактик.  </w:t>
      </w:r>
    </w:p>
    <w:p w14:paraId="49666CB1" w14:textId="663B3052" w:rsidR="003F2CDB" w:rsidRDefault="003F2CDB" w:rsidP="003F2CDB">
      <w:pPr>
        <w:spacing w:after="0"/>
        <w:jc w:val="both"/>
        <w:rPr>
          <w:rFonts w:ascii="PT Astra Serif" w:hAnsi="PT Astra Serif"/>
          <w:szCs w:val="28"/>
        </w:rPr>
      </w:pPr>
      <w:r>
        <w:rPr>
          <w:noProof/>
          <w14:ligatures w14:val="standardContextual"/>
        </w:rPr>
        <w:drawing>
          <wp:inline distT="0" distB="0" distL="0" distR="0" wp14:anchorId="07B9A7A3" wp14:editId="1A0327F7">
            <wp:extent cx="6266815" cy="2827020"/>
            <wp:effectExtent l="0" t="0" r="635" b="0"/>
            <wp:docPr id="2049"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Рисунок 25"/>
                    <pic:cNvPicPr>
                      <a:picLocks noChangeAspect="1" noChangeArrowheads="1"/>
                    </pic:cNvPicPr>
                  </pic:nvPicPr>
                  <pic:blipFill>
                    <a:blip r:embed="rId12" cstate="print"/>
                    <a:srcRect/>
                    <a:stretch>
                      <a:fillRect/>
                    </a:stretch>
                  </pic:blipFill>
                  <pic:spPr bwMode="auto">
                    <a:xfrm>
                      <a:off x="0" y="0"/>
                      <a:ext cx="6271144" cy="2828973"/>
                    </a:xfrm>
                    <a:prstGeom prst="rect">
                      <a:avLst/>
                    </a:prstGeom>
                    <a:noFill/>
                  </pic:spPr>
                </pic:pic>
              </a:graphicData>
            </a:graphic>
          </wp:inline>
        </w:drawing>
      </w:r>
    </w:p>
    <w:p w14:paraId="260D469F" w14:textId="367E7B04" w:rsidR="003F2CDB" w:rsidRDefault="003F2CDB" w:rsidP="003F2CDB">
      <w:pPr>
        <w:spacing w:after="0"/>
        <w:ind w:firstLine="709"/>
        <w:jc w:val="both"/>
        <w:rPr>
          <w:rFonts w:ascii="PT Astra Serif" w:hAnsi="PT Astra Serif"/>
          <w:szCs w:val="28"/>
        </w:rPr>
      </w:pPr>
      <w:r>
        <w:rPr>
          <w:rFonts w:ascii="PT Astra Serif" w:hAnsi="PT Astra Serif"/>
          <w:szCs w:val="28"/>
        </w:rPr>
        <w:t xml:space="preserve">Рисунок 8. Матрица </w:t>
      </w:r>
      <w:r w:rsidRPr="003F2CDB">
        <w:rPr>
          <w:rFonts w:ascii="PT Astra Serif" w:hAnsi="PT Astra Serif"/>
          <w:szCs w:val="28"/>
        </w:rPr>
        <w:t>MITRE ATT&amp;CK</w:t>
      </w:r>
    </w:p>
    <w:p w14:paraId="682FB12B" w14:textId="77777777" w:rsidR="003F2CDB" w:rsidRDefault="003F2CDB" w:rsidP="003F2CDB">
      <w:pPr>
        <w:spacing w:after="0"/>
        <w:ind w:firstLine="709"/>
        <w:jc w:val="both"/>
        <w:rPr>
          <w:rFonts w:ascii="PT Astra Serif" w:hAnsi="PT Astra Serif"/>
          <w:szCs w:val="28"/>
        </w:rPr>
      </w:pPr>
    </w:p>
    <w:p w14:paraId="6497A80A" w14:textId="68DD2B9F" w:rsidR="003F2CDB" w:rsidRPr="00DF554C" w:rsidRDefault="003F2CDB" w:rsidP="003F2CDB">
      <w:pPr>
        <w:spacing w:after="0"/>
        <w:ind w:firstLine="709"/>
        <w:jc w:val="both"/>
        <w:rPr>
          <w:rFonts w:ascii="PT Astra Serif" w:hAnsi="PT Astra Serif"/>
          <w:szCs w:val="28"/>
        </w:rPr>
      </w:pPr>
      <w:r>
        <w:rPr>
          <w:rFonts w:ascii="PT Astra Serif" w:hAnsi="PT Astra Serif"/>
          <w:szCs w:val="28"/>
        </w:rPr>
        <w:t xml:space="preserve">В настоящее время </w:t>
      </w:r>
      <w:r w:rsidR="00DF554C">
        <w:rPr>
          <w:rFonts w:ascii="PT Astra Serif" w:hAnsi="PT Astra Serif"/>
          <w:szCs w:val="28"/>
        </w:rPr>
        <w:t xml:space="preserve">компания </w:t>
      </w:r>
      <w:r w:rsidR="00DF554C">
        <w:rPr>
          <w:rFonts w:ascii="PT Astra Serif" w:hAnsi="PT Astra Serif"/>
          <w:szCs w:val="28"/>
          <w:lang w:val="en-US"/>
        </w:rPr>
        <w:t>Positive</w:t>
      </w:r>
      <w:r w:rsidR="00DF554C" w:rsidRPr="00DF554C">
        <w:rPr>
          <w:rFonts w:ascii="PT Astra Serif" w:hAnsi="PT Astra Serif"/>
          <w:szCs w:val="28"/>
        </w:rPr>
        <w:t xml:space="preserve"> </w:t>
      </w:r>
      <w:r w:rsidR="00DF554C">
        <w:rPr>
          <w:rFonts w:ascii="PT Astra Serif" w:hAnsi="PT Astra Serif"/>
          <w:szCs w:val="28"/>
          <w:lang w:val="en-US"/>
        </w:rPr>
        <w:t>Technologies</w:t>
      </w:r>
      <w:r w:rsidR="00DF554C" w:rsidRPr="00DF554C">
        <w:rPr>
          <w:rFonts w:ascii="PT Astra Serif" w:hAnsi="PT Astra Serif"/>
          <w:szCs w:val="28"/>
        </w:rPr>
        <w:t xml:space="preserve"> </w:t>
      </w:r>
      <w:r w:rsidR="00DF554C">
        <w:rPr>
          <w:rFonts w:ascii="PT Astra Serif" w:hAnsi="PT Astra Serif"/>
          <w:szCs w:val="28"/>
        </w:rPr>
        <w:t>представила матрицу тактик и техник действия злоумышленника.</w:t>
      </w:r>
    </w:p>
    <w:p w14:paraId="2D41A8EB" w14:textId="756AECAB" w:rsidR="003F2CDB" w:rsidRDefault="00DF554C" w:rsidP="003F2CDB">
      <w:pPr>
        <w:spacing w:after="0"/>
        <w:jc w:val="both"/>
        <w:rPr>
          <w:rFonts w:ascii="PT Astra Serif" w:hAnsi="PT Astra Serif"/>
          <w:szCs w:val="28"/>
        </w:rPr>
      </w:pPr>
      <w:r w:rsidRPr="00DF554C">
        <w:rPr>
          <w:rFonts w:ascii="PT Astra Serif" w:hAnsi="PT Astra Serif"/>
          <w:noProof/>
          <w:szCs w:val="28"/>
        </w:rPr>
        <w:drawing>
          <wp:inline distT="0" distB="0" distL="0" distR="0" wp14:anchorId="22064D31" wp14:editId="7BDD4564">
            <wp:extent cx="6127496" cy="2446020"/>
            <wp:effectExtent l="0" t="0" r="6985" b="0"/>
            <wp:docPr id="387443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43113" name=""/>
                    <pic:cNvPicPr/>
                  </pic:nvPicPr>
                  <pic:blipFill>
                    <a:blip r:embed="rId13"/>
                    <a:stretch>
                      <a:fillRect/>
                    </a:stretch>
                  </pic:blipFill>
                  <pic:spPr>
                    <a:xfrm>
                      <a:off x="0" y="0"/>
                      <a:ext cx="6127877" cy="2446172"/>
                    </a:xfrm>
                    <a:prstGeom prst="rect">
                      <a:avLst/>
                    </a:prstGeom>
                  </pic:spPr>
                </pic:pic>
              </a:graphicData>
            </a:graphic>
          </wp:inline>
        </w:drawing>
      </w:r>
    </w:p>
    <w:p w14:paraId="20675522" w14:textId="10F92536" w:rsidR="00DF554C" w:rsidRPr="00DF554C" w:rsidRDefault="00DF554C" w:rsidP="00DF554C">
      <w:pPr>
        <w:spacing w:after="0"/>
        <w:ind w:firstLine="709"/>
        <w:jc w:val="both"/>
        <w:rPr>
          <w:rFonts w:ascii="PT Astra Serif" w:hAnsi="PT Astra Serif"/>
          <w:szCs w:val="28"/>
        </w:rPr>
      </w:pPr>
      <w:r>
        <w:rPr>
          <w:rFonts w:ascii="PT Astra Serif" w:hAnsi="PT Astra Serif"/>
          <w:szCs w:val="28"/>
        </w:rPr>
        <w:t xml:space="preserve">Рисунок 9. </w:t>
      </w:r>
      <w:r w:rsidRPr="00DF554C">
        <w:rPr>
          <w:rFonts w:ascii="PT Astra Serif" w:hAnsi="PT Astra Serif"/>
          <w:szCs w:val="28"/>
        </w:rPr>
        <w:t>Матрица MITRE ATT&amp;CK описывает тактики и техники, которыми злоумышленники пользуются в своих атаках на корпоративную инфраструктуру.</w:t>
      </w:r>
    </w:p>
    <w:p w14:paraId="7785C31A" w14:textId="77777777" w:rsidR="003F2CDB" w:rsidRDefault="003F2CDB" w:rsidP="00EB7FB7">
      <w:pPr>
        <w:spacing w:after="0"/>
        <w:jc w:val="both"/>
        <w:rPr>
          <w:rFonts w:ascii="PT Astra Serif" w:hAnsi="PT Astra Serif"/>
          <w:b/>
          <w:bCs/>
          <w:szCs w:val="28"/>
        </w:rPr>
      </w:pPr>
    </w:p>
    <w:p w14:paraId="4242D512" w14:textId="77777777" w:rsidR="003F57B0" w:rsidRDefault="00EB7FB7" w:rsidP="003F57B0">
      <w:pPr>
        <w:spacing w:after="0"/>
        <w:ind w:firstLine="709"/>
        <w:jc w:val="both"/>
        <w:rPr>
          <w:rFonts w:ascii="PT Astra Serif" w:hAnsi="PT Astra Serif"/>
          <w:szCs w:val="28"/>
        </w:rPr>
      </w:pPr>
      <w:r w:rsidRPr="00D76D7E">
        <w:rPr>
          <w:rFonts w:ascii="PT Astra Serif" w:hAnsi="PT Astra Serif"/>
          <w:b/>
          <w:bCs/>
          <w:szCs w:val="28"/>
        </w:rPr>
        <w:lastRenderedPageBreak/>
        <w:t xml:space="preserve">Нарушитель </w:t>
      </w:r>
      <w:r w:rsidRPr="00D76D7E">
        <w:rPr>
          <w:rFonts w:ascii="PT Astra Serif" w:hAnsi="PT Astra Serif"/>
          <w:szCs w:val="28"/>
        </w:rPr>
        <w:t>— это лицо, предпринявшее попытку выполнения запрещенных операций (действий) по ошибке, незнанию или осознанно со злым умыслом (из корыстных интересов) или без такового (ради игры или удовольствия, с целью самоутверждения и т. п.) и использующее для этого различные возможности, методы и средства.</w:t>
      </w:r>
    </w:p>
    <w:p w14:paraId="431FBF28" w14:textId="77777777" w:rsidR="003F57B0" w:rsidRDefault="00EB7FB7" w:rsidP="003F57B0">
      <w:pPr>
        <w:spacing w:after="0"/>
        <w:ind w:firstLine="709"/>
        <w:jc w:val="both"/>
        <w:rPr>
          <w:rFonts w:ascii="PT Astra Serif" w:hAnsi="PT Astra Serif"/>
          <w:szCs w:val="28"/>
        </w:rPr>
      </w:pPr>
      <w:r w:rsidRPr="003F57B0">
        <w:rPr>
          <w:rFonts w:ascii="PT Astra Serif" w:hAnsi="PT Astra Serif"/>
          <w:b/>
          <w:bCs/>
          <w:szCs w:val="28"/>
        </w:rPr>
        <w:t>Злоумышленник</w:t>
      </w:r>
      <w:r w:rsidRPr="00D76D7E">
        <w:rPr>
          <w:rFonts w:ascii="PT Astra Serif" w:hAnsi="PT Astra Serif"/>
          <w:szCs w:val="28"/>
        </w:rPr>
        <w:t xml:space="preserve"> — нарушитель, намеренно идущий на нарушение из корыстных побуждений.</w:t>
      </w:r>
    </w:p>
    <w:p w14:paraId="1F7913F9" w14:textId="77777777" w:rsidR="003F57B0" w:rsidRDefault="00EB7FB7" w:rsidP="003F57B0">
      <w:pPr>
        <w:spacing w:after="0"/>
        <w:ind w:firstLine="709"/>
        <w:jc w:val="both"/>
        <w:rPr>
          <w:rFonts w:ascii="PT Astra Serif" w:hAnsi="PT Astra Serif"/>
          <w:szCs w:val="28"/>
        </w:rPr>
      </w:pPr>
      <w:r w:rsidRPr="00D76D7E">
        <w:rPr>
          <w:rFonts w:ascii="PT Astra Serif" w:hAnsi="PT Astra Serif"/>
          <w:szCs w:val="28"/>
        </w:rPr>
        <w:t>Неформальная модель нарушителя отражает его практич</w:t>
      </w:r>
      <w:r w:rsidR="003F57B0">
        <w:rPr>
          <w:rFonts w:ascii="PT Astra Serif" w:hAnsi="PT Astra Serif"/>
          <w:szCs w:val="28"/>
        </w:rPr>
        <w:t>е</w:t>
      </w:r>
      <w:r w:rsidRPr="00D76D7E">
        <w:rPr>
          <w:rFonts w:ascii="PT Astra Serif" w:hAnsi="PT Astra Serif"/>
          <w:szCs w:val="28"/>
        </w:rPr>
        <w:t>ские и теоретические возможности, априорные знания, время и место действия и т. п.</w:t>
      </w:r>
    </w:p>
    <w:p w14:paraId="39DAF4C5" w14:textId="77777777" w:rsidR="003F57B0" w:rsidRDefault="00EB7FB7" w:rsidP="003F57B0">
      <w:pPr>
        <w:spacing w:after="0"/>
        <w:ind w:firstLine="709"/>
        <w:jc w:val="both"/>
        <w:rPr>
          <w:rFonts w:ascii="PT Astra Serif" w:hAnsi="PT Astra Serif"/>
          <w:szCs w:val="28"/>
        </w:rPr>
      </w:pPr>
      <w:r w:rsidRPr="00D76D7E">
        <w:rPr>
          <w:rFonts w:ascii="PT Astra Serif" w:hAnsi="PT Astra Serif"/>
          <w:szCs w:val="28"/>
        </w:rPr>
        <w:t>Исследовав причины нарушений, можно либо повлиять на сами эти причины, либо точнее определить требования к системе защиты от данного вида нарушений или преступлений.</w:t>
      </w:r>
    </w:p>
    <w:p w14:paraId="1FED7493" w14:textId="77777777" w:rsidR="003F57B0" w:rsidRDefault="00EB7FB7" w:rsidP="003F57B0">
      <w:pPr>
        <w:spacing w:after="0"/>
        <w:ind w:firstLine="709"/>
        <w:jc w:val="both"/>
        <w:rPr>
          <w:rFonts w:ascii="PT Astra Serif" w:hAnsi="PT Astra Serif"/>
          <w:szCs w:val="28"/>
        </w:rPr>
      </w:pPr>
      <w:r w:rsidRPr="00D76D7E">
        <w:rPr>
          <w:rFonts w:ascii="PT Astra Serif" w:hAnsi="PT Astra Serif"/>
          <w:szCs w:val="28"/>
        </w:rPr>
        <w:t>В каждом конкретном случае исходя из конкретной технологии обработки информации может быть определена модель нарушителя, которая должна быть адекватна реальному нарушителю для данной системы.</w:t>
      </w:r>
    </w:p>
    <w:p w14:paraId="393CB08A" w14:textId="77777777" w:rsidR="003F57B0" w:rsidRDefault="00EB7FB7" w:rsidP="003F57B0">
      <w:pPr>
        <w:spacing w:after="0"/>
        <w:ind w:firstLine="709"/>
        <w:jc w:val="both"/>
        <w:rPr>
          <w:rFonts w:ascii="PT Astra Serif" w:hAnsi="PT Astra Serif"/>
          <w:szCs w:val="28"/>
        </w:rPr>
      </w:pPr>
      <w:r w:rsidRPr="00D76D7E">
        <w:rPr>
          <w:rFonts w:ascii="PT Astra Serif" w:hAnsi="PT Astra Serif"/>
          <w:szCs w:val="28"/>
        </w:rPr>
        <w:t>Неформальная модель нарушителя разрабатывается при про</w:t>
      </w:r>
      <w:r w:rsidR="003F57B0">
        <w:rPr>
          <w:rFonts w:ascii="PT Astra Serif" w:hAnsi="PT Astra Serif"/>
          <w:szCs w:val="28"/>
        </w:rPr>
        <w:t>е</w:t>
      </w:r>
      <w:r w:rsidRPr="00D76D7E">
        <w:rPr>
          <w:rFonts w:ascii="PT Astra Serif" w:hAnsi="PT Astra Serif"/>
          <w:szCs w:val="28"/>
        </w:rPr>
        <w:t>ктировании системы защиты и оценке защищенности информации.</w:t>
      </w:r>
    </w:p>
    <w:p w14:paraId="1092FE1A" w14:textId="77777777" w:rsidR="003F57B0" w:rsidRDefault="00EB7FB7" w:rsidP="003F57B0">
      <w:pPr>
        <w:spacing w:after="0"/>
        <w:ind w:firstLine="709"/>
        <w:jc w:val="both"/>
        <w:rPr>
          <w:rFonts w:ascii="PT Astra Serif" w:hAnsi="PT Astra Serif"/>
          <w:b/>
          <w:bCs/>
          <w:szCs w:val="28"/>
        </w:rPr>
      </w:pPr>
      <w:r w:rsidRPr="003F57B0">
        <w:rPr>
          <w:rFonts w:ascii="PT Astra Serif" w:hAnsi="PT Astra Serif"/>
          <w:b/>
          <w:bCs/>
          <w:szCs w:val="28"/>
        </w:rPr>
        <w:t>При разработке модели нарушителя определяются:</w:t>
      </w:r>
    </w:p>
    <w:p w14:paraId="2D51486D" w14:textId="74A2ED42"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предположения о категориях лиц, к которым может принадлежать нарушитель</w:t>
      </w:r>
      <w:r w:rsidR="002B1743" w:rsidRPr="002B1743">
        <w:rPr>
          <w:rFonts w:ascii="PT Astra Serif" w:hAnsi="PT Astra Serif"/>
          <w:szCs w:val="28"/>
        </w:rPr>
        <w:t>;</w:t>
      </w:r>
    </w:p>
    <w:p w14:paraId="7D105917"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предположения о мотивах действий нарушителя (преследуемых нарушителем целях);</w:t>
      </w:r>
    </w:p>
    <w:p w14:paraId="78C72F35"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предположения о квалификации нарушителя и его те</w:t>
      </w:r>
      <w:r w:rsidR="003F57B0" w:rsidRPr="002B1743">
        <w:rPr>
          <w:rFonts w:ascii="PT Astra Serif" w:hAnsi="PT Astra Serif"/>
          <w:szCs w:val="28"/>
        </w:rPr>
        <w:t>х</w:t>
      </w:r>
      <w:r w:rsidRPr="002B1743">
        <w:rPr>
          <w:rFonts w:ascii="PT Astra Serif" w:hAnsi="PT Astra Serif"/>
          <w:szCs w:val="28"/>
        </w:rPr>
        <w:t>нической оснащенности (об используемых для совершения нарушения методах и средствах);</w:t>
      </w:r>
    </w:p>
    <w:p w14:paraId="083F8693" w14:textId="6CD66AAC" w:rsidR="003F57B0"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ограничения и предположения о характере возможны</w:t>
      </w:r>
      <w:r w:rsidR="003F57B0" w:rsidRPr="002B1743">
        <w:rPr>
          <w:rFonts w:ascii="PT Astra Serif" w:hAnsi="PT Astra Serif"/>
          <w:szCs w:val="28"/>
        </w:rPr>
        <w:t xml:space="preserve"> </w:t>
      </w:r>
      <w:r w:rsidRPr="002B1743">
        <w:rPr>
          <w:rFonts w:ascii="PT Astra Serif" w:hAnsi="PT Astra Serif"/>
          <w:szCs w:val="28"/>
        </w:rPr>
        <w:t>действий нарушителей.</w:t>
      </w:r>
    </w:p>
    <w:p w14:paraId="4B60E1C9" w14:textId="77777777" w:rsidR="003F57B0" w:rsidRDefault="00EB7FB7" w:rsidP="003F57B0">
      <w:pPr>
        <w:spacing w:after="0"/>
        <w:ind w:firstLine="709"/>
        <w:jc w:val="both"/>
        <w:rPr>
          <w:rFonts w:ascii="PT Astra Serif" w:hAnsi="PT Astra Serif"/>
          <w:b/>
          <w:bCs/>
          <w:szCs w:val="28"/>
        </w:rPr>
      </w:pPr>
      <w:r w:rsidRPr="00D76D7E">
        <w:rPr>
          <w:rFonts w:ascii="PT Astra Serif" w:hAnsi="PT Astra Serif"/>
          <w:szCs w:val="28"/>
        </w:rPr>
        <w:t>По отношению к системе нарушители могут быть внутренними (из числа персонала системы) или внешними (посторонними лицами). Практика показывает, что на долю внутренних нарушителей приходится более 2/3 от общего числа нарушений.</w:t>
      </w:r>
    </w:p>
    <w:p w14:paraId="00F7D6D4" w14:textId="77777777" w:rsidR="002B1743" w:rsidRDefault="00EB7FB7" w:rsidP="002B1743">
      <w:pPr>
        <w:spacing w:after="0"/>
        <w:ind w:firstLine="709"/>
        <w:jc w:val="both"/>
        <w:rPr>
          <w:rFonts w:ascii="PT Astra Serif" w:hAnsi="PT Astra Serif"/>
          <w:b/>
          <w:bCs/>
          <w:szCs w:val="28"/>
        </w:rPr>
      </w:pPr>
      <w:r w:rsidRPr="003F57B0">
        <w:rPr>
          <w:rFonts w:ascii="PT Astra Serif" w:hAnsi="PT Astra Serif"/>
          <w:b/>
          <w:bCs/>
          <w:szCs w:val="28"/>
        </w:rPr>
        <w:t>Внутренним нарушителем может быть лицо из следующих категорий персонала:</w:t>
      </w:r>
    </w:p>
    <w:p w14:paraId="1A6688ED"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руководители различных уровней должностной иерархии.</w:t>
      </w:r>
    </w:p>
    <w:p w14:paraId="7A286D9C"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пользователи системы;</w:t>
      </w:r>
    </w:p>
    <w:p w14:paraId="5C8D7BBC"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сотрудники отделов разработки и сопровождения про</w:t>
      </w:r>
      <w:r w:rsidR="003F57B0" w:rsidRPr="002B1743">
        <w:rPr>
          <w:rFonts w:ascii="PT Astra Serif" w:hAnsi="PT Astra Serif"/>
          <w:szCs w:val="28"/>
        </w:rPr>
        <w:t>г</w:t>
      </w:r>
      <w:r w:rsidRPr="002B1743">
        <w:rPr>
          <w:rFonts w:ascii="PT Astra Serif" w:hAnsi="PT Astra Serif"/>
          <w:szCs w:val="28"/>
        </w:rPr>
        <w:t>раммного обеспечения;</w:t>
      </w:r>
    </w:p>
    <w:p w14:paraId="5DA4429E"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персонал, обслуживающий технические средства;</w:t>
      </w:r>
    </w:p>
    <w:p w14:paraId="10363F73"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технический персонал, обслуживающий здания (уборщ</w:t>
      </w:r>
      <w:r w:rsidR="003F57B0" w:rsidRPr="002B1743">
        <w:rPr>
          <w:rFonts w:ascii="PT Astra Serif" w:hAnsi="PT Astra Serif"/>
          <w:szCs w:val="28"/>
        </w:rPr>
        <w:t>и</w:t>
      </w:r>
      <w:r w:rsidRPr="002B1743">
        <w:rPr>
          <w:rFonts w:ascii="PT Astra Serif" w:hAnsi="PT Astra Serif"/>
          <w:szCs w:val="28"/>
        </w:rPr>
        <w:t>ки, электрики, сантехники и др.);</w:t>
      </w:r>
    </w:p>
    <w:p w14:paraId="5587226B" w14:textId="6327FD88" w:rsidR="003F57B0"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сотрудники службы безопасности.</w:t>
      </w:r>
    </w:p>
    <w:p w14:paraId="0B45972D" w14:textId="070D3A54" w:rsidR="003F57B0" w:rsidRDefault="006E0F6C" w:rsidP="006E0F6C">
      <w:pPr>
        <w:spacing w:after="0"/>
        <w:jc w:val="both"/>
        <w:rPr>
          <w:rFonts w:ascii="PT Astra Serif" w:hAnsi="PT Astra Serif"/>
          <w:b/>
          <w:bCs/>
          <w:szCs w:val="28"/>
        </w:rPr>
      </w:pPr>
      <w:r w:rsidRPr="006E0F6C">
        <w:rPr>
          <w:rFonts w:ascii="PT Astra Serif" w:hAnsi="PT Astra Serif"/>
          <w:b/>
          <w:bCs/>
          <w:noProof/>
          <w:szCs w:val="28"/>
        </w:rPr>
        <w:lastRenderedPageBreak/>
        <w:drawing>
          <wp:inline distT="0" distB="0" distL="0" distR="0" wp14:anchorId="21836D4D" wp14:editId="3471068B">
            <wp:extent cx="5939790" cy="3411855"/>
            <wp:effectExtent l="0" t="0" r="3810" b="0"/>
            <wp:docPr id="288353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53660" name=""/>
                    <pic:cNvPicPr/>
                  </pic:nvPicPr>
                  <pic:blipFill>
                    <a:blip r:embed="rId14"/>
                    <a:stretch>
                      <a:fillRect/>
                    </a:stretch>
                  </pic:blipFill>
                  <pic:spPr>
                    <a:xfrm>
                      <a:off x="0" y="0"/>
                      <a:ext cx="5939790" cy="3411855"/>
                    </a:xfrm>
                    <a:prstGeom prst="rect">
                      <a:avLst/>
                    </a:prstGeom>
                  </pic:spPr>
                </pic:pic>
              </a:graphicData>
            </a:graphic>
          </wp:inline>
        </w:drawing>
      </w:r>
    </w:p>
    <w:p w14:paraId="13FEC9E7" w14:textId="390EDFB0" w:rsidR="006E0F6C" w:rsidRDefault="006E0F6C" w:rsidP="006E0F6C">
      <w:pPr>
        <w:spacing w:after="0"/>
        <w:ind w:firstLine="709"/>
        <w:jc w:val="both"/>
        <w:rPr>
          <w:szCs w:val="24"/>
        </w:rPr>
      </w:pPr>
      <w:r w:rsidRPr="006E0F6C">
        <w:rPr>
          <w:rFonts w:ascii="PT Astra Serif" w:hAnsi="PT Astra Serif"/>
          <w:szCs w:val="28"/>
        </w:rPr>
        <w:t xml:space="preserve">Рисунок </w:t>
      </w:r>
      <w:r w:rsidR="00576CEB">
        <w:rPr>
          <w:rFonts w:ascii="PT Astra Serif" w:hAnsi="PT Astra Serif"/>
          <w:szCs w:val="28"/>
        </w:rPr>
        <w:t>10</w:t>
      </w:r>
      <w:r w:rsidRPr="006E0F6C">
        <w:rPr>
          <w:rFonts w:ascii="PT Astra Serif" w:hAnsi="PT Astra Serif"/>
          <w:szCs w:val="28"/>
        </w:rPr>
        <w:t>.</w:t>
      </w:r>
      <w:r>
        <w:rPr>
          <w:rFonts w:ascii="PT Astra Serif" w:hAnsi="PT Astra Serif"/>
          <w:b/>
          <w:bCs/>
          <w:szCs w:val="28"/>
        </w:rPr>
        <w:t xml:space="preserve"> </w:t>
      </w:r>
      <w:r>
        <w:rPr>
          <w:szCs w:val="24"/>
        </w:rPr>
        <w:t xml:space="preserve">Внутренний нарушитель при реализации угроз </w:t>
      </w:r>
      <w:r>
        <w:rPr>
          <w:szCs w:val="24"/>
        </w:rPr>
        <w:br/>
        <w:t>безопасности информации</w:t>
      </w:r>
    </w:p>
    <w:p w14:paraId="5B9477F6" w14:textId="77777777" w:rsidR="006E0F6C" w:rsidRDefault="006E0F6C" w:rsidP="006E0F6C">
      <w:pPr>
        <w:spacing w:after="0"/>
        <w:ind w:firstLine="709"/>
        <w:jc w:val="both"/>
        <w:rPr>
          <w:rFonts w:ascii="PT Astra Serif" w:hAnsi="PT Astra Serif"/>
          <w:b/>
          <w:bCs/>
          <w:szCs w:val="28"/>
        </w:rPr>
      </w:pPr>
    </w:p>
    <w:p w14:paraId="1210552E" w14:textId="77777777" w:rsidR="003F57B0" w:rsidRDefault="003F57B0" w:rsidP="003F57B0">
      <w:pPr>
        <w:spacing w:after="0"/>
        <w:ind w:firstLine="709"/>
        <w:jc w:val="both"/>
        <w:rPr>
          <w:rFonts w:ascii="PT Astra Serif" w:hAnsi="PT Astra Serif"/>
          <w:b/>
          <w:bCs/>
          <w:szCs w:val="28"/>
        </w:rPr>
      </w:pPr>
      <w:r>
        <w:rPr>
          <w:rFonts w:ascii="PT Astra Serif" w:hAnsi="PT Astra Serif"/>
          <w:b/>
          <w:bCs/>
          <w:szCs w:val="28"/>
        </w:rPr>
        <w:t xml:space="preserve">Внешние нарушители </w:t>
      </w:r>
      <w:r w:rsidRPr="003F57B0">
        <w:rPr>
          <w:rFonts w:ascii="PT Astra Serif" w:hAnsi="PT Astra Serif"/>
          <w:szCs w:val="28"/>
        </w:rPr>
        <w:t>(п</w:t>
      </w:r>
      <w:r w:rsidR="00EB7FB7" w:rsidRPr="003F57B0">
        <w:rPr>
          <w:rFonts w:ascii="PT Astra Serif" w:hAnsi="PT Astra Serif"/>
          <w:szCs w:val="28"/>
        </w:rPr>
        <w:t>осторонние лица</w:t>
      </w:r>
      <w:r w:rsidRPr="003F57B0">
        <w:rPr>
          <w:rFonts w:ascii="PT Astra Serif" w:hAnsi="PT Astra Serif"/>
          <w:szCs w:val="28"/>
        </w:rPr>
        <w:t>)</w:t>
      </w:r>
      <w:r w:rsidR="00EB7FB7" w:rsidRPr="003F57B0">
        <w:rPr>
          <w:rFonts w:ascii="PT Astra Serif" w:hAnsi="PT Astra Serif"/>
          <w:szCs w:val="28"/>
        </w:rPr>
        <w:t>,</w:t>
      </w:r>
      <w:r w:rsidR="00EB7FB7" w:rsidRPr="00D76D7E">
        <w:rPr>
          <w:rFonts w:ascii="PT Astra Serif" w:hAnsi="PT Astra Serif"/>
          <w:szCs w:val="28"/>
        </w:rPr>
        <w:t xml:space="preserve"> которые могут быть нарушителями:</w:t>
      </w:r>
    </w:p>
    <w:p w14:paraId="650CEC25"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посетители;</w:t>
      </w:r>
    </w:p>
    <w:p w14:paraId="45C2CD55"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клиенты;</w:t>
      </w:r>
    </w:p>
    <w:p w14:paraId="07EE916D"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представители организаций, взаимодействующих по вопросам обеспечения жизнедеятельности организации (энерго-, водо-, теплоснабжения и т. п.);</w:t>
      </w:r>
    </w:p>
    <w:p w14:paraId="1C9EFC33"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представители конкурирующих организаций (иностра</w:t>
      </w:r>
      <w:r w:rsidR="003F57B0" w:rsidRPr="002B1743">
        <w:rPr>
          <w:rFonts w:ascii="PT Astra Serif" w:hAnsi="PT Astra Serif"/>
          <w:szCs w:val="28"/>
        </w:rPr>
        <w:t>н</w:t>
      </w:r>
      <w:r w:rsidRPr="002B1743">
        <w:rPr>
          <w:rFonts w:ascii="PT Astra Serif" w:hAnsi="PT Astra Serif"/>
          <w:szCs w:val="28"/>
        </w:rPr>
        <w:t>ных спецслужб) или лица, действующие по их заданию;</w:t>
      </w:r>
    </w:p>
    <w:p w14:paraId="453D4DFE"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лица, случайно или умышленно нарушившие пропускной режим (без цели нарушить безопасность);</w:t>
      </w:r>
    </w:p>
    <w:p w14:paraId="2DB67847" w14:textId="6B94C458" w:rsidR="00EB7FB7"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любые лица за пределами контролируемой территории.</w:t>
      </w:r>
    </w:p>
    <w:p w14:paraId="4C3102D3" w14:textId="2C4A6218" w:rsidR="00EB7FB7" w:rsidRDefault="006E0F6C" w:rsidP="00EB7FB7">
      <w:pPr>
        <w:spacing w:after="0"/>
        <w:jc w:val="both"/>
        <w:rPr>
          <w:rFonts w:ascii="PT Astra Serif" w:hAnsi="PT Astra Serif"/>
          <w:szCs w:val="28"/>
        </w:rPr>
      </w:pPr>
      <w:r w:rsidRPr="006E0F6C">
        <w:rPr>
          <w:rFonts w:ascii="PT Astra Serif" w:hAnsi="PT Astra Serif"/>
          <w:noProof/>
          <w:szCs w:val="28"/>
        </w:rPr>
        <w:lastRenderedPageBreak/>
        <w:drawing>
          <wp:inline distT="0" distB="0" distL="0" distR="0" wp14:anchorId="3CA2019E" wp14:editId="0E7A710E">
            <wp:extent cx="5939790" cy="3735705"/>
            <wp:effectExtent l="0" t="0" r="3810" b="0"/>
            <wp:docPr id="693738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38159" name=""/>
                    <pic:cNvPicPr/>
                  </pic:nvPicPr>
                  <pic:blipFill>
                    <a:blip r:embed="rId15"/>
                    <a:stretch>
                      <a:fillRect/>
                    </a:stretch>
                  </pic:blipFill>
                  <pic:spPr>
                    <a:xfrm>
                      <a:off x="0" y="0"/>
                      <a:ext cx="5939790" cy="3735705"/>
                    </a:xfrm>
                    <a:prstGeom prst="rect">
                      <a:avLst/>
                    </a:prstGeom>
                  </pic:spPr>
                </pic:pic>
              </a:graphicData>
            </a:graphic>
          </wp:inline>
        </w:drawing>
      </w:r>
    </w:p>
    <w:p w14:paraId="2E1E9A5C" w14:textId="4646ACAF" w:rsidR="006E0F6C" w:rsidRPr="00D76D7E" w:rsidRDefault="006E0F6C" w:rsidP="006E0F6C">
      <w:pPr>
        <w:spacing w:after="0"/>
        <w:ind w:firstLine="709"/>
        <w:jc w:val="both"/>
        <w:rPr>
          <w:rFonts w:ascii="PT Astra Serif" w:hAnsi="PT Astra Serif"/>
          <w:szCs w:val="28"/>
        </w:rPr>
      </w:pPr>
      <w:r>
        <w:rPr>
          <w:rFonts w:ascii="PT Astra Serif" w:hAnsi="PT Astra Serif"/>
          <w:szCs w:val="28"/>
        </w:rPr>
        <w:t>Рисунок</w:t>
      </w:r>
      <w:r w:rsidR="00576CEB">
        <w:rPr>
          <w:rFonts w:ascii="PT Astra Serif" w:hAnsi="PT Astra Serif"/>
          <w:szCs w:val="28"/>
        </w:rPr>
        <w:t xml:space="preserve"> 11</w:t>
      </w:r>
      <w:r>
        <w:rPr>
          <w:rFonts w:ascii="PT Astra Serif" w:hAnsi="PT Astra Serif"/>
          <w:szCs w:val="28"/>
        </w:rPr>
        <w:t xml:space="preserve">. </w:t>
      </w:r>
      <w:r w:rsidRPr="006E0F6C">
        <w:rPr>
          <w:rFonts w:ascii="PT Astra Serif" w:hAnsi="PT Astra Serif"/>
          <w:szCs w:val="28"/>
        </w:rPr>
        <w:t>Вн</w:t>
      </w:r>
      <w:r>
        <w:rPr>
          <w:rFonts w:ascii="PT Astra Serif" w:hAnsi="PT Astra Serif"/>
          <w:szCs w:val="28"/>
        </w:rPr>
        <w:t>ешний</w:t>
      </w:r>
      <w:r w:rsidRPr="006E0F6C">
        <w:rPr>
          <w:rFonts w:ascii="PT Astra Serif" w:hAnsi="PT Astra Serif"/>
          <w:szCs w:val="28"/>
        </w:rPr>
        <w:t xml:space="preserve"> нарушитель при реализации угроз</w:t>
      </w:r>
      <w:r>
        <w:rPr>
          <w:rFonts w:ascii="PT Astra Serif" w:hAnsi="PT Astra Serif"/>
          <w:szCs w:val="28"/>
        </w:rPr>
        <w:t xml:space="preserve"> </w:t>
      </w:r>
      <w:r w:rsidRPr="006E0F6C">
        <w:rPr>
          <w:rFonts w:ascii="PT Astra Serif" w:hAnsi="PT Astra Serif"/>
          <w:szCs w:val="28"/>
        </w:rPr>
        <w:t>безопасности информации</w:t>
      </w:r>
    </w:p>
    <w:p w14:paraId="34B7D03A" w14:textId="77777777" w:rsidR="006E0F6C" w:rsidRDefault="006E0F6C" w:rsidP="00EB7FB7">
      <w:pPr>
        <w:spacing w:after="0"/>
        <w:jc w:val="both"/>
        <w:rPr>
          <w:rFonts w:ascii="PT Astra Serif" w:hAnsi="PT Astra Serif"/>
          <w:szCs w:val="28"/>
        </w:rPr>
      </w:pPr>
    </w:p>
    <w:p w14:paraId="5343713E" w14:textId="77777777" w:rsidR="00CA29F5" w:rsidRDefault="00EB7FB7" w:rsidP="00CA29F5">
      <w:pPr>
        <w:spacing w:after="0"/>
        <w:ind w:firstLine="709"/>
        <w:jc w:val="both"/>
        <w:rPr>
          <w:rFonts w:ascii="PT Astra Serif" w:hAnsi="PT Astra Serif"/>
          <w:szCs w:val="28"/>
        </w:rPr>
      </w:pPr>
      <w:r w:rsidRPr="006E0F6C">
        <w:rPr>
          <w:rFonts w:ascii="PT Astra Serif" w:hAnsi="PT Astra Serif"/>
          <w:b/>
          <w:bCs/>
          <w:szCs w:val="28"/>
        </w:rPr>
        <w:t>Можно выделить три основных мотива нарушений</w:t>
      </w:r>
      <w:r w:rsidRPr="00D76D7E">
        <w:rPr>
          <w:rFonts w:ascii="PT Astra Serif" w:hAnsi="PT Astra Serif"/>
          <w:szCs w:val="28"/>
        </w:rPr>
        <w:t>: безо</w:t>
      </w:r>
      <w:r w:rsidR="00CA29F5">
        <w:rPr>
          <w:rFonts w:ascii="PT Astra Serif" w:hAnsi="PT Astra Serif"/>
          <w:szCs w:val="28"/>
        </w:rPr>
        <w:t>т</w:t>
      </w:r>
      <w:r w:rsidRPr="00D76D7E">
        <w:rPr>
          <w:rFonts w:ascii="PT Astra Serif" w:hAnsi="PT Astra Serif"/>
          <w:szCs w:val="28"/>
        </w:rPr>
        <w:t>ветственность, самоутверждение и корыстный интерес.</w:t>
      </w:r>
    </w:p>
    <w:p w14:paraId="2B09C8CF" w14:textId="77777777" w:rsidR="00CA29F5" w:rsidRDefault="00EB7FB7" w:rsidP="00CA29F5">
      <w:pPr>
        <w:spacing w:after="0"/>
        <w:ind w:firstLine="709"/>
        <w:jc w:val="both"/>
        <w:rPr>
          <w:rFonts w:ascii="PT Astra Serif" w:hAnsi="PT Astra Serif"/>
          <w:szCs w:val="28"/>
        </w:rPr>
      </w:pPr>
      <w:r w:rsidRPr="00D76D7E">
        <w:rPr>
          <w:rFonts w:ascii="PT Astra Serif" w:hAnsi="PT Astra Serif"/>
          <w:szCs w:val="28"/>
        </w:rPr>
        <w:t xml:space="preserve">При нарушениях, </w:t>
      </w:r>
      <w:r w:rsidRPr="00CA29F5">
        <w:rPr>
          <w:rFonts w:ascii="PT Astra Serif" w:hAnsi="PT Astra Serif"/>
          <w:b/>
          <w:bCs/>
          <w:szCs w:val="28"/>
        </w:rPr>
        <w:t>вызванных безответственностью</w:t>
      </w:r>
      <w:r w:rsidRPr="00D76D7E">
        <w:rPr>
          <w:rFonts w:ascii="PT Astra Serif" w:hAnsi="PT Astra Serif"/>
          <w:szCs w:val="28"/>
        </w:rPr>
        <w:t>, пользователь целенаправленно или случайно производит какие-либо разрушающие действия, не связанные тем не менее со злым умыслом. В большинстве случаев это следствие некомпетентности или небрежности.</w:t>
      </w:r>
    </w:p>
    <w:p w14:paraId="7CF712D4" w14:textId="77777777" w:rsidR="00CA29F5" w:rsidRDefault="00EB7FB7" w:rsidP="00CA29F5">
      <w:pPr>
        <w:spacing w:after="0"/>
        <w:ind w:firstLine="709"/>
        <w:jc w:val="both"/>
        <w:rPr>
          <w:rFonts w:ascii="PT Astra Serif" w:hAnsi="PT Astra Serif"/>
          <w:b/>
          <w:bCs/>
          <w:szCs w:val="28"/>
        </w:rPr>
      </w:pPr>
      <w:r w:rsidRPr="00CA29F5">
        <w:rPr>
          <w:rFonts w:ascii="PT Astra Serif" w:hAnsi="PT Astra Serif"/>
          <w:b/>
          <w:bCs/>
          <w:szCs w:val="28"/>
        </w:rPr>
        <w:t>Классификация нарушителей</w:t>
      </w:r>
    </w:p>
    <w:p w14:paraId="0ADDA03A" w14:textId="77777777" w:rsidR="00CA29F5" w:rsidRDefault="00EB7FB7" w:rsidP="00CA29F5">
      <w:pPr>
        <w:spacing w:after="0"/>
        <w:ind w:firstLine="709"/>
        <w:jc w:val="both"/>
        <w:rPr>
          <w:rFonts w:ascii="PT Astra Serif" w:hAnsi="PT Astra Serif"/>
          <w:b/>
          <w:bCs/>
          <w:szCs w:val="28"/>
        </w:rPr>
      </w:pPr>
      <w:r w:rsidRPr="00CA29F5">
        <w:rPr>
          <w:rFonts w:ascii="PT Astra Serif" w:hAnsi="PT Astra Serif"/>
          <w:szCs w:val="28"/>
          <w:highlight w:val="yellow"/>
        </w:rPr>
        <w:t>По уровню знаний о системе:</w:t>
      </w:r>
    </w:p>
    <w:p w14:paraId="2351E166"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знание функциональных особенностей, основных зак</w:t>
      </w:r>
      <w:r w:rsidR="00CA29F5" w:rsidRPr="002B1743">
        <w:rPr>
          <w:rFonts w:ascii="PT Astra Serif" w:hAnsi="PT Astra Serif"/>
          <w:szCs w:val="28"/>
        </w:rPr>
        <w:t>о</w:t>
      </w:r>
      <w:r w:rsidRPr="002B1743">
        <w:rPr>
          <w:rFonts w:ascii="PT Astra Serif" w:hAnsi="PT Astra Serif"/>
          <w:szCs w:val="28"/>
        </w:rPr>
        <w:t>номерностей формирования в системе массивов данных и потоков запросов к ним, умение пользоваться штатными средствами;</w:t>
      </w:r>
    </w:p>
    <w:p w14:paraId="1A0F3FBC"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обладание высоким уровнем знаний и опытом работы с техническими средствами системы, а также опытом их обслуживания;</w:t>
      </w:r>
    </w:p>
    <w:p w14:paraId="151143B4"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обладание высоким уровнем знаний в области программирования и</w:t>
      </w:r>
      <w:r w:rsidR="00CA29F5" w:rsidRPr="002B1743">
        <w:rPr>
          <w:rFonts w:ascii="PT Astra Serif" w:hAnsi="PT Astra Serif"/>
          <w:szCs w:val="28"/>
        </w:rPr>
        <w:t xml:space="preserve"> </w:t>
      </w:r>
      <w:r w:rsidRPr="002B1743">
        <w:rPr>
          <w:rFonts w:ascii="PT Astra Serif" w:hAnsi="PT Astra Serif"/>
          <w:szCs w:val="28"/>
        </w:rPr>
        <w:t>вычислительной техники, проектирования и</w:t>
      </w:r>
      <w:r w:rsidR="00CA29F5" w:rsidRPr="002B1743">
        <w:rPr>
          <w:rFonts w:ascii="PT Astra Serif" w:hAnsi="PT Astra Serif"/>
          <w:szCs w:val="28"/>
        </w:rPr>
        <w:t xml:space="preserve"> </w:t>
      </w:r>
      <w:r w:rsidRPr="002B1743">
        <w:rPr>
          <w:rFonts w:ascii="PT Astra Serif" w:hAnsi="PT Astra Serif"/>
          <w:szCs w:val="28"/>
        </w:rPr>
        <w:t>эк</w:t>
      </w:r>
      <w:r w:rsidR="00CA29F5" w:rsidRPr="002B1743">
        <w:rPr>
          <w:rFonts w:ascii="PT Astra Serif" w:hAnsi="PT Astra Serif"/>
          <w:szCs w:val="28"/>
        </w:rPr>
        <w:t>с</w:t>
      </w:r>
      <w:r w:rsidRPr="002B1743">
        <w:rPr>
          <w:rFonts w:ascii="PT Astra Serif" w:hAnsi="PT Astra Serif"/>
          <w:szCs w:val="28"/>
        </w:rPr>
        <w:t>плуатации автоматизированных информационных систем;</w:t>
      </w:r>
    </w:p>
    <w:p w14:paraId="46E1DE9C" w14:textId="143D772A" w:rsidR="00CA29F5"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знание структуры, функций и механизмов действия средств защиты, их сильные и слабые стороны.</w:t>
      </w:r>
    </w:p>
    <w:p w14:paraId="20172EC8" w14:textId="77777777" w:rsidR="00CA29F5" w:rsidRDefault="00EB7FB7" w:rsidP="00CA29F5">
      <w:pPr>
        <w:spacing w:after="0"/>
        <w:ind w:firstLine="709"/>
        <w:jc w:val="both"/>
        <w:rPr>
          <w:rFonts w:ascii="PT Astra Serif" w:hAnsi="PT Astra Serif"/>
          <w:b/>
          <w:bCs/>
          <w:szCs w:val="28"/>
        </w:rPr>
      </w:pPr>
      <w:r w:rsidRPr="00CA29F5">
        <w:rPr>
          <w:rFonts w:ascii="PT Astra Serif" w:hAnsi="PT Astra Serif"/>
          <w:szCs w:val="28"/>
          <w:highlight w:val="yellow"/>
        </w:rPr>
        <w:t>По уровню возможностей:</w:t>
      </w:r>
    </w:p>
    <w:p w14:paraId="195ED9AC" w14:textId="77777777" w:rsidR="00CA29F5" w:rsidRDefault="00EB7FB7" w:rsidP="00CA29F5">
      <w:pPr>
        <w:spacing w:after="0"/>
        <w:ind w:firstLine="709"/>
        <w:jc w:val="both"/>
        <w:rPr>
          <w:rFonts w:ascii="PT Astra Serif" w:hAnsi="PT Astra Serif"/>
          <w:b/>
          <w:bCs/>
          <w:szCs w:val="28"/>
        </w:rPr>
      </w:pPr>
      <w:r w:rsidRPr="00CA29F5">
        <w:rPr>
          <w:rFonts w:ascii="PT Astra Serif" w:hAnsi="PT Astra Serif"/>
          <w:b/>
          <w:bCs/>
          <w:szCs w:val="28"/>
        </w:rPr>
        <w:t>Первый уровень</w:t>
      </w:r>
      <w:r w:rsidRPr="00D76D7E">
        <w:rPr>
          <w:rFonts w:ascii="PT Astra Serif" w:hAnsi="PT Astra Serif"/>
          <w:szCs w:val="28"/>
        </w:rPr>
        <w:t xml:space="preserve"> определяет самый низкий уровень возможностей ведения диалога: запуск задач (программ) из фиксированного набора, реализующих заранее предусмотренные фун</w:t>
      </w:r>
      <w:r w:rsidR="00CA29F5">
        <w:rPr>
          <w:rFonts w:ascii="PT Astra Serif" w:hAnsi="PT Astra Serif"/>
          <w:szCs w:val="28"/>
        </w:rPr>
        <w:t>к</w:t>
      </w:r>
      <w:r w:rsidRPr="00D76D7E">
        <w:rPr>
          <w:rFonts w:ascii="PT Astra Serif" w:hAnsi="PT Astra Serif"/>
          <w:szCs w:val="28"/>
        </w:rPr>
        <w:t>ции по обработке информации.</w:t>
      </w:r>
    </w:p>
    <w:p w14:paraId="1CC6E69F" w14:textId="77777777" w:rsidR="00CA29F5" w:rsidRDefault="00EB7FB7" w:rsidP="00CA29F5">
      <w:pPr>
        <w:spacing w:after="0"/>
        <w:ind w:firstLine="709"/>
        <w:jc w:val="both"/>
        <w:rPr>
          <w:rFonts w:ascii="PT Astra Serif" w:hAnsi="PT Astra Serif"/>
          <w:b/>
          <w:bCs/>
          <w:szCs w:val="28"/>
        </w:rPr>
      </w:pPr>
      <w:r w:rsidRPr="00CA29F5">
        <w:rPr>
          <w:rFonts w:ascii="PT Astra Serif" w:hAnsi="PT Astra Serif"/>
          <w:b/>
          <w:bCs/>
          <w:szCs w:val="28"/>
        </w:rPr>
        <w:lastRenderedPageBreak/>
        <w:t>Второй уровень</w:t>
      </w:r>
      <w:r w:rsidRPr="00D76D7E">
        <w:rPr>
          <w:rFonts w:ascii="PT Astra Serif" w:hAnsi="PT Astra Serif"/>
          <w:szCs w:val="28"/>
        </w:rPr>
        <w:t xml:space="preserve"> определяет возможность создания и запуска собственных программ с новыми функциями по обработке информации.</w:t>
      </w:r>
    </w:p>
    <w:p w14:paraId="48BBBE84" w14:textId="77777777" w:rsidR="00CA29F5" w:rsidRDefault="00EB7FB7" w:rsidP="00CA29F5">
      <w:pPr>
        <w:spacing w:after="0"/>
        <w:ind w:firstLine="709"/>
        <w:jc w:val="both"/>
        <w:rPr>
          <w:rFonts w:ascii="PT Astra Serif" w:hAnsi="PT Astra Serif"/>
          <w:b/>
          <w:bCs/>
          <w:szCs w:val="28"/>
        </w:rPr>
      </w:pPr>
      <w:r w:rsidRPr="00CA29F5">
        <w:rPr>
          <w:rFonts w:ascii="PT Astra Serif" w:hAnsi="PT Astra Serif"/>
          <w:b/>
          <w:bCs/>
          <w:szCs w:val="28"/>
        </w:rPr>
        <w:t>Третий уровень</w:t>
      </w:r>
      <w:r w:rsidRPr="00D76D7E">
        <w:rPr>
          <w:rFonts w:ascii="PT Astra Serif" w:hAnsi="PT Astra Serif"/>
          <w:szCs w:val="28"/>
        </w:rPr>
        <w:t xml:space="preserve"> определяет возможность управления функционированием системы, т. е. воздействием на базовое программное обеспечение системы и на состав и конфигурацию ее оборудования.</w:t>
      </w:r>
    </w:p>
    <w:p w14:paraId="1D7D2091" w14:textId="77777777" w:rsidR="00CA29F5" w:rsidRDefault="00EB7FB7" w:rsidP="00CA29F5">
      <w:pPr>
        <w:spacing w:after="0"/>
        <w:ind w:firstLine="709"/>
        <w:jc w:val="both"/>
        <w:rPr>
          <w:rFonts w:ascii="PT Astra Serif" w:hAnsi="PT Astra Serif"/>
          <w:b/>
          <w:bCs/>
          <w:szCs w:val="28"/>
        </w:rPr>
      </w:pPr>
      <w:r w:rsidRPr="00CA29F5">
        <w:rPr>
          <w:rFonts w:ascii="PT Astra Serif" w:hAnsi="PT Astra Serif"/>
          <w:b/>
          <w:bCs/>
          <w:szCs w:val="28"/>
        </w:rPr>
        <w:t>Четвертый уровень</w:t>
      </w:r>
      <w:r w:rsidRPr="00D76D7E">
        <w:rPr>
          <w:rFonts w:ascii="PT Astra Serif" w:hAnsi="PT Astra Serif"/>
          <w:szCs w:val="28"/>
        </w:rPr>
        <w:t xml:space="preserve"> определяет весь объем возможностей лиц, осуществляющих проектирование, реализацию и ремонт технических средств системы, вплоть до включения в состав собственных технических средств с новыми функциями по обработке информации.</w:t>
      </w:r>
    </w:p>
    <w:p w14:paraId="44B9AD9A" w14:textId="77777777" w:rsidR="00CA29F5" w:rsidRDefault="00EB7FB7" w:rsidP="00CA29F5">
      <w:pPr>
        <w:spacing w:after="0"/>
        <w:ind w:firstLine="709"/>
        <w:jc w:val="both"/>
        <w:rPr>
          <w:rFonts w:ascii="PT Astra Serif" w:hAnsi="PT Astra Serif"/>
          <w:b/>
          <w:bCs/>
          <w:szCs w:val="28"/>
        </w:rPr>
      </w:pPr>
      <w:r w:rsidRPr="00D76D7E">
        <w:rPr>
          <w:rFonts w:ascii="PT Astra Serif" w:hAnsi="PT Astra Serif"/>
          <w:szCs w:val="28"/>
        </w:rPr>
        <w:t>Классификация является иерархической, т. е. каждый следующий уровень включает в себя функциональные возможности предыдущего.</w:t>
      </w:r>
    </w:p>
    <w:p w14:paraId="355266DA" w14:textId="77777777" w:rsidR="00CA29F5" w:rsidRDefault="00EB7FB7" w:rsidP="00CA29F5">
      <w:pPr>
        <w:spacing w:after="0"/>
        <w:ind w:firstLine="709"/>
        <w:jc w:val="both"/>
        <w:rPr>
          <w:rFonts w:ascii="PT Astra Serif" w:hAnsi="PT Astra Serif"/>
          <w:b/>
          <w:bCs/>
          <w:szCs w:val="28"/>
        </w:rPr>
      </w:pPr>
      <w:r w:rsidRPr="00D76D7E">
        <w:rPr>
          <w:rFonts w:ascii="PT Astra Serif" w:hAnsi="PT Astra Serif"/>
          <w:szCs w:val="28"/>
        </w:rPr>
        <w:t>В своем уровне нарушитель является специалистом высшей квалификации, знает все о информационной системе, в частности, о системе и средствах ее защиты.</w:t>
      </w:r>
    </w:p>
    <w:p w14:paraId="2A57ED9B" w14:textId="77777777" w:rsidR="00CA29F5" w:rsidRDefault="00EB7FB7" w:rsidP="00CA29F5">
      <w:pPr>
        <w:spacing w:after="0"/>
        <w:ind w:firstLine="709"/>
        <w:jc w:val="both"/>
        <w:rPr>
          <w:rFonts w:ascii="PT Astra Serif" w:hAnsi="PT Astra Serif"/>
          <w:b/>
          <w:bCs/>
          <w:szCs w:val="28"/>
        </w:rPr>
      </w:pPr>
      <w:r w:rsidRPr="00D76D7E">
        <w:rPr>
          <w:rFonts w:ascii="PT Astra Serif" w:hAnsi="PT Astra Serif"/>
          <w:szCs w:val="28"/>
        </w:rPr>
        <w:t>Классификация по уровню возможностей приводится в р</w:t>
      </w:r>
      <w:r w:rsidR="00CA29F5">
        <w:rPr>
          <w:rFonts w:ascii="PT Astra Serif" w:hAnsi="PT Astra Serif"/>
          <w:szCs w:val="28"/>
        </w:rPr>
        <w:t>у</w:t>
      </w:r>
      <w:r w:rsidRPr="00D76D7E">
        <w:rPr>
          <w:rFonts w:ascii="PT Astra Serif" w:hAnsi="PT Astra Serif"/>
          <w:szCs w:val="28"/>
        </w:rPr>
        <w:t>ководящем документе Гостехкомиссии «Концепция защиты</w:t>
      </w:r>
      <w:r w:rsidR="00CA29F5">
        <w:rPr>
          <w:rFonts w:ascii="PT Astra Serif" w:hAnsi="PT Astra Serif"/>
          <w:b/>
          <w:bCs/>
          <w:szCs w:val="28"/>
        </w:rPr>
        <w:t xml:space="preserve"> </w:t>
      </w:r>
      <w:r w:rsidRPr="00D76D7E">
        <w:rPr>
          <w:rFonts w:ascii="PT Astra Serif" w:hAnsi="PT Astra Serif"/>
          <w:szCs w:val="28"/>
        </w:rPr>
        <w:t>средств вычислительной техники и автоматизированных с</w:t>
      </w:r>
      <w:r w:rsidR="00CA29F5">
        <w:rPr>
          <w:rFonts w:ascii="PT Astra Serif" w:hAnsi="PT Astra Serif"/>
          <w:szCs w:val="28"/>
        </w:rPr>
        <w:t>и</w:t>
      </w:r>
      <w:r w:rsidRPr="00D76D7E">
        <w:rPr>
          <w:rFonts w:ascii="PT Astra Serif" w:hAnsi="PT Astra Serif"/>
          <w:szCs w:val="28"/>
        </w:rPr>
        <w:t>стем от несанкционированного доступа к информации» в разделе «Модель нарушителя в автоматизированной системе».</w:t>
      </w:r>
    </w:p>
    <w:p w14:paraId="4A333F23" w14:textId="77777777" w:rsidR="00CA29F5" w:rsidRDefault="00EB7FB7" w:rsidP="00CA29F5">
      <w:pPr>
        <w:spacing w:after="0"/>
        <w:ind w:firstLine="709"/>
        <w:jc w:val="both"/>
        <w:rPr>
          <w:rFonts w:ascii="PT Astra Serif" w:hAnsi="PT Astra Serif"/>
          <w:b/>
          <w:bCs/>
          <w:szCs w:val="28"/>
        </w:rPr>
      </w:pPr>
      <w:r w:rsidRPr="00CA29F5">
        <w:rPr>
          <w:rFonts w:ascii="PT Astra Serif" w:hAnsi="PT Astra Serif"/>
          <w:szCs w:val="28"/>
          <w:highlight w:val="yellow"/>
        </w:rPr>
        <w:t>По времени действия:</w:t>
      </w:r>
    </w:p>
    <w:p w14:paraId="66D207E1"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в процессе функционирования (во время работы компонентов системы);</w:t>
      </w:r>
    </w:p>
    <w:p w14:paraId="392E2E5A"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в период неактивности компонентов системы (в нерабочее время, во время плановых перерывов в ее работе, перерывов для обслуживания и ремонта и т. п.);</w:t>
      </w:r>
    </w:p>
    <w:p w14:paraId="49B2787C" w14:textId="174B2745" w:rsidR="00CA29F5"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как в процессе функционирования, так и в период неа</w:t>
      </w:r>
      <w:r w:rsidR="00CA29F5" w:rsidRPr="002B1743">
        <w:rPr>
          <w:rFonts w:ascii="PT Astra Serif" w:hAnsi="PT Astra Serif"/>
          <w:szCs w:val="28"/>
        </w:rPr>
        <w:t>к</w:t>
      </w:r>
      <w:r w:rsidRPr="002B1743">
        <w:rPr>
          <w:rFonts w:ascii="PT Astra Serif" w:hAnsi="PT Astra Serif"/>
          <w:szCs w:val="28"/>
        </w:rPr>
        <w:t>тивности компонентов системы.</w:t>
      </w:r>
    </w:p>
    <w:p w14:paraId="23BD8415" w14:textId="77777777" w:rsidR="00CA29F5" w:rsidRDefault="00EB7FB7" w:rsidP="00CA29F5">
      <w:pPr>
        <w:spacing w:after="0"/>
        <w:ind w:firstLine="709"/>
        <w:jc w:val="both"/>
        <w:rPr>
          <w:rFonts w:ascii="PT Astra Serif" w:hAnsi="PT Astra Serif"/>
          <w:b/>
          <w:bCs/>
          <w:szCs w:val="28"/>
        </w:rPr>
      </w:pPr>
      <w:r w:rsidRPr="00CA29F5">
        <w:rPr>
          <w:rFonts w:ascii="PT Astra Serif" w:hAnsi="PT Astra Serif"/>
          <w:szCs w:val="28"/>
          <w:highlight w:val="yellow"/>
        </w:rPr>
        <w:t>По месту действия:</w:t>
      </w:r>
    </w:p>
    <w:p w14:paraId="6AFF295A"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без доступа на контролируемую территорию организации;</w:t>
      </w:r>
    </w:p>
    <w:p w14:paraId="69C4F2D9"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с контролируемой территории без доступа в здания и сооружения;</w:t>
      </w:r>
    </w:p>
    <w:p w14:paraId="3FC2DBE8"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внутри помещений, но без доступа к техническим средствам;</w:t>
      </w:r>
    </w:p>
    <w:p w14:paraId="0902EAE8"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с рабочих мест конечных пользователей (операторов);</w:t>
      </w:r>
    </w:p>
    <w:p w14:paraId="0C4F6174" w14:textId="77777777" w:rsidR="002B1743" w:rsidRPr="002B1743" w:rsidRDefault="00EB7FB7" w:rsidP="002B1743">
      <w:pPr>
        <w:pStyle w:val="a7"/>
        <w:numPr>
          <w:ilvl w:val="0"/>
          <w:numId w:val="5"/>
        </w:numPr>
        <w:spacing w:after="0"/>
        <w:jc w:val="both"/>
        <w:rPr>
          <w:rFonts w:ascii="PT Astra Serif" w:hAnsi="PT Astra Serif"/>
          <w:b/>
          <w:bCs/>
          <w:szCs w:val="28"/>
        </w:rPr>
      </w:pPr>
      <w:r w:rsidRPr="002B1743">
        <w:rPr>
          <w:rFonts w:ascii="PT Astra Serif" w:hAnsi="PT Astra Serif"/>
          <w:szCs w:val="28"/>
        </w:rPr>
        <w:t>с доступом в зону данных (баз данных, архивов и т. п.);</w:t>
      </w:r>
    </w:p>
    <w:p w14:paraId="6EBFFB43" w14:textId="4F7FCEEF" w:rsidR="00EB7FB7" w:rsidRPr="002B1743" w:rsidRDefault="00EB7FB7" w:rsidP="00EB7FB7">
      <w:pPr>
        <w:pStyle w:val="a7"/>
        <w:numPr>
          <w:ilvl w:val="0"/>
          <w:numId w:val="5"/>
        </w:numPr>
        <w:spacing w:after="0"/>
        <w:jc w:val="both"/>
        <w:rPr>
          <w:rFonts w:ascii="PT Astra Serif" w:hAnsi="PT Astra Serif"/>
          <w:b/>
          <w:bCs/>
          <w:szCs w:val="28"/>
        </w:rPr>
      </w:pPr>
      <w:r w:rsidRPr="002B1743">
        <w:rPr>
          <w:rFonts w:ascii="PT Astra Serif" w:hAnsi="PT Astra Serif"/>
          <w:szCs w:val="28"/>
        </w:rPr>
        <w:t>с доступом в зону управления средствами обеспечения безопасности.</w:t>
      </w:r>
    </w:p>
    <w:p w14:paraId="138B189B" w14:textId="355F7416" w:rsidR="00EB7FB7" w:rsidRPr="004937C1" w:rsidRDefault="00EB7FB7" w:rsidP="00CA29F5">
      <w:pPr>
        <w:spacing w:after="0"/>
        <w:ind w:firstLine="709"/>
        <w:jc w:val="both"/>
        <w:rPr>
          <w:rFonts w:ascii="PT Astra Serif" w:hAnsi="PT Astra Serif"/>
          <w:szCs w:val="28"/>
        </w:rPr>
      </w:pPr>
      <w:r w:rsidRPr="00D76D7E">
        <w:rPr>
          <w:rFonts w:ascii="PT Astra Serif" w:hAnsi="PT Astra Serif"/>
          <w:szCs w:val="28"/>
        </w:rPr>
        <w:t>Определение конкретных характеристик возможных нарушителей в значительной степени субъективно. Модель нарушителя, построенная с учетом особенностей конкретной предметной области и технологии обработки информации, может быть представлена перечислением нескольких вариантов его облика. Каждый вид нарушителя должен быть определен с помощью характеристик, приведенных выше.</w:t>
      </w:r>
    </w:p>
    <w:p w14:paraId="4E3F18BA" w14:textId="15F88B15" w:rsidR="001933CA" w:rsidRPr="001933CA" w:rsidRDefault="001933CA" w:rsidP="001933CA">
      <w:pPr>
        <w:spacing w:after="0"/>
        <w:ind w:firstLine="709"/>
        <w:jc w:val="both"/>
        <w:rPr>
          <w:rFonts w:ascii="PT Astra Serif" w:hAnsi="PT Astra Serif"/>
          <w:szCs w:val="28"/>
        </w:rPr>
      </w:pPr>
      <w:r>
        <w:rPr>
          <w:rFonts w:ascii="PT Astra Serif" w:hAnsi="PT Astra Serif"/>
          <w:szCs w:val="28"/>
        </w:rPr>
        <w:t>Таким образом, у</w:t>
      </w:r>
      <w:r w:rsidRPr="001933CA">
        <w:rPr>
          <w:rFonts w:ascii="PT Astra Serif" w:hAnsi="PT Astra Serif"/>
          <w:szCs w:val="28"/>
        </w:rPr>
        <w:t xml:space="preserve">гроза безопасности информации возможна, если имеются нарушитель или иной источник угрозы, объект, на который осуществляются воздействия, способы реализации угрозы безопасности </w:t>
      </w:r>
      <w:r w:rsidRPr="001933CA">
        <w:rPr>
          <w:rFonts w:ascii="PT Astra Serif" w:hAnsi="PT Astra Serif"/>
          <w:szCs w:val="28"/>
        </w:rPr>
        <w:lastRenderedPageBreak/>
        <w:t>информации, а реализация угрозы может привести к негативным последствиям:</w:t>
      </w:r>
    </w:p>
    <w:p w14:paraId="65A47C3C" w14:textId="77777777" w:rsidR="001933CA" w:rsidRPr="001933CA" w:rsidRDefault="001933CA" w:rsidP="001933CA">
      <w:pPr>
        <w:spacing w:after="0"/>
        <w:ind w:firstLine="709"/>
        <w:jc w:val="both"/>
        <w:rPr>
          <w:rFonts w:ascii="PT Astra Serif" w:hAnsi="PT Astra Serif"/>
          <w:szCs w:val="28"/>
        </w:rPr>
      </w:pPr>
    </w:p>
    <w:p w14:paraId="6903C6B1" w14:textId="723EF817" w:rsidR="001933CA" w:rsidRDefault="001933CA" w:rsidP="001933CA">
      <w:pPr>
        <w:spacing w:after="0"/>
        <w:ind w:firstLine="709"/>
        <w:jc w:val="both"/>
        <w:rPr>
          <w:rFonts w:ascii="PT Astra Serif" w:hAnsi="PT Astra Serif"/>
          <w:b/>
          <w:bCs/>
          <w:szCs w:val="28"/>
        </w:rPr>
      </w:pPr>
      <w:proofErr w:type="spellStart"/>
      <w:r w:rsidRPr="001933CA">
        <w:rPr>
          <w:rFonts w:ascii="PT Astra Serif" w:hAnsi="PT Astra Serif"/>
          <w:b/>
          <w:bCs/>
          <w:szCs w:val="28"/>
        </w:rPr>
        <w:t>УБИi</w:t>
      </w:r>
      <w:proofErr w:type="spellEnd"/>
      <w:r w:rsidRPr="001933CA">
        <w:rPr>
          <w:rFonts w:ascii="PT Astra Serif" w:hAnsi="PT Astra Serif"/>
          <w:b/>
          <w:bCs/>
          <w:szCs w:val="28"/>
        </w:rPr>
        <w:t xml:space="preserve"> = [нарушитель (источник угрозы); объекты воздействия; способы реализации угроз; негативные последствия].</w:t>
      </w:r>
    </w:p>
    <w:p w14:paraId="684E968D" w14:textId="77777777" w:rsidR="003E7037" w:rsidRDefault="003E7037" w:rsidP="001933CA">
      <w:pPr>
        <w:spacing w:after="0"/>
        <w:ind w:firstLine="709"/>
        <w:jc w:val="both"/>
        <w:rPr>
          <w:rFonts w:ascii="PT Astra Serif" w:hAnsi="PT Astra Serif"/>
          <w:b/>
          <w:bCs/>
          <w:szCs w:val="28"/>
        </w:rPr>
      </w:pPr>
    </w:p>
    <w:p w14:paraId="07933C69" w14:textId="77777777" w:rsidR="004937C1" w:rsidRPr="00E459A4" w:rsidRDefault="004937C1" w:rsidP="001933CA">
      <w:pPr>
        <w:spacing w:after="0"/>
        <w:ind w:firstLine="709"/>
        <w:jc w:val="both"/>
        <w:rPr>
          <w:rFonts w:ascii="PT Astra Serif" w:hAnsi="PT Astra Serif"/>
          <w:b/>
          <w:bCs/>
          <w:szCs w:val="28"/>
        </w:rPr>
      </w:pPr>
    </w:p>
    <w:p w14:paraId="69DAB45A" w14:textId="77777777" w:rsidR="00330766" w:rsidRPr="00E459A4" w:rsidRDefault="00330766" w:rsidP="001933CA">
      <w:pPr>
        <w:spacing w:after="0"/>
        <w:ind w:firstLine="709"/>
        <w:jc w:val="both"/>
        <w:rPr>
          <w:rFonts w:ascii="PT Astra Serif" w:hAnsi="PT Astra Serif"/>
          <w:b/>
          <w:bCs/>
          <w:szCs w:val="28"/>
        </w:rPr>
      </w:pPr>
    </w:p>
    <w:p w14:paraId="3CEC619D" w14:textId="77777777" w:rsidR="00330766" w:rsidRPr="00E459A4" w:rsidRDefault="00330766" w:rsidP="001933CA">
      <w:pPr>
        <w:spacing w:after="0"/>
        <w:ind w:firstLine="709"/>
        <w:jc w:val="both"/>
        <w:rPr>
          <w:rFonts w:ascii="PT Astra Serif" w:hAnsi="PT Astra Serif"/>
          <w:b/>
          <w:bCs/>
          <w:szCs w:val="28"/>
        </w:rPr>
      </w:pPr>
    </w:p>
    <w:p w14:paraId="71601EB9" w14:textId="7E1786CB" w:rsidR="00330766" w:rsidRDefault="00384F03" w:rsidP="00384F03">
      <w:pPr>
        <w:spacing w:after="0"/>
        <w:jc w:val="both"/>
        <w:rPr>
          <w:rFonts w:ascii="PT Astra Serif" w:hAnsi="PT Astra Serif"/>
          <w:b/>
          <w:bCs/>
          <w:szCs w:val="28"/>
          <w:lang w:val="en-US"/>
        </w:rPr>
      </w:pPr>
      <w:r w:rsidRPr="00384F03">
        <w:rPr>
          <w:rFonts w:ascii="PT Astra Serif" w:hAnsi="PT Astra Serif"/>
          <w:b/>
          <w:bCs/>
          <w:noProof/>
          <w:szCs w:val="28"/>
          <w:lang w:val="en-US"/>
        </w:rPr>
        <w:drawing>
          <wp:inline distT="0" distB="0" distL="0" distR="0" wp14:anchorId="679B1AFF" wp14:editId="0163EF2F">
            <wp:extent cx="5939790" cy="2733675"/>
            <wp:effectExtent l="0" t="0" r="3810" b="9525"/>
            <wp:docPr id="647072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2910" name=""/>
                    <pic:cNvPicPr/>
                  </pic:nvPicPr>
                  <pic:blipFill>
                    <a:blip r:embed="rId16"/>
                    <a:stretch>
                      <a:fillRect/>
                    </a:stretch>
                  </pic:blipFill>
                  <pic:spPr>
                    <a:xfrm>
                      <a:off x="0" y="0"/>
                      <a:ext cx="5939790" cy="2733675"/>
                    </a:xfrm>
                    <a:prstGeom prst="rect">
                      <a:avLst/>
                    </a:prstGeom>
                  </pic:spPr>
                </pic:pic>
              </a:graphicData>
            </a:graphic>
          </wp:inline>
        </w:drawing>
      </w:r>
    </w:p>
    <w:p w14:paraId="606017E0" w14:textId="60A4E815" w:rsidR="00330766" w:rsidRPr="00384F03" w:rsidRDefault="00384F03" w:rsidP="001933CA">
      <w:pPr>
        <w:spacing w:after="0"/>
        <w:ind w:firstLine="709"/>
        <w:jc w:val="both"/>
        <w:rPr>
          <w:rFonts w:ascii="PT Astra Serif" w:hAnsi="PT Astra Serif"/>
          <w:szCs w:val="28"/>
        </w:rPr>
      </w:pPr>
      <w:r w:rsidRPr="00384F03">
        <w:rPr>
          <w:rFonts w:ascii="PT Astra Serif" w:hAnsi="PT Astra Serif"/>
          <w:szCs w:val="28"/>
        </w:rPr>
        <w:t>Рисунок</w:t>
      </w:r>
      <w:r>
        <w:rPr>
          <w:rFonts w:ascii="PT Astra Serif" w:hAnsi="PT Astra Serif"/>
          <w:szCs w:val="28"/>
        </w:rPr>
        <w:t xml:space="preserve"> 12.</w:t>
      </w:r>
      <w:r w:rsidRPr="00384F03">
        <w:rPr>
          <w:rFonts w:ascii="PT Astra Serif" w:hAnsi="PT Astra Serif"/>
          <w:szCs w:val="28"/>
        </w:rPr>
        <w:t xml:space="preserve"> Взаимосвязь ключевых понятий</w:t>
      </w:r>
    </w:p>
    <w:p w14:paraId="46C68ADA" w14:textId="77777777" w:rsidR="005D24CE" w:rsidRPr="00DC52D6" w:rsidRDefault="005D24CE" w:rsidP="00330766">
      <w:pPr>
        <w:spacing w:after="0"/>
        <w:jc w:val="both"/>
        <w:rPr>
          <w:rFonts w:ascii="PT Astra Serif" w:hAnsi="PT Astra Serif"/>
          <w:b/>
          <w:bCs/>
          <w:sz w:val="18"/>
          <w:szCs w:val="18"/>
        </w:rPr>
      </w:pPr>
    </w:p>
    <w:sectPr w:rsidR="005D24CE" w:rsidRPr="00DC52D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T Astra Serif">
    <w:panose1 w:val="020A0603040505020204"/>
    <w:charset w:val="CC"/>
    <w:family w:val="roman"/>
    <w:pitch w:val="variable"/>
    <w:sig w:usb0="A00002EF" w:usb1="5000204B" w:usb2="0000002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46D"/>
    <w:multiLevelType w:val="hybridMultilevel"/>
    <w:tmpl w:val="3A50624A"/>
    <w:lvl w:ilvl="0" w:tplc="5524D8B6">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AE6233"/>
    <w:multiLevelType w:val="hybridMultilevel"/>
    <w:tmpl w:val="0DBAF76A"/>
    <w:lvl w:ilvl="0" w:tplc="1AB88D54">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3E231F8"/>
    <w:multiLevelType w:val="hybridMultilevel"/>
    <w:tmpl w:val="F3BACE5A"/>
    <w:lvl w:ilvl="0" w:tplc="80FCA5B2">
      <w:start w:val="1"/>
      <w:numFmt w:val="decimal"/>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65C7DB6"/>
    <w:multiLevelType w:val="hybridMultilevel"/>
    <w:tmpl w:val="6180E6B0"/>
    <w:lvl w:ilvl="0" w:tplc="47CCDED8">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D2943D1"/>
    <w:multiLevelType w:val="hybridMultilevel"/>
    <w:tmpl w:val="6A048FEA"/>
    <w:lvl w:ilvl="0" w:tplc="A8EE268A">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97045766">
    <w:abstractNumId w:val="2"/>
  </w:num>
  <w:num w:numId="2" w16cid:durableId="671026876">
    <w:abstractNumId w:val="1"/>
  </w:num>
  <w:num w:numId="3" w16cid:durableId="1180123279">
    <w:abstractNumId w:val="4"/>
  </w:num>
  <w:num w:numId="4" w16cid:durableId="344746521">
    <w:abstractNumId w:val="0"/>
  </w:num>
  <w:num w:numId="5" w16cid:durableId="920674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685"/>
    <w:rsid w:val="000562BA"/>
    <w:rsid w:val="00153A83"/>
    <w:rsid w:val="001655AE"/>
    <w:rsid w:val="001933CA"/>
    <w:rsid w:val="001B5150"/>
    <w:rsid w:val="001B6689"/>
    <w:rsid w:val="001F56FB"/>
    <w:rsid w:val="002B1743"/>
    <w:rsid w:val="00330766"/>
    <w:rsid w:val="00367C31"/>
    <w:rsid w:val="00384F03"/>
    <w:rsid w:val="003A1796"/>
    <w:rsid w:val="003E7037"/>
    <w:rsid w:val="003F2CDB"/>
    <w:rsid w:val="003F57B0"/>
    <w:rsid w:val="00415160"/>
    <w:rsid w:val="00490237"/>
    <w:rsid w:val="004937C1"/>
    <w:rsid w:val="005344C1"/>
    <w:rsid w:val="00576CEB"/>
    <w:rsid w:val="005D24CE"/>
    <w:rsid w:val="006160EC"/>
    <w:rsid w:val="0065009E"/>
    <w:rsid w:val="006C0B77"/>
    <w:rsid w:val="006E0F6C"/>
    <w:rsid w:val="006E52C2"/>
    <w:rsid w:val="00723EAB"/>
    <w:rsid w:val="007D758A"/>
    <w:rsid w:val="008242FF"/>
    <w:rsid w:val="00870751"/>
    <w:rsid w:val="008905A1"/>
    <w:rsid w:val="008D314E"/>
    <w:rsid w:val="00922C48"/>
    <w:rsid w:val="009B0A4F"/>
    <w:rsid w:val="009D5A6D"/>
    <w:rsid w:val="009D66F5"/>
    <w:rsid w:val="00A22D32"/>
    <w:rsid w:val="00A67676"/>
    <w:rsid w:val="00AF32AE"/>
    <w:rsid w:val="00B41387"/>
    <w:rsid w:val="00B915B7"/>
    <w:rsid w:val="00BC16B8"/>
    <w:rsid w:val="00C35F4A"/>
    <w:rsid w:val="00CA29F5"/>
    <w:rsid w:val="00CC71EF"/>
    <w:rsid w:val="00D76D7E"/>
    <w:rsid w:val="00D8528D"/>
    <w:rsid w:val="00D97672"/>
    <w:rsid w:val="00D97685"/>
    <w:rsid w:val="00DC52D6"/>
    <w:rsid w:val="00DF554C"/>
    <w:rsid w:val="00E459A4"/>
    <w:rsid w:val="00E50A13"/>
    <w:rsid w:val="00E66AB1"/>
    <w:rsid w:val="00E95984"/>
    <w:rsid w:val="00EA59DF"/>
    <w:rsid w:val="00EB7FB7"/>
    <w:rsid w:val="00EE4070"/>
    <w:rsid w:val="00F12C76"/>
    <w:rsid w:val="00FE50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194EA"/>
  <w15:chartTrackingRefBased/>
  <w15:docId w15:val="{BE52725C-D5CF-4452-B030-A0713F549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D976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976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9768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D9768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D97685"/>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D976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9768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9768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97685"/>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97685"/>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D97685"/>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D97685"/>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D97685"/>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D97685"/>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D97685"/>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D97685"/>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D97685"/>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D97685"/>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D9768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97685"/>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D97685"/>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97685"/>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D97685"/>
    <w:pPr>
      <w:spacing w:before="160"/>
      <w:jc w:val="center"/>
    </w:pPr>
    <w:rPr>
      <w:i/>
      <w:iCs/>
      <w:color w:val="404040" w:themeColor="text1" w:themeTint="BF"/>
    </w:rPr>
  </w:style>
  <w:style w:type="character" w:customStyle="1" w:styleId="22">
    <w:name w:val="Цитата 2 Знак"/>
    <w:basedOn w:val="a0"/>
    <w:link w:val="21"/>
    <w:uiPriority w:val="29"/>
    <w:rsid w:val="00D97685"/>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D97685"/>
    <w:pPr>
      <w:ind w:left="720"/>
      <w:contextualSpacing/>
    </w:pPr>
  </w:style>
  <w:style w:type="character" w:styleId="a8">
    <w:name w:val="Intense Emphasis"/>
    <w:basedOn w:val="a0"/>
    <w:uiPriority w:val="21"/>
    <w:qFormat/>
    <w:rsid w:val="00D97685"/>
    <w:rPr>
      <w:i/>
      <w:iCs/>
      <w:color w:val="2F5496" w:themeColor="accent1" w:themeShade="BF"/>
    </w:rPr>
  </w:style>
  <w:style w:type="paragraph" w:styleId="a9">
    <w:name w:val="Intense Quote"/>
    <w:basedOn w:val="a"/>
    <w:next w:val="a"/>
    <w:link w:val="aa"/>
    <w:uiPriority w:val="30"/>
    <w:qFormat/>
    <w:rsid w:val="00D976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97685"/>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D97685"/>
    <w:rPr>
      <w:b/>
      <w:bCs/>
      <w:smallCaps/>
      <w:color w:val="2F5496" w:themeColor="accent1" w:themeShade="BF"/>
      <w:spacing w:val="5"/>
    </w:rPr>
  </w:style>
  <w:style w:type="character" w:styleId="ac">
    <w:name w:val="annotation reference"/>
    <w:basedOn w:val="a0"/>
    <w:uiPriority w:val="99"/>
    <w:semiHidden/>
    <w:unhideWhenUsed/>
    <w:rsid w:val="009D66F5"/>
    <w:rPr>
      <w:sz w:val="16"/>
      <w:szCs w:val="16"/>
    </w:rPr>
  </w:style>
  <w:style w:type="paragraph" w:styleId="ad">
    <w:name w:val="annotation text"/>
    <w:basedOn w:val="a"/>
    <w:link w:val="ae"/>
    <w:uiPriority w:val="99"/>
    <w:semiHidden/>
    <w:unhideWhenUsed/>
    <w:rsid w:val="009D66F5"/>
    <w:rPr>
      <w:sz w:val="20"/>
      <w:szCs w:val="20"/>
    </w:rPr>
  </w:style>
  <w:style w:type="character" w:customStyle="1" w:styleId="ae">
    <w:name w:val="Текст примечания Знак"/>
    <w:basedOn w:val="a0"/>
    <w:link w:val="ad"/>
    <w:uiPriority w:val="99"/>
    <w:semiHidden/>
    <w:rsid w:val="009D66F5"/>
    <w:rPr>
      <w:rFonts w:ascii="Times New Roman" w:hAnsi="Times New Roman"/>
      <w:kern w:val="0"/>
      <w:sz w:val="20"/>
      <w:szCs w:val="20"/>
      <w14:ligatures w14:val="none"/>
    </w:rPr>
  </w:style>
  <w:style w:type="paragraph" w:styleId="af">
    <w:name w:val="annotation subject"/>
    <w:basedOn w:val="ad"/>
    <w:next w:val="ad"/>
    <w:link w:val="af0"/>
    <w:uiPriority w:val="99"/>
    <w:semiHidden/>
    <w:unhideWhenUsed/>
    <w:rsid w:val="009D66F5"/>
    <w:rPr>
      <w:b/>
      <w:bCs/>
    </w:rPr>
  </w:style>
  <w:style w:type="character" w:customStyle="1" w:styleId="af0">
    <w:name w:val="Тема примечания Знак"/>
    <w:basedOn w:val="ae"/>
    <w:link w:val="af"/>
    <w:uiPriority w:val="99"/>
    <w:semiHidden/>
    <w:rsid w:val="009D66F5"/>
    <w:rPr>
      <w:rFonts w:ascii="Times New Roman" w:hAnsi="Times New Roman"/>
      <w:b/>
      <w:bCs/>
      <w:kern w:val="0"/>
      <w:sz w:val="20"/>
      <w:szCs w:val="20"/>
      <w14:ligatures w14:val="none"/>
    </w:rPr>
  </w:style>
  <w:style w:type="character" w:styleId="af1">
    <w:name w:val="Strong"/>
    <w:basedOn w:val="a0"/>
    <w:uiPriority w:val="22"/>
    <w:qFormat/>
    <w:rsid w:val="00FE50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76841">
      <w:bodyDiv w:val="1"/>
      <w:marLeft w:val="0"/>
      <w:marRight w:val="0"/>
      <w:marTop w:val="0"/>
      <w:marBottom w:val="0"/>
      <w:divBdr>
        <w:top w:val="none" w:sz="0" w:space="0" w:color="auto"/>
        <w:left w:val="none" w:sz="0" w:space="0" w:color="auto"/>
        <w:bottom w:val="none" w:sz="0" w:space="0" w:color="auto"/>
        <w:right w:val="none" w:sz="0" w:space="0" w:color="auto"/>
      </w:divBdr>
      <w:divsChild>
        <w:div w:id="1421296202">
          <w:marLeft w:val="0"/>
          <w:marRight w:val="0"/>
          <w:marTop w:val="0"/>
          <w:marBottom w:val="0"/>
          <w:divBdr>
            <w:top w:val="none" w:sz="0" w:space="0" w:color="auto"/>
            <w:left w:val="none" w:sz="0" w:space="0" w:color="auto"/>
            <w:bottom w:val="none" w:sz="0" w:space="0" w:color="auto"/>
            <w:right w:val="none" w:sz="0" w:space="0" w:color="auto"/>
          </w:divBdr>
          <w:divsChild>
            <w:div w:id="567419499">
              <w:marLeft w:val="0"/>
              <w:marRight w:val="0"/>
              <w:marTop w:val="0"/>
              <w:marBottom w:val="0"/>
              <w:divBdr>
                <w:top w:val="none" w:sz="0" w:space="0" w:color="auto"/>
                <w:left w:val="none" w:sz="0" w:space="0" w:color="auto"/>
                <w:bottom w:val="none" w:sz="0" w:space="0" w:color="auto"/>
                <w:right w:val="none" w:sz="0" w:space="0" w:color="auto"/>
              </w:divBdr>
            </w:div>
            <w:div w:id="75173253">
              <w:marLeft w:val="0"/>
              <w:marRight w:val="0"/>
              <w:marTop w:val="0"/>
              <w:marBottom w:val="0"/>
              <w:divBdr>
                <w:top w:val="none" w:sz="0" w:space="0" w:color="auto"/>
                <w:left w:val="none" w:sz="0" w:space="0" w:color="auto"/>
                <w:bottom w:val="none" w:sz="0" w:space="0" w:color="auto"/>
                <w:right w:val="none" w:sz="0" w:space="0" w:color="auto"/>
              </w:divBdr>
            </w:div>
            <w:div w:id="844133744">
              <w:marLeft w:val="0"/>
              <w:marRight w:val="0"/>
              <w:marTop w:val="0"/>
              <w:marBottom w:val="0"/>
              <w:divBdr>
                <w:top w:val="none" w:sz="0" w:space="0" w:color="auto"/>
                <w:left w:val="none" w:sz="0" w:space="0" w:color="auto"/>
                <w:bottom w:val="none" w:sz="0" w:space="0" w:color="auto"/>
                <w:right w:val="none" w:sz="0" w:space="0" w:color="auto"/>
              </w:divBdr>
            </w:div>
            <w:div w:id="2024356549">
              <w:marLeft w:val="0"/>
              <w:marRight w:val="0"/>
              <w:marTop w:val="0"/>
              <w:marBottom w:val="0"/>
              <w:divBdr>
                <w:top w:val="none" w:sz="0" w:space="0" w:color="auto"/>
                <w:left w:val="none" w:sz="0" w:space="0" w:color="auto"/>
                <w:bottom w:val="none" w:sz="0" w:space="0" w:color="auto"/>
                <w:right w:val="none" w:sz="0" w:space="0" w:color="auto"/>
              </w:divBdr>
            </w:div>
            <w:div w:id="725765498">
              <w:marLeft w:val="0"/>
              <w:marRight w:val="0"/>
              <w:marTop w:val="0"/>
              <w:marBottom w:val="0"/>
              <w:divBdr>
                <w:top w:val="none" w:sz="0" w:space="0" w:color="auto"/>
                <w:left w:val="none" w:sz="0" w:space="0" w:color="auto"/>
                <w:bottom w:val="none" w:sz="0" w:space="0" w:color="auto"/>
                <w:right w:val="none" w:sz="0" w:space="0" w:color="auto"/>
              </w:divBdr>
            </w:div>
            <w:div w:id="1390886005">
              <w:marLeft w:val="0"/>
              <w:marRight w:val="0"/>
              <w:marTop w:val="0"/>
              <w:marBottom w:val="0"/>
              <w:divBdr>
                <w:top w:val="none" w:sz="0" w:space="0" w:color="auto"/>
                <w:left w:val="none" w:sz="0" w:space="0" w:color="auto"/>
                <w:bottom w:val="none" w:sz="0" w:space="0" w:color="auto"/>
                <w:right w:val="none" w:sz="0" w:space="0" w:color="auto"/>
              </w:divBdr>
            </w:div>
            <w:div w:id="1928810541">
              <w:marLeft w:val="0"/>
              <w:marRight w:val="0"/>
              <w:marTop w:val="0"/>
              <w:marBottom w:val="0"/>
              <w:divBdr>
                <w:top w:val="none" w:sz="0" w:space="0" w:color="auto"/>
                <w:left w:val="none" w:sz="0" w:space="0" w:color="auto"/>
                <w:bottom w:val="none" w:sz="0" w:space="0" w:color="auto"/>
                <w:right w:val="none" w:sz="0" w:space="0" w:color="auto"/>
              </w:divBdr>
            </w:div>
            <w:div w:id="11341467">
              <w:marLeft w:val="0"/>
              <w:marRight w:val="0"/>
              <w:marTop w:val="0"/>
              <w:marBottom w:val="0"/>
              <w:divBdr>
                <w:top w:val="none" w:sz="0" w:space="0" w:color="auto"/>
                <w:left w:val="none" w:sz="0" w:space="0" w:color="auto"/>
                <w:bottom w:val="none" w:sz="0" w:space="0" w:color="auto"/>
                <w:right w:val="none" w:sz="0" w:space="0" w:color="auto"/>
              </w:divBdr>
            </w:div>
            <w:div w:id="1546984007">
              <w:marLeft w:val="0"/>
              <w:marRight w:val="0"/>
              <w:marTop w:val="0"/>
              <w:marBottom w:val="0"/>
              <w:divBdr>
                <w:top w:val="none" w:sz="0" w:space="0" w:color="auto"/>
                <w:left w:val="none" w:sz="0" w:space="0" w:color="auto"/>
                <w:bottom w:val="none" w:sz="0" w:space="0" w:color="auto"/>
                <w:right w:val="none" w:sz="0" w:space="0" w:color="auto"/>
              </w:divBdr>
            </w:div>
            <w:div w:id="507448087">
              <w:marLeft w:val="0"/>
              <w:marRight w:val="0"/>
              <w:marTop w:val="0"/>
              <w:marBottom w:val="0"/>
              <w:divBdr>
                <w:top w:val="none" w:sz="0" w:space="0" w:color="auto"/>
                <w:left w:val="none" w:sz="0" w:space="0" w:color="auto"/>
                <w:bottom w:val="none" w:sz="0" w:space="0" w:color="auto"/>
                <w:right w:val="none" w:sz="0" w:space="0" w:color="auto"/>
              </w:divBdr>
            </w:div>
            <w:div w:id="2078819546">
              <w:marLeft w:val="0"/>
              <w:marRight w:val="0"/>
              <w:marTop w:val="0"/>
              <w:marBottom w:val="0"/>
              <w:divBdr>
                <w:top w:val="none" w:sz="0" w:space="0" w:color="auto"/>
                <w:left w:val="none" w:sz="0" w:space="0" w:color="auto"/>
                <w:bottom w:val="none" w:sz="0" w:space="0" w:color="auto"/>
                <w:right w:val="none" w:sz="0" w:space="0" w:color="auto"/>
              </w:divBdr>
            </w:div>
            <w:div w:id="2140487306">
              <w:marLeft w:val="0"/>
              <w:marRight w:val="0"/>
              <w:marTop w:val="0"/>
              <w:marBottom w:val="0"/>
              <w:divBdr>
                <w:top w:val="none" w:sz="0" w:space="0" w:color="auto"/>
                <w:left w:val="none" w:sz="0" w:space="0" w:color="auto"/>
                <w:bottom w:val="none" w:sz="0" w:space="0" w:color="auto"/>
                <w:right w:val="none" w:sz="0" w:space="0" w:color="auto"/>
              </w:divBdr>
            </w:div>
            <w:div w:id="1268926229">
              <w:marLeft w:val="0"/>
              <w:marRight w:val="0"/>
              <w:marTop w:val="0"/>
              <w:marBottom w:val="0"/>
              <w:divBdr>
                <w:top w:val="none" w:sz="0" w:space="0" w:color="auto"/>
                <w:left w:val="none" w:sz="0" w:space="0" w:color="auto"/>
                <w:bottom w:val="none" w:sz="0" w:space="0" w:color="auto"/>
                <w:right w:val="none" w:sz="0" w:space="0" w:color="auto"/>
              </w:divBdr>
            </w:div>
            <w:div w:id="405029785">
              <w:marLeft w:val="0"/>
              <w:marRight w:val="0"/>
              <w:marTop w:val="0"/>
              <w:marBottom w:val="0"/>
              <w:divBdr>
                <w:top w:val="none" w:sz="0" w:space="0" w:color="auto"/>
                <w:left w:val="none" w:sz="0" w:space="0" w:color="auto"/>
                <w:bottom w:val="none" w:sz="0" w:space="0" w:color="auto"/>
                <w:right w:val="none" w:sz="0" w:space="0" w:color="auto"/>
              </w:divBdr>
            </w:div>
            <w:div w:id="1875845819">
              <w:marLeft w:val="0"/>
              <w:marRight w:val="0"/>
              <w:marTop w:val="0"/>
              <w:marBottom w:val="0"/>
              <w:divBdr>
                <w:top w:val="none" w:sz="0" w:space="0" w:color="auto"/>
                <w:left w:val="none" w:sz="0" w:space="0" w:color="auto"/>
                <w:bottom w:val="none" w:sz="0" w:space="0" w:color="auto"/>
                <w:right w:val="none" w:sz="0" w:space="0" w:color="auto"/>
              </w:divBdr>
            </w:div>
            <w:div w:id="2146968386">
              <w:marLeft w:val="0"/>
              <w:marRight w:val="0"/>
              <w:marTop w:val="0"/>
              <w:marBottom w:val="0"/>
              <w:divBdr>
                <w:top w:val="none" w:sz="0" w:space="0" w:color="auto"/>
                <w:left w:val="none" w:sz="0" w:space="0" w:color="auto"/>
                <w:bottom w:val="none" w:sz="0" w:space="0" w:color="auto"/>
                <w:right w:val="none" w:sz="0" w:space="0" w:color="auto"/>
              </w:divBdr>
            </w:div>
            <w:div w:id="959995618">
              <w:marLeft w:val="0"/>
              <w:marRight w:val="0"/>
              <w:marTop w:val="0"/>
              <w:marBottom w:val="0"/>
              <w:divBdr>
                <w:top w:val="none" w:sz="0" w:space="0" w:color="auto"/>
                <w:left w:val="none" w:sz="0" w:space="0" w:color="auto"/>
                <w:bottom w:val="none" w:sz="0" w:space="0" w:color="auto"/>
                <w:right w:val="none" w:sz="0" w:space="0" w:color="auto"/>
              </w:divBdr>
            </w:div>
            <w:div w:id="885021797">
              <w:marLeft w:val="0"/>
              <w:marRight w:val="0"/>
              <w:marTop w:val="0"/>
              <w:marBottom w:val="0"/>
              <w:divBdr>
                <w:top w:val="none" w:sz="0" w:space="0" w:color="auto"/>
                <w:left w:val="none" w:sz="0" w:space="0" w:color="auto"/>
                <w:bottom w:val="none" w:sz="0" w:space="0" w:color="auto"/>
                <w:right w:val="none" w:sz="0" w:space="0" w:color="auto"/>
              </w:divBdr>
            </w:div>
            <w:div w:id="876158238">
              <w:marLeft w:val="0"/>
              <w:marRight w:val="0"/>
              <w:marTop w:val="0"/>
              <w:marBottom w:val="0"/>
              <w:divBdr>
                <w:top w:val="none" w:sz="0" w:space="0" w:color="auto"/>
                <w:left w:val="none" w:sz="0" w:space="0" w:color="auto"/>
                <w:bottom w:val="none" w:sz="0" w:space="0" w:color="auto"/>
                <w:right w:val="none" w:sz="0" w:space="0" w:color="auto"/>
              </w:divBdr>
            </w:div>
            <w:div w:id="197937357">
              <w:marLeft w:val="0"/>
              <w:marRight w:val="0"/>
              <w:marTop w:val="0"/>
              <w:marBottom w:val="0"/>
              <w:divBdr>
                <w:top w:val="none" w:sz="0" w:space="0" w:color="auto"/>
                <w:left w:val="none" w:sz="0" w:space="0" w:color="auto"/>
                <w:bottom w:val="none" w:sz="0" w:space="0" w:color="auto"/>
                <w:right w:val="none" w:sz="0" w:space="0" w:color="auto"/>
              </w:divBdr>
            </w:div>
            <w:div w:id="277877816">
              <w:marLeft w:val="0"/>
              <w:marRight w:val="0"/>
              <w:marTop w:val="0"/>
              <w:marBottom w:val="0"/>
              <w:divBdr>
                <w:top w:val="none" w:sz="0" w:space="0" w:color="auto"/>
                <w:left w:val="none" w:sz="0" w:space="0" w:color="auto"/>
                <w:bottom w:val="none" w:sz="0" w:space="0" w:color="auto"/>
                <w:right w:val="none" w:sz="0" w:space="0" w:color="auto"/>
              </w:divBdr>
            </w:div>
            <w:div w:id="7855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47390">
      <w:bodyDiv w:val="1"/>
      <w:marLeft w:val="0"/>
      <w:marRight w:val="0"/>
      <w:marTop w:val="0"/>
      <w:marBottom w:val="0"/>
      <w:divBdr>
        <w:top w:val="none" w:sz="0" w:space="0" w:color="auto"/>
        <w:left w:val="none" w:sz="0" w:space="0" w:color="auto"/>
        <w:bottom w:val="none" w:sz="0" w:space="0" w:color="auto"/>
        <w:right w:val="none" w:sz="0" w:space="0" w:color="auto"/>
      </w:divBdr>
      <w:divsChild>
        <w:div w:id="310914560">
          <w:marLeft w:val="0"/>
          <w:marRight w:val="0"/>
          <w:marTop w:val="0"/>
          <w:marBottom w:val="0"/>
          <w:divBdr>
            <w:top w:val="none" w:sz="0" w:space="0" w:color="auto"/>
            <w:left w:val="none" w:sz="0" w:space="0" w:color="auto"/>
            <w:bottom w:val="none" w:sz="0" w:space="0" w:color="auto"/>
            <w:right w:val="none" w:sz="0" w:space="0" w:color="auto"/>
          </w:divBdr>
          <w:divsChild>
            <w:div w:id="1108967298">
              <w:marLeft w:val="0"/>
              <w:marRight w:val="0"/>
              <w:marTop w:val="0"/>
              <w:marBottom w:val="0"/>
              <w:divBdr>
                <w:top w:val="none" w:sz="0" w:space="0" w:color="auto"/>
                <w:left w:val="none" w:sz="0" w:space="0" w:color="auto"/>
                <w:bottom w:val="none" w:sz="0" w:space="0" w:color="auto"/>
                <w:right w:val="none" w:sz="0" w:space="0" w:color="auto"/>
              </w:divBdr>
            </w:div>
            <w:div w:id="1409116345">
              <w:marLeft w:val="0"/>
              <w:marRight w:val="0"/>
              <w:marTop w:val="0"/>
              <w:marBottom w:val="0"/>
              <w:divBdr>
                <w:top w:val="none" w:sz="0" w:space="0" w:color="auto"/>
                <w:left w:val="none" w:sz="0" w:space="0" w:color="auto"/>
                <w:bottom w:val="none" w:sz="0" w:space="0" w:color="auto"/>
                <w:right w:val="none" w:sz="0" w:space="0" w:color="auto"/>
              </w:divBdr>
            </w:div>
            <w:div w:id="650058987">
              <w:marLeft w:val="0"/>
              <w:marRight w:val="0"/>
              <w:marTop w:val="0"/>
              <w:marBottom w:val="0"/>
              <w:divBdr>
                <w:top w:val="none" w:sz="0" w:space="0" w:color="auto"/>
                <w:left w:val="none" w:sz="0" w:space="0" w:color="auto"/>
                <w:bottom w:val="none" w:sz="0" w:space="0" w:color="auto"/>
                <w:right w:val="none" w:sz="0" w:space="0" w:color="auto"/>
              </w:divBdr>
            </w:div>
            <w:div w:id="1650554649">
              <w:marLeft w:val="0"/>
              <w:marRight w:val="0"/>
              <w:marTop w:val="0"/>
              <w:marBottom w:val="0"/>
              <w:divBdr>
                <w:top w:val="none" w:sz="0" w:space="0" w:color="auto"/>
                <w:left w:val="none" w:sz="0" w:space="0" w:color="auto"/>
                <w:bottom w:val="none" w:sz="0" w:space="0" w:color="auto"/>
                <w:right w:val="none" w:sz="0" w:space="0" w:color="auto"/>
              </w:divBdr>
            </w:div>
            <w:div w:id="742146525">
              <w:marLeft w:val="0"/>
              <w:marRight w:val="0"/>
              <w:marTop w:val="0"/>
              <w:marBottom w:val="0"/>
              <w:divBdr>
                <w:top w:val="none" w:sz="0" w:space="0" w:color="auto"/>
                <w:left w:val="none" w:sz="0" w:space="0" w:color="auto"/>
                <w:bottom w:val="none" w:sz="0" w:space="0" w:color="auto"/>
                <w:right w:val="none" w:sz="0" w:space="0" w:color="auto"/>
              </w:divBdr>
            </w:div>
            <w:div w:id="1722747204">
              <w:marLeft w:val="0"/>
              <w:marRight w:val="0"/>
              <w:marTop w:val="0"/>
              <w:marBottom w:val="0"/>
              <w:divBdr>
                <w:top w:val="none" w:sz="0" w:space="0" w:color="auto"/>
                <w:left w:val="none" w:sz="0" w:space="0" w:color="auto"/>
                <w:bottom w:val="none" w:sz="0" w:space="0" w:color="auto"/>
                <w:right w:val="none" w:sz="0" w:space="0" w:color="auto"/>
              </w:divBdr>
            </w:div>
            <w:div w:id="93793367">
              <w:marLeft w:val="0"/>
              <w:marRight w:val="0"/>
              <w:marTop w:val="0"/>
              <w:marBottom w:val="0"/>
              <w:divBdr>
                <w:top w:val="none" w:sz="0" w:space="0" w:color="auto"/>
                <w:left w:val="none" w:sz="0" w:space="0" w:color="auto"/>
                <w:bottom w:val="none" w:sz="0" w:space="0" w:color="auto"/>
                <w:right w:val="none" w:sz="0" w:space="0" w:color="auto"/>
              </w:divBdr>
            </w:div>
            <w:div w:id="527449374">
              <w:marLeft w:val="0"/>
              <w:marRight w:val="0"/>
              <w:marTop w:val="0"/>
              <w:marBottom w:val="0"/>
              <w:divBdr>
                <w:top w:val="none" w:sz="0" w:space="0" w:color="auto"/>
                <w:left w:val="none" w:sz="0" w:space="0" w:color="auto"/>
                <w:bottom w:val="none" w:sz="0" w:space="0" w:color="auto"/>
                <w:right w:val="none" w:sz="0" w:space="0" w:color="auto"/>
              </w:divBdr>
            </w:div>
            <w:div w:id="956907427">
              <w:marLeft w:val="0"/>
              <w:marRight w:val="0"/>
              <w:marTop w:val="0"/>
              <w:marBottom w:val="0"/>
              <w:divBdr>
                <w:top w:val="none" w:sz="0" w:space="0" w:color="auto"/>
                <w:left w:val="none" w:sz="0" w:space="0" w:color="auto"/>
                <w:bottom w:val="none" w:sz="0" w:space="0" w:color="auto"/>
                <w:right w:val="none" w:sz="0" w:space="0" w:color="auto"/>
              </w:divBdr>
            </w:div>
            <w:div w:id="1516383495">
              <w:marLeft w:val="0"/>
              <w:marRight w:val="0"/>
              <w:marTop w:val="0"/>
              <w:marBottom w:val="0"/>
              <w:divBdr>
                <w:top w:val="none" w:sz="0" w:space="0" w:color="auto"/>
                <w:left w:val="none" w:sz="0" w:space="0" w:color="auto"/>
                <w:bottom w:val="none" w:sz="0" w:space="0" w:color="auto"/>
                <w:right w:val="none" w:sz="0" w:space="0" w:color="auto"/>
              </w:divBdr>
            </w:div>
            <w:div w:id="211503165">
              <w:marLeft w:val="0"/>
              <w:marRight w:val="0"/>
              <w:marTop w:val="0"/>
              <w:marBottom w:val="0"/>
              <w:divBdr>
                <w:top w:val="none" w:sz="0" w:space="0" w:color="auto"/>
                <w:left w:val="none" w:sz="0" w:space="0" w:color="auto"/>
                <w:bottom w:val="none" w:sz="0" w:space="0" w:color="auto"/>
                <w:right w:val="none" w:sz="0" w:space="0" w:color="auto"/>
              </w:divBdr>
            </w:div>
            <w:div w:id="1746298232">
              <w:marLeft w:val="0"/>
              <w:marRight w:val="0"/>
              <w:marTop w:val="0"/>
              <w:marBottom w:val="0"/>
              <w:divBdr>
                <w:top w:val="none" w:sz="0" w:space="0" w:color="auto"/>
                <w:left w:val="none" w:sz="0" w:space="0" w:color="auto"/>
                <w:bottom w:val="none" w:sz="0" w:space="0" w:color="auto"/>
                <w:right w:val="none" w:sz="0" w:space="0" w:color="auto"/>
              </w:divBdr>
            </w:div>
            <w:div w:id="1308970730">
              <w:marLeft w:val="0"/>
              <w:marRight w:val="0"/>
              <w:marTop w:val="0"/>
              <w:marBottom w:val="0"/>
              <w:divBdr>
                <w:top w:val="none" w:sz="0" w:space="0" w:color="auto"/>
                <w:left w:val="none" w:sz="0" w:space="0" w:color="auto"/>
                <w:bottom w:val="none" w:sz="0" w:space="0" w:color="auto"/>
                <w:right w:val="none" w:sz="0" w:space="0" w:color="auto"/>
              </w:divBdr>
            </w:div>
            <w:div w:id="2060780015">
              <w:marLeft w:val="0"/>
              <w:marRight w:val="0"/>
              <w:marTop w:val="0"/>
              <w:marBottom w:val="0"/>
              <w:divBdr>
                <w:top w:val="none" w:sz="0" w:space="0" w:color="auto"/>
                <w:left w:val="none" w:sz="0" w:space="0" w:color="auto"/>
                <w:bottom w:val="none" w:sz="0" w:space="0" w:color="auto"/>
                <w:right w:val="none" w:sz="0" w:space="0" w:color="auto"/>
              </w:divBdr>
            </w:div>
            <w:div w:id="1198084436">
              <w:marLeft w:val="0"/>
              <w:marRight w:val="0"/>
              <w:marTop w:val="0"/>
              <w:marBottom w:val="0"/>
              <w:divBdr>
                <w:top w:val="none" w:sz="0" w:space="0" w:color="auto"/>
                <w:left w:val="none" w:sz="0" w:space="0" w:color="auto"/>
                <w:bottom w:val="none" w:sz="0" w:space="0" w:color="auto"/>
                <w:right w:val="none" w:sz="0" w:space="0" w:color="auto"/>
              </w:divBdr>
            </w:div>
            <w:div w:id="828450281">
              <w:marLeft w:val="0"/>
              <w:marRight w:val="0"/>
              <w:marTop w:val="0"/>
              <w:marBottom w:val="0"/>
              <w:divBdr>
                <w:top w:val="none" w:sz="0" w:space="0" w:color="auto"/>
                <w:left w:val="none" w:sz="0" w:space="0" w:color="auto"/>
                <w:bottom w:val="none" w:sz="0" w:space="0" w:color="auto"/>
                <w:right w:val="none" w:sz="0" w:space="0" w:color="auto"/>
              </w:divBdr>
            </w:div>
            <w:div w:id="1976518750">
              <w:marLeft w:val="0"/>
              <w:marRight w:val="0"/>
              <w:marTop w:val="0"/>
              <w:marBottom w:val="0"/>
              <w:divBdr>
                <w:top w:val="none" w:sz="0" w:space="0" w:color="auto"/>
                <w:left w:val="none" w:sz="0" w:space="0" w:color="auto"/>
                <w:bottom w:val="none" w:sz="0" w:space="0" w:color="auto"/>
                <w:right w:val="none" w:sz="0" w:space="0" w:color="auto"/>
              </w:divBdr>
            </w:div>
            <w:div w:id="1836801914">
              <w:marLeft w:val="0"/>
              <w:marRight w:val="0"/>
              <w:marTop w:val="0"/>
              <w:marBottom w:val="0"/>
              <w:divBdr>
                <w:top w:val="none" w:sz="0" w:space="0" w:color="auto"/>
                <w:left w:val="none" w:sz="0" w:space="0" w:color="auto"/>
                <w:bottom w:val="none" w:sz="0" w:space="0" w:color="auto"/>
                <w:right w:val="none" w:sz="0" w:space="0" w:color="auto"/>
              </w:divBdr>
            </w:div>
            <w:div w:id="1725373009">
              <w:marLeft w:val="0"/>
              <w:marRight w:val="0"/>
              <w:marTop w:val="0"/>
              <w:marBottom w:val="0"/>
              <w:divBdr>
                <w:top w:val="none" w:sz="0" w:space="0" w:color="auto"/>
                <w:left w:val="none" w:sz="0" w:space="0" w:color="auto"/>
                <w:bottom w:val="none" w:sz="0" w:space="0" w:color="auto"/>
                <w:right w:val="none" w:sz="0" w:space="0" w:color="auto"/>
              </w:divBdr>
            </w:div>
            <w:div w:id="7629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1066">
      <w:bodyDiv w:val="1"/>
      <w:marLeft w:val="0"/>
      <w:marRight w:val="0"/>
      <w:marTop w:val="0"/>
      <w:marBottom w:val="0"/>
      <w:divBdr>
        <w:top w:val="none" w:sz="0" w:space="0" w:color="auto"/>
        <w:left w:val="none" w:sz="0" w:space="0" w:color="auto"/>
        <w:bottom w:val="none" w:sz="0" w:space="0" w:color="auto"/>
        <w:right w:val="none" w:sz="0" w:space="0" w:color="auto"/>
      </w:divBdr>
      <w:divsChild>
        <w:div w:id="619806118">
          <w:marLeft w:val="0"/>
          <w:marRight w:val="0"/>
          <w:marTop w:val="0"/>
          <w:marBottom w:val="0"/>
          <w:divBdr>
            <w:top w:val="none" w:sz="0" w:space="0" w:color="auto"/>
            <w:left w:val="none" w:sz="0" w:space="0" w:color="auto"/>
            <w:bottom w:val="none" w:sz="0" w:space="0" w:color="auto"/>
            <w:right w:val="none" w:sz="0" w:space="0" w:color="auto"/>
          </w:divBdr>
          <w:divsChild>
            <w:div w:id="1893732362">
              <w:marLeft w:val="0"/>
              <w:marRight w:val="0"/>
              <w:marTop w:val="0"/>
              <w:marBottom w:val="0"/>
              <w:divBdr>
                <w:top w:val="none" w:sz="0" w:space="0" w:color="auto"/>
                <w:left w:val="none" w:sz="0" w:space="0" w:color="auto"/>
                <w:bottom w:val="none" w:sz="0" w:space="0" w:color="auto"/>
                <w:right w:val="none" w:sz="0" w:space="0" w:color="auto"/>
              </w:divBdr>
            </w:div>
            <w:div w:id="1396859661">
              <w:marLeft w:val="0"/>
              <w:marRight w:val="0"/>
              <w:marTop w:val="0"/>
              <w:marBottom w:val="0"/>
              <w:divBdr>
                <w:top w:val="none" w:sz="0" w:space="0" w:color="auto"/>
                <w:left w:val="none" w:sz="0" w:space="0" w:color="auto"/>
                <w:bottom w:val="none" w:sz="0" w:space="0" w:color="auto"/>
                <w:right w:val="none" w:sz="0" w:space="0" w:color="auto"/>
              </w:divBdr>
            </w:div>
            <w:div w:id="505632435">
              <w:marLeft w:val="0"/>
              <w:marRight w:val="0"/>
              <w:marTop w:val="0"/>
              <w:marBottom w:val="0"/>
              <w:divBdr>
                <w:top w:val="none" w:sz="0" w:space="0" w:color="auto"/>
                <w:left w:val="none" w:sz="0" w:space="0" w:color="auto"/>
                <w:bottom w:val="none" w:sz="0" w:space="0" w:color="auto"/>
                <w:right w:val="none" w:sz="0" w:space="0" w:color="auto"/>
              </w:divBdr>
            </w:div>
            <w:div w:id="1024864954">
              <w:marLeft w:val="0"/>
              <w:marRight w:val="0"/>
              <w:marTop w:val="0"/>
              <w:marBottom w:val="0"/>
              <w:divBdr>
                <w:top w:val="none" w:sz="0" w:space="0" w:color="auto"/>
                <w:left w:val="none" w:sz="0" w:space="0" w:color="auto"/>
                <w:bottom w:val="none" w:sz="0" w:space="0" w:color="auto"/>
                <w:right w:val="none" w:sz="0" w:space="0" w:color="auto"/>
              </w:divBdr>
            </w:div>
            <w:div w:id="336925403">
              <w:marLeft w:val="0"/>
              <w:marRight w:val="0"/>
              <w:marTop w:val="0"/>
              <w:marBottom w:val="0"/>
              <w:divBdr>
                <w:top w:val="none" w:sz="0" w:space="0" w:color="auto"/>
                <w:left w:val="none" w:sz="0" w:space="0" w:color="auto"/>
                <w:bottom w:val="none" w:sz="0" w:space="0" w:color="auto"/>
                <w:right w:val="none" w:sz="0" w:space="0" w:color="auto"/>
              </w:divBdr>
            </w:div>
            <w:div w:id="2047294128">
              <w:marLeft w:val="0"/>
              <w:marRight w:val="0"/>
              <w:marTop w:val="0"/>
              <w:marBottom w:val="0"/>
              <w:divBdr>
                <w:top w:val="none" w:sz="0" w:space="0" w:color="auto"/>
                <w:left w:val="none" w:sz="0" w:space="0" w:color="auto"/>
                <w:bottom w:val="none" w:sz="0" w:space="0" w:color="auto"/>
                <w:right w:val="none" w:sz="0" w:space="0" w:color="auto"/>
              </w:divBdr>
            </w:div>
            <w:div w:id="500002701">
              <w:marLeft w:val="0"/>
              <w:marRight w:val="0"/>
              <w:marTop w:val="0"/>
              <w:marBottom w:val="0"/>
              <w:divBdr>
                <w:top w:val="none" w:sz="0" w:space="0" w:color="auto"/>
                <w:left w:val="none" w:sz="0" w:space="0" w:color="auto"/>
                <w:bottom w:val="none" w:sz="0" w:space="0" w:color="auto"/>
                <w:right w:val="none" w:sz="0" w:space="0" w:color="auto"/>
              </w:divBdr>
            </w:div>
            <w:div w:id="624964516">
              <w:marLeft w:val="0"/>
              <w:marRight w:val="0"/>
              <w:marTop w:val="0"/>
              <w:marBottom w:val="0"/>
              <w:divBdr>
                <w:top w:val="none" w:sz="0" w:space="0" w:color="auto"/>
                <w:left w:val="none" w:sz="0" w:space="0" w:color="auto"/>
                <w:bottom w:val="none" w:sz="0" w:space="0" w:color="auto"/>
                <w:right w:val="none" w:sz="0" w:space="0" w:color="auto"/>
              </w:divBdr>
            </w:div>
            <w:div w:id="692731993">
              <w:marLeft w:val="0"/>
              <w:marRight w:val="0"/>
              <w:marTop w:val="0"/>
              <w:marBottom w:val="0"/>
              <w:divBdr>
                <w:top w:val="none" w:sz="0" w:space="0" w:color="auto"/>
                <w:left w:val="none" w:sz="0" w:space="0" w:color="auto"/>
                <w:bottom w:val="none" w:sz="0" w:space="0" w:color="auto"/>
                <w:right w:val="none" w:sz="0" w:space="0" w:color="auto"/>
              </w:divBdr>
            </w:div>
            <w:div w:id="534929047">
              <w:marLeft w:val="0"/>
              <w:marRight w:val="0"/>
              <w:marTop w:val="0"/>
              <w:marBottom w:val="0"/>
              <w:divBdr>
                <w:top w:val="none" w:sz="0" w:space="0" w:color="auto"/>
                <w:left w:val="none" w:sz="0" w:space="0" w:color="auto"/>
                <w:bottom w:val="none" w:sz="0" w:space="0" w:color="auto"/>
                <w:right w:val="none" w:sz="0" w:space="0" w:color="auto"/>
              </w:divBdr>
            </w:div>
            <w:div w:id="2059236428">
              <w:marLeft w:val="0"/>
              <w:marRight w:val="0"/>
              <w:marTop w:val="0"/>
              <w:marBottom w:val="0"/>
              <w:divBdr>
                <w:top w:val="none" w:sz="0" w:space="0" w:color="auto"/>
                <w:left w:val="none" w:sz="0" w:space="0" w:color="auto"/>
                <w:bottom w:val="none" w:sz="0" w:space="0" w:color="auto"/>
                <w:right w:val="none" w:sz="0" w:space="0" w:color="auto"/>
              </w:divBdr>
            </w:div>
            <w:div w:id="562057904">
              <w:marLeft w:val="0"/>
              <w:marRight w:val="0"/>
              <w:marTop w:val="0"/>
              <w:marBottom w:val="0"/>
              <w:divBdr>
                <w:top w:val="none" w:sz="0" w:space="0" w:color="auto"/>
                <w:left w:val="none" w:sz="0" w:space="0" w:color="auto"/>
                <w:bottom w:val="none" w:sz="0" w:space="0" w:color="auto"/>
                <w:right w:val="none" w:sz="0" w:space="0" w:color="auto"/>
              </w:divBdr>
            </w:div>
            <w:div w:id="1278214229">
              <w:marLeft w:val="0"/>
              <w:marRight w:val="0"/>
              <w:marTop w:val="0"/>
              <w:marBottom w:val="0"/>
              <w:divBdr>
                <w:top w:val="none" w:sz="0" w:space="0" w:color="auto"/>
                <w:left w:val="none" w:sz="0" w:space="0" w:color="auto"/>
                <w:bottom w:val="none" w:sz="0" w:space="0" w:color="auto"/>
                <w:right w:val="none" w:sz="0" w:space="0" w:color="auto"/>
              </w:divBdr>
            </w:div>
            <w:div w:id="931864095">
              <w:marLeft w:val="0"/>
              <w:marRight w:val="0"/>
              <w:marTop w:val="0"/>
              <w:marBottom w:val="0"/>
              <w:divBdr>
                <w:top w:val="none" w:sz="0" w:space="0" w:color="auto"/>
                <w:left w:val="none" w:sz="0" w:space="0" w:color="auto"/>
                <w:bottom w:val="none" w:sz="0" w:space="0" w:color="auto"/>
                <w:right w:val="none" w:sz="0" w:space="0" w:color="auto"/>
              </w:divBdr>
            </w:div>
            <w:div w:id="574976975">
              <w:marLeft w:val="0"/>
              <w:marRight w:val="0"/>
              <w:marTop w:val="0"/>
              <w:marBottom w:val="0"/>
              <w:divBdr>
                <w:top w:val="none" w:sz="0" w:space="0" w:color="auto"/>
                <w:left w:val="none" w:sz="0" w:space="0" w:color="auto"/>
                <w:bottom w:val="none" w:sz="0" w:space="0" w:color="auto"/>
                <w:right w:val="none" w:sz="0" w:space="0" w:color="auto"/>
              </w:divBdr>
            </w:div>
            <w:div w:id="1962106711">
              <w:marLeft w:val="0"/>
              <w:marRight w:val="0"/>
              <w:marTop w:val="0"/>
              <w:marBottom w:val="0"/>
              <w:divBdr>
                <w:top w:val="none" w:sz="0" w:space="0" w:color="auto"/>
                <w:left w:val="none" w:sz="0" w:space="0" w:color="auto"/>
                <w:bottom w:val="none" w:sz="0" w:space="0" w:color="auto"/>
                <w:right w:val="none" w:sz="0" w:space="0" w:color="auto"/>
              </w:divBdr>
            </w:div>
            <w:div w:id="660282002">
              <w:marLeft w:val="0"/>
              <w:marRight w:val="0"/>
              <w:marTop w:val="0"/>
              <w:marBottom w:val="0"/>
              <w:divBdr>
                <w:top w:val="none" w:sz="0" w:space="0" w:color="auto"/>
                <w:left w:val="none" w:sz="0" w:space="0" w:color="auto"/>
                <w:bottom w:val="none" w:sz="0" w:space="0" w:color="auto"/>
                <w:right w:val="none" w:sz="0" w:space="0" w:color="auto"/>
              </w:divBdr>
            </w:div>
            <w:div w:id="1711301752">
              <w:marLeft w:val="0"/>
              <w:marRight w:val="0"/>
              <w:marTop w:val="0"/>
              <w:marBottom w:val="0"/>
              <w:divBdr>
                <w:top w:val="none" w:sz="0" w:space="0" w:color="auto"/>
                <w:left w:val="none" w:sz="0" w:space="0" w:color="auto"/>
                <w:bottom w:val="none" w:sz="0" w:space="0" w:color="auto"/>
                <w:right w:val="none" w:sz="0" w:space="0" w:color="auto"/>
              </w:divBdr>
            </w:div>
            <w:div w:id="108857621">
              <w:marLeft w:val="0"/>
              <w:marRight w:val="0"/>
              <w:marTop w:val="0"/>
              <w:marBottom w:val="0"/>
              <w:divBdr>
                <w:top w:val="none" w:sz="0" w:space="0" w:color="auto"/>
                <w:left w:val="none" w:sz="0" w:space="0" w:color="auto"/>
                <w:bottom w:val="none" w:sz="0" w:space="0" w:color="auto"/>
                <w:right w:val="none" w:sz="0" w:space="0" w:color="auto"/>
              </w:divBdr>
            </w:div>
            <w:div w:id="1927611762">
              <w:marLeft w:val="0"/>
              <w:marRight w:val="0"/>
              <w:marTop w:val="0"/>
              <w:marBottom w:val="0"/>
              <w:divBdr>
                <w:top w:val="none" w:sz="0" w:space="0" w:color="auto"/>
                <w:left w:val="none" w:sz="0" w:space="0" w:color="auto"/>
                <w:bottom w:val="none" w:sz="0" w:space="0" w:color="auto"/>
                <w:right w:val="none" w:sz="0" w:space="0" w:color="auto"/>
              </w:divBdr>
            </w:div>
            <w:div w:id="1882790961">
              <w:marLeft w:val="0"/>
              <w:marRight w:val="0"/>
              <w:marTop w:val="0"/>
              <w:marBottom w:val="0"/>
              <w:divBdr>
                <w:top w:val="none" w:sz="0" w:space="0" w:color="auto"/>
                <w:left w:val="none" w:sz="0" w:space="0" w:color="auto"/>
                <w:bottom w:val="none" w:sz="0" w:space="0" w:color="auto"/>
                <w:right w:val="none" w:sz="0" w:space="0" w:color="auto"/>
              </w:divBdr>
            </w:div>
            <w:div w:id="187716409">
              <w:marLeft w:val="0"/>
              <w:marRight w:val="0"/>
              <w:marTop w:val="0"/>
              <w:marBottom w:val="0"/>
              <w:divBdr>
                <w:top w:val="none" w:sz="0" w:space="0" w:color="auto"/>
                <w:left w:val="none" w:sz="0" w:space="0" w:color="auto"/>
                <w:bottom w:val="none" w:sz="0" w:space="0" w:color="auto"/>
                <w:right w:val="none" w:sz="0" w:space="0" w:color="auto"/>
              </w:divBdr>
            </w:div>
            <w:div w:id="1239706944">
              <w:marLeft w:val="0"/>
              <w:marRight w:val="0"/>
              <w:marTop w:val="0"/>
              <w:marBottom w:val="0"/>
              <w:divBdr>
                <w:top w:val="none" w:sz="0" w:space="0" w:color="auto"/>
                <w:left w:val="none" w:sz="0" w:space="0" w:color="auto"/>
                <w:bottom w:val="none" w:sz="0" w:space="0" w:color="auto"/>
                <w:right w:val="none" w:sz="0" w:space="0" w:color="auto"/>
              </w:divBdr>
            </w:div>
            <w:div w:id="1711808301">
              <w:marLeft w:val="0"/>
              <w:marRight w:val="0"/>
              <w:marTop w:val="0"/>
              <w:marBottom w:val="0"/>
              <w:divBdr>
                <w:top w:val="none" w:sz="0" w:space="0" w:color="auto"/>
                <w:left w:val="none" w:sz="0" w:space="0" w:color="auto"/>
                <w:bottom w:val="none" w:sz="0" w:space="0" w:color="auto"/>
                <w:right w:val="none" w:sz="0" w:space="0" w:color="auto"/>
              </w:divBdr>
            </w:div>
            <w:div w:id="542713053">
              <w:marLeft w:val="0"/>
              <w:marRight w:val="0"/>
              <w:marTop w:val="0"/>
              <w:marBottom w:val="0"/>
              <w:divBdr>
                <w:top w:val="none" w:sz="0" w:space="0" w:color="auto"/>
                <w:left w:val="none" w:sz="0" w:space="0" w:color="auto"/>
                <w:bottom w:val="none" w:sz="0" w:space="0" w:color="auto"/>
                <w:right w:val="none" w:sz="0" w:space="0" w:color="auto"/>
              </w:divBdr>
            </w:div>
            <w:div w:id="898591818">
              <w:marLeft w:val="0"/>
              <w:marRight w:val="0"/>
              <w:marTop w:val="0"/>
              <w:marBottom w:val="0"/>
              <w:divBdr>
                <w:top w:val="none" w:sz="0" w:space="0" w:color="auto"/>
                <w:left w:val="none" w:sz="0" w:space="0" w:color="auto"/>
                <w:bottom w:val="none" w:sz="0" w:space="0" w:color="auto"/>
                <w:right w:val="none" w:sz="0" w:space="0" w:color="auto"/>
              </w:divBdr>
            </w:div>
            <w:div w:id="69275033">
              <w:marLeft w:val="0"/>
              <w:marRight w:val="0"/>
              <w:marTop w:val="0"/>
              <w:marBottom w:val="0"/>
              <w:divBdr>
                <w:top w:val="none" w:sz="0" w:space="0" w:color="auto"/>
                <w:left w:val="none" w:sz="0" w:space="0" w:color="auto"/>
                <w:bottom w:val="none" w:sz="0" w:space="0" w:color="auto"/>
                <w:right w:val="none" w:sz="0" w:space="0" w:color="auto"/>
              </w:divBdr>
            </w:div>
            <w:div w:id="1144859061">
              <w:marLeft w:val="0"/>
              <w:marRight w:val="0"/>
              <w:marTop w:val="0"/>
              <w:marBottom w:val="0"/>
              <w:divBdr>
                <w:top w:val="none" w:sz="0" w:space="0" w:color="auto"/>
                <w:left w:val="none" w:sz="0" w:space="0" w:color="auto"/>
                <w:bottom w:val="none" w:sz="0" w:space="0" w:color="auto"/>
                <w:right w:val="none" w:sz="0" w:space="0" w:color="auto"/>
              </w:divBdr>
            </w:div>
            <w:div w:id="242184560">
              <w:marLeft w:val="0"/>
              <w:marRight w:val="0"/>
              <w:marTop w:val="0"/>
              <w:marBottom w:val="0"/>
              <w:divBdr>
                <w:top w:val="none" w:sz="0" w:space="0" w:color="auto"/>
                <w:left w:val="none" w:sz="0" w:space="0" w:color="auto"/>
                <w:bottom w:val="none" w:sz="0" w:space="0" w:color="auto"/>
                <w:right w:val="none" w:sz="0" w:space="0" w:color="auto"/>
              </w:divBdr>
            </w:div>
            <w:div w:id="1979188273">
              <w:marLeft w:val="0"/>
              <w:marRight w:val="0"/>
              <w:marTop w:val="0"/>
              <w:marBottom w:val="0"/>
              <w:divBdr>
                <w:top w:val="none" w:sz="0" w:space="0" w:color="auto"/>
                <w:left w:val="none" w:sz="0" w:space="0" w:color="auto"/>
                <w:bottom w:val="none" w:sz="0" w:space="0" w:color="auto"/>
                <w:right w:val="none" w:sz="0" w:space="0" w:color="auto"/>
              </w:divBdr>
            </w:div>
            <w:div w:id="1622031250">
              <w:marLeft w:val="0"/>
              <w:marRight w:val="0"/>
              <w:marTop w:val="0"/>
              <w:marBottom w:val="0"/>
              <w:divBdr>
                <w:top w:val="none" w:sz="0" w:space="0" w:color="auto"/>
                <w:left w:val="none" w:sz="0" w:space="0" w:color="auto"/>
                <w:bottom w:val="none" w:sz="0" w:space="0" w:color="auto"/>
                <w:right w:val="none" w:sz="0" w:space="0" w:color="auto"/>
              </w:divBdr>
            </w:div>
            <w:div w:id="1891189789">
              <w:marLeft w:val="0"/>
              <w:marRight w:val="0"/>
              <w:marTop w:val="0"/>
              <w:marBottom w:val="0"/>
              <w:divBdr>
                <w:top w:val="none" w:sz="0" w:space="0" w:color="auto"/>
                <w:left w:val="none" w:sz="0" w:space="0" w:color="auto"/>
                <w:bottom w:val="none" w:sz="0" w:space="0" w:color="auto"/>
                <w:right w:val="none" w:sz="0" w:space="0" w:color="auto"/>
              </w:divBdr>
            </w:div>
            <w:div w:id="731537333">
              <w:marLeft w:val="0"/>
              <w:marRight w:val="0"/>
              <w:marTop w:val="0"/>
              <w:marBottom w:val="0"/>
              <w:divBdr>
                <w:top w:val="none" w:sz="0" w:space="0" w:color="auto"/>
                <w:left w:val="none" w:sz="0" w:space="0" w:color="auto"/>
                <w:bottom w:val="none" w:sz="0" w:space="0" w:color="auto"/>
                <w:right w:val="none" w:sz="0" w:space="0" w:color="auto"/>
              </w:divBdr>
            </w:div>
            <w:div w:id="1354065562">
              <w:marLeft w:val="0"/>
              <w:marRight w:val="0"/>
              <w:marTop w:val="0"/>
              <w:marBottom w:val="0"/>
              <w:divBdr>
                <w:top w:val="none" w:sz="0" w:space="0" w:color="auto"/>
                <w:left w:val="none" w:sz="0" w:space="0" w:color="auto"/>
                <w:bottom w:val="none" w:sz="0" w:space="0" w:color="auto"/>
                <w:right w:val="none" w:sz="0" w:space="0" w:color="auto"/>
              </w:divBdr>
            </w:div>
            <w:div w:id="1036809130">
              <w:marLeft w:val="0"/>
              <w:marRight w:val="0"/>
              <w:marTop w:val="0"/>
              <w:marBottom w:val="0"/>
              <w:divBdr>
                <w:top w:val="none" w:sz="0" w:space="0" w:color="auto"/>
                <w:left w:val="none" w:sz="0" w:space="0" w:color="auto"/>
                <w:bottom w:val="none" w:sz="0" w:space="0" w:color="auto"/>
                <w:right w:val="none" w:sz="0" w:space="0" w:color="auto"/>
              </w:divBdr>
            </w:div>
            <w:div w:id="15121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1</Pages>
  <Words>3318</Words>
  <Characters>18915</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Будюкин</dc:creator>
  <cp:keywords/>
  <dc:description/>
  <cp:lastModifiedBy>Артем Будюкин</cp:lastModifiedBy>
  <cp:revision>17</cp:revision>
  <dcterms:created xsi:type="dcterms:W3CDTF">2025-07-22T10:52:00Z</dcterms:created>
  <dcterms:modified xsi:type="dcterms:W3CDTF">2026-03-12T07:01:00Z</dcterms:modified>
</cp:coreProperties>
</file>