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38"/>
        <w:rPr>
          <w:sz w:val="20"/>
        </w:rPr>
      </w:pPr>
      <w:r>
        <w:rPr>
          <w:sz w:val="20"/>
        </w:rPr>
        <w:drawing>
          <wp:inline distT="0" distB="0" distL="0" distR="0">
            <wp:extent cx="5629274" cy="1362075"/>
            <wp:effectExtent l="0" t="0" r="0" b="0"/>
            <wp:docPr id="1" name="image1.jpeg" descr="C:\Users\Admin\Desktop\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Heading1"/>
        <w:spacing w:before="89"/>
        <w:ind w:right="1578"/>
      </w:pPr>
      <w:r>
        <w:rPr/>
        <w:t>МІНІСТЕРСТВО ОСВІТИ І НАУКИ УКРАЇНИ</w:t>
      </w:r>
    </w:p>
    <w:p>
      <w:pPr>
        <w:spacing w:line="360" w:lineRule="auto" w:before="160"/>
        <w:ind w:left="1515" w:right="1583" w:firstLine="0"/>
        <w:jc w:val="center"/>
        <w:rPr>
          <w:b/>
          <w:sz w:val="28"/>
        </w:rPr>
      </w:pPr>
      <w:r>
        <w:rPr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515" w:right="1577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4</w:t>
      </w:r>
    </w:p>
    <w:p>
      <w:pPr>
        <w:spacing w:before="160"/>
        <w:ind w:left="1515" w:right="1577" w:firstLine="0"/>
        <w:jc w:val="center"/>
        <w:rPr>
          <w:b/>
          <w:sz w:val="28"/>
        </w:rPr>
      </w:pPr>
      <w:r>
        <w:rPr>
          <w:b/>
          <w:sz w:val="28"/>
        </w:rPr>
        <w:t>З дисципліни: Комп’ютерні мережі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Title"/>
        <w:rPr>
          <w:i/>
        </w:rPr>
      </w:pPr>
      <w:r>
        <w:rPr>
          <w:i/>
        </w:rPr>
        <w:t>Протокол ICMP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Heading1"/>
        <w:spacing w:line="360" w:lineRule="auto" w:before="233"/>
        <w:ind w:left="7224" w:right="464" w:firstLine="1190"/>
        <w:jc w:val="right"/>
      </w:pPr>
      <w:r>
        <w:rPr>
          <w:spacing w:val="-1"/>
        </w:rPr>
        <w:t>Виконала: </w:t>
      </w:r>
      <w:r>
        <w:rPr/>
        <w:t>Студентка ІII</w:t>
      </w:r>
      <w:r>
        <w:rPr>
          <w:spacing w:val="-7"/>
        </w:rPr>
        <w:t> </w:t>
      </w:r>
      <w:r>
        <w:rPr/>
        <w:t>курсу</w:t>
      </w:r>
    </w:p>
    <w:p>
      <w:pPr>
        <w:spacing w:line="360" w:lineRule="auto" w:before="0"/>
        <w:ind w:left="7850" w:right="464" w:firstLine="264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КА-74</w:t>
      </w:r>
      <w:r>
        <w:rPr>
          <w:b/>
          <w:w w:val="100"/>
          <w:sz w:val="28"/>
        </w:rPr>
        <w:t> </w:t>
      </w:r>
      <w:r>
        <w:rPr>
          <w:b/>
          <w:sz w:val="28"/>
        </w:rPr>
        <w:t>Клименко І. </w:t>
      </w:r>
      <w:r>
        <w:rPr>
          <w:b/>
          <w:spacing w:val="-7"/>
          <w:sz w:val="28"/>
        </w:rPr>
        <w:t>О.</w:t>
      </w:r>
    </w:p>
    <w:p>
      <w:pPr>
        <w:spacing w:line="321" w:lineRule="exact" w:before="0"/>
        <w:ind w:left="0" w:right="467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515" w:right="1576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300" w:right="380"/>
        </w:sectPr>
      </w:pPr>
    </w:p>
    <w:p>
      <w:pPr>
        <w:spacing w:before="69"/>
        <w:ind w:left="402" w:right="0" w:firstLine="0"/>
        <w:jc w:val="left"/>
        <w:rPr>
          <w:sz w:val="28"/>
        </w:rPr>
      </w:pPr>
      <w:r>
        <w:rPr>
          <w:b/>
          <w:sz w:val="28"/>
        </w:rPr>
        <w:t>Мета роботи: </w:t>
      </w:r>
      <w:r>
        <w:rPr>
          <w:sz w:val="28"/>
        </w:rPr>
        <w:t>аналіз деталей роботи протоколу ICMP.</w:t>
      </w:r>
    </w:p>
    <w:p>
      <w:pPr>
        <w:pStyle w:val="Heading1"/>
        <w:spacing w:before="161"/>
        <w:ind w:right="1578"/>
      </w:pPr>
      <w:r>
        <w:rPr/>
        <w:t>Хід роботи</w:t>
      </w:r>
    </w:p>
    <w:p>
      <w:pPr>
        <w:pStyle w:val="BodyText"/>
        <w:spacing w:before="158"/>
        <w:ind w:left="402"/>
      </w:pPr>
      <w:r>
        <w:rPr/>
        <w:t>Необхідно виконати наступні дії: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61" w:after="0"/>
        <w:ind w:left="1122" w:right="0" w:hanging="361"/>
        <w:jc w:val="left"/>
        <w:rPr>
          <w:sz w:val="28"/>
        </w:rPr>
      </w:pPr>
      <w:r>
        <w:rPr>
          <w:sz w:val="28"/>
        </w:rPr>
        <w:t>Відкрийте командний</w:t>
      </w:r>
      <w:r>
        <w:rPr>
          <w:spacing w:val="-1"/>
          <w:sz w:val="28"/>
        </w:rPr>
        <w:t> </w:t>
      </w:r>
      <w:r>
        <w:rPr>
          <w:sz w:val="28"/>
        </w:rPr>
        <w:t>термінал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60" w:after="0"/>
        <w:ind w:left="1122" w:right="0" w:hanging="361"/>
        <w:jc w:val="left"/>
        <w:rPr>
          <w:sz w:val="28"/>
        </w:rPr>
      </w:pPr>
      <w:r>
        <w:rPr>
          <w:sz w:val="28"/>
        </w:rPr>
        <w:t>Запустіть Wireshark, почніть захоплення</w:t>
      </w:r>
      <w:r>
        <w:rPr>
          <w:spacing w:val="-3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61" w:after="0"/>
        <w:ind w:left="1122" w:right="0" w:hanging="361"/>
        <w:jc w:val="left"/>
        <w:rPr>
          <w:sz w:val="28"/>
        </w:rPr>
      </w:pPr>
      <w:r>
        <w:rPr>
          <w:sz w:val="28"/>
        </w:rPr>
        <w:t>Виконайте</w:t>
      </w:r>
      <w:r>
        <w:rPr>
          <w:spacing w:val="-1"/>
          <w:sz w:val="28"/>
        </w:rPr>
        <w:t> </w:t>
      </w:r>
      <w:r>
        <w:rPr>
          <w:sz w:val="28"/>
        </w:rPr>
        <w:t>команду</w:t>
      </w:r>
    </w:p>
    <w:p>
      <w:pPr>
        <w:pStyle w:val="ListParagraph"/>
        <w:numPr>
          <w:ilvl w:val="1"/>
          <w:numId w:val="1"/>
        </w:numPr>
        <w:tabs>
          <w:tab w:pos="1842" w:val="left" w:leader="none"/>
        </w:tabs>
        <w:spacing w:line="240" w:lineRule="auto" w:before="162" w:after="0"/>
        <w:ind w:left="1842" w:right="0" w:hanging="360"/>
        <w:jc w:val="left"/>
        <w:rPr>
          <w:sz w:val="28"/>
        </w:rPr>
      </w:pPr>
      <w:r>
        <w:rPr>
          <w:sz w:val="28"/>
        </w:rPr>
        <w:t>windows: ping –n 10</w:t>
      </w:r>
      <w:r>
        <w:rPr>
          <w:spacing w:val="-3"/>
          <w:sz w:val="28"/>
        </w:rPr>
        <w:t> </w:t>
      </w:r>
      <w:hyperlink r:id="rId6">
        <w:r>
          <w:rPr>
            <w:sz w:val="28"/>
          </w:rPr>
          <w:t>www.ust.hk</w:t>
        </w:r>
      </w:hyperlink>
    </w:p>
    <w:p>
      <w:pPr>
        <w:pStyle w:val="ListParagraph"/>
        <w:numPr>
          <w:ilvl w:val="1"/>
          <w:numId w:val="1"/>
        </w:numPr>
        <w:tabs>
          <w:tab w:pos="1842" w:val="left" w:leader="none"/>
        </w:tabs>
        <w:spacing w:line="240" w:lineRule="auto" w:before="138" w:after="0"/>
        <w:ind w:left="1842" w:right="0" w:hanging="360"/>
        <w:jc w:val="left"/>
        <w:rPr>
          <w:sz w:val="28"/>
        </w:rPr>
      </w:pPr>
      <w:r>
        <w:rPr>
          <w:sz w:val="28"/>
        </w:rPr>
        <w:t>linux: ping –c 10</w:t>
      </w:r>
      <w:r>
        <w:rPr>
          <w:color w:val="0462C1"/>
          <w:spacing w:val="-1"/>
          <w:sz w:val="28"/>
        </w:rPr>
        <w:t> </w:t>
      </w:r>
      <w:hyperlink r:id="rId6">
        <w:r>
          <w:rPr>
            <w:color w:val="0462C1"/>
            <w:sz w:val="28"/>
            <w:u w:val="single" w:color="0462C1"/>
          </w:rPr>
          <w:t>www.ust.hk</w:t>
        </w:r>
      </w:hyperlink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91178</wp:posOffset>
            </wp:positionV>
            <wp:extent cx="5967377" cy="31211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377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77" w:after="0"/>
        <w:ind w:left="11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60" w:lineRule="auto" w:before="161" w:after="0"/>
        <w:ind w:left="1121" w:right="575" w:hanging="360"/>
        <w:jc w:val="left"/>
        <w:rPr>
          <w:sz w:val="28"/>
        </w:rPr>
      </w:pPr>
      <w:r>
        <w:rPr>
          <w:sz w:val="28"/>
        </w:rPr>
        <w:t>Перегляньте деталі захоплених пакетів. Для цього налаштуйте вікно деталей пакету: згорніть деталі протоколів усіх рівнів крім IP/ICMP (за допомогою знаків</w:t>
      </w:r>
      <w:r>
        <w:rPr>
          <w:spacing w:val="-4"/>
          <w:sz w:val="28"/>
        </w:rPr>
        <w:t> </w:t>
      </w:r>
      <w:r>
        <w:rPr>
          <w:sz w:val="28"/>
        </w:rPr>
        <w:t>+/-).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300" w:right="380"/>
        </w:sect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22033" cy="526494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33" cy="52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60" w:lineRule="auto" w:before="149" w:after="0"/>
        <w:ind w:left="1121" w:right="1470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 1-4, роздрукуйте необхідні для цього</w:t>
      </w:r>
      <w:r>
        <w:rPr>
          <w:spacing w:val="-5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21" w:lineRule="exact" w:before="0" w:after="0"/>
        <w:ind w:left="1122" w:right="0" w:hanging="36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64" w:after="0"/>
        <w:ind w:left="1122" w:right="0" w:hanging="361"/>
        <w:jc w:val="left"/>
        <w:rPr>
          <w:sz w:val="28"/>
        </w:rPr>
      </w:pPr>
      <w:r>
        <w:rPr>
          <w:sz w:val="28"/>
        </w:rPr>
        <w:t>Виконайте</w:t>
      </w:r>
      <w:r>
        <w:rPr>
          <w:spacing w:val="-1"/>
          <w:sz w:val="28"/>
        </w:rPr>
        <w:t> </w:t>
      </w:r>
      <w:r>
        <w:rPr>
          <w:sz w:val="28"/>
        </w:rPr>
        <w:t>команду</w:t>
      </w:r>
    </w:p>
    <w:p>
      <w:pPr>
        <w:pStyle w:val="ListParagraph"/>
        <w:numPr>
          <w:ilvl w:val="1"/>
          <w:numId w:val="1"/>
        </w:numPr>
        <w:tabs>
          <w:tab w:pos="1842" w:val="left" w:leader="none"/>
        </w:tabs>
        <w:spacing w:line="240" w:lineRule="auto" w:before="160" w:after="0"/>
        <w:ind w:left="1842" w:right="0" w:hanging="360"/>
        <w:jc w:val="left"/>
        <w:rPr>
          <w:sz w:val="28"/>
        </w:rPr>
      </w:pPr>
      <w:r>
        <w:rPr>
          <w:sz w:val="28"/>
        </w:rPr>
        <w:t>windows: tracert</w:t>
      </w:r>
      <w:r>
        <w:rPr>
          <w:spacing w:val="-3"/>
          <w:sz w:val="28"/>
        </w:rPr>
        <w:t> </w:t>
      </w:r>
      <w:hyperlink r:id="rId9">
        <w:r>
          <w:rPr>
            <w:sz w:val="28"/>
          </w:rPr>
          <w:t>www.inria.fr</w:t>
        </w:r>
      </w:hyperlink>
    </w:p>
    <w:p>
      <w:pPr>
        <w:pStyle w:val="ListParagraph"/>
        <w:numPr>
          <w:ilvl w:val="1"/>
          <w:numId w:val="1"/>
        </w:numPr>
        <w:tabs>
          <w:tab w:pos="1842" w:val="left" w:leader="none"/>
        </w:tabs>
        <w:spacing w:line="240" w:lineRule="auto" w:before="137" w:after="0"/>
        <w:ind w:left="1842" w:right="0" w:hanging="360"/>
        <w:jc w:val="left"/>
        <w:rPr>
          <w:sz w:val="28"/>
        </w:rPr>
      </w:pPr>
      <w:r>
        <w:rPr>
          <w:sz w:val="28"/>
        </w:rPr>
        <w:t>linux: traceroute –I</w:t>
      </w:r>
      <w:r>
        <w:rPr>
          <w:color w:val="0462C1"/>
          <w:spacing w:val="-2"/>
          <w:sz w:val="28"/>
        </w:rPr>
        <w:t> </w:t>
      </w:r>
      <w:hyperlink r:id="rId9">
        <w:r>
          <w:rPr>
            <w:color w:val="0462C1"/>
            <w:sz w:val="28"/>
            <w:u w:val="single" w:color="0462C1"/>
          </w:rPr>
          <w:t>www.inria.fr</w:t>
        </w:r>
      </w:hyperlink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90752</wp:posOffset>
            </wp:positionV>
            <wp:extent cx="5128145" cy="18440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120" w:bottom="280" w:left="1300" w:right="380"/>
        </w:sectPr>
      </w:pP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67" w:after="0"/>
        <w:ind w:left="11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1308735</wp:posOffset>
            </wp:positionH>
            <wp:positionV relativeFrom="paragraph">
              <wp:posOffset>108094</wp:posOffset>
            </wp:positionV>
            <wp:extent cx="5901172" cy="526494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72" cy="526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60" w:lineRule="auto" w:before="155" w:after="0"/>
        <w:ind w:left="1121" w:right="1330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 5-11, роздрукуйте необхідні для цього</w:t>
      </w:r>
      <w:r>
        <w:rPr>
          <w:spacing w:val="-3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21" w:lineRule="exact" w:before="0" w:after="0"/>
        <w:ind w:left="1122" w:right="0" w:hanging="361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1"/>
          <w:sz w:val="28"/>
        </w:rPr>
        <w:t> </w:t>
      </w:r>
      <w:r>
        <w:rPr>
          <w:sz w:val="28"/>
        </w:rPr>
        <w:t>Wireshark.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61" w:after="0"/>
        <w:ind w:left="1122" w:right="0" w:hanging="361"/>
        <w:jc w:val="left"/>
        <w:rPr>
          <w:sz w:val="28"/>
        </w:rPr>
      </w:pPr>
      <w:r>
        <w:rPr>
          <w:sz w:val="28"/>
        </w:rPr>
        <w:t>Закрийте командний</w:t>
      </w:r>
      <w:r>
        <w:rPr>
          <w:spacing w:val="-1"/>
          <w:sz w:val="28"/>
        </w:rPr>
        <w:t> </w:t>
      </w:r>
      <w:r>
        <w:rPr>
          <w:sz w:val="28"/>
        </w:rPr>
        <w:t>термінал.</w:t>
      </w:r>
    </w:p>
    <w:p>
      <w:pPr>
        <w:pStyle w:val="Heading1"/>
        <w:spacing w:before="167"/>
        <w:ind w:left="1121"/>
        <w:jc w:val="left"/>
      </w:pPr>
      <w:r>
        <w:rPr/>
        <w:t>Контрольні питання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57" w:lineRule="auto" w:before="156" w:after="0"/>
        <w:ind w:left="761" w:right="3662" w:hanging="360"/>
        <w:jc w:val="left"/>
        <w:rPr>
          <w:sz w:val="28"/>
        </w:rPr>
      </w:pPr>
      <w:r>
        <w:rPr>
          <w:sz w:val="28"/>
        </w:rPr>
        <w:t>Які IP адреси вашої та цільової робочих станцій? Моя: 192.168.1.2</w:t>
      </w:r>
    </w:p>
    <w:p>
      <w:pPr>
        <w:pStyle w:val="BodyText"/>
        <w:spacing w:before="27"/>
        <w:ind w:left="761"/>
      </w:pPr>
      <w:r>
        <w:rPr/>
        <w:t>Цільова: 143.89.14.1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90" w:after="0"/>
        <w:ind w:left="402" w:right="787" w:firstLine="0"/>
        <w:jc w:val="left"/>
        <w:rPr>
          <w:sz w:val="28"/>
        </w:rPr>
      </w:pPr>
      <w:r>
        <w:rPr>
          <w:sz w:val="28"/>
        </w:rPr>
        <w:t>Чому ICMP пакет не вказує/використовує номери вихідного та</w:t>
      </w:r>
      <w:r>
        <w:rPr>
          <w:spacing w:val="-37"/>
          <w:sz w:val="28"/>
        </w:rPr>
        <w:t> </w:t>
      </w:r>
      <w:r>
        <w:rPr>
          <w:sz w:val="28"/>
        </w:rPr>
        <w:t>цільового портів?</w:t>
      </w:r>
    </w:p>
    <w:p>
      <w:pPr>
        <w:pStyle w:val="BodyText"/>
        <w:spacing w:line="318" w:lineRule="exact"/>
        <w:ind w:left="402"/>
      </w:pPr>
      <w:r>
        <w:rPr/>
        <w:t>Тому, що ICMP використовує мережевий рівень, а не транспортний, як порти.</w:t>
      </w:r>
    </w:p>
    <w:p>
      <w:pPr>
        <w:spacing w:after="0" w:line="318" w:lineRule="exact"/>
        <w:sectPr>
          <w:pgSz w:w="11910" w:h="16840"/>
          <w:pgMar w:top="1040" w:bottom="280" w:left="1300" w:right="380"/>
        </w:sect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4415284" cy="90525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84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21" w:after="0"/>
        <w:ind w:left="402" w:right="880" w:firstLine="0"/>
        <w:jc w:val="left"/>
        <w:rPr>
          <w:sz w:val="28"/>
        </w:rPr>
      </w:pPr>
      <w:r>
        <w:rPr>
          <w:sz w:val="28"/>
        </w:rPr>
        <w:t>Дослідіть один з пакетів-запитів ICMP. Які тип та код зазначені у цьому пакеті?</w:t>
      </w:r>
    </w:p>
    <w:p>
      <w:pPr>
        <w:pStyle w:val="BodyText"/>
        <w:spacing w:line="360" w:lineRule="auto" w:after="8"/>
        <w:ind w:left="402" w:right="953"/>
      </w:pPr>
      <w:r>
        <w:rPr/>
        <w:t>Скільки байтів займають поля контрольної суми, номера послідовності та ідентифікатору?</w:t>
      </w: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03891" cy="197510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91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16" w:after="6"/>
        <w:ind w:left="402" w:right="762" w:firstLine="0"/>
        <w:jc w:val="left"/>
        <w:rPr>
          <w:sz w:val="28"/>
        </w:rPr>
      </w:pPr>
      <w:r>
        <w:rPr>
          <w:sz w:val="28"/>
        </w:rPr>
        <w:t>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 Відповіді я не</w:t>
      </w:r>
      <w:r>
        <w:rPr>
          <w:spacing w:val="-6"/>
          <w:sz w:val="28"/>
        </w:rPr>
        <w:t> </w:t>
      </w:r>
      <w:r>
        <w:rPr>
          <w:sz w:val="28"/>
        </w:rPr>
        <w:t>отримала.</w:t>
      </w: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40047" cy="156991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47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28" w:after="0"/>
        <w:ind w:left="402" w:right="3662" w:firstLine="0"/>
        <w:jc w:val="left"/>
        <w:rPr>
          <w:sz w:val="28"/>
        </w:rPr>
      </w:pPr>
      <w:r>
        <w:rPr>
          <w:sz w:val="28"/>
        </w:rPr>
        <w:t>Які IP адреси вашої та цільової робочих станцій? Моя: 192.168.1.2</w:t>
      </w:r>
    </w:p>
    <w:p>
      <w:pPr>
        <w:pStyle w:val="BodyText"/>
        <w:spacing w:line="321" w:lineRule="exact"/>
        <w:ind w:left="402"/>
      </w:pPr>
      <w:r>
        <w:rPr/>
        <w:t>Цільова: 128.93.162.63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2" w:lineRule="auto" w:before="161" w:after="0"/>
        <w:ind w:left="402" w:right="2752" w:firstLine="0"/>
        <w:jc w:val="left"/>
        <w:rPr>
          <w:sz w:val="28"/>
        </w:rPr>
      </w:pPr>
      <w:r>
        <w:rPr>
          <w:sz w:val="28"/>
        </w:rPr>
        <w:t>Який номер протоколу IP використовується програмою? Version:</w:t>
      </w:r>
      <w:r>
        <w:rPr>
          <w:spacing w:val="-3"/>
          <w:sz w:val="28"/>
        </w:rPr>
        <w:t> </w:t>
      </w:r>
      <w:r>
        <w:rPr>
          <w:sz w:val="28"/>
        </w:rPr>
        <w:t>4.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0" w:after="0"/>
        <w:ind w:left="402" w:right="538" w:firstLine="0"/>
        <w:jc w:val="left"/>
        <w:rPr>
          <w:sz w:val="28"/>
        </w:rPr>
      </w:pPr>
      <w:r>
        <w:rPr>
          <w:sz w:val="28"/>
        </w:rPr>
        <w:t>Чи відрізняється пакет із запитом програми traceroute від пакету із запитом програми ping? Якщо так, наведіть</w:t>
      </w:r>
      <w:r>
        <w:rPr>
          <w:spacing w:val="1"/>
          <w:sz w:val="28"/>
        </w:rPr>
        <w:t> </w:t>
      </w:r>
      <w:r>
        <w:rPr>
          <w:sz w:val="28"/>
        </w:rPr>
        <w:t>приклади.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120" w:bottom="280" w:left="1300" w:right="380"/>
        </w:sectPr>
      </w:pPr>
    </w:p>
    <w:p>
      <w:pPr>
        <w:pStyle w:val="BodyText"/>
        <w:spacing w:line="360" w:lineRule="auto" w:before="67"/>
        <w:ind w:left="402" w:right="1388"/>
      </w:pPr>
      <w:r>
        <w:rPr/>
        <w:t>Команда ping дає можливість перевірити доступність певного ресурсу мережі: подає на вказаний хост пакет заданого розміру, що згодом повертається назад.</w:t>
      </w:r>
    </w:p>
    <w:p>
      <w:pPr>
        <w:pStyle w:val="BodyText"/>
        <w:spacing w:line="360" w:lineRule="auto" w:before="1"/>
        <w:ind w:left="402" w:right="779"/>
      </w:pPr>
      <w:r>
        <w:rPr/>
        <w:t>У нашому випадку відповідь не була отримата на жоден із 10 відправлених пакетів.</w:t>
      </w:r>
    </w:p>
    <w:p>
      <w:pPr>
        <w:pStyle w:val="BodyText"/>
        <w:spacing w:line="360" w:lineRule="auto" w:before="1"/>
        <w:ind w:left="402" w:right="617"/>
      </w:pPr>
      <w:r>
        <w:rPr/>
        <w:t>Команда tracert також надсилає пакет до вказаного ресурсу, ще й послідовно запитує і вимірює час затримку між маршутизаторами на шляху пакета.</w:t>
      </w:r>
    </w:p>
    <w:p>
      <w:pPr>
        <w:pStyle w:val="BodyText"/>
        <w:spacing w:line="360" w:lineRule="auto"/>
        <w:ind w:left="402" w:right="775"/>
      </w:pPr>
      <w:r>
        <w:rPr/>
        <w:t>Таким чином, можна визначити інтервал найбільших затримок. Також, при використанні команди tracert з адрессом, що вказаним символьно,</w:t>
      </w:r>
    </w:p>
    <w:p>
      <w:pPr>
        <w:pStyle w:val="BodyText"/>
        <w:spacing w:line="360" w:lineRule="auto" w:before="1" w:after="6"/>
        <w:ind w:left="402" w:right="1410"/>
      </w:pPr>
      <w:r>
        <w:rPr/>
        <w:t>автоматично перевіряється робота DNS сервісу, який вертає ІР адресу заданого ресурсу мережі.</w:t>
      </w: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12881" cy="33661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81" cy="3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37" w:after="7"/>
        <w:ind w:left="402" w:right="701" w:firstLine="0"/>
        <w:jc w:val="left"/>
        <w:rPr>
          <w:sz w:val="28"/>
        </w:rPr>
      </w:pPr>
      <w:r>
        <w:rPr>
          <w:sz w:val="28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</w:t>
      </w:r>
      <w:r>
        <w:rPr>
          <w:spacing w:val="-14"/>
          <w:sz w:val="28"/>
        </w:rPr>
        <w:t> </w:t>
      </w:r>
      <w:r>
        <w:rPr>
          <w:sz w:val="28"/>
        </w:rPr>
        <w:t>вміщують?</w:t>
      </w: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69309" cy="3602259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309" cy="3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60" w:lineRule="auto" w:before="101" w:after="0"/>
        <w:ind w:left="402" w:right="727" w:firstLine="0"/>
        <w:jc w:val="both"/>
        <w:rPr>
          <w:sz w:val="28"/>
        </w:rPr>
      </w:pPr>
      <w:r>
        <w:rPr>
          <w:sz w:val="28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</w:t>
      </w:r>
      <w:r>
        <w:rPr>
          <w:spacing w:val="-1"/>
          <w:sz w:val="28"/>
        </w:rPr>
        <w:t> </w:t>
      </w:r>
      <w:r>
        <w:rPr>
          <w:sz w:val="28"/>
        </w:rPr>
        <w:t>відрізняються?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380"/>
        </w:sect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5955881" cy="4587716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81" cy="45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ind w:left="118"/>
      </w:pPr>
      <w:r>
        <w:rPr/>
        <w:t>Тому що, у пакетах з помилкою не було отримано відповіді.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28" w:after="0"/>
        <w:ind w:left="402" w:right="1554" w:firstLine="0"/>
        <w:jc w:val="left"/>
        <w:rPr>
          <w:sz w:val="28"/>
        </w:rPr>
      </w:pPr>
      <w:r>
        <w:rPr>
          <w:sz w:val="28"/>
        </w:rPr>
        <w:t>Знайдіть етап ретрансляції повідомлень з найбільшою середньою затримкою. Чи є можливість оцінити географічну відстань</w:t>
      </w:r>
      <w:r>
        <w:rPr>
          <w:spacing w:val="-17"/>
          <w:sz w:val="28"/>
        </w:rPr>
        <w:t> </w:t>
      </w:r>
      <w:r>
        <w:rPr>
          <w:sz w:val="28"/>
        </w:rPr>
        <w:t>між</w:t>
      </w:r>
    </w:p>
    <w:p>
      <w:pPr>
        <w:pStyle w:val="BodyText"/>
        <w:spacing w:line="360" w:lineRule="auto"/>
        <w:ind w:left="402" w:right="5568"/>
      </w:pPr>
      <w:r>
        <w:rPr/>
        <w:t>маршрутизаторами на цьому етапі? Так, за допомогою довжини даних.</w:t>
      </w:r>
    </w:p>
    <w:p>
      <w:pPr>
        <w:pStyle w:val="Heading1"/>
        <w:spacing w:before="5"/>
        <w:ind w:left="4465"/>
        <w:jc w:val="left"/>
      </w:pPr>
      <w:r>
        <w:rPr/>
        <w:t>Висновок</w:t>
      </w:r>
    </w:p>
    <w:p>
      <w:pPr>
        <w:pStyle w:val="BodyText"/>
        <w:spacing w:line="360" w:lineRule="auto" w:before="156"/>
        <w:ind w:left="402" w:right="598" w:firstLine="707"/>
      </w:pPr>
      <w:r>
        <w:rPr/>
        <w:t>В ході виконання даної лабораторної роботи, були покращено навички використання програми Wireshark для захоплення пакетів. Було</w:t>
      </w:r>
    </w:p>
    <w:p>
      <w:pPr>
        <w:pStyle w:val="BodyText"/>
        <w:spacing w:line="362" w:lineRule="auto"/>
        <w:ind w:left="402" w:right="922"/>
      </w:pPr>
      <w:r>
        <w:rPr/>
        <w:t>проаналізовано протоколи ICMP та було проведено аналіз деталей роботи даних протоколів.</w:t>
      </w:r>
    </w:p>
    <w:sectPr>
      <w:pgSz w:w="11910" w:h="16840"/>
      <w:pgMar w:top="1120" w:bottom="280" w:left="13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6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706" w:hanging="281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653" w:hanging="28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599" w:hanging="28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546" w:hanging="28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493" w:hanging="28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39" w:hanging="28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386" w:hanging="28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33" w:hanging="281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122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o"/>
      <w:lvlJc w:val="left"/>
      <w:pPr>
        <w:ind w:left="1842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771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703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635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567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430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uk-UA" w:eastAsia="uk-UA" w:bidi="uk-U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5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1515" w:right="1580"/>
      <w:jc w:val="center"/>
    </w:pPr>
    <w:rPr>
      <w:rFonts w:ascii="Times New Roman" w:hAnsi="Times New Roman" w:eastAsia="Times New Roman" w:cs="Times New Roman"/>
      <w:b/>
      <w:bCs/>
      <w:i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spacing w:before="161"/>
      <w:ind w:left="402" w:hanging="361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ust.hk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inria.fr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Pastushok</dc:creator>
  <dcterms:created xsi:type="dcterms:W3CDTF">2020-03-19T20:04:40Z</dcterms:created>
  <dcterms:modified xsi:type="dcterms:W3CDTF">2020-03-19T20:04:40Z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2020-03-19T00:00:00Z</vt:filetime>
  </property>
</Properties>
</file>