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ОРГАНИЗАЦИЯ ДОСТУПА ПОЛЬЗОВАТЕЛЕЙ К ИС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основных понятий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Идентификация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процедура, в ходе которой пользователь сообщает системе свой идентификатор. Система узнаёт пользователя по этому идентификатору, но пока не проверяет, действительно ли он тот, за кого себя выдаёт.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Аутентификация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проверка подлинности предъявленного идентификатора с помощью секретного фактора. Система удостоверяется, что пользователь действительно является владельцем учётной записи.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Авторизация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предоставление аутентифицированному пользователю прав на выполнение определённых действий или доступ к ресурсам в соответствии с его ролью или индивидуальными разрешениями.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. Способы аутентификации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 логину и паролю- Самый распространенный способ. Пользователь вводит имя и секретную комбинацию слов.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 смарт-картам- Аутентификация с помощью физического носителя, содержащего сертификат или ключ.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 биометрическим данным- Использование уникальных биологических характеристик.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Двухфакторная аутентификация- Сочетание двух независимых способов.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3. Категории пользователей ИС и их уровень доступа.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Администратор- Полный доступ ко всем функциям системы, управление пользователями, настройки, просмотр журналов.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Оператор- Создание и редактирование документов прихода/расхода, управление товарами.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Пользователь- Только просмотр остатков и формирование отчетов.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Руководитель- Просмотр всех отчетов и аналитики, контроль работы, без редактирования оперативных данных.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4. Требования к системе доступа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Надежность паролей- Минимальная длинна- 8 символов</w:t>
      </w:r>
      <w:r>
        <w:rPr>
          <w:rFonts w:ascii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/>
          <w:sz w:val="28"/>
          <w:szCs w:val="28"/>
          <w:lang w:val="ru-RU"/>
        </w:rPr>
        <w:t>обязательное использование букв разного регистра, цифр, и специальных символов.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Периодичность смены паролей- Для всех пользователей — не реже одного раза в 90 дней. Для администратора — не реже одного раза в 60 дней.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Блокировка учетной записи- После 5 неудачных попыток входа учетная запись блокируется на 15 минут.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Защита от подбора- Ввод капчи после нескольких неудачных попыток.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Хранение паролей- только в хешированном виде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5. Учетные записи пользователей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Порядок создания: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Основание – заявка от руководителя или приказ о приёме на работу.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 заводит учётную запись в системе, заполняя поля: логин, ФИО, роль, временный пароль.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Пользователю выдаётся временный пароль с требованием сменить его при первом входе.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 активирует учётную запись.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Порядок изменения: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Смена пароля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– пользователь может сменить пароль самостоятельно через интерфейс системы.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Изменение роли или персональных данных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– только администратором на основании служебной записки.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Порядок удаления: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Основание – увольнение сотрудника или перевод на другую должность, не требующую доступа.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 блокирует учётную запись.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Через установленный срок учётная запись удаляется или архивируется.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6. Назначение прав доступа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ИС «Склад-Учет» используется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ролевая модель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Порядок назначения прав: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 создаёт роли и определяет для каждой роли набор разрешённых операций над объектами.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создании учётной записи пользователю назначается одна или несколько ролей.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Все права пользователя определяются объединением прав всех его ролей.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Изменение прав происходит путём изменения состава ролей пользователя.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необходимости временного расширения прав администратор может выдать дополнительные роли на ограниченный срок.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7. Матрица доступа пользователей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Таблица 1 – Матрица доступа пользователей для ИС «Склад-Учет»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88"/>
        <w:gridCol w:w="1723"/>
        <w:gridCol w:w="1213"/>
        <w:gridCol w:w="2027"/>
        <w:gridCol w:w="1187"/>
      </w:tblGrid>
      <w:tr>
        <w:trPr>
          <w:tblHeader w:val="true"/>
        </w:trPr>
        <w:tc>
          <w:tcPr>
            <w:tcW w:w="34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Пользователь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Роль</w:t>
            </w:r>
          </w:p>
        </w:tc>
        <w:tc>
          <w:tcPr>
            <w:tcW w:w="12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Просмотр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Изменение</w:t>
            </w:r>
          </w:p>
        </w:tc>
        <w:tc>
          <w:tcPr>
            <w:tcW w:w="118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Удаление</w:t>
            </w:r>
          </w:p>
        </w:tc>
      </w:tr>
      <w:tr>
        <w:trPr/>
        <w:tc>
          <w:tcPr>
            <w:tcW w:w="34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Иванов И.И. (администратор)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Администратор</w:t>
            </w:r>
          </w:p>
        </w:tc>
        <w:tc>
          <w:tcPr>
            <w:tcW w:w="12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+</w:t>
            </w:r>
          </w:p>
        </w:tc>
        <w:tc>
          <w:tcPr>
            <w:tcW w:w="118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34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Петров П.П. (кладовщик)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Оператор</w:t>
            </w:r>
          </w:p>
        </w:tc>
        <w:tc>
          <w:tcPr>
            <w:tcW w:w="12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+ (только документы)</w:t>
            </w:r>
          </w:p>
        </w:tc>
        <w:tc>
          <w:tcPr>
            <w:tcW w:w="118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–</w:t>
            </w:r>
          </w:p>
        </w:tc>
      </w:tr>
      <w:tr>
        <w:trPr/>
        <w:tc>
          <w:tcPr>
            <w:tcW w:w="34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Сидорова А.А. (менеджер по продажам)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Пользователь</w:t>
            </w:r>
          </w:p>
        </w:tc>
        <w:tc>
          <w:tcPr>
            <w:tcW w:w="12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–</w:t>
            </w:r>
          </w:p>
        </w:tc>
        <w:tc>
          <w:tcPr>
            <w:tcW w:w="118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–</w:t>
            </w:r>
          </w:p>
        </w:tc>
      </w:tr>
      <w:tr>
        <w:trPr/>
        <w:tc>
          <w:tcPr>
            <w:tcW w:w="34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Васильев В.В. (директор)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Руководитель</w:t>
            </w:r>
          </w:p>
        </w:tc>
        <w:tc>
          <w:tcPr>
            <w:tcW w:w="12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–</w:t>
            </w:r>
          </w:p>
        </w:tc>
        <w:tc>
          <w:tcPr>
            <w:tcW w:w="118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b w:val="false"/>
                <w:b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  <w:sz w:val="28"/>
                <w:szCs w:val="28"/>
              </w:rPr>
              <w:t>–</w:t>
            </w:r>
          </w:p>
        </w:tc>
      </w:tr>
    </w:tbl>
    <w:p>
      <w:pPr>
        <w:pStyle w:val="Style16"/>
        <w:widowControl/>
        <w:bidi w:val="0"/>
        <w:spacing w:before="240" w:after="240"/>
        <w:ind w:start="0" w:end="0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8. Контроль доступа и выявление нарушений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Журналы входа- Фиксируются все попытки входа с указанием времени,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IP-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адреса, имени пользователя.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Аудит действий пользователей- Журналируются все значимые операции: создание, изменение, удаление документов, изменение остатков.</w:t>
      </w:r>
    </w:p>
    <w:p>
      <w:pPr>
        <w:pStyle w:val="4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9. Выводы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Корректная организация доступа пользователей является фундаментом информационной безопасности любой ИС. Управление доступом позволяет:</w:t>
      </w:r>
    </w:p>
    <w:p>
      <w:pPr>
        <w:pStyle w:val="Style16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предотвратить несанкционированное использование системы;</w:t>
      </w:r>
    </w:p>
    <w:p>
      <w:pPr>
        <w:pStyle w:val="Style16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защитить данные от случайных или умышленных искажений;</w:t>
      </w:r>
    </w:p>
    <w:p>
      <w:pPr>
        <w:pStyle w:val="Style16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обеспечить разграничение ответственности между сотрудниками;</w:t>
      </w:r>
    </w:p>
    <w:p>
      <w:pPr>
        <w:pStyle w:val="Style16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создать условия для расследования инцидентов благодаря журналированию.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Внедрение ролевой модели упрощает администрирование прав и делает систему прозрачной. Регулярный контроль и соблюдение политики паролей минимизируют риски, связанные с человеческим фактором. Таким образом, правильно настроенная система доступа – необходимое условие надёжной и безопасной работы ИС «Склад-Учет».</w:t>
      </w:r>
    </w:p>
    <w:p>
      <w:pPr>
        <w:pStyle w:val="Style16"/>
        <w:widowControl/>
        <w:bidi w:val="0"/>
        <w:spacing w:before="240" w:after="240"/>
        <w:ind w:start="0" w:end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4">
    <w:name w:val="Heading 4"/>
    <w:basedOn w:val="Style15"/>
    <w:next w:val="Style16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LibreOffice/7.2.0.4$Windows_X86_64 LibreOffice_project/9a9c6381e3f7a62afc1329bd359cc48accb6435b</Application>
  <AppVersion>15.0000</AppVersion>
  <Pages>4</Pages>
  <Words>560</Words>
  <Characters>4035</Characters>
  <CharactersWithSpaces>4514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2026-03-18T00:13:57Z</dcterms:created>
  <dc:creator/>
  <dc:description/>
  <dc:language>ru-RU</dc:language>
  <cp:lastModifiedBy/>
  <dcterms:modified xsi:type="dcterms:W3CDTF">2026-03-31T15:30:59Z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