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ИЗУЧЕНИЕ БАЗОВОЙ СТРУКТУРЫ ИС И ОСОБЕННОСТЕЙ ИНФОРМАЦИОННОГО, ПРОГРАММНОГО И ТЕХНИЧЕСКОГО ОБЕСПЕЧЕНИЯ РАЗЛИЧНЫХ ВИДОВ АИС.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1. Изучение понятия структуры ИС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Структура информационной системы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— это совокупность ее компонентов и устойчивых связей между ними, обеспечивающих целостность системы и ее функционирование . Структура определяет архитектуру системы, распределение функций между элементами и способы их взаимодействия. Назначение структуры — обеспечить эффективное функционирование ИС для достижения поставленных целей.</w:t>
      </w:r>
    </w:p>
    <w:p>
      <w:pPr>
        <w:pStyle w:val="4"/>
        <w:widowControl/>
        <w:bidi w:val="0"/>
        <w:spacing w:lineRule="auto" w:line="360" w:before="240" w:after="24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2. Основные компоненты ИС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Информационное обеспечение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 - Совокупность данных, методов их организации и хранения. Обеспечивает информационную модель предметной области.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Программное обеспечение 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Совокупность программ, реализующих функции ИС и управляющих работой технических средств 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Техническое обеспечение - Комплекс технических средств, обеспечивающих функционирование ИС .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Организационное обеспечение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Совокупность методов и правил, регламентирующих взаимодействие персонала с техническими средствами и между собой 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Методическое обеспечение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Совокупность документов, регламентирующих технологию функционирования ИС и методы выбора пользователями технологических приемов 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3. Взаимосвязь компонентов ИС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1.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Пользователь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 через интерфейс взаимодействует с 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программным обеспечением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2.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Программное обеспечение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обращается к 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информационному обеспечению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 для выполнения операций.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3.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Программное обеспечение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работает на 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техническом обеспечении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4.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Сетевое оборудование обеспечивает связь между компонентами.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5.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Правовое обеспечение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устанавливает рамки использования всех компонентов.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 xml:space="preserve">6.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Методическое обеспечение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определяет правильные способы взаимодействия пользователей с системой.</w:t>
      </w:r>
    </w:p>
    <w:p>
      <w:pPr>
        <w:pStyle w:val="Style16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  <w:lang w:val="en-US"/>
        </w:rPr>
        <w:t>4. Схема структуры ИС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Style16"/>
        <w:bidi w:val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Style16"/>
        <w:bidi w:val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Style16"/>
        <w:bidi w:val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2244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br/>
        <w:t xml:space="preserve">                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5. Виды автоматизированных информационных систем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Управленческие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Автоматизация функций управления предприятием, поддержка принятия решений.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Производственные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Управление технологическими процессами, автоматизация производства.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Учетные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Автоматизация бухгалтерского, складского, налогового учета.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Обучающие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Поддержка образовательного процесса, дистанционное обучение, контроль знаний.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6. Информационное обеспечение для различных видов АИС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Управленческие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Интегрированные базы данных, охватывающие все аспекты деятельности предприятия. Высокие требования к актуальности, целостности и согласованности данных. Большие объемы информации 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Производственные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Данные в реальном времени от датчиков и контроллеров. Высокая частота обновления, требования к надежности и скорости обработки.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Учетные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 - Четко структурированные данные. Требования к хранению истории изменений, аудиту, неизменности проведенных документов.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Обучающие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Хранение учебных материалов, данных о пользователях, результатов обучения, статистики.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7. Программное обеспечение для различных видов АИС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Управленческие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Модульная архитектура, интеграция с другими системами. Часто используются мощные СУБД. Клиент-серверная или веб-архитектура .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Производственные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 - Специализированное ПО для сбора и обработки данных с контроллеров. Требования к реальному времени, отказоустойчивости.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Учетные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Четкое соблюдение законодательства. Поддержка проводок, планов счетов. Возможность формирования регламентированной отчетности.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Обучающие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Веб-интерфейсы, поддержка мультимедиа, механизмы тестирования, отслеживания прогресса.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8. Техническое обеспечение для различных видов АИС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Управленческие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 - Мощные серверы для обеспечения производительности при большом количестве пользователей. Развитая сеть, терминальный доступ.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Производственные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Промышленные контроллеры, датчики, специализированные интерфейсы связи. Требования к надежности, защите от внешних воздействий.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Учетные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Серверы средней мощности, рабочие станции пользователей. Требования к надежности хранения данных.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Обучающие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Веб-серверы, медиасерверы для хранения видео. Клиентские устройства — любые с браузером.</w:t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9. Сравнительная таблица АИС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Таблица 1 – Сравнение видов АИС</w:t>
      </w:r>
    </w:p>
    <w:p>
      <w:pPr>
        <w:pStyle w:val="Style16"/>
        <w:bidi w:val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319"/>
        <w:gridCol w:w="2521"/>
        <w:gridCol w:w="2703"/>
        <w:gridCol w:w="2094"/>
      </w:tblGrid>
      <w:tr>
        <w:trPr>
          <w:tblHeader w:val="true"/>
        </w:trPr>
        <w:tc>
          <w:tcPr>
            <w:tcW w:w="231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Вид АИС</w:t>
            </w:r>
          </w:p>
        </w:tc>
        <w:tc>
          <w:tcPr>
            <w:tcW w:w="25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Информационное обеспечение</w:t>
            </w:r>
          </w:p>
        </w:tc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Техническое обеспечение</w:t>
            </w:r>
          </w:p>
        </w:tc>
      </w:tr>
      <w:tr>
        <w:trPr/>
        <w:tc>
          <w:tcPr>
            <w:tcW w:w="231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Управленческие </w:t>
            </w:r>
          </w:p>
        </w:tc>
        <w:tc>
          <w:tcPr>
            <w:tcW w:w="25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Интегрированные БД всех подразделений, большие объемы, высокая согласованность</w:t>
            </w:r>
          </w:p>
        </w:tc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Модульные комплексы, мощные СУБД, клиент-сервер/веб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Мощные серверы , развитая сеть, терминальный доступ</w:t>
            </w:r>
          </w:p>
        </w:tc>
      </w:tr>
      <w:tr>
        <w:trPr/>
        <w:tc>
          <w:tcPr>
            <w:tcW w:w="231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 xml:space="preserve">Производственные </w:t>
            </w:r>
          </w:p>
        </w:tc>
        <w:tc>
          <w:tcPr>
            <w:tcW w:w="25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Данные реального времени от датчиков, высокая частота обновления</w:t>
            </w:r>
          </w:p>
        </w:tc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Специализированное ПО сбора данных, SCADA-системы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Промышленные контроллеры, датчики, защищенные линии связи</w:t>
            </w:r>
          </w:p>
        </w:tc>
      </w:tr>
      <w:tr>
        <w:trPr/>
        <w:tc>
          <w:tcPr>
            <w:tcW w:w="231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Учетные</w:t>
            </w:r>
          </w:p>
        </w:tc>
        <w:tc>
          <w:tcPr>
            <w:tcW w:w="25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Структурированные данные , требования к аудиту и истории</w:t>
            </w:r>
          </w:p>
        </w:tc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Строгое соблюдение законодательства, поддержка проводок, регламентированные отчеты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Серверы средней мощности, RAID-массивы, рабочие станции</w:t>
            </w:r>
          </w:p>
        </w:tc>
      </w:tr>
      <w:tr>
        <w:trPr/>
        <w:tc>
          <w:tcPr>
            <w:tcW w:w="231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Обучающие</w:t>
            </w:r>
          </w:p>
        </w:tc>
        <w:tc>
          <w:tcPr>
            <w:tcW w:w="2521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Учебные материалы, данные о пользователях и результатах</w:t>
            </w:r>
          </w:p>
        </w:tc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Веб-интерфейсы, поддержка мультимедиа, механизмы тестирования</w:t>
            </w:r>
          </w:p>
        </w:tc>
        <w:tc>
          <w:tcPr>
            <w:tcW w:w="2094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  <w:t>Веб-серверы, медиасерверы, клиентские устройства с браузером</w:t>
            </w:r>
          </w:p>
        </w:tc>
      </w:tr>
    </w:tbl>
    <w:p>
      <w:pPr>
        <w:pStyle w:val="Style16"/>
        <w:bidi w:val="0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10. Выводы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Значение комплексного подхода к построению ИС: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br/>
        <w:t>Информационная система — это не просто программы и компьютеры. Это сложный комплекс взаимосвязанных компонентов: информационного, программного, технического, организационного, правового и методического обеспечения . Только их согласованное функционирование позволяет достичь целей автоматизации. Игнорирование любого компонента может привести к неэффективности или даже провалу проекта внедрения ИС.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Различия в обеспечении разных видов АИС: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br/>
        <w:t>Разные классы информационных систем предъявляют различные требования к своим обеспечивающим подсистемам :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Для 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учетных систем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 xml:space="preserve"> критичны структурированность данных и надежность хранения.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Для 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производственных систем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важны работа в реальном времени и устойчивость к внешним воздействиям.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Для 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управленческих систем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ключевыми являются интеграция данных из разных источников и поддержка принятия решений.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Для 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CRM и ECM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F1115"/>
          <w:spacing w:val="0"/>
          <w:sz w:val="28"/>
          <w:szCs w:val="28"/>
        </w:rPr>
        <w:t> систем важны удобство работы пользователей и возможности поиска информации.</w:t>
      </w:r>
    </w:p>
    <w:p>
      <w:pPr>
        <w:pStyle w:val="Style16"/>
        <w:bidi w:val="0"/>
        <w:spacing w:lineRule="auto" w:line="360" w:before="0" w:after="14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4">
    <w:name w:val="Heading 4"/>
    <w:basedOn w:val="Style15"/>
    <w:next w:val="Style16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LibreOffice/7.2.0.4$Windows_X86_64 LibreOffice_project/9a9c6381e3f7a62afc1329bd359cc48accb6435b</Application>
  <AppVersion>15.0000</AppVersion>
  <Pages>6</Pages>
  <Words>650</Words>
  <Characters>5125</Characters>
  <CharactersWithSpaces>5745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2026-03-19T20:52:57Z</dcterms:created>
  <dc:creator/>
  <dc:description/>
  <dc:language>ru-RU</dc:language>
  <cp:lastModifiedBy/>
  <dcterms:modified xsi:type="dcterms:W3CDTF">2026-03-31T15:38:37Z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