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FF4E9" w14:textId="3AA4DDBC" w:rsidR="00682658" w:rsidRDefault="00FF27C2" w:rsidP="00FF27C2">
      <w:pPr>
        <w:jc w:val="center"/>
        <w:rPr>
          <w:rFonts w:ascii="Times New Roman" w:hAnsi="Times New Roman" w:cs="Times New Roman"/>
          <w:sz w:val="28"/>
          <w:szCs w:val="28"/>
        </w:rPr>
      </w:pPr>
      <w:r w:rsidRPr="00FF27C2">
        <w:rPr>
          <w:rFonts w:ascii="Times New Roman" w:hAnsi="Times New Roman" w:cs="Times New Roman"/>
          <w:sz w:val="28"/>
          <w:szCs w:val="28"/>
        </w:rPr>
        <w:t>13. ОБЕСПЕЧЕНИЕ БЕЗОПАСНОСТИ ФУНКЦИОНИРОВАНИЯ ИС</w:t>
      </w:r>
    </w:p>
    <w:p w14:paraId="52FDC3C7"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1. </w:t>
      </w:r>
      <w:r w:rsidRPr="00FF27C2">
        <w:rPr>
          <w:rStyle w:val="a3"/>
          <w:b w:val="0"/>
          <w:color w:val="0F1115"/>
          <w:sz w:val="28"/>
          <w:szCs w:val="28"/>
        </w:rPr>
        <w:t>Информационная безопасность</w:t>
      </w:r>
      <w:r w:rsidRPr="00FF27C2">
        <w:rPr>
          <w:color w:val="0F1115"/>
          <w:sz w:val="28"/>
          <w:szCs w:val="28"/>
        </w:rPr>
        <w:t> — это состояние защищенности информационной системы от случайных или преднамеренных воздействий, которые могут нанести ущерб владельцам или пользователям информации.</w:t>
      </w:r>
    </w:p>
    <w:p w14:paraId="6C4C956A"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rStyle w:val="a3"/>
          <w:b w:val="0"/>
          <w:color w:val="0F1115"/>
          <w:sz w:val="28"/>
          <w:szCs w:val="28"/>
        </w:rPr>
        <w:t>Значение для функционирования ИС:</w:t>
      </w:r>
    </w:p>
    <w:p w14:paraId="510CE178" w14:textId="77777777" w:rsidR="00FF27C2" w:rsidRPr="00FF27C2" w:rsidRDefault="00FF27C2" w:rsidP="00FF27C2">
      <w:pPr>
        <w:pStyle w:val="ds-markdown-paragraph"/>
        <w:numPr>
          <w:ilvl w:val="0"/>
          <w:numId w:val="1"/>
        </w:numPr>
        <w:shd w:val="clear" w:color="auto" w:fill="FFFFFF"/>
        <w:spacing w:after="0" w:afterAutospacing="0" w:line="360" w:lineRule="auto"/>
        <w:ind w:left="0" w:hanging="709"/>
        <w:jc w:val="both"/>
        <w:rPr>
          <w:color w:val="0F1115"/>
          <w:sz w:val="28"/>
          <w:szCs w:val="28"/>
        </w:rPr>
      </w:pPr>
      <w:r w:rsidRPr="00FF27C2">
        <w:rPr>
          <w:color w:val="0F1115"/>
          <w:sz w:val="28"/>
          <w:szCs w:val="28"/>
        </w:rPr>
        <w:t>Обеспечение непрерывности бизнес-процессов.</w:t>
      </w:r>
    </w:p>
    <w:p w14:paraId="76328A0A" w14:textId="77777777" w:rsidR="00FF27C2" w:rsidRPr="00FF27C2" w:rsidRDefault="00FF27C2" w:rsidP="00FF27C2">
      <w:pPr>
        <w:pStyle w:val="ds-markdown-paragraph"/>
        <w:numPr>
          <w:ilvl w:val="0"/>
          <w:numId w:val="1"/>
        </w:numPr>
        <w:shd w:val="clear" w:color="auto" w:fill="FFFFFF"/>
        <w:spacing w:after="0" w:afterAutospacing="0" w:line="360" w:lineRule="auto"/>
        <w:ind w:left="0" w:hanging="709"/>
        <w:jc w:val="both"/>
        <w:rPr>
          <w:color w:val="0F1115"/>
          <w:sz w:val="28"/>
          <w:szCs w:val="28"/>
        </w:rPr>
      </w:pPr>
      <w:r w:rsidRPr="00FF27C2">
        <w:rPr>
          <w:color w:val="0F1115"/>
          <w:sz w:val="28"/>
          <w:szCs w:val="28"/>
        </w:rPr>
        <w:t>Защита конфиденциальных данных (цены, поставщики, клиенты).</w:t>
      </w:r>
    </w:p>
    <w:p w14:paraId="0BE68C7C" w14:textId="77777777" w:rsidR="00FF27C2" w:rsidRPr="00FF27C2" w:rsidRDefault="00FF27C2" w:rsidP="00FF27C2">
      <w:pPr>
        <w:pStyle w:val="ds-markdown-paragraph"/>
        <w:numPr>
          <w:ilvl w:val="0"/>
          <w:numId w:val="1"/>
        </w:numPr>
        <w:shd w:val="clear" w:color="auto" w:fill="FFFFFF"/>
        <w:spacing w:after="0" w:afterAutospacing="0" w:line="360" w:lineRule="auto"/>
        <w:ind w:left="0" w:hanging="709"/>
        <w:jc w:val="both"/>
        <w:rPr>
          <w:color w:val="0F1115"/>
          <w:sz w:val="28"/>
          <w:szCs w:val="28"/>
        </w:rPr>
      </w:pPr>
      <w:r w:rsidRPr="00FF27C2">
        <w:rPr>
          <w:color w:val="0F1115"/>
          <w:sz w:val="28"/>
          <w:szCs w:val="28"/>
        </w:rPr>
        <w:t>Предотвращение финансовых потерь от утечки или уничтожения данных.</w:t>
      </w:r>
    </w:p>
    <w:p w14:paraId="26A8256C" w14:textId="77777777" w:rsidR="00FF27C2" w:rsidRPr="00FF27C2" w:rsidRDefault="00FF27C2" w:rsidP="00FF27C2">
      <w:pPr>
        <w:pStyle w:val="ds-markdown-paragraph"/>
        <w:numPr>
          <w:ilvl w:val="0"/>
          <w:numId w:val="1"/>
        </w:numPr>
        <w:shd w:val="clear" w:color="auto" w:fill="FFFFFF"/>
        <w:spacing w:after="0" w:afterAutospacing="0" w:line="360" w:lineRule="auto"/>
        <w:ind w:left="0" w:hanging="709"/>
        <w:jc w:val="both"/>
        <w:rPr>
          <w:color w:val="0F1115"/>
          <w:sz w:val="28"/>
          <w:szCs w:val="28"/>
        </w:rPr>
      </w:pPr>
      <w:r w:rsidRPr="00FF27C2">
        <w:rPr>
          <w:color w:val="0F1115"/>
          <w:sz w:val="28"/>
          <w:szCs w:val="28"/>
        </w:rPr>
        <w:t>Соответствие законодательным требованиям (152-ФЗ «О персональных данных»).</w:t>
      </w:r>
    </w:p>
    <w:p w14:paraId="1B065BDB"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2. </w:t>
      </w:r>
      <w:r w:rsidRPr="00FF27C2">
        <w:rPr>
          <w:bCs/>
          <w:color w:val="0F1115"/>
          <w:sz w:val="28"/>
          <w:szCs w:val="28"/>
        </w:rPr>
        <w:t>Несанкционированный доступ</w:t>
      </w:r>
      <w:r w:rsidRPr="00FF27C2">
        <w:rPr>
          <w:color w:val="0F1115"/>
          <w:sz w:val="28"/>
          <w:szCs w:val="28"/>
        </w:rPr>
        <w:t> — получение доступа к системе или данным лицами, не имеющими на это прав. Для складской ИС это может привести к хищению товаров через подделку документов или к утечке коммерческой информации.</w:t>
      </w:r>
    </w:p>
    <w:p w14:paraId="5DFE9528"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Вредоносное программное обеспечение</w:t>
      </w:r>
      <w:r w:rsidRPr="00FF27C2">
        <w:rPr>
          <w:rFonts w:ascii="Times New Roman" w:eastAsia="Times New Roman" w:hAnsi="Times New Roman" w:cs="Times New Roman"/>
          <w:color w:val="0F1115"/>
          <w:sz w:val="28"/>
          <w:szCs w:val="28"/>
          <w:lang w:eastAsia="ru-RU"/>
        </w:rPr>
        <w:t> — вирусы, трояны, программы-шифровальщики, которые могут нарушить работу системы, уничтожить данные или заблокировать доступ к ним.</w:t>
      </w:r>
    </w:p>
    <w:p w14:paraId="0AAD0D01"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Утечка данных</w:t>
      </w:r>
      <w:r w:rsidRPr="00FF27C2">
        <w:rPr>
          <w:rFonts w:ascii="Times New Roman" w:eastAsia="Times New Roman" w:hAnsi="Times New Roman" w:cs="Times New Roman"/>
          <w:color w:val="0F1115"/>
          <w:sz w:val="28"/>
          <w:szCs w:val="28"/>
          <w:lang w:eastAsia="ru-RU"/>
        </w:rPr>
        <w:t> — разглашение конфиденциальной информации (закупочные цены, данные о поставщиках, клиентская база) конкурентам или третьим лицам.</w:t>
      </w:r>
    </w:p>
    <w:p w14:paraId="2BD8A14D"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Сбои оборудования</w:t>
      </w:r>
      <w:r w:rsidRPr="00FF27C2">
        <w:rPr>
          <w:rFonts w:ascii="Times New Roman" w:eastAsia="Times New Roman" w:hAnsi="Times New Roman" w:cs="Times New Roman"/>
          <w:color w:val="0F1115"/>
          <w:sz w:val="28"/>
          <w:szCs w:val="28"/>
          <w:lang w:eastAsia="ru-RU"/>
        </w:rPr>
        <w:t> — выход из строя серверов, жестких дисков, сетевого оборудования, что может привести к потере данных и остановке работы склада.</w:t>
      </w:r>
    </w:p>
    <w:p w14:paraId="30B0DAD2"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Ошибки пользователей</w:t>
      </w:r>
      <w:r w:rsidRPr="00FF27C2">
        <w:rPr>
          <w:rFonts w:ascii="Times New Roman" w:eastAsia="Times New Roman" w:hAnsi="Times New Roman" w:cs="Times New Roman"/>
          <w:color w:val="0F1115"/>
          <w:sz w:val="28"/>
          <w:szCs w:val="28"/>
          <w:lang w:eastAsia="ru-RU"/>
        </w:rPr>
        <w:t> — случайное удаление данных, некорректный ввод, разглашение паролей, что может нарушить целостность учета.</w:t>
      </w:r>
    </w:p>
    <w:p w14:paraId="673E3ADF"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3. </w:t>
      </w:r>
      <w:r w:rsidRPr="00FF27C2">
        <w:rPr>
          <w:rStyle w:val="a3"/>
          <w:b w:val="0"/>
          <w:color w:val="0F1115"/>
          <w:sz w:val="28"/>
          <w:szCs w:val="28"/>
        </w:rPr>
        <w:t>По источнику возникновения:</w:t>
      </w:r>
    </w:p>
    <w:p w14:paraId="59655FC4" w14:textId="77777777" w:rsidR="00FF27C2" w:rsidRPr="00FF27C2" w:rsidRDefault="00FF27C2" w:rsidP="00FF27C2">
      <w:pPr>
        <w:pStyle w:val="ds-markdown-paragraph"/>
        <w:numPr>
          <w:ilvl w:val="0"/>
          <w:numId w:val="2"/>
        </w:numPr>
        <w:shd w:val="clear" w:color="auto" w:fill="FFFFFF"/>
        <w:spacing w:after="0" w:afterAutospacing="0" w:line="360" w:lineRule="auto"/>
        <w:ind w:left="0" w:hanging="709"/>
        <w:jc w:val="both"/>
        <w:rPr>
          <w:color w:val="0F1115"/>
          <w:sz w:val="28"/>
          <w:szCs w:val="28"/>
        </w:rPr>
      </w:pPr>
      <w:r w:rsidRPr="00FF27C2">
        <w:rPr>
          <w:rStyle w:val="a4"/>
          <w:color w:val="0F1115"/>
          <w:sz w:val="28"/>
          <w:szCs w:val="28"/>
        </w:rPr>
        <w:lastRenderedPageBreak/>
        <w:t>Внутренние угрозы</w:t>
      </w:r>
      <w:r w:rsidRPr="00FF27C2">
        <w:rPr>
          <w:color w:val="0F1115"/>
          <w:sz w:val="28"/>
          <w:szCs w:val="28"/>
        </w:rPr>
        <w:t> — исходят от сотрудников организации: ошибки кладовщиков, умышленные действия недобросовестных работников, халатность администратора.</w:t>
      </w:r>
    </w:p>
    <w:p w14:paraId="2117CB7B" w14:textId="77777777" w:rsidR="00FF27C2" w:rsidRPr="00FF27C2" w:rsidRDefault="00FF27C2" w:rsidP="00FF27C2">
      <w:pPr>
        <w:pStyle w:val="ds-markdown-paragraph"/>
        <w:numPr>
          <w:ilvl w:val="0"/>
          <w:numId w:val="2"/>
        </w:numPr>
        <w:shd w:val="clear" w:color="auto" w:fill="FFFFFF"/>
        <w:spacing w:after="0" w:afterAutospacing="0" w:line="360" w:lineRule="auto"/>
        <w:ind w:left="0" w:hanging="709"/>
        <w:jc w:val="both"/>
        <w:rPr>
          <w:color w:val="0F1115"/>
          <w:sz w:val="28"/>
          <w:szCs w:val="28"/>
        </w:rPr>
      </w:pPr>
      <w:r w:rsidRPr="00FF27C2">
        <w:rPr>
          <w:rStyle w:val="a4"/>
          <w:color w:val="0F1115"/>
          <w:sz w:val="28"/>
          <w:szCs w:val="28"/>
        </w:rPr>
        <w:t>Внешние угрозы</w:t>
      </w:r>
      <w:r w:rsidRPr="00FF27C2">
        <w:rPr>
          <w:color w:val="0F1115"/>
          <w:sz w:val="28"/>
          <w:szCs w:val="28"/>
        </w:rPr>
        <w:t> — исходят извне: хакерские атаки, вредоносное ПО, стихийные бедствия, отключение электроэнергии.</w:t>
      </w:r>
    </w:p>
    <w:p w14:paraId="28E5E907"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rStyle w:val="a3"/>
          <w:b w:val="0"/>
          <w:color w:val="0F1115"/>
          <w:sz w:val="28"/>
          <w:szCs w:val="28"/>
        </w:rPr>
        <w:t>По характеру возникновения:</w:t>
      </w:r>
    </w:p>
    <w:p w14:paraId="172985FD" w14:textId="77777777" w:rsidR="00FF27C2" w:rsidRPr="00FF27C2" w:rsidRDefault="00FF27C2" w:rsidP="00FF27C2">
      <w:pPr>
        <w:pStyle w:val="ds-markdown-paragraph"/>
        <w:numPr>
          <w:ilvl w:val="0"/>
          <w:numId w:val="3"/>
        </w:numPr>
        <w:shd w:val="clear" w:color="auto" w:fill="FFFFFF"/>
        <w:spacing w:after="0" w:afterAutospacing="0" w:line="360" w:lineRule="auto"/>
        <w:ind w:left="0" w:hanging="709"/>
        <w:jc w:val="both"/>
        <w:rPr>
          <w:color w:val="0F1115"/>
          <w:sz w:val="28"/>
          <w:szCs w:val="28"/>
        </w:rPr>
      </w:pPr>
      <w:r w:rsidRPr="00FF27C2">
        <w:rPr>
          <w:rStyle w:val="a4"/>
          <w:color w:val="0F1115"/>
          <w:sz w:val="28"/>
          <w:szCs w:val="28"/>
        </w:rPr>
        <w:t>Преднамеренные</w:t>
      </w:r>
      <w:r w:rsidRPr="00FF27C2">
        <w:rPr>
          <w:color w:val="0F1115"/>
          <w:sz w:val="28"/>
          <w:szCs w:val="28"/>
        </w:rPr>
        <w:t> — умышленные действия злоумышленников или недобросовестных сотрудников.</w:t>
      </w:r>
    </w:p>
    <w:p w14:paraId="2F060996" w14:textId="77777777" w:rsidR="00FF27C2" w:rsidRPr="00FF27C2" w:rsidRDefault="00FF27C2" w:rsidP="00FF27C2">
      <w:pPr>
        <w:pStyle w:val="ds-markdown-paragraph"/>
        <w:numPr>
          <w:ilvl w:val="0"/>
          <w:numId w:val="3"/>
        </w:numPr>
        <w:shd w:val="clear" w:color="auto" w:fill="FFFFFF"/>
        <w:spacing w:after="0" w:afterAutospacing="0" w:line="360" w:lineRule="auto"/>
        <w:ind w:left="0" w:hanging="709"/>
        <w:jc w:val="both"/>
        <w:rPr>
          <w:color w:val="0F1115"/>
          <w:sz w:val="28"/>
          <w:szCs w:val="28"/>
        </w:rPr>
      </w:pPr>
      <w:r w:rsidRPr="00FF27C2">
        <w:rPr>
          <w:rStyle w:val="a4"/>
          <w:color w:val="0F1115"/>
          <w:sz w:val="28"/>
          <w:szCs w:val="28"/>
        </w:rPr>
        <w:t>Случайные</w:t>
      </w:r>
      <w:r w:rsidRPr="00FF27C2">
        <w:rPr>
          <w:color w:val="0F1115"/>
          <w:sz w:val="28"/>
          <w:szCs w:val="28"/>
        </w:rPr>
        <w:t> — непреднамеренные ошибки, сбои оборудования, форс-мажорные обстоятельства.</w:t>
      </w:r>
    </w:p>
    <w:p w14:paraId="61DB3A74" w14:textId="15AA8EB2" w:rsidR="00FF27C2" w:rsidRPr="00FF27C2" w:rsidRDefault="00FF27C2" w:rsidP="00FF27C2">
      <w:pPr>
        <w:spacing w:line="360" w:lineRule="auto"/>
        <w:ind w:hanging="709"/>
        <w:jc w:val="both"/>
        <w:rPr>
          <w:rFonts w:ascii="Times New Roman" w:hAnsi="Times New Roman" w:cs="Times New Roman"/>
          <w:sz w:val="28"/>
          <w:szCs w:val="28"/>
        </w:rPr>
      </w:pPr>
    </w:p>
    <w:p w14:paraId="5A2C6ECE"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4. </w:t>
      </w:r>
      <w:r w:rsidRPr="00FF27C2">
        <w:rPr>
          <w:bCs/>
          <w:color w:val="0F1115"/>
          <w:sz w:val="28"/>
          <w:szCs w:val="28"/>
        </w:rPr>
        <w:t>Организационные меры</w:t>
      </w:r>
      <w:r w:rsidRPr="00FF27C2">
        <w:rPr>
          <w:color w:val="0F1115"/>
          <w:sz w:val="28"/>
          <w:szCs w:val="28"/>
        </w:rPr>
        <w:t> — это политики, регламенты и инструкции, определяющие правила работы с системой. Включают назначение ответственных за безопасность, проведение инструктажей, контроль соблюдения правил.</w:t>
      </w:r>
    </w:p>
    <w:p w14:paraId="75A3AF6C"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Программные меры</w:t>
      </w:r>
      <w:r w:rsidRPr="00FF27C2">
        <w:rPr>
          <w:rFonts w:ascii="Times New Roman" w:eastAsia="Times New Roman" w:hAnsi="Times New Roman" w:cs="Times New Roman"/>
          <w:color w:val="0F1115"/>
          <w:sz w:val="28"/>
          <w:szCs w:val="28"/>
          <w:lang w:eastAsia="ru-RU"/>
        </w:rPr>
        <w:t> — средства защиты, встроенные в программное обеспечение: антивирусы, межсетевые экраны, системы аутентификации, шифрование данных, журналирование действий.</w:t>
      </w:r>
    </w:p>
    <w:p w14:paraId="238DB33A"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Технические меры</w:t>
      </w:r>
      <w:r w:rsidRPr="00FF27C2">
        <w:rPr>
          <w:rFonts w:ascii="Times New Roman" w:eastAsia="Times New Roman" w:hAnsi="Times New Roman" w:cs="Times New Roman"/>
          <w:color w:val="0F1115"/>
          <w:sz w:val="28"/>
          <w:szCs w:val="28"/>
          <w:lang w:eastAsia="ru-RU"/>
        </w:rPr>
        <w:t> — аппаратные средства защиты: серверные стойки с контролем доступа, источники бесперебойного питания, RAID-массивы, биометрические замки.</w:t>
      </w:r>
    </w:p>
    <w:p w14:paraId="4B30F5EA" w14:textId="5CD81C83" w:rsidR="00FF27C2" w:rsidRPr="00FF27C2" w:rsidRDefault="00FF27C2" w:rsidP="00FF27C2">
      <w:pPr>
        <w:spacing w:line="360" w:lineRule="auto"/>
        <w:ind w:hanging="709"/>
        <w:jc w:val="both"/>
        <w:rPr>
          <w:rFonts w:ascii="Times New Roman" w:hAnsi="Times New Roman" w:cs="Times New Roman"/>
          <w:sz w:val="28"/>
          <w:szCs w:val="28"/>
        </w:rPr>
      </w:pPr>
      <w:r w:rsidRPr="00FF27C2">
        <w:rPr>
          <w:rFonts w:ascii="Times New Roman" w:hAnsi="Times New Roman" w:cs="Times New Roman"/>
          <w:sz w:val="28"/>
          <w:szCs w:val="28"/>
        </w:rPr>
        <w:t>5. Угроза – мера защиты</w:t>
      </w:r>
    </w:p>
    <w:tbl>
      <w:tblPr>
        <w:tblStyle w:val="a5"/>
        <w:tblW w:w="0" w:type="auto"/>
        <w:tblLook w:val="04A0" w:firstRow="1" w:lastRow="0" w:firstColumn="1" w:lastColumn="0" w:noHBand="0" w:noVBand="1"/>
      </w:tblPr>
      <w:tblGrid>
        <w:gridCol w:w="3115"/>
        <w:gridCol w:w="3115"/>
        <w:gridCol w:w="3115"/>
      </w:tblGrid>
      <w:tr w:rsidR="00FF27C2" w:rsidRPr="00FF27C2" w14:paraId="4D42A594" w14:textId="77777777" w:rsidTr="00FF27C2">
        <w:tc>
          <w:tcPr>
            <w:tcW w:w="3115" w:type="dxa"/>
          </w:tcPr>
          <w:p w14:paraId="7AFF3D9C" w14:textId="62DE4AA9"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Угроза</w:t>
            </w:r>
          </w:p>
        </w:tc>
        <w:tc>
          <w:tcPr>
            <w:tcW w:w="3115" w:type="dxa"/>
          </w:tcPr>
          <w:p w14:paraId="2CEB90D8" w14:textId="05BA0825"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Описание</w:t>
            </w:r>
          </w:p>
        </w:tc>
        <w:tc>
          <w:tcPr>
            <w:tcW w:w="3115" w:type="dxa"/>
          </w:tcPr>
          <w:p w14:paraId="64207C05" w14:textId="49E6FAD5"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Мера защиты</w:t>
            </w:r>
          </w:p>
        </w:tc>
      </w:tr>
      <w:tr w:rsidR="00FF27C2" w:rsidRPr="00FF27C2" w14:paraId="46C34D7C" w14:textId="77777777" w:rsidTr="00FF27C2">
        <w:tc>
          <w:tcPr>
            <w:tcW w:w="3115" w:type="dxa"/>
          </w:tcPr>
          <w:p w14:paraId="10D70FD6" w14:textId="6ECAB629"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Несанкционированный доступ</w:t>
            </w:r>
          </w:p>
        </w:tc>
        <w:tc>
          <w:tcPr>
            <w:tcW w:w="3115" w:type="dxa"/>
          </w:tcPr>
          <w:p w14:paraId="25873BE4" w14:textId="16C7BA5A"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Злоумышленник подбирает пароль или использует учетную запись сотрудника</w:t>
            </w:r>
          </w:p>
        </w:tc>
        <w:tc>
          <w:tcPr>
            <w:tcW w:w="3115" w:type="dxa"/>
          </w:tcPr>
          <w:p w14:paraId="501167AE" w14:textId="6911EF86"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 xml:space="preserve">Сложные пароли (8+ символов, буквы разных регистров, цифры). Блокировка учетной записи после 3 неудачных попыток. </w:t>
            </w:r>
            <w:r w:rsidRPr="00FF27C2">
              <w:rPr>
                <w:rFonts w:ascii="Times New Roman" w:hAnsi="Times New Roman" w:cs="Times New Roman"/>
                <w:sz w:val="28"/>
                <w:szCs w:val="28"/>
              </w:rPr>
              <w:lastRenderedPageBreak/>
              <w:t>Ролевая модель доступа (администратор, кладовщик, руководитель).</w:t>
            </w:r>
          </w:p>
        </w:tc>
        <w:bookmarkStart w:id="0" w:name="_GoBack"/>
        <w:bookmarkEnd w:id="0"/>
      </w:tr>
      <w:tr w:rsidR="00FF27C2" w:rsidRPr="00FF27C2" w14:paraId="17C5CD49" w14:textId="77777777" w:rsidTr="00FF27C2">
        <w:tc>
          <w:tcPr>
            <w:tcW w:w="3115" w:type="dxa"/>
          </w:tcPr>
          <w:p w14:paraId="4D806EA1" w14:textId="69534C9C"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lastRenderedPageBreak/>
              <w:t>Вредоносное ПО</w:t>
            </w:r>
          </w:p>
        </w:tc>
        <w:tc>
          <w:tcPr>
            <w:tcW w:w="3115" w:type="dxa"/>
          </w:tcPr>
          <w:p w14:paraId="5320F57F" w14:textId="6514B444"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Вирус-шифровальщик блокирует доступ к базе данных склада</w:t>
            </w:r>
          </w:p>
        </w:tc>
        <w:tc>
          <w:tcPr>
            <w:tcW w:w="3115" w:type="dxa"/>
          </w:tcPr>
          <w:p w14:paraId="3276EF44" w14:textId="12A7CA03"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Антивирусное ПО на сервере и рабочих станциях. Запрет на запуск программ из непроверенных источников. Регулярное обновление антивирусных баз.</w:t>
            </w:r>
          </w:p>
        </w:tc>
      </w:tr>
      <w:tr w:rsidR="00FF27C2" w:rsidRPr="00FF27C2" w14:paraId="058A8B1C" w14:textId="77777777" w:rsidTr="00FF27C2">
        <w:tc>
          <w:tcPr>
            <w:tcW w:w="3115" w:type="dxa"/>
          </w:tcPr>
          <w:p w14:paraId="1A612B3C" w14:textId="2EAD40D2"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Утечка данных</w:t>
            </w:r>
          </w:p>
        </w:tc>
        <w:tc>
          <w:tcPr>
            <w:tcW w:w="3115" w:type="dxa"/>
          </w:tcPr>
          <w:p w14:paraId="1CC45BBD" w14:textId="11846C52"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Сотрудник передает конкурентам информацию о ценах и поставщиках</w:t>
            </w:r>
          </w:p>
        </w:tc>
        <w:tc>
          <w:tcPr>
            <w:tcW w:w="3115" w:type="dxa"/>
          </w:tcPr>
          <w:p w14:paraId="34002B51" w14:textId="7D915588"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Журналирование всех действий пользователей. Запрет на копирование данных на внешние носители. Разграничение прав — кладовщик не видит закупочные цены.</w:t>
            </w:r>
          </w:p>
        </w:tc>
      </w:tr>
      <w:tr w:rsidR="00FF27C2" w:rsidRPr="00FF27C2" w14:paraId="07FC96B8" w14:textId="77777777" w:rsidTr="00FF27C2">
        <w:tc>
          <w:tcPr>
            <w:tcW w:w="3115" w:type="dxa"/>
          </w:tcPr>
          <w:p w14:paraId="2F076BFE" w14:textId="78A8B9FE"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Сбои оборудования</w:t>
            </w:r>
          </w:p>
        </w:tc>
        <w:tc>
          <w:tcPr>
            <w:tcW w:w="3115" w:type="dxa"/>
          </w:tcPr>
          <w:p w14:paraId="4AC6B94D" w14:textId="003B8190"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Выход из строя жесткого диска сервера с базой данных</w:t>
            </w:r>
          </w:p>
        </w:tc>
        <w:tc>
          <w:tcPr>
            <w:tcW w:w="3115" w:type="dxa"/>
          </w:tcPr>
          <w:p w14:paraId="44BFAA7F" w14:textId="479DED30"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RAID-массив (</w:t>
            </w:r>
            <w:proofErr w:type="spellStart"/>
            <w:r w:rsidRPr="00FF27C2">
              <w:rPr>
                <w:rFonts w:ascii="Times New Roman" w:hAnsi="Times New Roman" w:cs="Times New Roman"/>
                <w:sz w:val="28"/>
                <w:szCs w:val="28"/>
              </w:rPr>
              <w:t>зеркалирование</w:t>
            </w:r>
            <w:proofErr w:type="spellEnd"/>
            <w:r w:rsidRPr="00FF27C2">
              <w:rPr>
                <w:rFonts w:ascii="Times New Roman" w:hAnsi="Times New Roman" w:cs="Times New Roman"/>
                <w:sz w:val="28"/>
                <w:szCs w:val="28"/>
              </w:rPr>
              <w:t xml:space="preserve"> дисков). Регулярное резервное копирование. Источник бесперебойного питания.</w:t>
            </w:r>
          </w:p>
        </w:tc>
      </w:tr>
      <w:tr w:rsidR="00FF27C2" w:rsidRPr="00FF27C2" w14:paraId="229AE9E0" w14:textId="77777777" w:rsidTr="00FF27C2">
        <w:tc>
          <w:tcPr>
            <w:tcW w:w="3115" w:type="dxa"/>
          </w:tcPr>
          <w:p w14:paraId="002EB663" w14:textId="2330813E"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Ошибки пользователей</w:t>
            </w:r>
          </w:p>
        </w:tc>
        <w:tc>
          <w:tcPr>
            <w:tcW w:w="3115" w:type="dxa"/>
          </w:tcPr>
          <w:p w14:paraId="1B17A785" w14:textId="03C7B1EE"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Кладовщик случайно удалил запись о приходе товара или списал не тот товар</w:t>
            </w:r>
          </w:p>
        </w:tc>
        <w:tc>
          <w:tcPr>
            <w:tcW w:w="3115" w:type="dxa"/>
          </w:tcPr>
          <w:p w14:paraId="75824B98" w14:textId="565C2586"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Подтверждение критических операций. Запрет физического удаления записей — используется пометка на удаление. Возможность отката операций администратором.</w:t>
            </w:r>
          </w:p>
        </w:tc>
      </w:tr>
      <w:tr w:rsidR="00FF27C2" w:rsidRPr="00FF27C2" w14:paraId="0D3219B1" w14:textId="77777777" w:rsidTr="00FF27C2">
        <w:tc>
          <w:tcPr>
            <w:tcW w:w="3115" w:type="dxa"/>
          </w:tcPr>
          <w:p w14:paraId="2C0B0055" w14:textId="72C65FEA"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Перехват данных</w:t>
            </w:r>
          </w:p>
        </w:tc>
        <w:tc>
          <w:tcPr>
            <w:tcW w:w="3115" w:type="dxa"/>
          </w:tcPr>
          <w:p w14:paraId="3D187B12" w14:textId="76EBC4B8"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Злоумышленник перехватывает трафик между клиентом и сервером</w:t>
            </w:r>
          </w:p>
        </w:tc>
        <w:tc>
          <w:tcPr>
            <w:tcW w:w="3115" w:type="dxa"/>
          </w:tcPr>
          <w:p w14:paraId="6F36323C" w14:textId="1D6CEB4F"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Использование HTTPS с шифрованием TLS 1.2+. Запрет на передачу паролей в открытом виде.</w:t>
            </w:r>
          </w:p>
        </w:tc>
      </w:tr>
      <w:tr w:rsidR="00FF27C2" w:rsidRPr="00FF27C2" w14:paraId="225E4739" w14:textId="77777777" w:rsidTr="00FF27C2">
        <w:tc>
          <w:tcPr>
            <w:tcW w:w="3115" w:type="dxa"/>
          </w:tcPr>
          <w:p w14:paraId="5610525F" w14:textId="2F78F0D7"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Социальная инженерия</w:t>
            </w:r>
          </w:p>
        </w:tc>
        <w:tc>
          <w:tcPr>
            <w:tcW w:w="3115" w:type="dxa"/>
          </w:tcPr>
          <w:p w14:paraId="4B34F3C2" w14:textId="3249821F"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Злоумышленник под видом техподдержки выманивает пароль у кладовщика</w:t>
            </w:r>
          </w:p>
        </w:tc>
        <w:tc>
          <w:tcPr>
            <w:tcW w:w="3115" w:type="dxa"/>
          </w:tcPr>
          <w:p w14:paraId="49782CDF" w14:textId="69C7F5DD"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Регулярное обучение пользователей правилам ИБ. Запрет сообщать пароли кому-</w:t>
            </w:r>
            <w:r w:rsidRPr="00FF27C2">
              <w:rPr>
                <w:rFonts w:ascii="Times New Roman" w:hAnsi="Times New Roman" w:cs="Times New Roman"/>
                <w:sz w:val="28"/>
                <w:szCs w:val="28"/>
              </w:rPr>
              <w:lastRenderedPageBreak/>
              <w:t>либо, включая сотрудников техподдержки.</w:t>
            </w:r>
          </w:p>
        </w:tc>
      </w:tr>
    </w:tbl>
    <w:p w14:paraId="69CABE5B" w14:textId="37301227" w:rsidR="00FF27C2" w:rsidRPr="00FF27C2" w:rsidRDefault="00FF27C2" w:rsidP="00FF27C2">
      <w:pPr>
        <w:spacing w:line="360" w:lineRule="auto"/>
        <w:ind w:hanging="709"/>
        <w:jc w:val="both"/>
        <w:rPr>
          <w:rFonts w:ascii="Times New Roman" w:hAnsi="Times New Roman" w:cs="Times New Roman"/>
          <w:sz w:val="28"/>
          <w:szCs w:val="28"/>
        </w:rPr>
      </w:pPr>
    </w:p>
    <w:p w14:paraId="1F2C3797"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6. </w:t>
      </w:r>
      <w:r w:rsidRPr="00FF27C2">
        <w:rPr>
          <w:color w:val="0F1115"/>
          <w:sz w:val="28"/>
          <w:szCs w:val="28"/>
        </w:rPr>
        <w:t>Для защиты от НСД в системе «Складской учет товаров» применяется комплекс мер.</w:t>
      </w:r>
    </w:p>
    <w:p w14:paraId="7E5D5818"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Учетные записи пользователей</w:t>
      </w:r>
      <w:r w:rsidRPr="00FF27C2">
        <w:rPr>
          <w:rFonts w:ascii="Times New Roman" w:eastAsia="Times New Roman" w:hAnsi="Times New Roman" w:cs="Times New Roman"/>
          <w:color w:val="0F1115"/>
          <w:sz w:val="28"/>
          <w:szCs w:val="28"/>
          <w:lang w:eastAsia="ru-RU"/>
        </w:rPr>
        <w:t> организованы таким образом, что каждый сотрудник имеет индивидуальную учетную запись. Использование общих учетных записей запрещено. При увольнении сотрудника его учетная запись блокируется в день увольнения.</w:t>
      </w:r>
    </w:p>
    <w:p w14:paraId="5E09926B"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Парольная защита</w:t>
      </w:r>
      <w:r w:rsidRPr="00FF27C2">
        <w:rPr>
          <w:rFonts w:ascii="Times New Roman" w:eastAsia="Times New Roman" w:hAnsi="Times New Roman" w:cs="Times New Roman"/>
          <w:color w:val="0F1115"/>
          <w:sz w:val="28"/>
          <w:szCs w:val="28"/>
          <w:lang w:eastAsia="ru-RU"/>
        </w:rPr>
        <w:t xml:space="preserve"> реализована с требованиями к сложности: минимальная длина 8 символов, обязательное использование заглавных и строчных букв, цифр и специальных символов. Смена пароля производится каждые 90 дней. Пароли хранятся в базе данных в хешированном виде с использованием алгоритма </w:t>
      </w:r>
      <w:proofErr w:type="spellStart"/>
      <w:r w:rsidRPr="00FF27C2">
        <w:rPr>
          <w:rFonts w:ascii="Times New Roman" w:eastAsia="Times New Roman" w:hAnsi="Times New Roman" w:cs="Times New Roman"/>
          <w:color w:val="0F1115"/>
          <w:sz w:val="28"/>
          <w:szCs w:val="28"/>
          <w:lang w:eastAsia="ru-RU"/>
        </w:rPr>
        <w:t>bcrypt</w:t>
      </w:r>
      <w:proofErr w:type="spellEnd"/>
      <w:r w:rsidRPr="00FF27C2">
        <w:rPr>
          <w:rFonts w:ascii="Times New Roman" w:eastAsia="Times New Roman" w:hAnsi="Times New Roman" w:cs="Times New Roman"/>
          <w:color w:val="0F1115"/>
          <w:sz w:val="28"/>
          <w:szCs w:val="28"/>
          <w:lang w:eastAsia="ru-RU"/>
        </w:rPr>
        <w:t>, что исключает их восстановление даже при получении доступа к базе данных.</w:t>
      </w:r>
    </w:p>
    <w:p w14:paraId="3042FCE5"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Роли и права доступа</w:t>
      </w:r>
      <w:r w:rsidRPr="00FF27C2">
        <w:rPr>
          <w:rFonts w:ascii="Times New Roman" w:eastAsia="Times New Roman" w:hAnsi="Times New Roman" w:cs="Times New Roman"/>
          <w:color w:val="0F1115"/>
          <w:sz w:val="28"/>
          <w:szCs w:val="28"/>
          <w:lang w:eastAsia="ru-RU"/>
        </w:rPr>
        <w:t> реализованы по принципу минимально необходимых привилегий. Кладовщик имеет права только на выполнение операций прихода, расхода, перемещения, просмотр остатков и поиск товара. Начальник склада дополнительно может формировать отчеты, проводить инвентаризацию и корректировать остатки. Бухгалтер имеет доступ к данным о себестоимости и финансовым отчетам, но не может изменять складские операции. Администратор обладает полными правами, включая управление пользователями, настройку системы, просмотр журналов и выполнение резервного копирования.</w:t>
      </w:r>
    </w:p>
    <w:p w14:paraId="3280887E"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7. </w:t>
      </w:r>
      <w:r w:rsidRPr="00FF27C2">
        <w:rPr>
          <w:bCs/>
          <w:color w:val="0F1115"/>
          <w:sz w:val="28"/>
          <w:szCs w:val="28"/>
        </w:rPr>
        <w:t>Резервное копирование</w:t>
      </w:r>
      <w:r w:rsidRPr="00FF27C2">
        <w:rPr>
          <w:color w:val="0F1115"/>
          <w:sz w:val="28"/>
          <w:szCs w:val="28"/>
        </w:rPr>
        <w:t xml:space="preserve"> выполняется по регламенту: полное копирование каждое воскресенье в 02:00, инкрементное копирование ежедневно в 02:00. Резервные копии хранятся в двух местах — локально на отдельном диске и в облачном </w:t>
      </w:r>
      <w:r w:rsidRPr="00FF27C2">
        <w:rPr>
          <w:color w:val="0F1115"/>
          <w:sz w:val="28"/>
          <w:szCs w:val="28"/>
        </w:rPr>
        <w:lastRenderedPageBreak/>
        <w:t>хранилище. Срок хранения локальных копий составляет 30 дней, облачных — 1 год.</w:t>
      </w:r>
    </w:p>
    <w:p w14:paraId="08010AAA"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Шифрование данных</w:t>
      </w:r>
      <w:r w:rsidRPr="00FF27C2">
        <w:rPr>
          <w:rFonts w:ascii="Times New Roman" w:eastAsia="Times New Roman" w:hAnsi="Times New Roman" w:cs="Times New Roman"/>
          <w:color w:val="0F1115"/>
          <w:sz w:val="28"/>
          <w:szCs w:val="28"/>
          <w:lang w:eastAsia="ru-RU"/>
        </w:rPr>
        <w:t xml:space="preserve"> применяется на нескольких уровнях. Диск сервера шифруется с помощью </w:t>
      </w:r>
      <w:proofErr w:type="spellStart"/>
      <w:r w:rsidRPr="00FF27C2">
        <w:rPr>
          <w:rFonts w:ascii="Times New Roman" w:eastAsia="Times New Roman" w:hAnsi="Times New Roman" w:cs="Times New Roman"/>
          <w:color w:val="0F1115"/>
          <w:sz w:val="28"/>
          <w:szCs w:val="28"/>
          <w:lang w:eastAsia="ru-RU"/>
        </w:rPr>
        <w:t>BitLocker</w:t>
      </w:r>
      <w:proofErr w:type="spellEnd"/>
      <w:r w:rsidRPr="00FF27C2">
        <w:rPr>
          <w:rFonts w:ascii="Times New Roman" w:eastAsia="Times New Roman" w:hAnsi="Times New Roman" w:cs="Times New Roman"/>
          <w:color w:val="0F1115"/>
          <w:sz w:val="28"/>
          <w:szCs w:val="28"/>
          <w:lang w:eastAsia="ru-RU"/>
        </w:rPr>
        <w:t xml:space="preserve"> (</w:t>
      </w:r>
      <w:proofErr w:type="spellStart"/>
      <w:r w:rsidRPr="00FF27C2">
        <w:rPr>
          <w:rFonts w:ascii="Times New Roman" w:eastAsia="Times New Roman" w:hAnsi="Times New Roman" w:cs="Times New Roman"/>
          <w:color w:val="0F1115"/>
          <w:sz w:val="28"/>
          <w:szCs w:val="28"/>
          <w:lang w:eastAsia="ru-RU"/>
        </w:rPr>
        <w:t>Windows</w:t>
      </w:r>
      <w:proofErr w:type="spellEnd"/>
      <w:r w:rsidRPr="00FF27C2">
        <w:rPr>
          <w:rFonts w:ascii="Times New Roman" w:eastAsia="Times New Roman" w:hAnsi="Times New Roman" w:cs="Times New Roman"/>
          <w:color w:val="0F1115"/>
          <w:sz w:val="28"/>
          <w:szCs w:val="28"/>
          <w:lang w:eastAsia="ru-RU"/>
        </w:rPr>
        <w:t>) или LUKS (</w:t>
      </w:r>
      <w:proofErr w:type="spellStart"/>
      <w:r w:rsidRPr="00FF27C2">
        <w:rPr>
          <w:rFonts w:ascii="Times New Roman" w:eastAsia="Times New Roman" w:hAnsi="Times New Roman" w:cs="Times New Roman"/>
          <w:color w:val="0F1115"/>
          <w:sz w:val="28"/>
          <w:szCs w:val="28"/>
          <w:lang w:eastAsia="ru-RU"/>
        </w:rPr>
        <w:t>Linux</w:t>
      </w:r>
      <w:proofErr w:type="spellEnd"/>
      <w:r w:rsidRPr="00FF27C2">
        <w:rPr>
          <w:rFonts w:ascii="Times New Roman" w:eastAsia="Times New Roman" w:hAnsi="Times New Roman" w:cs="Times New Roman"/>
          <w:color w:val="0F1115"/>
          <w:sz w:val="28"/>
          <w:szCs w:val="28"/>
          <w:lang w:eastAsia="ru-RU"/>
        </w:rPr>
        <w:t>). Все резервные копии хранятся в зашифрованном виде. Передача данных между клиентом и сервером осуществляется по протоколу HTTPS с использованием TLS 1.2 и выше, что исключает перехват паролей и конфиденциальной информации.</w:t>
      </w:r>
    </w:p>
    <w:p w14:paraId="2B02DAC6"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Антивирусная защита</w:t>
      </w:r>
      <w:r w:rsidRPr="00FF27C2">
        <w:rPr>
          <w:rFonts w:ascii="Times New Roman" w:eastAsia="Times New Roman" w:hAnsi="Times New Roman" w:cs="Times New Roman"/>
          <w:color w:val="0F1115"/>
          <w:sz w:val="28"/>
          <w:szCs w:val="28"/>
          <w:lang w:eastAsia="ru-RU"/>
        </w:rPr>
        <w:t xml:space="preserve"> обеспечивается установкой </w:t>
      </w:r>
      <w:proofErr w:type="spellStart"/>
      <w:r w:rsidRPr="00FF27C2">
        <w:rPr>
          <w:rFonts w:ascii="Times New Roman" w:eastAsia="Times New Roman" w:hAnsi="Times New Roman" w:cs="Times New Roman"/>
          <w:color w:val="0F1115"/>
          <w:sz w:val="28"/>
          <w:szCs w:val="28"/>
          <w:lang w:eastAsia="ru-RU"/>
        </w:rPr>
        <w:t>Kaspersky</w:t>
      </w:r>
      <w:proofErr w:type="spellEnd"/>
      <w:r w:rsidRPr="00FF27C2">
        <w:rPr>
          <w:rFonts w:ascii="Times New Roman" w:eastAsia="Times New Roman" w:hAnsi="Times New Roman" w:cs="Times New Roman"/>
          <w:color w:val="0F1115"/>
          <w:sz w:val="28"/>
          <w:szCs w:val="28"/>
          <w:lang w:eastAsia="ru-RU"/>
        </w:rPr>
        <w:t xml:space="preserve"> </w:t>
      </w:r>
      <w:proofErr w:type="spellStart"/>
      <w:r w:rsidRPr="00FF27C2">
        <w:rPr>
          <w:rFonts w:ascii="Times New Roman" w:eastAsia="Times New Roman" w:hAnsi="Times New Roman" w:cs="Times New Roman"/>
          <w:color w:val="0F1115"/>
          <w:sz w:val="28"/>
          <w:szCs w:val="28"/>
          <w:lang w:eastAsia="ru-RU"/>
        </w:rPr>
        <w:t>Endpoint</w:t>
      </w:r>
      <w:proofErr w:type="spellEnd"/>
      <w:r w:rsidRPr="00FF27C2">
        <w:rPr>
          <w:rFonts w:ascii="Times New Roman" w:eastAsia="Times New Roman" w:hAnsi="Times New Roman" w:cs="Times New Roman"/>
          <w:color w:val="0F1115"/>
          <w:sz w:val="28"/>
          <w:szCs w:val="28"/>
          <w:lang w:eastAsia="ru-RU"/>
        </w:rPr>
        <w:t xml:space="preserve"> </w:t>
      </w:r>
      <w:proofErr w:type="spellStart"/>
      <w:r w:rsidRPr="00FF27C2">
        <w:rPr>
          <w:rFonts w:ascii="Times New Roman" w:eastAsia="Times New Roman" w:hAnsi="Times New Roman" w:cs="Times New Roman"/>
          <w:color w:val="0F1115"/>
          <w:sz w:val="28"/>
          <w:szCs w:val="28"/>
          <w:lang w:eastAsia="ru-RU"/>
        </w:rPr>
        <w:t>Security</w:t>
      </w:r>
      <w:proofErr w:type="spellEnd"/>
      <w:r w:rsidRPr="00FF27C2">
        <w:rPr>
          <w:rFonts w:ascii="Times New Roman" w:eastAsia="Times New Roman" w:hAnsi="Times New Roman" w:cs="Times New Roman"/>
          <w:color w:val="0F1115"/>
          <w:sz w:val="28"/>
          <w:szCs w:val="28"/>
          <w:lang w:eastAsia="ru-RU"/>
        </w:rPr>
        <w:t xml:space="preserve"> на сервер и все рабочие станции. Антивирусные базы обновляются ежедневно, полное сканирование системы выполняется еженедельно. Настроен запрет на запуск программ из непроверенных источников.</w:t>
      </w:r>
    </w:p>
    <w:p w14:paraId="0D875D7F" w14:textId="77777777" w:rsidR="00FF27C2" w:rsidRPr="00FF27C2" w:rsidRDefault="00FF27C2" w:rsidP="00FF27C2">
      <w:pPr>
        <w:pStyle w:val="ds-markdown-paragraph"/>
        <w:shd w:val="clear" w:color="auto" w:fill="FFFFFF"/>
        <w:spacing w:before="240" w:beforeAutospacing="0" w:after="240" w:afterAutospacing="0" w:line="360" w:lineRule="auto"/>
        <w:ind w:hanging="709"/>
        <w:jc w:val="both"/>
        <w:rPr>
          <w:color w:val="0F1115"/>
          <w:sz w:val="28"/>
          <w:szCs w:val="28"/>
        </w:rPr>
      </w:pPr>
      <w:r w:rsidRPr="00FF27C2">
        <w:rPr>
          <w:sz w:val="28"/>
          <w:szCs w:val="28"/>
        </w:rPr>
        <w:t xml:space="preserve">8. </w:t>
      </w:r>
      <w:r w:rsidRPr="00FF27C2">
        <w:rPr>
          <w:bCs/>
          <w:color w:val="0F1115"/>
          <w:sz w:val="28"/>
          <w:szCs w:val="28"/>
        </w:rPr>
        <w:t>Инструкции по информационной безопасности</w:t>
      </w:r>
      <w:r w:rsidRPr="00FF27C2">
        <w:rPr>
          <w:color w:val="0F1115"/>
          <w:sz w:val="28"/>
          <w:szCs w:val="28"/>
        </w:rPr>
        <w:t> разработаны в виде «Инструкции пользователя по обеспечению информационной безопасности», которая содержит требования к паролям, правила работы с системой, порядок действий при подозрении на взлом и запрет на передачу учетных данных третьим лицам.</w:t>
      </w:r>
    </w:p>
    <w:p w14:paraId="1D1A8969"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Ответственность пользователей</w:t>
      </w:r>
      <w:r w:rsidRPr="00FF27C2">
        <w:rPr>
          <w:rFonts w:ascii="Times New Roman" w:eastAsia="Times New Roman" w:hAnsi="Times New Roman" w:cs="Times New Roman"/>
          <w:color w:val="0F1115"/>
          <w:sz w:val="28"/>
          <w:szCs w:val="28"/>
          <w:lang w:eastAsia="ru-RU"/>
        </w:rPr>
        <w:t> закреплена в должностных инструкциях. Каждый пользователь несет персональную ответственность за все действия, совершенные под его учетной записью. Нарушение правил информационной безопасности влечет дисциплинарную ответственность вплоть до увольнения при установлении факта утечки конфиденциальных данных.</w:t>
      </w:r>
    </w:p>
    <w:p w14:paraId="1E16446F"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bCs/>
          <w:color w:val="0F1115"/>
          <w:sz w:val="28"/>
          <w:szCs w:val="28"/>
          <w:lang w:eastAsia="ru-RU"/>
        </w:rPr>
        <w:t>Контроль соблюдения правил</w:t>
      </w:r>
      <w:r w:rsidRPr="00FF27C2">
        <w:rPr>
          <w:rFonts w:ascii="Times New Roman" w:eastAsia="Times New Roman" w:hAnsi="Times New Roman" w:cs="Times New Roman"/>
          <w:color w:val="0F1115"/>
          <w:sz w:val="28"/>
          <w:szCs w:val="28"/>
          <w:lang w:eastAsia="ru-RU"/>
        </w:rPr>
        <w:t xml:space="preserve"> осуществляется администратором системы, который ежемесячно проверяет журналы событий на предмет подозрительной активности. Проводится выборочная проверка сложности паролей. Раз в полгода проводится повторный инструктаж всех пользователей по вопросам информационной </w:t>
      </w:r>
      <w:proofErr w:type="spellStart"/>
      <w:r w:rsidRPr="00FF27C2">
        <w:rPr>
          <w:rFonts w:ascii="Times New Roman" w:eastAsia="Times New Roman" w:hAnsi="Times New Roman" w:cs="Times New Roman"/>
          <w:color w:val="0F1115"/>
          <w:sz w:val="28"/>
          <w:szCs w:val="28"/>
          <w:lang w:eastAsia="ru-RU"/>
        </w:rPr>
        <w:t>безопасност</w:t>
      </w:r>
      <w:proofErr w:type="spellEnd"/>
    </w:p>
    <w:p w14:paraId="4A35271A" w14:textId="729E1EF8" w:rsidR="00FF27C2" w:rsidRPr="00FF27C2" w:rsidRDefault="00FF27C2" w:rsidP="00FF27C2">
      <w:pPr>
        <w:spacing w:line="360" w:lineRule="auto"/>
        <w:ind w:hanging="709"/>
        <w:jc w:val="both"/>
        <w:rPr>
          <w:rFonts w:ascii="Times New Roman" w:hAnsi="Times New Roman" w:cs="Times New Roman"/>
          <w:sz w:val="28"/>
          <w:szCs w:val="28"/>
        </w:rPr>
      </w:pPr>
      <w:r w:rsidRPr="00FF27C2">
        <w:rPr>
          <w:rFonts w:ascii="Times New Roman" w:hAnsi="Times New Roman" w:cs="Times New Roman"/>
          <w:sz w:val="28"/>
          <w:szCs w:val="28"/>
        </w:rPr>
        <w:t xml:space="preserve">9. Выводы: </w:t>
      </w:r>
    </w:p>
    <w:p w14:paraId="43BA0485"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color w:val="0F1115"/>
          <w:sz w:val="28"/>
          <w:szCs w:val="28"/>
          <w:lang w:eastAsia="ru-RU"/>
        </w:rPr>
        <w:lastRenderedPageBreak/>
        <w:t>Комплексная защита информационной системы «Складской учет товаров» является необходимым условием ее надежного функционирования. Многообразие угроз — от технических сбоев до преднамеренных действий злоумышленников — требует применения защитных мер на всех уровнях.</w:t>
      </w:r>
    </w:p>
    <w:p w14:paraId="524C3DCE" w14:textId="77777777" w:rsidR="00FF27C2" w:rsidRPr="00FF27C2" w:rsidRDefault="00FF27C2" w:rsidP="00FF27C2">
      <w:pPr>
        <w:shd w:val="clear" w:color="auto" w:fill="FFFFFF"/>
        <w:spacing w:before="240" w:after="240"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color w:val="0F1115"/>
          <w:sz w:val="28"/>
          <w:szCs w:val="28"/>
          <w:lang w:eastAsia="ru-RU"/>
        </w:rPr>
        <w:t>Комплексный подход к безопасности включает три составляющие. Организационные меры создают правовую и дисциплинарную основу безопасности через инструкции, регламенты и контроль. Программные меры обеспечивают техническую защиту на уровне кода и настроек системы. Технические меры защищают физическую инфраструктуру и гарантируют сохранность данных при аппаратных сбоях.</w:t>
      </w:r>
    </w:p>
    <w:p w14:paraId="51EBD95B" w14:textId="77777777" w:rsidR="00FF27C2" w:rsidRPr="00FF27C2" w:rsidRDefault="00FF27C2" w:rsidP="00FF27C2">
      <w:pPr>
        <w:shd w:val="clear" w:color="auto" w:fill="FFFFFF"/>
        <w:spacing w:before="240" w:after="100" w:afterAutospacing="1" w:line="360" w:lineRule="auto"/>
        <w:ind w:hanging="709"/>
        <w:jc w:val="both"/>
        <w:rPr>
          <w:rFonts w:ascii="Times New Roman" w:eastAsia="Times New Roman" w:hAnsi="Times New Roman" w:cs="Times New Roman"/>
          <w:color w:val="0F1115"/>
          <w:sz w:val="28"/>
          <w:szCs w:val="28"/>
          <w:lang w:eastAsia="ru-RU"/>
        </w:rPr>
      </w:pPr>
      <w:r w:rsidRPr="00FF27C2">
        <w:rPr>
          <w:rFonts w:ascii="Times New Roman" w:eastAsia="Times New Roman" w:hAnsi="Times New Roman" w:cs="Times New Roman"/>
          <w:color w:val="0F1115"/>
          <w:sz w:val="28"/>
          <w:szCs w:val="28"/>
          <w:lang w:eastAsia="ru-RU"/>
        </w:rPr>
        <w:t>Для ИС «Складской учет товаров» реализованы все основные меры защиты: ролевое разграничение доступа, сложная парольная политика, регулярное резервное копирование, шифрование данных, антивирусная защита, журналирование действий пользователей и организационный контроль. Такой подход позволяет минимизировать риски нарушения работы склада, потери данных и утечки коммерческой информации, обеспечивая надежную основу для автоматизации складских операций.</w:t>
      </w:r>
    </w:p>
    <w:p w14:paraId="3717146B" w14:textId="77777777" w:rsidR="00FF27C2" w:rsidRPr="00FF27C2" w:rsidRDefault="00FF27C2" w:rsidP="00FF27C2">
      <w:pPr>
        <w:rPr>
          <w:rFonts w:ascii="Times New Roman" w:hAnsi="Times New Roman" w:cs="Times New Roman"/>
          <w:sz w:val="28"/>
          <w:szCs w:val="28"/>
        </w:rPr>
      </w:pPr>
    </w:p>
    <w:sectPr w:rsidR="00FF27C2" w:rsidRPr="00FF27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581F35"/>
    <w:multiLevelType w:val="multilevel"/>
    <w:tmpl w:val="EFA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94DF2"/>
    <w:multiLevelType w:val="multilevel"/>
    <w:tmpl w:val="FF7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F0A8B"/>
    <w:multiLevelType w:val="multilevel"/>
    <w:tmpl w:val="3E6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86"/>
    <w:rsid w:val="00321A86"/>
    <w:rsid w:val="00682658"/>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5D65"/>
  <w15:chartTrackingRefBased/>
  <w15:docId w15:val="{AE20E5BF-2C38-41EF-B0C3-EA56BA47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FF27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FF27C2"/>
    <w:rPr>
      <w:b/>
      <w:bCs/>
    </w:rPr>
  </w:style>
  <w:style w:type="character" w:styleId="a4">
    <w:name w:val="Emphasis"/>
    <w:basedOn w:val="a0"/>
    <w:uiPriority w:val="20"/>
    <w:qFormat/>
    <w:rsid w:val="00FF27C2"/>
    <w:rPr>
      <w:i/>
      <w:iCs/>
    </w:rPr>
  </w:style>
  <w:style w:type="table" w:styleId="a5">
    <w:name w:val="Table Grid"/>
    <w:basedOn w:val="a1"/>
    <w:uiPriority w:val="39"/>
    <w:rsid w:val="00FF2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820419">
      <w:bodyDiv w:val="1"/>
      <w:marLeft w:val="0"/>
      <w:marRight w:val="0"/>
      <w:marTop w:val="0"/>
      <w:marBottom w:val="0"/>
      <w:divBdr>
        <w:top w:val="none" w:sz="0" w:space="0" w:color="auto"/>
        <w:left w:val="none" w:sz="0" w:space="0" w:color="auto"/>
        <w:bottom w:val="none" w:sz="0" w:space="0" w:color="auto"/>
        <w:right w:val="none" w:sz="0" w:space="0" w:color="auto"/>
      </w:divBdr>
    </w:div>
    <w:div w:id="516045562">
      <w:bodyDiv w:val="1"/>
      <w:marLeft w:val="0"/>
      <w:marRight w:val="0"/>
      <w:marTop w:val="0"/>
      <w:marBottom w:val="0"/>
      <w:divBdr>
        <w:top w:val="none" w:sz="0" w:space="0" w:color="auto"/>
        <w:left w:val="none" w:sz="0" w:space="0" w:color="auto"/>
        <w:bottom w:val="none" w:sz="0" w:space="0" w:color="auto"/>
        <w:right w:val="none" w:sz="0" w:space="0" w:color="auto"/>
      </w:divBdr>
    </w:div>
    <w:div w:id="740560596">
      <w:bodyDiv w:val="1"/>
      <w:marLeft w:val="0"/>
      <w:marRight w:val="0"/>
      <w:marTop w:val="0"/>
      <w:marBottom w:val="0"/>
      <w:divBdr>
        <w:top w:val="none" w:sz="0" w:space="0" w:color="auto"/>
        <w:left w:val="none" w:sz="0" w:space="0" w:color="auto"/>
        <w:bottom w:val="none" w:sz="0" w:space="0" w:color="auto"/>
        <w:right w:val="none" w:sz="0" w:space="0" w:color="auto"/>
      </w:divBdr>
    </w:div>
    <w:div w:id="1377664032">
      <w:bodyDiv w:val="1"/>
      <w:marLeft w:val="0"/>
      <w:marRight w:val="0"/>
      <w:marTop w:val="0"/>
      <w:marBottom w:val="0"/>
      <w:divBdr>
        <w:top w:val="none" w:sz="0" w:space="0" w:color="auto"/>
        <w:left w:val="none" w:sz="0" w:space="0" w:color="auto"/>
        <w:bottom w:val="none" w:sz="0" w:space="0" w:color="auto"/>
        <w:right w:val="none" w:sz="0" w:space="0" w:color="auto"/>
      </w:divBdr>
    </w:div>
    <w:div w:id="1405906943">
      <w:bodyDiv w:val="1"/>
      <w:marLeft w:val="0"/>
      <w:marRight w:val="0"/>
      <w:marTop w:val="0"/>
      <w:marBottom w:val="0"/>
      <w:divBdr>
        <w:top w:val="none" w:sz="0" w:space="0" w:color="auto"/>
        <w:left w:val="none" w:sz="0" w:space="0" w:color="auto"/>
        <w:bottom w:val="none" w:sz="0" w:space="0" w:color="auto"/>
        <w:right w:val="none" w:sz="0" w:space="0" w:color="auto"/>
      </w:divBdr>
    </w:div>
    <w:div w:id="1780486038">
      <w:bodyDiv w:val="1"/>
      <w:marLeft w:val="0"/>
      <w:marRight w:val="0"/>
      <w:marTop w:val="0"/>
      <w:marBottom w:val="0"/>
      <w:divBdr>
        <w:top w:val="none" w:sz="0" w:space="0" w:color="auto"/>
        <w:left w:val="none" w:sz="0" w:space="0" w:color="auto"/>
        <w:bottom w:val="none" w:sz="0" w:space="0" w:color="auto"/>
        <w:right w:val="none" w:sz="0" w:space="0" w:color="auto"/>
      </w:divBdr>
    </w:div>
    <w:div w:id="1796019643">
      <w:bodyDiv w:val="1"/>
      <w:marLeft w:val="0"/>
      <w:marRight w:val="0"/>
      <w:marTop w:val="0"/>
      <w:marBottom w:val="0"/>
      <w:divBdr>
        <w:top w:val="none" w:sz="0" w:space="0" w:color="auto"/>
        <w:left w:val="none" w:sz="0" w:space="0" w:color="auto"/>
        <w:bottom w:val="none" w:sz="0" w:space="0" w:color="auto"/>
        <w:right w:val="none" w:sz="0" w:space="0" w:color="auto"/>
      </w:divBdr>
    </w:div>
    <w:div w:id="212966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1215</Words>
  <Characters>6927</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Артём</cp:lastModifiedBy>
  <cp:revision>3</cp:revision>
  <dcterms:created xsi:type="dcterms:W3CDTF">2026-03-30T23:01:00Z</dcterms:created>
  <dcterms:modified xsi:type="dcterms:W3CDTF">2026-03-30T23:06:00Z</dcterms:modified>
</cp:coreProperties>
</file>