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 xml:space="preserve">ИЗУЧЕНИЕ БАЗОВОЙ СТРУКТУРЫ ИС И ОСОБЕННОСТЕЙ ИНФОРМАЦИОННОГО, ПРОГРАММНОГО И ТЕХНИЧЕСКОГО ОБЕСПЕЧЕНИЯ РАЗЛИЧНЫХ ВИДОВ АИС. 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1. Изучение понятия структуры ИС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Структура информационной системы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совокупность ее компонентов и устойчивых связей между ними, обеспечивающих целостность системы и ее функционирование . Структура определяет архитектуру системы, распределение функций между элементами и способы их взаимодействия. Назначение структуры — обеспечить эффективное функционирование ИС для достижения поставленных целей.</w:t>
      </w:r>
    </w:p>
    <w:p>
      <w:pPr>
        <w:pStyle w:val="Heading4"/>
        <w:widowControl/>
        <w:bidi w:val="0"/>
        <w:spacing w:before="240" w:after="24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 Основные компоненты ИС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Информационное обеспечение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Совокупность данных, методов их организации и хранения. Обеспечивает информационную модель предметной области.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  <w:lang w:val="en-US"/>
        </w:rPr>
        <w:t>Программное обеспечение</w:t>
      </w:r>
      <w:r>
        <w:rPr>
          <w:lang w:val="en-US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Совокупность программ, реализующих функции ИС и управляющих работой технических средств .</w:t>
      </w:r>
      <w:r>
        <w:rPr/>
        <w:t xml:space="preserve"> 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  <w:lang w:val="en-US"/>
        </w:rPr>
        <w:t xml:space="preserve">Техническое обеспечение - Комплекс технических средств, обеспечивающих функционирование ИС . 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Организационное обеспечение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Совокупность методов и правил, регламентирующих взаимодействие персонала с техническими средствами и между собой .</w:t>
      </w:r>
      <w:r>
        <w:rPr/>
        <w:t xml:space="preserve"> 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Методическое обеспечение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Совокупность документов, регламентирующих технологию функционирования ИС и методы выбора пользователями технологических приемов .</w:t>
      </w:r>
      <w:r>
        <w:rPr/>
        <w:t xml:space="preserve"> 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 Взаимосвязь компонентов ИС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1.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Пользователь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через интерфейс взаимодействует с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программным обеспечением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2.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Программное обеспечение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обращается к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информационному обеспечению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для выполнения операций.</w:t>
      </w:r>
    </w:p>
    <w:p>
      <w:pPr>
        <w:pStyle w:val="BodyText"/>
        <w:widowControl/>
        <w:pBdr/>
        <w:bidi w:val="0"/>
        <w:spacing w:before="0" w:after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3.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Программное обеспечение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работает на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техническом обеспечении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pBdr/>
        <w:bidi w:val="0"/>
        <w:spacing w:before="0" w:after="0"/>
        <w:jc w:val="both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4.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Сетевое оборудование обеспечивает связь между компонентами.</w:t>
      </w:r>
    </w:p>
    <w:p>
      <w:pPr>
        <w:pStyle w:val="BodyText"/>
        <w:widowControl/>
        <w:pBdr/>
        <w:bidi w:val="0"/>
        <w:spacing w:before="0" w:after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5.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Правовое обеспечение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устанавливает рамки использования всех компонентов.</w:t>
      </w:r>
    </w:p>
    <w:p>
      <w:pPr>
        <w:pStyle w:val="BodyText"/>
        <w:widowControl/>
        <w:pBdr/>
        <w:bidi w:val="0"/>
        <w:spacing w:before="0" w:after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6.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Методическое обеспечение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определяет правильные способы взаимодействия пользователей с системой.</w:t>
      </w:r>
    </w:p>
    <w:p>
      <w:pPr>
        <w:pStyle w:val="BodyText"/>
        <w:widowControl/>
        <w:pBdr/>
        <w:bidi w:val="0"/>
        <w:spacing w:before="0" w:after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lang w:val="en-US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lang w:val="en-US"/>
        </w:rPr>
        <w:t>4. Схема структуры ИС</w:t>
      </w:r>
    </w:p>
    <w:p>
      <w:pPr>
        <w:pStyle w:val="BodyText"/>
        <w:bidi w:val="0"/>
        <w:jc w:val="both"/>
        <w:rPr/>
      </w:pPr>
      <w:r>
        <w:rPr/>
      </w:r>
    </w:p>
    <w:p>
      <w:pPr>
        <w:pStyle w:val="BodyText"/>
        <w:bidi w:val="0"/>
        <w:jc w:val="both"/>
        <w:rPr/>
      </w:pPr>
      <w:r>
        <w:rPr/>
      </w:r>
    </w:p>
    <w:p>
      <w:pPr>
        <w:pStyle w:val="BodyText"/>
        <w:bidi w:val="0"/>
        <w:jc w:val="both"/>
        <w:rPr/>
      </w:pPr>
      <w:r>
        <w:rPr/>
      </w:r>
    </w:p>
    <w:p>
      <w:pPr>
        <w:pStyle w:val="BodyText"/>
        <w:bidi w:val="0"/>
        <w:jc w:val="both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2244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2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 xml:space="preserve">                 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5. Виды автоматизированных информационных систем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Управленческие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Автоматизация функций управления предприятием, поддержка принятия решений.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Производственные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Управление технологическими процессами, автоматизация производства.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Учетные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Автоматизация бухгалтерского, складского, налогового учета.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Обучающие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Поддержка образовательного процесса, дистанционное обучение, контроль знаний.</w:t>
      </w:r>
      <w:r>
        <w:rPr/>
        <w:t xml:space="preserve"> 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6. Информационное обеспечение для различных видов АИС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Управленческие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Интегрированные базы данных, охватывающие все аспекты деятельности предприятия. Высокие требования к актуальности, целостности и согласованности данных. Большие объемы информации 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Производственные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Данные в реальном времени от датчиков и контроллеров. Высокая частота обновления, требования к надежности и скорости обработки.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Учетные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Четко структурированные данные. Требования к хранению истории изменений, аудиту, неизменности проведенных документов.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Обучающие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Хранение учебных материалов, данных о пользователях, результатов обучения, статистики.</w:t>
      </w:r>
      <w:r>
        <w:rPr/>
        <w:t xml:space="preserve"> 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7. Программное обеспечение для различных видов АИС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Управленческие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Модульная архитектура, интеграция с другими системами. Часто используются мощные СУБД. Клиент-серверная или веб-архитектура .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Производственные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Специализированное ПО для сбора и обработки данных с контроллеров. Требования к реальному времени, отказоустойчивости.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Учетные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Четкое соблюдение законодательства. Поддержка проводок, планов счетов. Возможность формирования регламентированной отчетности.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Обучающие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Веб-интерфейсы, поддержка мультимедиа, механизмы тестирования, отслеживания прогресса.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8. Техническое обеспечение для различных видов АИС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Управленческие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Мощные серверы для обеспечения производительности при большом количестве пользователей. Развитая сеть, терминальный доступ.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Производственные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Промышленные контроллеры, датчики, специализированные интерфейсы связи. Требования к надежности, защите от внешних воздействий.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Учетные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Серверы средней мощности, рабочие станции пользователей. Требования к надежности хранения данных.</w:t>
      </w:r>
    </w:p>
    <w:p>
      <w:pPr>
        <w:pStyle w:val="BodyText"/>
        <w:bidi w:val="0"/>
        <w:jc w:val="both"/>
        <w:rPr/>
      </w:pPr>
      <w:r>
        <w:rPr/>
        <w:t xml:space="preserve">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Обучающие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Веб-серверы, медиасерверы для хранения видео. Клиентские устройства — любые с браузером.</w:t>
      </w:r>
      <w:r>
        <w:rPr/>
        <w:t xml:space="preserve"> 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9. Сравнительная таблица АИС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1 – Сравнение видов АИС</w:t>
      </w:r>
    </w:p>
    <w:p>
      <w:pPr>
        <w:pStyle w:val="BodyText"/>
        <w:bidi w:val="0"/>
        <w:jc w:val="both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320"/>
        <w:gridCol w:w="2520"/>
        <w:gridCol w:w="2704"/>
        <w:gridCol w:w="2094"/>
      </w:tblGrid>
      <w:tr>
        <w:trPr>
          <w:tblHeader w:val="true"/>
        </w:trPr>
        <w:tc>
          <w:tcPr>
            <w:tcW w:w="232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Вид АИС</w:t>
            </w:r>
          </w:p>
        </w:tc>
        <w:tc>
          <w:tcPr>
            <w:tcW w:w="252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Информационное обеспечение</w:t>
            </w:r>
          </w:p>
        </w:tc>
        <w:tc>
          <w:tcPr>
            <w:tcW w:w="27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Программное обеспечение</w:t>
            </w:r>
          </w:p>
        </w:tc>
        <w:tc>
          <w:tcPr>
            <w:tcW w:w="209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Техническое обеспечение</w:t>
            </w:r>
          </w:p>
        </w:tc>
      </w:tr>
      <w:tr>
        <w:trPr/>
        <w:tc>
          <w:tcPr>
            <w:tcW w:w="232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 xml:space="preserve">Управленческие </w:t>
            </w:r>
          </w:p>
        </w:tc>
        <w:tc>
          <w:tcPr>
            <w:tcW w:w="252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Интегрированные БД всех подразделений, большие объемы, высокая согласованность</w:t>
            </w:r>
          </w:p>
        </w:tc>
        <w:tc>
          <w:tcPr>
            <w:tcW w:w="27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Модульные комплексы, мощные СУБД, клиент-сервер/веб</w:t>
            </w:r>
          </w:p>
        </w:tc>
        <w:tc>
          <w:tcPr>
            <w:tcW w:w="209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Мощные серверы , развитая сеть, терминальный доступ</w:t>
            </w:r>
          </w:p>
        </w:tc>
      </w:tr>
      <w:tr>
        <w:trPr/>
        <w:tc>
          <w:tcPr>
            <w:tcW w:w="232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 xml:space="preserve">Производственные </w:t>
            </w:r>
          </w:p>
        </w:tc>
        <w:tc>
          <w:tcPr>
            <w:tcW w:w="252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Данные реального времени от датчиков, высокая частота обновления</w:t>
            </w:r>
          </w:p>
        </w:tc>
        <w:tc>
          <w:tcPr>
            <w:tcW w:w="27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Специализированное ПО сбора данных, SCADA-системы</w:t>
            </w:r>
          </w:p>
        </w:tc>
        <w:tc>
          <w:tcPr>
            <w:tcW w:w="209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Промышленные контроллеры, датчики, защищенные линии связи</w:t>
            </w:r>
          </w:p>
        </w:tc>
      </w:tr>
      <w:tr>
        <w:trPr/>
        <w:tc>
          <w:tcPr>
            <w:tcW w:w="232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Учетные</w:t>
            </w:r>
          </w:p>
        </w:tc>
        <w:tc>
          <w:tcPr>
            <w:tcW w:w="252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Структурированные данные , требования к аудиту и истории</w:t>
            </w:r>
          </w:p>
        </w:tc>
        <w:tc>
          <w:tcPr>
            <w:tcW w:w="27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Строгое соблюдение законодательства, поддержка проводок, регламентированные отчеты</w:t>
            </w:r>
          </w:p>
        </w:tc>
        <w:tc>
          <w:tcPr>
            <w:tcW w:w="209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Серверы средней мощности, RAID-массивы, рабочие станции</w:t>
            </w:r>
          </w:p>
        </w:tc>
      </w:tr>
      <w:tr>
        <w:trPr/>
        <w:tc>
          <w:tcPr>
            <w:tcW w:w="232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Обучающие</w:t>
            </w:r>
          </w:p>
        </w:tc>
        <w:tc>
          <w:tcPr>
            <w:tcW w:w="252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Учебные материалы, данные о пользователях и результатах</w:t>
            </w:r>
          </w:p>
        </w:tc>
        <w:tc>
          <w:tcPr>
            <w:tcW w:w="270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Веб-интерфейсы, поддержка мультимедиа, механизмы тестирования</w:t>
            </w:r>
          </w:p>
        </w:tc>
        <w:tc>
          <w:tcPr>
            <w:tcW w:w="209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Веб-серверы, медиасерверы, клиентские устройства с браузером</w:t>
            </w:r>
          </w:p>
        </w:tc>
      </w:tr>
    </w:tbl>
    <w:p>
      <w:pPr>
        <w:pStyle w:val="BodyText"/>
        <w:bidi w:val="0"/>
        <w:jc w:val="both"/>
        <w:rPr/>
      </w:pPr>
      <w:r>
        <w:rPr/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10. Выводы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Значение комплексного подхода к построению ИС: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Информационная система — это не просто программы и компьютеры. Это сложный комплекс взаимосвязанных компонентов: информационного, программного, технического, организационного, правового и методического обеспечения . Только их согласованное функционирование позволяет достичь целей автоматизации. Игнорирование любого компонента может привести к неэффективности или даже провалу проекта внедрения ИС.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Различия в обеспечении разных видов АИС: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Разные классы информационных систем предъявляют различные требования к своим обеспечивающим подсистемам :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учетных систем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критичны структурированность данных и надежность хранения.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производственных систем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важны работа в реальном времени и устойчивость к внешним воздействиям.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управленческих систем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ключевыми являются интеграция данных из разных источников и поддержка принятия решений.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CRM и ECM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систем важны удобство работы пользователей и возможности поиска информации.</w:t>
      </w:r>
    </w:p>
    <w:p>
      <w:pPr>
        <w:pStyle w:val="BodyText"/>
        <w:bidi w:val="0"/>
        <w:spacing w:before="0" w:after="140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quote-cjk-patch">
    <w:altName w:val="Inter"/>
    <w:charset w:val="cc" w:characterSet="windows-125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4">
    <w:name w:val="heading 4"/>
    <w:basedOn w:val="Style15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LibreOffice/25.2.1.2$Windows_X86_64 LibreOffice_project/d3abf4aee5fd705e4a92bba33a32f40bc4e56f49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2026-03-19T20:52:57Z</dcterms:created>
  <dc:creator/>
  <dc:description/>
  <dc:language>ru-RU</dc:language>
  <cp:lastModifiedBy/>
  <dcterms:modified xsi:type="dcterms:W3CDTF">2026-03-19T21:17:55Z</dcterms:modified>
  <cp:revision>1</cp:revision>
  <dc:subject/>
  <dc:title/>
</cp:coreProperties>
</file>