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ДОДАТОК ДО ОБҐРУНТУВАННЯ ЗАКУПІВЛІ UA-2026-10-09-013480-a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i/>
          <w:color w:val="000000"/>
          <w:sz w:val="22"/>
        </w:rPr>
        <w:t>(Нормативно-правове регулювання та аналіз закупівель у системі Prozorro за 2026 рік без ПДВ)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 Нормативно-правове регулювання закупівлі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Правові підстави проведення закупівлі регламентовано такими нормативно-правовими актами України:</w:t>
        <w:br/>
        <w:t>1. Законом України «Про публічні закупівлі» від 25.12.2015 № 922-VIII;</w:t>
        <w:br/>
        <w:t>2. Постановою Кабінету Міністрів України від 11.10.2016 № 710 «Про ефективне використання державних коштів» (пункт 4-1 якої зобов'язує замовника обґрунтувати технічні та якісні характеристики предмета закупівлі, розмір бюджетного призначення, очікувану вартість предмета закупівлі та оприлюднити обґрунтування на власному веб-сайті протягом 5 робочих днів з дня оприлюднення оголошення про проведення відкритих торгів);</w:t>
        <w:br/>
        <w:t>3. Постановою Кабінету Міністрів України від 12.10.2022 № 1178 «Про затвердження особливостей здійснення публічних закупівель товарів, робіт і послуг для замовників... на період дії правового режиму воєнного стану...» (в редакції від 29.09.2026);</w:t>
        <w:br/>
        <w:t>4. Законом України «Про теплопостачання» від 02.06.2005 № 2633-IV;</w:t>
        <w:br/>
        <w:t>5. Законом України «Про житлово-комунальні послуги» від 09.11.2017 № 2189-VIII;</w:t>
        <w:br/>
        <w:t>6. Законом України «Про комерційний облік теплової енергії та водопостачання» від 22.06.2017 № 2119-VIII;</w:t>
        <w:br/>
        <w:t>7. Правилами надання послуги з постачання теплової енергії, затвердженими постановою Кабінету Міністрів України від 21.08.2019 № 830;</w:t>
        <w:br/>
        <w:t>8. Постановою НКРЕКП від 27.12.2023 № 2598 «Про встановлення тарифів на виробництво теплової енергії ПРАТ “МИКОЛАЇВСЬКА ТЕЦ”» (у редакції постанови НКРЕКП від 09.09.2026 № 1491);</w:t>
        <w:br/>
        <w:t>9. Примірною методикою визначення очікуваної вартості предмета закупівлі, затвердженою наказом Міністерства розвитку економіки, торгівлі та сільського господарства України від 25.03.2020 № 275.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2. Аналіз цін постачальників та розрахунок очікуваної вартості предмета закупівлі (без ПДВ)</w:t>
      </w:r>
    </w:p>
    <w:p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2.1. Аналіз закупівель та укладених договорів у системі Prozorro за 2026 рік (без ПДВ):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У період січня–жовтня 2026 року проведено моніторинг реальних процедур закупівель теплової енергії (код ДК 021:2015: 09320000-8) в електронній системі публічних закупівель Prozorro серед бюджетних установ та організацій м. Миколаєва (постачальники — ОКП «Миколаївоблтеплоенерго», ЄДРПОУ 31319242, та ПрАТ «Миколаївська ТЕЦ», ЄДРПОУ 30083966). Для забезпечення повної співставності з оголошенням UA-2026-10-09-013480-a усі вартісні показники закупівель та ціни за одиницю (1 Гкал) наведено у таблиці без урахування податку на додану вартість (без ПДВ).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5" w:type="dxa"/>
          <w:bottom w:w="65" w:type="dxa"/>
          <w:left w:w="75" w:type="dxa"/>
          <w:right w:w="75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454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№</w:t>
            </w:r>
          </w:p>
        </w:tc>
        <w:tc>
          <w:tcPr>
            <w:tcW w:type="dxa" w:w="2098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Замовник (ЄДРПОУ / Регіон)</w:t>
            </w:r>
          </w:p>
        </w:tc>
        <w:tc>
          <w:tcPr>
            <w:tcW w:type="dxa" w:w="1871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Постачальник теплової енергії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Ідентифікатор та посилання на закупівлю в Prozorro</w:t>
            </w:r>
          </w:p>
        </w:tc>
        <w:tc>
          <w:tcPr>
            <w:tcW w:type="dxa" w:w="1020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Обсяг, Гкал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Сума закупівлі / Ціна за 1 Гкал (без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Виконавчий комітет Миколаївської міської ради (ЄДРПОУ 04056612, м. Миколаїв)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ОКП «Миколаївоблтеплоенерго» (ЄДРПОУ 31319242)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UA-2026-01-23-012905-a</w:t>
              <w:br/>
            </w:r>
            <w:hyperlink r:id="rId11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https://prozorro.gov.ua/uk/tender/UA-2026-01-23-012905-a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18,1959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80 296,63 грн без ПДВ</w:t>
              <w:br/>
              <w:t>(4 412,90 грн/Гкал 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2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Миколаївський фаховий коледж культури і мистецтв (м. Миколаїв, просп. Миру, 16)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ПрАТ «Миколаївська ТЕЦ» (ЄДРПОУ 30083966)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UA-2026-01-01-002211-a</w:t>
              <w:br/>
            </w:r>
            <w:hyperlink r:id="rId12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https://prozorro.gov.ua/uk/tender/UA-2026-01-01-002211-a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190,0298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1 068 058,33 грн без ПДВ</w:t>
              <w:br/>
              <w:t>(5 620,48 грн/Гкал 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3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Управління Держспецзв’язку в Миколаївській області (м. Миколаїв)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Теплопостачальне підприємство м. Миколаєва (договір № 2257)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UA-2026-01-28-017047-a</w:t>
              <w:br/>
            </w:r>
            <w:hyperlink r:id="rId13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https://prozorro.gov.ua/uk/tender/UA-2026-01-28-017047-a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За спец.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534 794,38 грн без ПДВ (ОВ)</w:t>
              <w:br/>
              <w:t>257 930,33 грн без ПДВ (дог.)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4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Головне управління Національної поліції в Миколаївській області (ЄДРПОУ 40108735)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ОКП «Миколаївоблтеплоенерго» (ЄДРПОУ 31319242)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UA-2026-10-12-014133-a</w:t>
              <w:br/>
            </w:r>
            <w:hyperlink r:id="rId14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https://prozorro.gov.ua/uk/tender/UA-2026-10-12-014133-a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За спец.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55 833,33 грн без ПДВ</w:t>
              <w:br/>
              <w:t>(очікувана вартість без ПДВ)</w:t>
            </w:r>
          </w:p>
        </w:tc>
      </w:tr>
    </w:tbl>
    <w:p>
      <w:pPr>
        <w:spacing w:after="80"/>
      </w:pPr>
    </w:p>
    <w:p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2.2. Урахування регульованих тарифів та розрахунок очікуваної вартості (без ПДВ):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Оскільки ринок постачання теплової енергії перебуває у сфері державного та муніципального цінового регулювання, під час визначення очікуваної вартості предмета закупівлі без ПДВ враховано:</w:t>
        <w:br/>
        <w:t>— результати реальних закупівель теплової енергії у м. Миколаєві в системі Prozorro за 2026 рік у перерахунку без ПДВ (зокрема, за закупівлею Виконавчого комітету Миколаївської міської ради UA-2026-01-23-012905-a у ОКП «Миколаївоблтеплоенерго» ціна становить 4 412,90 грн/Гкал без ПДВ; за закупівлею UA-2026-01-01-002211-a у ПрАТ «Миколаївська ТЕЦ» з урахуванням теплоносія та транспортування — 5 620,48 грн/Гкал без ПДВ; за закупівлею ГУНП в Миколаївській області UA-2026-10-12-014133-a очікувана вартість становить 55 833,33 грн без ПДВ);</w:t>
        <w:br/>
        <w:t>— постанову НКРЕКП від 27.12.2023 № 2598 (із змінами згідно з постановою НКРЕКП від 09.09.2026 № 1491), якою встановлено базовий тариф на виробництво теплової енергії для потреб бюджетних установ на рівні 2 958,42 грн/Гкал без ПДВ (без урахування тарифів на транспортування та постачання теплової енергії розподільчими мережами);</w:t>
        <w:br/>
        <w:t>— економічно обґрунтовані розрахункові тарифи теплопостачальних підприємств м. Миколаєва для бюджетних установ на опалювальний сезон 2026 року.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Розрахункова ціна одиниці товару (1 Гкал теплової енергії з урахуванням виробництва, транспортування та постачання), застосована замовником для визначення очікуваної вартості закупівлі UA-2026-10-09-013480-a, становить 5 486,1111 грн/Гкал без ПДВ, що перебуває в межах фактичного діапазону цін реальних договорів у м. Миколаєві за 2026 рік без ПДВ (4 412,90 – 5 620,48 грн/Гкал без ПДВ). Загальна очікувана вартість закупівлі 1 800 Гкал становить: 1 800 Гкал × 5 486,1111 грн = 9 875 000,00 грн без ПДВ.</w:t>
      </w:r>
    </w:p>
    <w:p>
      <w:pPr>
        <w:spacing w:before="3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60" w:type="dxa"/>
          <w:right w:w="60" w:type="dxa"/>
        </w:tblCellMar>
      </w:tblPr>
      <w:tblGrid>
        <w:gridCol w:w="4677"/>
        <w:gridCol w:w="4677"/>
      </w:tblGrid>
      <w:tr>
        <w:tc>
          <w:tcPr>
            <w:tcW w:type="dxa" w:w="5669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Уповноважена особа з публічних закупівель</w:t>
              <w:br/>
              <w:t>Національного університету кораблебудування</w:t>
              <w:br/>
              <w:t>імені адмірала Макарова</w:t>
            </w:r>
          </w:p>
        </w:tc>
        <w:tc>
          <w:tcPr>
            <w:tcW w:type="dxa" w:w="3685"/>
          </w:tcPr>
          <w:p>
            <w:pPr>
              <w:spacing w:line="276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br/>
              <w:br/>
              <w:t>___________ Людмила ШУМОВА</w:t>
              <w:br/>
              <w:t>«09» жовтня 2026 року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ozorro.gov.ua/uk/tender/UA-2026-01-23-012905-a" TargetMode="External"/><Relationship Id="rId12" Type="http://schemas.openxmlformats.org/officeDocument/2006/relationships/hyperlink" Target="https://prozorro.gov.ua/uk/tender/UA-2026-01-01-002211-a" TargetMode="External"/><Relationship Id="rId13" Type="http://schemas.openxmlformats.org/officeDocument/2006/relationships/hyperlink" Target="https://prozorro.gov.ua/uk/tender/UA-2026-01-28-017047-a" TargetMode="External"/><Relationship Id="rId14" Type="http://schemas.openxmlformats.org/officeDocument/2006/relationships/hyperlink" Target="https://prozorro.gov.ua/uk/tender/UA-2026-10-12-014133-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