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391" w:rsidRPr="00CA4765" w:rsidRDefault="00232391" w:rsidP="00232391">
      <w:pPr>
        <w:pStyle w:val="a3"/>
        <w:ind w:left="567"/>
        <w:rPr>
          <w:sz w:val="28"/>
          <w:szCs w:val="28"/>
        </w:rPr>
      </w:pPr>
      <w:r w:rsidRPr="00CA4765">
        <w:rPr>
          <w:sz w:val="28"/>
          <w:szCs w:val="28"/>
        </w:rPr>
        <w:t xml:space="preserve">Настройка </w:t>
      </w:r>
      <w:r w:rsidRPr="00CA4765">
        <w:rPr>
          <w:sz w:val="28"/>
          <w:szCs w:val="28"/>
          <w:lang w:val="en-US"/>
        </w:rPr>
        <w:t>Outlook</w:t>
      </w:r>
      <w:r w:rsidRPr="00CA4765">
        <w:rPr>
          <w:sz w:val="28"/>
          <w:szCs w:val="28"/>
        </w:rPr>
        <w:t xml:space="preserve"> для </w:t>
      </w:r>
      <w:r w:rsidRPr="00CA4765">
        <w:rPr>
          <w:sz w:val="28"/>
          <w:szCs w:val="28"/>
          <w:lang w:val="en-US"/>
        </w:rPr>
        <w:t>Android</w:t>
      </w:r>
    </w:p>
    <w:p w:rsidR="00232391" w:rsidRPr="00CA4765" w:rsidRDefault="00232391" w:rsidP="00232391">
      <w:pPr>
        <w:pStyle w:val="a3"/>
        <w:ind w:left="567"/>
      </w:pPr>
    </w:p>
    <w:p w:rsidR="00232391" w:rsidRDefault="00232391" w:rsidP="00232391">
      <w:pPr>
        <w:pStyle w:val="a3"/>
        <w:ind w:left="567"/>
      </w:pPr>
      <w:r>
        <w:t xml:space="preserve">Открыть </w:t>
      </w:r>
      <w:r>
        <w:rPr>
          <w:lang w:val="en-US"/>
        </w:rPr>
        <w:t>Outlook</w:t>
      </w:r>
      <w:r>
        <w:t>, ввести адрес электронной почты и нажать «Продолжить», после чего выбрать «Посмотреть расширенные настройки»</w:t>
      </w:r>
    </w:p>
    <w:p w:rsidR="00232391" w:rsidRDefault="00232391" w:rsidP="00232391">
      <w:pPr>
        <w:pStyle w:val="a3"/>
        <w:ind w:left="567"/>
      </w:pPr>
      <w:r>
        <w:rPr>
          <w:noProof/>
        </w:rPr>
        <w:drawing>
          <wp:inline distT="0" distB="0" distL="0" distR="0" wp14:anchorId="652EF8E8" wp14:editId="341965F7">
            <wp:extent cx="1977845" cy="41777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7382" cy="43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1" w:rsidRDefault="00232391" w:rsidP="00232391">
      <w:pPr>
        <w:pStyle w:val="a3"/>
        <w:ind w:left="567"/>
      </w:pPr>
    </w:p>
    <w:p w:rsidR="00232391" w:rsidRDefault="00232391" w:rsidP="00232391">
      <w:bookmarkStart w:id="0" w:name="_GoBack"/>
      <w:bookmarkEnd w:id="0"/>
    </w:p>
    <w:p w:rsidR="00232391" w:rsidRDefault="00232391" w:rsidP="00232391">
      <w:pPr>
        <w:pStyle w:val="a3"/>
        <w:ind w:left="567"/>
      </w:pPr>
    </w:p>
    <w:p w:rsidR="00232391" w:rsidRDefault="00232391" w:rsidP="00232391">
      <w:pPr>
        <w:pStyle w:val="a3"/>
        <w:ind w:left="567"/>
      </w:pPr>
    </w:p>
    <w:p w:rsidR="00232391" w:rsidRPr="00863300" w:rsidRDefault="00232391" w:rsidP="00232391">
      <w:pPr>
        <w:pStyle w:val="a3"/>
        <w:ind w:left="567"/>
      </w:pPr>
      <w:r>
        <w:t xml:space="preserve">Заполнить поля так </w:t>
      </w:r>
      <w:proofErr w:type="gramStart"/>
      <w:r>
        <w:t>же</w:t>
      </w:r>
      <w:proofErr w:type="gramEnd"/>
      <w:r>
        <w:t xml:space="preserve"> как и для встроенного почтового клиента, после </w:t>
      </w:r>
      <w:r w:rsidRPr="00863300">
        <w:t xml:space="preserve">чего нажать </w:t>
      </w:r>
      <w:r w:rsidRPr="00863300">
        <w:rPr>
          <w:rFonts w:ascii="Segoe UI Symbol" w:hAnsi="Segoe UI Symbol" w:cs="Segoe UI Symbol"/>
          <w:shd w:val="clear" w:color="auto" w:fill="FFFFFF"/>
        </w:rPr>
        <w:t>✓</w:t>
      </w:r>
      <w:r w:rsidRPr="00863300">
        <w:rPr>
          <w:rFonts w:cs="Segoe UI Symbol"/>
          <w:shd w:val="clear" w:color="auto" w:fill="FFFFFF"/>
        </w:rPr>
        <w:t xml:space="preserve"> в правом верхнем углу</w:t>
      </w:r>
      <w:r>
        <w:rPr>
          <w:rFonts w:cs="Segoe UI Symbol"/>
          <w:shd w:val="clear" w:color="auto" w:fill="FFFFFF"/>
        </w:rPr>
        <w:t xml:space="preserve"> и согласиться со всеми вопросами</w:t>
      </w:r>
    </w:p>
    <w:p w:rsidR="00232391" w:rsidRDefault="00232391" w:rsidP="00232391">
      <w:pPr>
        <w:pStyle w:val="a3"/>
        <w:ind w:left="567"/>
      </w:pPr>
    </w:p>
    <w:p w:rsidR="00232391" w:rsidRDefault="00232391" w:rsidP="00232391">
      <w:pPr>
        <w:pStyle w:val="a3"/>
        <w:ind w:left="567"/>
      </w:pPr>
      <w:r>
        <w:rPr>
          <w:noProof/>
        </w:rPr>
        <w:lastRenderedPageBreak/>
        <w:drawing>
          <wp:inline distT="0" distB="0" distL="0" distR="0" wp14:anchorId="614C9461" wp14:editId="51E536E3">
            <wp:extent cx="1965277" cy="415118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7379" cy="42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1" w:rsidRDefault="00232391" w:rsidP="00232391">
      <w:pPr>
        <w:pStyle w:val="a3"/>
        <w:ind w:left="567"/>
      </w:pPr>
      <w:r>
        <w:t>Другую учетную запись добавлять не надо – нажать «Возможно, позднее»</w:t>
      </w:r>
    </w:p>
    <w:p w:rsidR="00232391" w:rsidRDefault="00232391" w:rsidP="00232391">
      <w:pPr>
        <w:pStyle w:val="a3"/>
        <w:ind w:left="567"/>
      </w:pPr>
    </w:p>
    <w:p w:rsidR="00232391" w:rsidRPr="00CA4765" w:rsidRDefault="00232391" w:rsidP="00232391">
      <w:pPr>
        <w:pStyle w:val="a3"/>
        <w:ind w:left="567"/>
      </w:pPr>
    </w:p>
    <w:p w:rsidR="00BE39B7" w:rsidRDefault="00232391"/>
    <w:sectPr w:rsidR="00BE39B7" w:rsidSect="00050A51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1"/>
    <w:rsid w:val="00232391"/>
    <w:rsid w:val="0041133E"/>
    <w:rsid w:val="008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80A6"/>
  <w15:chartTrackingRefBased/>
  <w15:docId w15:val="{8E5D4C1F-79CA-4785-816C-576E71FE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91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2020-10-28T06:53:00Z</dcterms:created>
  <dcterms:modified xsi:type="dcterms:W3CDTF">2020-10-28T06:56:00Z</dcterms:modified>
</cp:coreProperties>
</file>