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C55D" w14:textId="77777777" w:rsidR="00725275" w:rsidRPr="00884508" w:rsidRDefault="00725275" w:rsidP="00725275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884508">
        <w:rPr>
          <w:rFonts w:ascii="Cambria" w:hAnsi="Cambria"/>
          <w:sz w:val="24"/>
          <w:szCs w:val="24"/>
        </w:rPr>
        <w:t>Вывести предложенный текст в том же виде, в каком он задан, изменив цвет фона консоли на синий, а цвет выводимых данных на белый.</w:t>
      </w:r>
    </w:p>
    <w:p w14:paraId="15503C22" w14:textId="77777777" w:rsidR="00725275" w:rsidRPr="00884508" w:rsidRDefault="00725275" w:rsidP="00725275">
      <w:pPr>
        <w:pStyle w:val="a4"/>
        <w:shd w:val="clear" w:color="auto" w:fill="FFFFFF"/>
        <w:spacing w:before="0" w:beforeAutospacing="0" w:after="150" w:afterAutospacing="0"/>
        <w:ind w:left="600"/>
        <w:jc w:val="both"/>
        <w:rPr>
          <w:rFonts w:ascii="Cambria" w:hAnsi="Cambria"/>
        </w:rPr>
      </w:pPr>
      <w:r w:rsidRPr="00884508">
        <w:rPr>
          <w:rFonts w:ascii="Cambria" w:hAnsi="Cambria"/>
        </w:rPr>
        <w:t>Текст: «Ближайший к нынешним дням пласт этих легенд - пласт, предшествовавший отмиранию и суеверия и боязни тесных контактов с жуткими местами, - составляли легенды, в которых рассказывалось об отшельниках и одиноких фермерах, проживавших обособленно и в какой-то момент испытавших психический надлом, трагический по последствиям: про таких говорили, что они "продали себя" этим странным созданиям. В одном из северо-восточных округов в начале XIX века была даже своеобразная мода - обвинять чудаковатых и нелюдимых в пособничестве ненавистным силам или дружбе с ними.</w:t>
      </w:r>
    </w:p>
    <w:p w14:paraId="421F926F" w14:textId="77777777" w:rsidR="00725275" w:rsidRPr="00884508" w:rsidRDefault="00725275" w:rsidP="00725275">
      <w:pPr>
        <w:pStyle w:val="a4"/>
        <w:shd w:val="clear" w:color="auto" w:fill="FFFFFF"/>
        <w:spacing w:before="0" w:beforeAutospacing="0" w:after="150" w:afterAutospacing="0"/>
        <w:ind w:left="660"/>
        <w:jc w:val="both"/>
        <w:rPr>
          <w:rFonts w:ascii="Cambria" w:hAnsi="Cambria"/>
        </w:rPr>
      </w:pPr>
      <w:r w:rsidRPr="00884508">
        <w:rPr>
          <w:rFonts w:ascii="Cambria" w:hAnsi="Cambria"/>
        </w:rPr>
        <w:t>Что же касается природы этих существ - то объяснения, само собой, варьировали. Как правило, их называли "те", или "бывшие", хотя в ходу в разные периоды и в разных местностях были и другие названия. Основная масса пуритан без всяких экивоков называла их близкими друзьями дьявола и превратила в предмет оживленных теологических рассуждений. Жители, которые по наследству получили кельтские легенды, - в основном шотландского и ирландского происхождения из Нью-Хэмпшира, а также их родня, поселившаяся в Вермонте, - связывали эти существа со злыми духами и "маленьким народцем" болот и лесов и защищались от них заклинаниями, передаваемыми от поколения к поколению. Но, несомненно, наиболее фантастическое объяснение природы этих созданий принадлежало индейцам. Хотя разные племена отличались своими легендами, но имелось согласие в определенных, существенных чертах:</w:t>
      </w:r>
      <w:r w:rsidRPr="00884508">
        <w:rPr>
          <w:rFonts w:ascii="Cambria" w:hAnsi="Cambria"/>
        </w:rPr>
        <w:tab/>
      </w:r>
      <w:r w:rsidRPr="00884508">
        <w:rPr>
          <w:rFonts w:ascii="Cambria" w:hAnsi="Cambria"/>
        </w:rPr>
        <w:tab/>
        <w:t xml:space="preserve"> молчаливо предполагалось, что эти создания не являются исконными жителями земли.»</w:t>
      </w:r>
    </w:p>
    <w:p w14:paraId="03569262" w14:textId="77777777" w:rsidR="00725275" w:rsidRPr="00725275" w:rsidRDefault="00725275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18DDDD6F" w14:textId="06C309AB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task1()</w:t>
      </w:r>
    </w:p>
    <w:p w14:paraId="1284A1A6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3A2B3C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Console.BackgroundColor = ConsoleColor.Blue;</w:t>
      </w:r>
    </w:p>
    <w:p w14:paraId="23994CAE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ConsoleColor.White;</w:t>
      </w:r>
    </w:p>
    <w:p w14:paraId="4B1F654F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0E7E6716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"\"Ближайший к нынешним дням пласт этих легенд - пласт, предшествовавший отмиранию и суеверия и боязни тесных контактов с жуткими местами, - составляли легенды, в которых рассказывалось об отшельниках и одиноких фермерах, проживавших обособленно и в какой-то момент испытавших психический надлом, трагический по последствиям: про таких говорили, что они \"продали себя\" этим странным созданиям. В одном из северо-восточных округов в начале XIX века была даже своеобразная мода - обвинять чудаковатых и нелюдимых в пособничестве ненавистным силам или дружбе с ними.\n\n Что же касается природы этих существ - то объяснения, само собой, варьировали.Как правило, их называли \"те\", или \"бывшие\", хотя в ходу в разные периоды и в разных местностях были и другие названия.Основная масса пуритан без всяких экивоков называла их близкими друзьями дьявола и превратила в предмет оживленных теологических рассуждений.Жители, которые по наследству получили кельтские легенды, -в основном шотландского и ирландского происхождения из Нью - Хэмпшира, а также их родня, поселившаяся в Вермонте, -связывали эти существа со злыми духами и \"маленьким народцем\" болот и лесов и защищались от них заклинаниями, передаваемыми от поколения к поколению.Но, несомненно, наиболее фантастическое объяснение природы этих созданий принадлежало индейцам.Хотя разные племена отличались своими легендами, но имелось согласие в определенных, существенных чертах: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молчаливо  предполагалось, что эти создания не являются исконными жителями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EB7AB" w14:textId="39674B7F" w:rsidR="007C3F89" w:rsidRDefault="007C3F89" w:rsidP="007C3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  <w:r>
        <w:rPr>
          <w:noProof/>
        </w:rPr>
        <w:drawing>
          <wp:inline distT="0" distB="0" distL="0" distR="0" wp14:anchorId="4AC8185C" wp14:editId="4500D11B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F759" w14:textId="5828C6E2" w:rsidR="007C3F89" w:rsidRDefault="007C3F89" w:rsidP="007C3F89">
      <w:pPr>
        <w:rPr>
          <w:noProof/>
          <w:lang w:val="ru-RU"/>
        </w:rPr>
      </w:pPr>
    </w:p>
    <w:p w14:paraId="78CF45D6" w14:textId="16DBCCDC" w:rsidR="00725275" w:rsidRPr="00884508" w:rsidRDefault="00725275" w:rsidP="00725275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mbria" w:hAnsi="Cambria"/>
        </w:rPr>
      </w:pPr>
      <w:r w:rsidRPr="00884508">
        <w:rPr>
          <w:rFonts w:ascii="Cambria" w:hAnsi="Cambria"/>
        </w:rPr>
        <w:t>Дана сторона правильного четырехугольника а. Найти его радиус вписанной и описанной окружности.</w:t>
      </w:r>
    </w:p>
    <w:p w14:paraId="2F62B53A" w14:textId="77777777" w:rsidR="00725275" w:rsidRPr="00725275" w:rsidRDefault="00725275" w:rsidP="007C3F89">
      <w:pPr>
        <w:rPr>
          <w:noProof/>
          <w:lang w:val="ru-RU"/>
        </w:rPr>
      </w:pPr>
    </w:p>
    <w:p w14:paraId="62334702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task2()</w:t>
      </w:r>
    </w:p>
    <w:p w14:paraId="64380652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575586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8D870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Convert.ToInt32(Console.ReadLine());</w:t>
      </w:r>
    </w:p>
    <w:p w14:paraId="78140398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a / 2;</w:t>
      </w:r>
    </w:p>
    <w:p w14:paraId="32DAE64A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a / Math.Sqrt(2);</w:t>
      </w:r>
    </w:p>
    <w:p w14:paraId="7E1C3A26" w14:textId="5B2A2ACA" w:rsidR="007C3F89" w:rsidRDefault="007C3F89" w:rsidP="0072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 = {0}; R = {1}"</w:t>
      </w:r>
      <w:r>
        <w:rPr>
          <w:rFonts w:ascii="Consolas" w:hAnsi="Consolas" w:cs="Consolas"/>
          <w:color w:val="000000"/>
          <w:sz w:val="19"/>
          <w:szCs w:val="19"/>
        </w:rPr>
        <w:t>, r, R);}</w:t>
      </w:r>
      <w:r>
        <w:rPr>
          <w:noProof/>
        </w:rPr>
        <w:drawing>
          <wp:inline distT="0" distB="0" distL="0" distR="0" wp14:anchorId="46F95D87" wp14:editId="2E6B4575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7413" w14:textId="781A8A34" w:rsidR="00725275" w:rsidRPr="00884508" w:rsidRDefault="00725275" w:rsidP="00725275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mbria" w:hAnsi="Cambria"/>
        </w:rPr>
      </w:pPr>
      <w:r w:rsidRPr="00884508">
        <w:rPr>
          <w:rFonts w:ascii="Cambria" w:hAnsi="Cambria"/>
        </w:rPr>
        <w:lastRenderedPageBreak/>
        <w:t>Дана масса М в килограммах. Используя операцию деления нацело, найти количество полных тонн в ней.</w:t>
      </w:r>
    </w:p>
    <w:p w14:paraId="0FF9AE9E" w14:textId="64546E2C" w:rsidR="007C3F89" w:rsidRPr="00725275" w:rsidRDefault="007C3F89" w:rsidP="007C3F89">
      <w:pPr>
        <w:rPr>
          <w:lang w:val="ru-RU"/>
        </w:rPr>
      </w:pPr>
    </w:p>
    <w:p w14:paraId="4A9A3CEE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task3()</w:t>
      </w:r>
    </w:p>
    <w:p w14:paraId="1A204CDB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313197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86B5C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Convert.ToInt32(Console.ReadLine());</w:t>
      </w:r>
    </w:p>
    <w:p w14:paraId="4B4B8BC7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M / 1000;</w:t>
      </w:r>
    </w:p>
    <w:p w14:paraId="2C3E2597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$"Result =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37191" w14:textId="1EF140E9" w:rsidR="007C3F89" w:rsidRDefault="007C3F89" w:rsidP="007C3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noProof/>
        </w:rPr>
        <w:drawing>
          <wp:inline distT="0" distB="0" distL="0" distR="0" wp14:anchorId="2853E743" wp14:editId="2F31C206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7442" w14:textId="48D669BC" w:rsidR="007C3F89" w:rsidRDefault="007C3F89" w:rsidP="007C3F89"/>
    <w:p w14:paraId="65838F50" w14:textId="3229A225" w:rsidR="000F5227" w:rsidRPr="000F5227" w:rsidRDefault="000F5227" w:rsidP="000F5227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0F5227">
        <w:rPr>
          <w:rFonts w:ascii="Cambria" w:hAnsi="Cambria"/>
          <w:sz w:val="24"/>
          <w:szCs w:val="24"/>
        </w:rPr>
        <w:t>Товарный поезд задержался в пути на t1 минут, а затем на расстоянии S1 километров наверстал упущенное время, увеличив скорость на v1 км/час. Найти начальную скорость поезда (в км/час).</w:t>
      </w:r>
    </w:p>
    <w:p w14:paraId="64A33DB7" w14:textId="77777777" w:rsidR="000F5227" w:rsidRDefault="000F5227" w:rsidP="007C3F89"/>
    <w:p w14:paraId="459144A1" w14:textId="77777777" w:rsidR="007C3F89" w:rsidRDefault="007C3F89" w:rsidP="007C3F89"/>
    <w:p w14:paraId="6680468E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task4()</w:t>
      </w:r>
    </w:p>
    <w:p w14:paraId="621FAD18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0670E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E6F28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B4119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t1 = Convert.ToInt32(Console.ReadLine());</w:t>
      </w:r>
    </w:p>
    <w:p w14:paraId="0BBD47AF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 = Convert.ToInt32(Console.ReadLine());</w:t>
      </w:r>
    </w:p>
    <w:p w14:paraId="7773B1C1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 = Convert.ToInt32(Console.ReadLine());</w:t>
      </w:r>
    </w:p>
    <w:p w14:paraId="2C772742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v2 = s1 / t1;</w:t>
      </w:r>
    </w:p>
    <w:p w14:paraId="7229E96A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v1 - v2;</w:t>
      </w:r>
    </w:p>
    <w:p w14:paraId="4CEC6A90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$"Result =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870FE" w14:textId="3139744E" w:rsidR="007C3F89" w:rsidRDefault="007C3F89" w:rsidP="007C3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}</w:t>
      </w:r>
      <w:r>
        <w:rPr>
          <w:noProof/>
        </w:rPr>
        <w:drawing>
          <wp:inline distT="0" distB="0" distL="0" distR="0" wp14:anchorId="057CAC1C" wp14:editId="76D2BECA">
            <wp:extent cx="5940425" cy="3491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B67" w14:textId="5CA3B755" w:rsidR="002075E4" w:rsidRPr="002075E4" w:rsidRDefault="002075E4" w:rsidP="002075E4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2075E4">
        <w:rPr>
          <w:rFonts w:ascii="Cambria" w:hAnsi="Cambria"/>
          <w:sz w:val="24"/>
          <w:szCs w:val="24"/>
        </w:rPr>
        <w:t xml:space="preserve">Даны целые числа </w:t>
      </w:r>
      <w:r w:rsidRPr="002075E4">
        <w:rPr>
          <w:rFonts w:ascii="Cambria" w:hAnsi="Cambria"/>
          <w:sz w:val="24"/>
          <w:szCs w:val="24"/>
          <w:lang w:val="en-US"/>
        </w:rPr>
        <w:t>a</w:t>
      </w:r>
      <w:r w:rsidRPr="002075E4">
        <w:rPr>
          <w:rFonts w:ascii="Cambria" w:hAnsi="Cambria"/>
          <w:sz w:val="24"/>
          <w:szCs w:val="24"/>
        </w:rPr>
        <w:t>,</w:t>
      </w:r>
      <w:r w:rsidRPr="002075E4">
        <w:rPr>
          <w:rFonts w:ascii="Cambria" w:hAnsi="Cambria"/>
          <w:sz w:val="24"/>
          <w:szCs w:val="24"/>
          <w:lang w:val="en-US"/>
        </w:rPr>
        <w:t>b</w:t>
      </w:r>
      <w:r w:rsidRPr="002075E4">
        <w:rPr>
          <w:rFonts w:ascii="Cambria" w:hAnsi="Cambria"/>
          <w:sz w:val="24"/>
          <w:szCs w:val="24"/>
        </w:rPr>
        <w:t>,</w:t>
      </w:r>
      <w:r w:rsidRPr="002075E4">
        <w:rPr>
          <w:rFonts w:ascii="Cambria" w:hAnsi="Cambria"/>
          <w:sz w:val="24"/>
          <w:szCs w:val="24"/>
          <w:lang w:val="en-US"/>
        </w:rPr>
        <w:t>c</w:t>
      </w:r>
      <w:r w:rsidRPr="002075E4">
        <w:rPr>
          <w:rFonts w:ascii="Cambria" w:hAnsi="Cambria"/>
          <w:sz w:val="24"/>
          <w:szCs w:val="24"/>
        </w:rPr>
        <w:t xml:space="preserve">. Проверить истинность высказывания: «Хотя бы одно из чисел </w:t>
      </w:r>
      <w:r w:rsidRPr="002075E4">
        <w:rPr>
          <w:rFonts w:ascii="Cambria" w:hAnsi="Cambria"/>
          <w:sz w:val="24"/>
          <w:szCs w:val="24"/>
          <w:lang w:val="en-US"/>
        </w:rPr>
        <w:t>a</w:t>
      </w:r>
      <w:r w:rsidRPr="002075E4">
        <w:rPr>
          <w:rFonts w:ascii="Cambria" w:hAnsi="Cambria"/>
          <w:sz w:val="24"/>
          <w:szCs w:val="24"/>
        </w:rPr>
        <w:t>,</w:t>
      </w:r>
      <w:r w:rsidRPr="002075E4">
        <w:rPr>
          <w:rFonts w:ascii="Cambria" w:hAnsi="Cambria"/>
          <w:sz w:val="24"/>
          <w:szCs w:val="24"/>
          <w:lang w:val="en-US"/>
        </w:rPr>
        <w:t>b</w:t>
      </w:r>
      <w:r w:rsidRPr="002075E4">
        <w:rPr>
          <w:rFonts w:ascii="Cambria" w:hAnsi="Cambria"/>
          <w:sz w:val="24"/>
          <w:szCs w:val="24"/>
        </w:rPr>
        <w:t>,</w:t>
      </w:r>
      <w:r w:rsidRPr="002075E4">
        <w:rPr>
          <w:rFonts w:ascii="Cambria" w:hAnsi="Cambria"/>
          <w:sz w:val="24"/>
          <w:szCs w:val="24"/>
          <w:lang w:val="en-US"/>
        </w:rPr>
        <w:t>c</w:t>
      </w:r>
      <w:r w:rsidRPr="002075E4">
        <w:rPr>
          <w:rFonts w:ascii="Cambria" w:hAnsi="Cambria"/>
          <w:sz w:val="24"/>
          <w:szCs w:val="24"/>
        </w:rPr>
        <w:t xml:space="preserve"> является степенью другого числа из </w:t>
      </w:r>
      <w:r w:rsidRPr="002075E4">
        <w:rPr>
          <w:rFonts w:ascii="Cambria" w:hAnsi="Cambria"/>
          <w:sz w:val="24"/>
          <w:szCs w:val="24"/>
          <w:lang w:val="en-US"/>
        </w:rPr>
        <w:t>a</w:t>
      </w:r>
      <w:r w:rsidRPr="002075E4">
        <w:rPr>
          <w:rFonts w:ascii="Cambria" w:hAnsi="Cambria"/>
          <w:sz w:val="24"/>
          <w:szCs w:val="24"/>
        </w:rPr>
        <w:t>,</w:t>
      </w:r>
      <w:r w:rsidRPr="002075E4">
        <w:rPr>
          <w:rFonts w:ascii="Cambria" w:hAnsi="Cambria"/>
          <w:sz w:val="24"/>
          <w:szCs w:val="24"/>
          <w:lang w:val="en-US"/>
        </w:rPr>
        <w:t>b</w:t>
      </w:r>
      <w:r w:rsidRPr="002075E4">
        <w:rPr>
          <w:rFonts w:ascii="Cambria" w:hAnsi="Cambria"/>
          <w:sz w:val="24"/>
          <w:szCs w:val="24"/>
        </w:rPr>
        <w:t>,</w:t>
      </w:r>
      <w:r w:rsidRPr="002075E4">
        <w:rPr>
          <w:rFonts w:ascii="Cambria" w:hAnsi="Cambria"/>
          <w:sz w:val="24"/>
          <w:szCs w:val="24"/>
          <w:lang w:val="en-US"/>
        </w:rPr>
        <w:t>c</w:t>
      </w:r>
      <w:r w:rsidRPr="002075E4">
        <w:rPr>
          <w:rFonts w:ascii="Cambria" w:hAnsi="Cambria"/>
          <w:sz w:val="24"/>
          <w:szCs w:val="24"/>
        </w:rPr>
        <w:t>».</w:t>
      </w:r>
    </w:p>
    <w:p w14:paraId="027B7C1F" w14:textId="0DEE3F27" w:rsidR="007C3F89" w:rsidRPr="002075E4" w:rsidRDefault="007C3F89" w:rsidP="007C3F89">
      <w:pPr>
        <w:rPr>
          <w:lang w:val="ru-RU"/>
        </w:rPr>
      </w:pPr>
    </w:p>
    <w:p w14:paraId="382C02C5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Task5()</w:t>
      </w:r>
    </w:p>
    <w:p w14:paraId="0B731237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E88DE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59206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FE72B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Convert.ToDouble(Console.ReadLine());</w:t>
      </w:r>
    </w:p>
    <w:p w14:paraId="6D34212E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Convert.ToDouble(Console.ReadLine());</w:t>
      </w:r>
    </w:p>
    <w:p w14:paraId="03E9C346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Convert.ToDouble(Console.ReadLine());</w:t>
      </w:r>
    </w:p>
    <w:p w14:paraId="39F4F4B9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D4210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(Math.Truncate(Math.Log(a, b)) == Math.Log(a, b) || Math.Truncate(Math.Log(a, c)) == Math.Log(a, c))</w:t>
      </w:r>
    </w:p>
    <w:p w14:paraId="65BC2605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E0B6F38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(Math.Truncate(Math.Log(b, a)) == Math.Log(b, a) || Math.Truncate(Math.Log(b, c)) == Math.Log(b, c))</w:t>
      </w:r>
    </w:p>
    <w:p w14:paraId="17B6BCA5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86FBED0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(Math.Truncate(Math.Log(c, a)) == Math.Log(c, a) || Math.Truncate(Math.Log(c, b)) == Math.Log(c, b))</w:t>
      </w:r>
    </w:p>
    <w:p w14:paraId="51F8063B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313E904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F960B6" w14:textId="0CC8E819" w:rsidR="007C3F89" w:rsidRDefault="007C3F89" w:rsidP="007C3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0BC22044" wp14:editId="2DFE87D6">
            <wp:extent cx="5940425" cy="3441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B6F7" w14:textId="5583D7D4" w:rsidR="00742ACF" w:rsidRDefault="00742ACF" w:rsidP="007C3F89">
      <w:pPr>
        <w:rPr>
          <w:rFonts w:ascii="Consolas" w:hAnsi="Consolas" w:cs="Consolas"/>
          <w:color w:val="000000"/>
          <w:sz w:val="19"/>
          <w:szCs w:val="19"/>
        </w:rPr>
      </w:pPr>
    </w:p>
    <w:p w14:paraId="3DFBBF66" w14:textId="77777777" w:rsidR="00742ACF" w:rsidRDefault="00742ACF" w:rsidP="007C3F89">
      <w:pPr>
        <w:rPr>
          <w:rFonts w:ascii="Consolas" w:hAnsi="Consolas" w:cs="Consolas"/>
          <w:color w:val="000000"/>
          <w:sz w:val="19"/>
          <w:szCs w:val="19"/>
        </w:rPr>
      </w:pPr>
    </w:p>
    <w:p w14:paraId="4A98558F" w14:textId="057DCF1C" w:rsidR="00742ACF" w:rsidRPr="00742ACF" w:rsidRDefault="00742ACF" w:rsidP="00742ACF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742ACF">
        <w:rPr>
          <w:rFonts w:ascii="Cambria" w:hAnsi="Cambria"/>
          <w:sz w:val="24"/>
          <w:szCs w:val="24"/>
        </w:rPr>
        <w:t xml:space="preserve">Написать программу, вычисляющую значение функции  для различных значений аргумента </w:t>
      </w:r>
      <w:r w:rsidRPr="00742ACF">
        <w:rPr>
          <w:rFonts w:ascii="Cambria" w:hAnsi="Cambria"/>
          <w:sz w:val="24"/>
          <w:szCs w:val="24"/>
          <w:lang w:val="en-US"/>
        </w:rPr>
        <w:t>x</w:t>
      </w:r>
      <w:r w:rsidRPr="00742ACF">
        <w:rPr>
          <w:rFonts w:ascii="Cambria" w:hAnsi="Cambria"/>
          <w:sz w:val="24"/>
          <w:szCs w:val="24"/>
        </w:rPr>
        <w:t>, задавая его как целое число, как вещественное число с фиксированной точкой и с плавающей точкой. Обеспечить варианты: ввода данного с клавиатуры, инициализации данного в тексте программы. Проанализировать результат выполнения программы при x = 0, x =-1.</w:t>
      </w:r>
    </w:p>
    <w:p w14:paraId="51173740" w14:textId="77777777" w:rsidR="00742ACF" w:rsidRPr="00884508" w:rsidRDefault="00742ACF" w:rsidP="00742ACF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 w:rsidRPr="00884508">
        <w:rPr>
          <w:rFonts w:ascii="Cambria" w:hAnsi="Cambria"/>
          <w:position w:val="-14"/>
          <w:sz w:val="24"/>
          <w:szCs w:val="24"/>
          <w:lang w:val="en-US"/>
        </w:rPr>
        <w:object w:dxaOrig="7200" w:dyaOrig="540" w14:anchorId="4A7D7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8.8pt" o:ole="" fillcolor="window">
            <v:imagedata r:id="rId10" o:title=""/>
          </v:shape>
          <o:OLEObject Type="Embed" ProgID="Equation.3" ShapeID="_x0000_i1025" DrawAspect="Content" ObjectID="_1629555242" r:id="rId11"/>
        </w:object>
      </w:r>
    </w:p>
    <w:p w14:paraId="4BD01ED1" w14:textId="6969F165" w:rsidR="007C3F89" w:rsidRDefault="007C3F89" w:rsidP="007C3F89"/>
    <w:p w14:paraId="50048B1F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Task6()</w:t>
      </w:r>
    </w:p>
    <w:p w14:paraId="595A151A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E87569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ED3DB9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5B05B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Convert.ToDouble(Console.Read());</w:t>
      </w:r>
    </w:p>
    <w:p w14:paraId="7B2B7E34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58780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Math.Pow(Math.Cos(Math.Pow(Math.E, x)) + Math.Pow(Math.Log(1+x),2) + Math.Sqrt(Math.Pow(Math.E, Math.Cos(x)) + Math.Pow(Math.Sin(Math.PI*x),2)) + Math.Sqrt(1/x) + Math.Cos(Math.Pow(x,2)), Math.Sin(x));</w:t>
      </w:r>
    </w:p>
    <w:p w14:paraId="205EA901" w14:textId="766AD9A8" w:rsidR="007C3F89" w:rsidRDefault="007C3F89" w:rsidP="007C3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2CEC6D" w14:textId="18A611CF" w:rsidR="007C3F89" w:rsidRDefault="007C3F89" w:rsidP="007C3F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6331CC2C" wp14:editId="1A3D3C77">
            <wp:extent cx="5940425" cy="3441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FF1" w14:textId="1CD2BDCE" w:rsidR="005B5E41" w:rsidRDefault="005B5E41" w:rsidP="007C3F8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845BA" w14:textId="77777777" w:rsidR="005B5E41" w:rsidRPr="005B5E41" w:rsidRDefault="005B5E41" w:rsidP="007C3F8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FC4BC" w14:textId="01267261" w:rsidR="00742ACF" w:rsidRPr="00742ACF" w:rsidRDefault="00742ACF" w:rsidP="00742ACF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742ACF">
        <w:rPr>
          <w:rFonts w:ascii="Cambria" w:hAnsi="Cambria"/>
          <w:sz w:val="24"/>
          <w:szCs w:val="24"/>
        </w:rPr>
        <w:t>Дана фигура и вещественные числа x, y. Определить, принадлежит ли точка с координатами x, y заштрихованной части плоскости, включая границы. Числа R, x, y вводятся с клавиатуры.</w:t>
      </w:r>
    </w:p>
    <w:p w14:paraId="41403F77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C65381" w14:textId="04836ED9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Task7()</w:t>
      </w:r>
    </w:p>
    <w:p w14:paraId="047E69F0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2C926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B69AE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21EDE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Convert.ToInt32(Console.ReadLine());</w:t>
      </w:r>
    </w:p>
    <w:p w14:paraId="0E16E3BF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Convert.ToInt32(Console.ReadLine());</w:t>
      </w:r>
    </w:p>
    <w:p w14:paraId="1F2BD99A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(8 &gt;= x + y &amp;&amp; 4 &lt;= x + y) || </w:t>
      </w:r>
    </w:p>
    <w:p w14:paraId="704799CC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(-8 &lt;= x+y &amp;&amp; -4 &gt;= x+y) ||</w:t>
      </w:r>
    </w:p>
    <w:p w14:paraId="05E41170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(-4 &lt;= x - y &amp;&amp; 8 &gt;= x + y)||</w:t>
      </w:r>
    </w:p>
    <w:p w14:paraId="197D9F93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(-8 &lt;= x - y &amp;&amp; 4 &gt;= x + y);</w:t>
      </w:r>
    </w:p>
    <w:p w14:paraId="375A2102" w14:textId="46A51C77" w:rsidR="007C3F89" w:rsidRDefault="007C3F89" w:rsidP="007C3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41CE08" w14:textId="430D44A9" w:rsidR="007C3F89" w:rsidRDefault="007C3F89" w:rsidP="007C3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F0FE979" wp14:editId="6E86DF45">
            <wp:extent cx="5940425" cy="34417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F236" w14:textId="6BD90D9F" w:rsidR="005B5E41" w:rsidRPr="005B5E41" w:rsidRDefault="005B5E41" w:rsidP="005B5E41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 w:rsidRPr="005B5E41">
        <w:rPr>
          <w:rFonts w:ascii="Cambria" w:hAnsi="Cambria"/>
          <w:bCs/>
          <w:sz w:val="24"/>
          <w:szCs w:val="24"/>
        </w:rPr>
        <w:t xml:space="preserve">Составить программу для расчета значений </w:t>
      </w:r>
      <w:r w:rsidRPr="005B5E41">
        <w:rPr>
          <w:rFonts w:ascii="Cambria" w:hAnsi="Cambria"/>
          <w:bCs/>
          <w:i/>
          <w:iCs/>
          <w:sz w:val="24"/>
          <w:szCs w:val="24"/>
        </w:rPr>
        <w:t>z</w:t>
      </w:r>
      <w:r w:rsidRPr="005B5E41">
        <w:rPr>
          <w:rFonts w:ascii="Cambria" w:hAnsi="Cambria"/>
          <w:bCs/>
          <w:sz w:val="24"/>
          <w:szCs w:val="24"/>
          <w:vertAlign w:val="subscript"/>
        </w:rPr>
        <w:t>1</w:t>
      </w:r>
      <w:r w:rsidRPr="005B5E41">
        <w:rPr>
          <w:rFonts w:ascii="Cambria" w:hAnsi="Cambria"/>
          <w:bCs/>
          <w:sz w:val="24"/>
          <w:szCs w:val="24"/>
        </w:rPr>
        <w:t xml:space="preserve"> и </w:t>
      </w:r>
      <w:r w:rsidRPr="005B5E41">
        <w:rPr>
          <w:rFonts w:ascii="Cambria" w:hAnsi="Cambria"/>
          <w:bCs/>
          <w:i/>
          <w:iCs/>
          <w:sz w:val="24"/>
          <w:szCs w:val="24"/>
        </w:rPr>
        <w:t>z</w:t>
      </w:r>
      <w:r w:rsidRPr="005B5E41">
        <w:rPr>
          <w:rFonts w:ascii="Cambria" w:hAnsi="Cambria"/>
          <w:bCs/>
          <w:sz w:val="24"/>
          <w:szCs w:val="24"/>
          <w:vertAlign w:val="subscript"/>
        </w:rPr>
        <w:t>2</w:t>
      </w:r>
      <w:r w:rsidRPr="005B5E41">
        <w:rPr>
          <w:rFonts w:ascii="Cambria" w:hAnsi="Cambria"/>
          <w:bCs/>
          <w:sz w:val="24"/>
          <w:szCs w:val="24"/>
        </w:rPr>
        <w:t xml:space="preserve"> (результаты должны совпадать).</w:t>
      </w:r>
    </w:p>
    <w:p w14:paraId="376BE845" w14:textId="77777777" w:rsidR="005B5E41" w:rsidRPr="00884508" w:rsidRDefault="005B5E41" w:rsidP="005B5E41">
      <w:pPr>
        <w:pStyle w:val="a3"/>
        <w:jc w:val="both"/>
        <w:rPr>
          <w:rFonts w:ascii="Cambria" w:hAnsi="Cambria"/>
          <w:sz w:val="24"/>
          <w:szCs w:val="24"/>
        </w:rPr>
      </w:pPr>
      <w:r w:rsidRPr="00884508">
        <w:rPr>
          <w:rFonts w:ascii="Cambria" w:hAnsi="Cambria"/>
          <w:position w:val="-36"/>
          <w:sz w:val="24"/>
          <w:szCs w:val="24"/>
        </w:rPr>
        <w:object w:dxaOrig="4260" w:dyaOrig="960" w14:anchorId="49FEDB4D">
          <v:shape id="_x0000_i1027" type="#_x0000_t75" style="width:3in;height:50.4pt" o:ole="">
            <v:imagedata r:id="rId14" o:title=""/>
          </v:shape>
          <o:OLEObject Type="Embed" ProgID="Equation.3" ShapeID="_x0000_i1027" DrawAspect="Content" ObjectID="_1629555243" r:id="rId15"/>
        </w:object>
      </w:r>
    </w:p>
    <w:p w14:paraId="3056F4DD" w14:textId="47304943" w:rsidR="007C3F89" w:rsidRDefault="007C3F89" w:rsidP="007C3F89"/>
    <w:p w14:paraId="6777D2EC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Task8()</w:t>
      </w:r>
    </w:p>
    <w:p w14:paraId="7AE3A84F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BCD337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FA9D8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3742C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Convert.ToDouble(Console.ReadLine());</w:t>
      </w:r>
    </w:p>
    <w:p w14:paraId="122C9860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z1 = Math.Sqrt(2*b + 2 * Math.Sqrt(Math.Pow(b, 2)-4)) / (Math.Sqrt(Math.Pow(b, 2) - 4) + b + 2);</w:t>
      </w:r>
    </w:p>
    <w:p w14:paraId="53DE4CED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z2 = 1 / Math.Sqrt(b+2);</w:t>
      </w:r>
    </w:p>
    <w:p w14:paraId="123A06D4" w14:textId="77777777" w:rsidR="007C3F89" w:rsidRDefault="007C3F89" w:rsidP="007C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(z1, z2);</w:t>
      </w:r>
    </w:p>
    <w:p w14:paraId="22775819" w14:textId="343F1F82" w:rsidR="007C3F89" w:rsidRDefault="007C3F89" w:rsidP="007C3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A88029" w14:textId="53B03CB3" w:rsidR="007C3F89" w:rsidRDefault="007C3F89" w:rsidP="007C3F89">
      <w:r>
        <w:rPr>
          <w:noProof/>
        </w:rPr>
        <w:lastRenderedPageBreak/>
        <w:drawing>
          <wp:inline distT="0" distB="0" distL="0" distR="0" wp14:anchorId="2B158262" wp14:editId="150825CE">
            <wp:extent cx="5940425" cy="34417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DEC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AD6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7B2C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1DFF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928DC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60731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86F13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21F2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73"/>
    <w:rsid w:val="000F5227"/>
    <w:rsid w:val="002075E4"/>
    <w:rsid w:val="004F612F"/>
    <w:rsid w:val="005B5E41"/>
    <w:rsid w:val="00725275"/>
    <w:rsid w:val="00742ACF"/>
    <w:rsid w:val="007C3F89"/>
    <w:rsid w:val="00F5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A022"/>
  <w15:chartTrackingRefBased/>
  <w15:docId w15:val="{3028D097-5415-454F-8A22-0FB383CE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75"/>
    <w:pPr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72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Angalevich</dc:creator>
  <cp:keywords/>
  <dc:description/>
  <cp:lastModifiedBy>Artem Angalevich</cp:lastModifiedBy>
  <cp:revision>7</cp:revision>
  <dcterms:created xsi:type="dcterms:W3CDTF">2019-09-09T13:50:00Z</dcterms:created>
  <dcterms:modified xsi:type="dcterms:W3CDTF">2019-09-09T14:27:00Z</dcterms:modified>
</cp:coreProperties>
</file>