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6ADF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0E7DC668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0A312BA6" w14:textId="77777777" w:rsidR="00602C76" w:rsidRPr="005B6A92" w:rsidRDefault="00602C76" w:rsidP="00602C76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1B6424B2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91B57D" wp14:editId="42EC79EA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8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7FF3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6BE08C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080507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59B937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C74F27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D871F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3D5B10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7F4C98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4E35F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1C0C75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BAB1E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EAAF351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0F454AF0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14:paraId="70588ADD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0FD42A89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59709320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EC905C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0F02E6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9316109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6648FE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AF07D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6F8A07F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B32223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56ADF6" w14:textId="77777777" w:rsidR="00602C76" w:rsidRPr="005B6A92" w:rsidRDefault="00602C76" w:rsidP="00602C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515C6905" w14:textId="3AE3B151" w:rsidR="00602C76" w:rsidRPr="005B6A92" w:rsidRDefault="00602C76" w:rsidP="00602C76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97794F">
        <w:rPr>
          <w:rFonts w:ascii="Times New Roman" w:eastAsia="Times New Roman" w:hAnsi="Times New Roman" w:cs="Times New Roman"/>
          <w:sz w:val="28"/>
          <w:szCs w:val="28"/>
        </w:rPr>
        <w:t>Баранян</w:t>
      </w:r>
      <w:r w:rsidR="00D35B8C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97794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7794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35B690" w14:textId="70F2C020" w:rsidR="00602C76" w:rsidRPr="005B6A92" w:rsidRDefault="00602C76" w:rsidP="00602C76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041</w:t>
      </w:r>
    </w:p>
    <w:p w14:paraId="64A992A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86C9A9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9735EFB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3A0FB2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14:paraId="072C9CA5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558215F8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2EBC9" w14:textId="6677B70C" w:rsidR="00034F46" w:rsidRDefault="00D36042" w:rsidP="00034F46">
      <w:pPr>
        <w:rPr>
          <w:rFonts w:ascii="Times New Roman" w:hAnsi="Times New Roman" w:cs="Times New Roman"/>
          <w:sz w:val="28"/>
          <w:szCs w:val="28"/>
        </w:rPr>
      </w:pPr>
      <w:r w:rsidRPr="00034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</w:t>
      </w:r>
      <w:r w:rsidRPr="00D36042">
        <w:rPr>
          <w:rFonts w:ascii="Times New Roman" w:hAnsi="Times New Roman" w:cs="Times New Roman"/>
          <w:sz w:val="28"/>
          <w:szCs w:val="28"/>
        </w:rPr>
        <w:t>HTTP запрос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36042">
        <w:rPr>
          <w:rFonts w:ascii="Times New Roman" w:hAnsi="Times New Roman" w:cs="Times New Roman"/>
          <w:sz w:val="28"/>
          <w:szCs w:val="28"/>
        </w:rPr>
        <w:t xml:space="preserve"> и изучать HTTP ответы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62625" w14:textId="1B4338F3" w:rsidR="00034F46" w:rsidRPr="00034F46" w:rsidRDefault="00034F46" w:rsidP="00034F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4F46">
        <w:rPr>
          <w:rFonts w:ascii="Times New Roman" w:hAnsi="Times New Roman" w:cs="Times New Roman"/>
          <w:sz w:val="28"/>
          <w:szCs w:val="28"/>
          <w:u w:val="single"/>
        </w:rPr>
        <w:t>1-й запрос.</w:t>
      </w:r>
    </w:p>
    <w:p w14:paraId="60223B3E" w14:textId="40C01C6A" w:rsidR="00D36042" w:rsidRPr="00034F46" w:rsidRDefault="00FA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– </w:t>
      </w:r>
      <w:r>
        <w:rPr>
          <w:rFonts w:ascii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6A1B2927" w14:textId="77777777" w:rsid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82DAAE2" w14:textId="5B1AB345" w:rsidR="00461249" w:rsidRP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4B016988" w14:textId="421E2E79" w:rsidR="00461249" w:rsidRPr="00034F46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="00034F46"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250ED937" w14:textId="71DD09B2" w:rsidR="00461249" w:rsidRPr="00034F46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E57E05" w14:textId="188B0AA1" w:rsidR="00D36042" w:rsidRDefault="004612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38507" wp14:editId="11671785">
            <wp:extent cx="5940425" cy="3211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FD52" w14:textId="2ED91845" w:rsidR="00FA0B98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EE9E1" wp14:editId="042F8A4B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CB4F" w14:textId="0AABF19D" w:rsidR="00034F46" w:rsidRDefault="00034F46">
      <w:pPr>
        <w:rPr>
          <w:rFonts w:ascii="Times New Roman" w:hAnsi="Times New Roman" w:cs="Times New Roman"/>
          <w:sz w:val="28"/>
          <w:szCs w:val="28"/>
        </w:rPr>
      </w:pPr>
    </w:p>
    <w:p w14:paraId="33A11F61" w14:textId="52B34AE9" w:rsidR="009412F0" w:rsidRPr="009412F0" w:rsidRDefault="009412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412F0">
        <w:rPr>
          <w:rFonts w:ascii="Times New Roman" w:hAnsi="Times New Roman" w:cs="Times New Roman"/>
          <w:sz w:val="28"/>
          <w:szCs w:val="28"/>
          <w:u w:val="single"/>
        </w:rPr>
        <w:t>2-й запрос.</w:t>
      </w:r>
    </w:p>
    <w:p w14:paraId="434D9E04" w14:textId="500EAEF5" w:rsidR="009412F0" w:rsidRPr="00B30EA4" w:rsidRDefault="00000000" w:rsidP="009412F0">
      <w:hyperlink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14:paraId="0B00F2AA" w14:textId="77777777" w:rsidR="009412F0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E6A1B48" w14:textId="77777777" w:rsidR="009412F0" w:rsidRPr="00461249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07A5637D" w14:textId="77777777" w:rsidR="009412F0" w:rsidRPr="00034F46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Хост: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6EE66D14" w14:textId="77777777" w:rsidR="009412F0" w:rsidRPr="00034F46" w:rsidRDefault="009412F0" w:rsidP="00941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194086C" w14:textId="06F6D6E2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36467" wp14:editId="0D0EAC5B">
            <wp:extent cx="5940425" cy="3216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5BF1" w14:textId="4FE75F31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29CCC4" wp14:editId="16A8418C">
            <wp:extent cx="5940425" cy="1134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1A4" w14:textId="53804E16" w:rsidR="009412F0" w:rsidRDefault="009412F0">
      <w:pPr>
        <w:rPr>
          <w:rFonts w:ascii="Times New Roman" w:hAnsi="Times New Roman" w:cs="Times New Roman"/>
          <w:sz w:val="28"/>
          <w:szCs w:val="28"/>
        </w:rPr>
      </w:pPr>
    </w:p>
    <w:p w14:paraId="545683F5" w14:textId="674E7568" w:rsidR="00B30EA4" w:rsidRPr="009412F0" w:rsidRDefault="00B30EA4" w:rsidP="00B30E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0EA4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12F0">
        <w:rPr>
          <w:rFonts w:ascii="Times New Roman" w:hAnsi="Times New Roman" w:cs="Times New Roman"/>
          <w:sz w:val="28"/>
          <w:szCs w:val="28"/>
          <w:u w:val="single"/>
        </w:rPr>
        <w:t>-й запрос.</w:t>
      </w:r>
    </w:p>
    <w:p w14:paraId="16114238" w14:textId="45DE909E" w:rsidR="00B30EA4" w:rsidRPr="00B30EA4" w:rsidRDefault="00000000" w:rsidP="00B30EA4">
      <w:hyperlink r:id="rId9"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B30EA4" w:rsidRPr="00FE1BB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14:paraId="2F262D9F" w14:textId="77777777" w:rsidR="00B30EA4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66B0E6FB" w14:textId="77777777" w:rsidR="00B30EA4" w:rsidRPr="00461249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2B9A0A32" w14:textId="77777777" w:rsidR="00B30EA4" w:rsidRPr="00034F46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4F85DFED" w14:textId="77777777" w:rsidR="00B30EA4" w:rsidRPr="00034F46" w:rsidRDefault="00B30EA4" w:rsidP="00B3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40930E" w14:textId="4E8B4B7D" w:rsidR="00B30EA4" w:rsidRPr="009412F0" w:rsidRDefault="00B30E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BDC6A" wp14:editId="10AE0A2C">
            <wp:extent cx="5940425" cy="3070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A4" w:rsidRPr="0094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602B"/>
    <w:multiLevelType w:val="hybridMultilevel"/>
    <w:tmpl w:val="DB306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68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2"/>
    <w:rsid w:val="00034F46"/>
    <w:rsid w:val="00286484"/>
    <w:rsid w:val="00461249"/>
    <w:rsid w:val="00602C76"/>
    <w:rsid w:val="009412F0"/>
    <w:rsid w:val="0097794F"/>
    <w:rsid w:val="00B30EA4"/>
    <w:rsid w:val="00D35B8C"/>
    <w:rsid w:val="00D36042"/>
    <w:rsid w:val="00FA0B98"/>
    <w:rsid w:val="00F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CA61"/>
  <w15:chartTrackingRefBased/>
  <w15:docId w15:val="{CF8DDAB7-2175-4AAB-9D38-84F9CF55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12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Get%20&#1079;&#1072;&#1087;&#1088;&#1086;&#1089;%20&#8211;%20https://rgup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Nemezu EXE</dc:creator>
  <cp:keywords/>
  <dc:description/>
  <cp:lastModifiedBy>Arnis Dimpers</cp:lastModifiedBy>
  <cp:revision>6</cp:revision>
  <dcterms:created xsi:type="dcterms:W3CDTF">2022-10-26T15:56:00Z</dcterms:created>
  <dcterms:modified xsi:type="dcterms:W3CDTF">2023-01-17T10:26:00Z</dcterms:modified>
</cp:coreProperties>
</file>