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Міністерство освіти і науки України</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Національний університет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Львівська політехніка</w:t>
      </w:r>
      <w:r>
        <w:rPr>
          <w:rFonts w:ascii="Times New Roman" w:hAnsi="Times New Roman" w:cs="Times New Roman" w:eastAsia="Times New Roman"/>
          <w:color w:val="000000"/>
          <w:spacing w:val="0"/>
          <w:position w:val="0"/>
          <w:sz w:val="28"/>
          <w:shd w:fill="auto" w:val="clear"/>
        </w:rPr>
        <w:t xml:space="preserve">»</w:t>
      </w:r>
    </w:p>
    <w:p>
      <w:pPr>
        <w:spacing w:before="0" w:after="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Кафедра СКС</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object w:dxaOrig="5644" w:dyaOrig="4881">
          <v:rect xmlns:o="urn:schemas-microsoft-com:office:office" xmlns:v="urn:schemas-microsoft-com:vml" id="rectole0000000000" style="width:282.200000pt;height:24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b/>
          <w:color w:val="000000"/>
          <w:spacing w:val="0"/>
          <w:position w:val="0"/>
          <w:sz w:val="36"/>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Звіт </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лабораторної роботи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Інженерія програмного забезпечення</w:t>
      </w: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На тему: </w:t>
      </w:r>
      <w:r>
        <w:rPr>
          <w:rFonts w:ascii="Times New Roman" w:hAnsi="Times New Roman" w:cs="Times New Roman" w:eastAsia="Times New Roman"/>
          <w:color w:val="auto"/>
          <w:spacing w:val="0"/>
          <w:position w:val="0"/>
          <w:sz w:val="28"/>
          <w:shd w:fill="auto" w:val="clear"/>
        </w:rPr>
        <w:t xml:space="preserve">«UML </w:t>
      </w:r>
      <w:r>
        <w:rPr>
          <w:rFonts w:ascii="Times New Roman" w:hAnsi="Times New Roman" w:cs="Times New Roman" w:eastAsia="Times New Roman"/>
          <w:color w:val="auto"/>
          <w:spacing w:val="0"/>
          <w:position w:val="0"/>
          <w:sz w:val="28"/>
          <w:shd w:fill="auto" w:val="clear"/>
        </w:rPr>
        <w:t xml:space="preserve">діаграми варіантів використання та UML діаграми активності.</w:t>
      </w: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5664" w:firstLine="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 </w:t>
      </w:r>
    </w:p>
    <w:p>
      <w:pPr>
        <w:spacing w:before="0" w:after="0" w:line="240"/>
        <w:ind w:right="0" w:left="5664" w:firstLine="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 гр. КІ-31</w:t>
      </w:r>
    </w:p>
    <w:p>
      <w:pPr>
        <w:spacing w:before="0" w:after="0" w:line="240"/>
        <w:ind w:right="0" w:left="5664" w:firstLine="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Басюк А.А.</w:t>
      </w:r>
    </w:p>
    <w:p>
      <w:pPr>
        <w:spacing w:before="0" w:after="0" w:line="240"/>
        <w:ind w:right="0" w:left="5664" w:firstLine="708"/>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Прийняв: </w:t>
      </w:r>
    </w:p>
    <w:p>
      <w:pPr>
        <w:spacing w:before="0" w:after="0" w:line="240"/>
        <w:ind w:right="0" w:left="5664" w:firstLine="708"/>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rPr>
        <w:t xml:space="preserve">Цигилик Л.О. </w:t>
      </w: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Львів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2022</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UML </w:t>
      </w:r>
      <w:r>
        <w:rPr>
          <w:rFonts w:ascii="Times New Roman" w:hAnsi="Times New Roman" w:cs="Times New Roman" w:eastAsia="Times New Roman"/>
          <w:b/>
          <w:i/>
          <w:color w:val="auto"/>
          <w:spacing w:val="0"/>
          <w:position w:val="0"/>
          <w:sz w:val="28"/>
          <w:shd w:fill="auto" w:val="clear"/>
        </w:rPr>
        <w:t xml:space="preserve">сценарій роботи клієнтської частини</w:t>
      </w:r>
    </w:p>
    <w:p>
      <w:pPr>
        <w:spacing w:before="0" w:after="0" w:line="240"/>
        <w:ind w:right="1671" w:left="1671" w:firstLine="0"/>
        <w:jc w:val="center"/>
        <w:rPr>
          <w:rFonts w:ascii="Times New Roman" w:hAnsi="Times New Roman" w:cs="Times New Roman" w:eastAsia="Times New Roman"/>
          <w:color w:val="auto"/>
          <w:spacing w:val="0"/>
          <w:position w:val="0"/>
          <w:sz w:val="28"/>
          <w:shd w:fill="auto" w:val="clear"/>
        </w:rPr>
      </w:pPr>
    </w:p>
    <w:p>
      <w:pPr>
        <w:spacing w:before="0" w:after="0" w:line="240"/>
        <w:ind w:right="1671" w:left="20" w:firstLine="0"/>
        <w:jc w:val="left"/>
        <w:rPr>
          <w:rFonts w:ascii="Times New Roman" w:hAnsi="Times New Roman" w:cs="Times New Roman" w:eastAsia="Times New Roman"/>
          <w:color w:val="auto"/>
          <w:spacing w:val="0"/>
          <w:position w:val="0"/>
          <w:sz w:val="28"/>
          <w:shd w:fill="auto" w:val="clear"/>
        </w:rPr>
      </w:pPr>
      <w:r>
        <w:object w:dxaOrig="9475" w:dyaOrig="6519">
          <v:rect xmlns:o="urn:schemas-microsoft-com:office:office" xmlns:v="urn:schemas-microsoft-com:vml" id="rectole0000000001" style="width:473.750000pt;height:325.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90" w:after="0" w:line="240"/>
        <w:ind w:right="1671" w:left="1671"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6"/>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w:t>
      </w:r>
      <w:r>
        <w:rPr>
          <w:rFonts w:ascii="Times New Roman" w:hAnsi="Times New Roman" w:cs="Times New Roman" w:eastAsia="Times New Roman"/>
          <w:i/>
          <w:color w:val="auto"/>
          <w:spacing w:val="-6"/>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Діаграма</w:t>
      </w:r>
      <w:r>
        <w:rPr>
          <w:rFonts w:ascii="Times New Roman" w:hAnsi="Times New Roman" w:cs="Times New Roman" w:eastAsia="Times New Roman"/>
          <w:i/>
          <w:color w:val="auto"/>
          <w:spacing w:val="-6"/>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варіантів</w:t>
      </w:r>
      <w:r>
        <w:rPr>
          <w:rFonts w:ascii="Times New Roman" w:hAnsi="Times New Roman" w:cs="Times New Roman" w:eastAsia="Times New Roman"/>
          <w:i/>
          <w:color w:val="auto"/>
          <w:spacing w:val="-6"/>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використання</w:t>
      </w:r>
      <w:r>
        <w:rPr>
          <w:rFonts w:ascii="Times New Roman" w:hAnsi="Times New Roman" w:cs="Times New Roman" w:eastAsia="Times New Roman"/>
          <w:i/>
          <w:color w:val="auto"/>
          <w:spacing w:val="-5"/>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клієнтської</w:t>
      </w:r>
      <w:r>
        <w:rPr>
          <w:rFonts w:ascii="Times New Roman" w:hAnsi="Times New Roman" w:cs="Times New Roman" w:eastAsia="Times New Roman"/>
          <w:i/>
          <w:color w:val="auto"/>
          <w:spacing w:val="-7"/>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частини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варіанти використання клієнтської частини. Оскільки система взаємодіє з користувачем і сервером, то вона</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має два актора: клієнта та сервера. Операція авторизації має розширення</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реєстрація, оскільки друга операція не є обов’язковою. Також присутні операції </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пошуку</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книги</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назвою</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описом,</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замовлення книги, перегляд інформації про замовлення та</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вихід </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 системи. Передача інформації можлива як від користувача до сервера так і в</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зворотному</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напрямку.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UML </w:t>
      </w:r>
      <w:r>
        <w:rPr>
          <w:rFonts w:ascii="Times New Roman" w:hAnsi="Times New Roman" w:cs="Times New Roman" w:eastAsia="Times New Roman"/>
          <w:b/>
          <w:i/>
          <w:color w:val="auto"/>
          <w:spacing w:val="0"/>
          <w:position w:val="0"/>
          <w:sz w:val="28"/>
          <w:shd w:fill="auto" w:val="clear"/>
        </w:rPr>
        <w:t xml:space="preserve">сценарій роботи серверної частини</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759" w:dyaOrig="6094">
          <v:rect xmlns:o="urn:schemas-microsoft-com:office:office" xmlns:v="urn:schemas-microsoft-com:vml" id="rectole0000000002" style="width:487.950000pt;height:30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2. Діаграма варіантів використання серверної частини</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варіанти використання серверної частини. Сервер може взаємодіяти з клієнтом та з базою даних, тому має два варіанта розвитку подій. При спробі увійти до системи в базі даних сервер виконує пошук користувача, якщо такий користувач є, сервер повідомляє що авторизація пройшла успішно і надсилає потрібні дані. Також до клієнта відправляється інформація про статус авторизації та інші. Аналогічно виконуються і інші операції.</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Клієнтська частина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авторизації користувача</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9759" w:dyaOrig="4656">
          <v:rect xmlns:o="urn:schemas-microsoft-com:office:office" xmlns:v="urn:schemas-microsoft-com:vml" id="rectole0000000003" style="width:487.950000pt;height:232.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3. Діаграма активності процесу авторизації</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авторизації. Користувач при вході, обравши авторизацію, має ввести логін та пароль. Після цього надсилається запит про авторизацію на сервер. Далі, після отримання відповіді від серверу, відбувається вхід або вивід помилки.</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реєстрації користувача</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9759" w:dyaOrig="5000">
          <v:rect xmlns:o="urn:schemas-microsoft-com:office:office" xmlns:v="urn:schemas-microsoft-com:vml" id="rectole0000000004" style="width:487.950000pt;height:25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4. Діаграма активності процесу реєстрації</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реєстрації. Користувач при вході в застосунок, обравши реєстрацію, має ввести потрібну інформацію для реєстрації, це: ім’я, прізвище, логін та пароль. Після цього йде перевірка на коректність введених даних, якщо вони коректні надсилається запит на реєстрацію на сервер, в інакшому випадку користувач буде змушений ввести дані для реєстрації ще раз. Далі користувач отримує відповідь з сервера, яка повідомляє чи реєстрація пройшла успішно.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надсилання пошуку книги за артикулом</w:t>
      </w: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r>
        <w:object w:dxaOrig="8483" w:dyaOrig="6296">
          <v:rect xmlns:o="urn:schemas-microsoft-com:office:office" xmlns:v="urn:schemas-microsoft-com:vml" id="rectole0000000005" style="width:424.150000pt;height:314.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5. Діаграма активності процесу пошуку книги за артикулом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пошуку книги за артикулом. Користувач обравши пошук за артикулом, має ввести артикулом книги, яку потребує. Після цього надсилається запит для отримання інформації про книгу. Далі, після отримання відповіді від серверу, користувач або отримує інформацію про шукану книгу або про те що даної книги не знайдено.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надсилання пошуку книги за назвою</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8483" w:dyaOrig="6296">
          <v:rect xmlns:o="urn:schemas-microsoft-com:office:office" xmlns:v="urn:schemas-microsoft-com:vml" id="rectole0000000006" style="width:424.150000pt;height:314.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6. Діаграма активності процесу пошуку книги за назвою</w:t>
      </w:r>
    </w:p>
    <w:p>
      <w:pPr>
        <w:spacing w:before="0" w:after="0" w:line="240"/>
        <w:ind w:right="0" w:left="0" w:firstLine="0"/>
        <w:jc w:val="center"/>
        <w:rPr>
          <w:rFonts w:ascii="Times New Roman" w:hAnsi="Times New Roman" w:cs="Times New Roman" w:eastAsia="Times New Roman"/>
          <w: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пошуку книги за назвою. Користувач обравши пошук за назвою, має ввести назву книги, яку потребує. Після цього надсилається запит для отримання інформації про книгу. Далі, після отримання відповіді від серверу, користувач або отримує інформацію про шукану книгу або про те що даної книги не знайдено.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отримання інформації про замовлення</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9435" w:dyaOrig="5304">
          <v:rect xmlns:o="urn:schemas-microsoft-com:office:office" xmlns:v="urn:schemas-microsoft-com:vml" id="rectole0000000007" style="width:471.750000pt;height:265.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7. Діаграма активності процесу отримання інформації про замовлення</w:t>
      </w:r>
    </w:p>
    <w:p>
      <w:pPr>
        <w:spacing w:before="0" w:after="0" w:line="24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отримання інформації про замовлення. Користувач може отримати інформацію про його замовлення. Після цього надсилається запит для отримання інформації про замовлення. Далі, після отримання відповіді від серверу, користувач може переглянути потрібну йому інформацію, а також скасувати замовлення.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виходу</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8220" w:dyaOrig="5122">
          <v:rect xmlns:o="urn:schemas-microsoft-com:office:office" xmlns:v="urn:schemas-microsoft-com:vml" id="rectole0000000008" style="width:411.000000pt;height:256.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8. Діаграма активності процесу виходу </w: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виході. Користувач, після обрання виходу, чекає перевірку від серверу після чого виходить із системи або отримує повідомлення про збій.</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28"/>
          <w:shd w:fill="auto" w:val="clear"/>
        </w:rPr>
        <w:t xml:space="preserve">Серверна частина</w:t>
      </w: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надсилання підтвердження про підключення</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9739" w:dyaOrig="4029">
          <v:rect xmlns:o="urn:schemas-microsoft-com:office:office" xmlns:v="urn:schemas-microsoft-com:vml" id="rectole0000000009" style="width:486.950000pt;height:20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9. Діаграма активності підтвердження про підключення </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надсилання підтвердження про підключення. Сервер отримує запит для входу. Після чого є перевірка протягом 3 секунд, якщо все пройшло коректно то йде пошук користувача в БД, а якщо ні то надсилається повідомлення про збій. Після пошуку користувача, якщо пароль та логін вірний, користувач перейде в головне меню або якщо пароль та логін не вірний, користувач отримає повідомлення, що авторизація не вдалась.</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реєстрації користувача</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7390" w:dyaOrig="5365">
          <v:rect xmlns:o="urn:schemas-microsoft-com:office:office" xmlns:v="urn:schemas-microsoft-com:vml" id="rectole0000000010" style="width:369.500000pt;height:268.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1671" w:left="1671"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w:t>
      </w:r>
      <w:r>
        <w:rPr>
          <w:rFonts w:ascii="Times New Roman" w:hAnsi="Times New Roman" w:cs="Times New Roman" w:eastAsia="Times New Roman"/>
          <w:i/>
          <w:color w:val="auto"/>
          <w:spacing w:val="-4"/>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10.</w:t>
      </w:r>
      <w:r>
        <w:rPr>
          <w:rFonts w:ascii="Times New Roman" w:hAnsi="Times New Roman" w:cs="Times New Roman" w:eastAsia="Times New Roman"/>
          <w:i/>
          <w:color w:val="auto"/>
          <w:spacing w:val="-4"/>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Діаграма</w:t>
      </w:r>
      <w:r>
        <w:rPr>
          <w:rFonts w:ascii="Times New Roman" w:hAnsi="Times New Roman" w:cs="Times New Roman" w:eastAsia="Times New Roman"/>
          <w:i/>
          <w:color w:val="auto"/>
          <w:spacing w:val="-5"/>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активності</w:t>
      </w:r>
      <w:r>
        <w:rPr>
          <w:rFonts w:ascii="Times New Roman" w:hAnsi="Times New Roman" w:cs="Times New Roman" w:eastAsia="Times New Roman"/>
          <w:i/>
          <w:color w:val="auto"/>
          <w:spacing w:val="-5"/>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реєстрації</w:t>
      </w:r>
    </w:p>
    <w:p>
      <w:pPr>
        <w:spacing w:before="0" w:after="0" w:line="240"/>
        <w:ind w:right="1671" w:left="1671" w:firstLine="0"/>
        <w:jc w:val="center"/>
        <w:rPr>
          <w:rFonts w:ascii="Times New Roman" w:hAnsi="Times New Roman" w:cs="Times New Roman" w:eastAsia="Times New Roman"/>
          <w:i/>
          <w:color w:val="auto"/>
          <w:spacing w:val="0"/>
          <w:position w:val="0"/>
          <w:sz w:val="28"/>
          <w:shd w:fill="auto" w:val="clear"/>
        </w:rPr>
      </w:pPr>
    </w:p>
    <w:p>
      <w:pPr>
        <w:spacing w:before="96" w:after="0" w:line="240"/>
        <w:ind w:right="146" w:left="14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при реєстрації.</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Сервер</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отримує</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запит</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реєстрації, також отримує інформацію про користувача.</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Виконується пошук чи існує вже такий користувач в</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БД за логіном,</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якщо такий логін існує надсилається повідомлення про наявність такого користувача, в іншому випадку в БД записується ім’я, прізвище, мобільний телефон, логін та пароль. Після успішного запису надсилається повідомлення про успішну реєстрацію. </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пошуку книги за артикулом</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9739" w:dyaOrig="3178">
          <v:rect xmlns:o="urn:schemas-microsoft-com:office:office" xmlns:v="urn:schemas-microsoft-com:vml" id="rectole0000000011" style="width:486.950000pt;height:158.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11. Діаграма активності пошуку книги за описом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пошуку книги за артикулом. Сервер отримує запит про пошук книги за артикулом. Після чого є перевірка протягом 3 секунд, якщо все пройшло коректно то йде пошук книги за артикулом, а якщо ні то надсилається повідомлення про помилку. Після пошуку книги надсилається результат пошуку(якщо така книга є) або про відсутність(якщо такої книги немає).</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Процес пошуку книги за назвою</w:t>
      </w:r>
    </w:p>
    <w:p>
      <w:pPr>
        <w:spacing w:before="0" w:after="0" w:line="240"/>
        <w:ind w:right="0" w:left="0" w:firstLine="0"/>
        <w:jc w:val="center"/>
        <w:rPr>
          <w:rFonts w:ascii="Times New Roman" w:hAnsi="Times New Roman" w:cs="Times New Roman" w:eastAsia="Times New Roman"/>
          <w:b/>
          <w:i/>
          <w:color w:val="auto"/>
          <w:spacing w:val="0"/>
          <w:position w:val="0"/>
          <w:sz w:val="28"/>
          <w:shd w:fill="auto" w:val="clear"/>
        </w:rPr>
      </w:pPr>
      <w:r>
        <w:object w:dxaOrig="9759" w:dyaOrig="3239">
          <v:rect xmlns:o="urn:schemas-microsoft-com:office:office" xmlns:v="urn:schemas-microsoft-com:vml" id="rectole0000000012" style="width:487.950000pt;height:161.9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Рис. 12. Діаграма активності пошуку книги за назвою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Дана діаграма описує послідовність процесів пошуку книги за назвою. Сервер отримує запит про пошук книги за назвою. Після чого є перевірка протягом 3 секунд, якщо все пройшло коректно то йде пошук книги за назвою, а якщо ні то надсилається повідомлення про помилку. Після пошуку книги надсилається результат пошуку(якщо така книга є) або про відсутність(якщо такої книги немає).</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