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Проект Лицея Академии Яндекс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Проект WEB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Команда: Галактионов Артём Игоревич, Колесников Станислав Евгеньевич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Идея данного проекта состоит в том, чтобы создать страницу сети интернет, на которой будут располагаться различные товары и услуги магазина.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Основная страница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страница (рис. 1) представляет собой украшенную интернет страницу, где находится основная информация о магазине, адрес и кнопка оформления заказа. Нажатие на кнопку оформления заказа  перенаправляет пользователя на другую страницу, где размещена номенклатура товаров. Так же пользователь может перейти на другие страницы сайта, о которых будет описано дальше.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471" w:dyaOrig="7577">
          <v:rect xmlns:o="urn:schemas-microsoft-com:office:office" xmlns:v="urn:schemas-microsoft-com:vml" id="rectole0000000000" style="width:673.550000pt;height:37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1 Основная страница.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Страница товара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товара (рис. 2) необходима для более точного представления товара. Визуально страница идентична главной странице. Страница товара меняется в зависимости от товара. На странице можно увидеть название товара, его стоимость за штуку, бренд, а так же выбрать количество. Так же есть возможность, нажав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Обновить корзину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посмотреть итоговую цену. На странице товара есть кнопка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Заказать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оформления покупки.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440" w:dyaOrig="5872">
          <v:rect xmlns:o="urn:schemas-microsoft-com:office:office" xmlns:v="urn:schemas-microsoft-com:vml" id="rectole0000000001" style="width:522.000000pt;height:29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2 Страница товара.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 нас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Эта страница создана исключительно в информационных целях, она дополняет и насыщает информацией сайт магазина. На этой странице описаны преимущества нашего магазина, наша история, а так же рейтинги (рис. 3).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945" w:dyaOrig="6156">
          <v:rect xmlns:o="urn:schemas-microsoft-com:office:office" xmlns:v="urn:schemas-microsoft-com:vml" id="rectole0000000002" style="width:547.250000pt;height:307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3 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О нас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».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Обратная связь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Страница создана для дополнительного контента, а так же для украшения сайта. На ней пользователь может указать свой номер телефона и задать появившийся вопрос, заказать звонок или оставить любое другое сообщение, например отзыв о процессе покупки или товаре (рис. 4).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972" w:dyaOrig="6734">
          <v:rect xmlns:o="urn:schemas-microsoft-com:office:office" xmlns:v="urn:schemas-microsoft-com:vml" id="rectole0000000003" style="width:598.600000pt;height:33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4 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Обратная связь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».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Авторизация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Одна из самых важных страниц на нашем сайте (рис. 5). На этой странице пользователь может зарегистрироваться или же войти в созданный им аккаунт. Без предварительной регистрации пользователь не сможет сделать заказ (см. Основная страница).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object w:dxaOrig="10638" w:dyaOrig="5983">
          <v:rect xmlns:o="urn:schemas-microsoft-com:office:office" xmlns:v="urn:schemas-microsoft-com:vml" id="rectole0000000004" style="width:531.900000pt;height:29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5 Страница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Авторизация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».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База данных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две таблицы в базе данных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Users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goods.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для записи пользователей. В ней записываются логин, почта, а так же пароль, который пользователь вводит при регистрации (рис. 6).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1" w:dyaOrig="7577">
          <v:rect xmlns:o="urn:schemas-microsoft-com:office:office" xmlns:v="urn:schemas-microsoft-com:vml" id="rectole0000000005" style="width:673.550000pt;height:378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6 Таблица пользователей.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Goods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созданная для записи товаров на продажу, она может изменятся администратором (рис. 7).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object w:dxaOrig="12856" w:dyaOrig="7231">
          <v:rect xmlns:o="urn:schemas-microsoft-com:office:office" xmlns:v="urn:schemas-microsoft-com:vml" id="rectole0000000006" style="width:642.800000pt;height:361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Рис. 7 Таблица товаров.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Используемые библиотеки</w:t>
      </w:r>
    </w:p>
    <w:tbl>
      <w:tblPr/>
      <w:tblGrid>
        <w:gridCol w:w="2405"/>
      </w:tblGrid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fffff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0" w:hRule="auto"/>
          <w:jc w:val="left"/>
        </w:trPr>
        <w:tc>
          <w:tcPr>
            <w:tcW w:w="24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50" w:type="dxa"/>
              <w:right w:w="150" w:type="dxa"/>
            </w:tcMar>
            <w:vAlign w:val="top"/>
          </w:tcPr>
          <w:p>
            <w:pPr>
              <w:spacing w:before="0" w:after="0" w:line="30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color w:val="auto"/>
          <w:spacing w:val="0"/>
          <w:position w:val="0"/>
          <w:sz w:val="28"/>
          <w:shd w:fill="auto" w:val="clear"/>
        </w:rPr>
        <w:t xml:space="preserve">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certifi==2021.10.8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charset-normalizer==2.0.12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click==8.1.2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colorama==0.4.4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Flask==2.1.1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Flask-Login==0.6.0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Flask-WTF==1.0.1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greenlet==1.1.2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heroku==0.1.4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idna==3.3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importlib-metadata==4.11.3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itsdangerous==2.1.2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Jinja2==3.1.1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MarkupSafe==2.1.1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python-dateutil==1.5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requests==2.27.1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SQLAlchemy==1.4.35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urllib3==1.26.9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waitress==2.1.1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Werkzeug==2.1.1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WTForms==3.0.1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zipp==3.8.0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Логин админа: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admin_instrument@gmail.com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Пароль админа: 12345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Ссылка на сайт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http://instrument-opt.herokuapp.com/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mailto:admin_instrument@gmail.com" Id="docRId14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://instrument-opt.herokuapp.com/" Id="docRId15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