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Минск </w:t>
      </w:r>
    </w:p>
    <w:p>
      <w:r>
        <w:drawing>
          <wp:inline xmlns:a="http://schemas.openxmlformats.org/drawingml/2006/main" xmlns:pic="http://schemas.openxmlformats.org/drawingml/2006/picture">
            <wp:extent cx="3600000" cy="1828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etskay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28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Минск Минск </w:t>
      </w:r>
    </w:p>
    <w:p>
      <w:r>
        <w:t xml:space="preserve"> Минск Минск Минск</w:t>
      </w:r>
    </w:p>
    <w:p>
      <w:r>
        <w:t xml:space="preserve"> Минск Минск Минск Минск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