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3B3356">
      <w:r>
        <w:drawing>
          <wp:inline distT="0" distB="0" distL="114300" distR="114300">
            <wp:extent cx="5849620" cy="8095615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rcRect l="1444" t="2119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809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81A0">
      <w:pPr>
        <w:widowControl w:val="0"/>
        <w:autoSpaceDE w:val="0"/>
        <w:autoSpaceDN w:val="0"/>
        <w:adjustRightInd w:val="0"/>
        <w:spacing w:before="1800"/>
        <w:jc w:val="center"/>
      </w:pPr>
      <w:r>
        <w:drawing>
          <wp:inline distT="0" distB="0" distL="114300" distR="114300">
            <wp:extent cx="5686425" cy="8023860"/>
            <wp:effectExtent l="0" t="0" r="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rcRect l="1909" t="1765" r="206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80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889AD">
      <w:pPr>
        <w:pStyle w:val="9"/>
        <w:numPr>
          <w:numId w:val="0"/>
        </w:numPr>
        <w:spacing w:before="0" w:beforeAutospacing="0" w:after="0" w:afterAutospacing="0" w:line="360" w:lineRule="auto"/>
        <w:ind w:left="360" w:leftChars="0"/>
        <w:jc w:val="both"/>
        <w:rPr>
          <w:sz w:val="28"/>
          <w:szCs w:val="28"/>
        </w:rPr>
      </w:pPr>
    </w:p>
    <w:p w14:paraId="62294FE7">
      <w:pPr>
        <w:pStyle w:val="9"/>
        <w:numPr>
          <w:numId w:val="0"/>
        </w:numPr>
        <w:spacing w:before="0" w:beforeAutospacing="0" w:after="0" w:afterAutospacing="0" w:line="360" w:lineRule="auto"/>
        <w:ind w:left="360" w:leftChars="0"/>
        <w:jc w:val="both"/>
        <w:rPr>
          <w:sz w:val="28"/>
          <w:szCs w:val="28"/>
        </w:rPr>
      </w:pPr>
    </w:p>
    <w:p w14:paraId="39C98608">
      <w:pPr>
        <w:pStyle w:val="9"/>
        <w:numPr>
          <w:numId w:val="0"/>
        </w:numPr>
        <w:spacing w:before="0" w:beforeAutospacing="0" w:after="0" w:afterAutospacing="0" w:line="360" w:lineRule="auto"/>
        <w:ind w:left="360" w:leftChars="0"/>
        <w:jc w:val="both"/>
        <w:rPr>
          <w:sz w:val="28"/>
          <w:szCs w:val="28"/>
        </w:rPr>
      </w:pPr>
    </w:p>
    <w:p w14:paraId="54DDBDEA">
      <w:pPr>
        <w:pStyle w:val="9"/>
        <w:numPr>
          <w:numId w:val="0"/>
        </w:numPr>
        <w:spacing w:before="0" w:beforeAutospacing="0" w:after="0" w:afterAutospacing="0" w:line="360" w:lineRule="auto"/>
        <w:ind w:left="360" w:leftChars="0"/>
        <w:jc w:val="both"/>
        <w:rPr>
          <w:sz w:val="28"/>
          <w:szCs w:val="28"/>
        </w:rPr>
      </w:pPr>
    </w:p>
    <w:p w14:paraId="474A4B2A">
      <w:pPr>
        <w:pStyle w:val="9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работы </w:t>
      </w:r>
    </w:p>
    <w:p w14:paraId="30CEFFAB">
      <w:pPr>
        <w:pStyle w:val="9"/>
        <w:spacing w:before="0" w:beforeAutospacing="0" w:after="0" w:afterAutospacing="0" w:line="360" w:lineRule="auto"/>
        <w:ind w:firstLine="709"/>
        <w:jc w:val="both"/>
        <w:rPr>
          <w:rStyle w:val="7"/>
          <w:i w:val="0"/>
          <w:iCs w:val="0"/>
          <w:sz w:val="28"/>
          <w:szCs w:val="28"/>
        </w:rPr>
      </w:pPr>
      <w:r>
        <w:rPr>
          <w:sz w:val="28"/>
          <w:szCs w:val="28"/>
        </w:rPr>
        <w:t>Изучить устройство и принцип действия микрометров типа МК и гладкого нониусного микрометра G.T.O; получить первичные практические навыки в выполнении поверки СИ; осуществить поверку микрометра; определить пригодность микрометра к использованию; ознакомиться с правилами оформления результатов поверки.</w:t>
      </w:r>
    </w:p>
    <w:p w14:paraId="5C744AA5">
      <w:pPr>
        <w:pStyle w:val="9"/>
        <w:numPr>
          <w:ilvl w:val="0"/>
          <w:numId w:val="1"/>
        </w:numPr>
        <w:spacing w:before="0" w:beforeAutospacing="0" w:after="0" w:afterAutospacing="0" w:line="360" w:lineRule="auto"/>
        <w:rPr>
          <w:rStyle w:val="7"/>
          <w:i w:val="0"/>
          <w:iCs w:val="0"/>
        </w:rPr>
      </w:pPr>
      <w:r>
        <w:rPr>
          <w:rStyle w:val="7"/>
          <w:i w:val="0"/>
          <w:iCs w:val="0"/>
          <w:sz w:val="28"/>
          <w:szCs w:val="28"/>
        </w:rPr>
        <w:t>Описание лабораторной установки</w:t>
      </w:r>
    </w:p>
    <w:p w14:paraId="6D80BC21">
      <w:pPr>
        <w:pStyle w:val="9"/>
        <w:spacing w:before="0" w:beforeAutospacing="0" w:after="0" w:afterAutospacing="0" w:line="360" w:lineRule="auto"/>
        <w:jc w:val="center"/>
        <w:rPr>
          <w:rStyle w:val="7"/>
          <w:i w:val="0"/>
          <w:iCs w:val="0"/>
        </w:rPr>
      </w:pPr>
      <w:r>
        <w:rPr>
          <w14:ligatures w14:val="standardContextual"/>
        </w:rPr>
        <w:drawing>
          <wp:inline distT="0" distB="0" distL="0" distR="0">
            <wp:extent cx="4515485" cy="2359025"/>
            <wp:effectExtent l="0" t="0" r="0" b="3175"/>
            <wp:docPr id="2021333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33403" name="Рисунок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987" cy="23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C74E">
      <w:pPr>
        <w:pStyle w:val="9"/>
        <w:spacing w:before="0" w:beforeAutospacing="0" w:after="0" w:afterAutospacing="0" w:line="360" w:lineRule="auto"/>
        <w:jc w:val="center"/>
        <w:rPr>
          <w:rStyle w:val="7"/>
          <w:i w:val="0"/>
          <w:iCs w:val="0"/>
          <w:sz w:val="28"/>
          <w:szCs w:val="28"/>
        </w:rPr>
      </w:pPr>
      <w:r>
        <w:rPr>
          <w:rStyle w:val="7"/>
          <w:i w:val="0"/>
          <w:iCs w:val="0"/>
          <w:sz w:val="28"/>
          <w:szCs w:val="28"/>
        </w:rPr>
        <w:t>Рисунок 1 – Устройство микрометра</w:t>
      </w:r>
    </w:p>
    <w:p w14:paraId="29948229">
      <w:pPr>
        <w:pStyle w:val="9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– стебель с продольно шкалой; 2 – барабан с круговой шкалой; 3 – скоба микрометра; 4 – шток/ шпиндель/микровинт; 5 – измерительная пятка; 6 – привод шпинделя с трещеткой; 7 – стопор подачи шпинделя; 8 – накатной выступ на барабане; 9 – накат регулировочной гайки. </w:t>
      </w:r>
    </w:p>
    <w:p w14:paraId="4672A317">
      <w:pPr>
        <w:pStyle w:val="15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Рабочие формулы</w:t>
      </w:r>
    </w:p>
    <w:p w14:paraId="3D7AFBA6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5502910</wp:posOffset>
                </wp:positionH>
                <wp:positionV relativeFrom="paragraph">
                  <wp:posOffset>404495</wp:posOffset>
                </wp:positionV>
                <wp:extent cx="416560" cy="352425"/>
                <wp:effectExtent l="0" t="0" r="2540" b="3175"/>
                <wp:wrapNone/>
                <wp:docPr id="203400240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319FBD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" o:spid="_x0000_s1026" o:spt="202" type="#_x0000_t202" style="position:absolute;left:0pt;margin-left:433.3pt;margin-top:31.85pt;height:27.75pt;width:32.8pt;z-index:251659264;mso-width-relative:page;mso-height-relative:page;" fillcolor="#FFFFFF [3201]" filled="t" stroked="f" coordsize="21600,21600" o:gfxdata="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Av8ZqZ&#10;1QAAAAoBAAAPAAAAAAAAAAEAIAAAACIAAABkcnMvZG93bnJldi54bWxQSwECFAAUAAAACACHTuJA&#10;bEoVOl0CAACcBAAADgAAAAAAAAABACAAAAAkAQAAZHJzL2Uyb0RvYy54bWxQSwUGAAAAAAYABgBZ&#10;AQAA8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00319FBD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Среднее арифметическое значение измерений:</w:t>
      </w:r>
    </w:p>
    <w:p w14:paraId="1D905AB0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acc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n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×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i=1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n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nary>
        </m:oMath>
      </m:oMathPara>
    </w:p>
    <w:p w14:paraId="4B86B9BF">
      <w:pPr>
        <w:pStyle w:val="15"/>
        <w:widowControl w:val="0"/>
        <w:autoSpaceDE w:val="0"/>
        <w:autoSpaceDN w:val="0"/>
        <w:adjustRightInd w:val="0"/>
        <w:spacing w:line="360" w:lineRule="auto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r>
          <m:rPr/>
          <w:rPr>
            <w:rFonts w:ascii="Cambria Math" w:hAnsi="Cambria Math"/>
            <w:sz w:val="28"/>
            <w:szCs w:val="28"/>
          </w:rPr>
          <m:t>n</m:t>
        </m:r>
      </m:oMath>
      <w:r>
        <w:rPr>
          <w:sz w:val="28"/>
          <w:szCs w:val="28"/>
        </w:rPr>
        <w:t xml:space="preserve"> – число измерений,</w:t>
      </w:r>
    </w:p>
    <w:p w14:paraId="748C7D61">
      <w:pPr>
        <w:pStyle w:val="15"/>
        <w:widowControl w:val="0"/>
        <w:autoSpaceDE w:val="0"/>
        <w:autoSpaceDN w:val="0"/>
        <w:adjustRightInd w:val="0"/>
        <w:spacing w:line="360" w:lineRule="auto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x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i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</m:oMath>
      <w:r>
        <w:rPr>
          <w:sz w:val="28"/>
          <w:szCs w:val="28"/>
        </w:rPr>
        <w:t xml:space="preserve"> – значение каждого измерений;</w:t>
      </w:r>
    </w:p>
    <w:p w14:paraId="345A26F8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5509895</wp:posOffset>
                </wp:positionH>
                <wp:positionV relativeFrom="paragraph">
                  <wp:posOffset>577215</wp:posOffset>
                </wp:positionV>
                <wp:extent cx="416560" cy="352425"/>
                <wp:effectExtent l="0" t="0" r="2540" b="3175"/>
                <wp:wrapNone/>
                <wp:docPr id="204427505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5A6A59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" o:spid="_x0000_s1026" o:spt="202" type="#_x0000_t202" style="position:absolute;left:0pt;margin-left:433.85pt;margin-top:45.45pt;height:27.75pt;width:32.8pt;z-index:251660288;mso-width-relative:page;mso-height-relative:page;" fillcolor="#FFFFFF [3201]" filled="t" stroked="f" coordsize="21600,21600" o:gfxdata="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JIq&#10;jkXWAAAACgEAAA8AAAAAAAAAAQAgAAAAIgAAAGRycy9kb3ducmV2LnhtbFBLAQIUABQAAAAIAIdO&#10;4kAH2VvdXgIAAJwEAAAOAAAAAAAAAAEAIAAAACUBAABkcnMvZTJvRG9jLnhtbFBLBQYAAAAABgAG&#10;AFkBAAD1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075A6A59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Среднее квадратическое отклонение (СКО):</w:t>
      </w:r>
    </w:p>
    <w:p w14:paraId="009192F5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  <w:lang w:val="en-US"/>
            </w:rPr>
            <m:t>σ</m:t>
          </m:r>
          <m:r>
            <m:rPr/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n−1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en>
              </m:f>
              <m:r>
                <m:rPr/>
                <w:rPr>
                  <w:rFonts w:ascii="Cambria Math" w:hAnsi="Cambria Math"/>
                  <w:sz w:val="28"/>
                  <w:szCs w:val="28"/>
                </w:rPr>
                <m:t>×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i=1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nary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ra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−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acc>
              <m:r>
                <m:rPr/>
                <w:rPr>
                  <w:rFonts w:ascii="Cambria Math" w:hAnsi="Cambria Math"/>
                  <w:sz w:val="28"/>
                  <w:szCs w:val="28"/>
                </w:rPr>
                <m:t>)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</m:sSup>
        </m:oMath>
      </m:oMathPara>
    </w:p>
    <w:p w14:paraId="796F07D3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5506720</wp:posOffset>
                </wp:positionH>
                <wp:positionV relativeFrom="paragraph">
                  <wp:posOffset>334010</wp:posOffset>
                </wp:positionV>
                <wp:extent cx="416560" cy="352425"/>
                <wp:effectExtent l="0" t="0" r="2540" b="3175"/>
                <wp:wrapNone/>
                <wp:docPr id="41546047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27BEC9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" o:spid="_x0000_s1026" o:spt="202" type="#_x0000_t202" style="position:absolute;left:0pt;margin-left:433.6pt;margin-top:26.3pt;height:27.75pt;width:32.8pt;z-index:251662336;mso-width-relative:page;mso-height-relative:page;" fillcolor="#FFFFFF [3201]" filled="t" stroked="f" coordsize="21600,21600" o:gfxdata="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qG1SM&#10;1QAAAAoBAAAPAAAAAAAAAAEAIAAAACIAAABkcnMvZG93bnJldi54bWxQSwECFAAUAAAACACHTuJA&#10;4/GLnV0CAACbBAAADgAAAAAAAAABACAAAAAkAQAAZHJzL2Uyb0RvYy54bWxQSwUGAAAAAAYABgBZ&#10;AQAA8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7A27BEC9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Предельные значения абсолютной погрешности измерений:</w:t>
      </w:r>
    </w:p>
    <w:p w14:paraId="7D8BAE8D">
      <w:pPr>
        <w:widowControl w:val="0"/>
        <w:autoSpaceDE w:val="0"/>
        <w:autoSpaceDN w:val="0"/>
        <w:adjustRightInd w:val="0"/>
        <w:spacing w:line="360" w:lineRule="auto"/>
        <w:jc w:val="center"/>
        <w:rPr>
          <w:i/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</w:rPr>
            <m:t>∆</m:t>
          </m:r>
          <m:r>
            <m:rPr/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m:rPr/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t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p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(n)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σ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eg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ra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 w14:paraId="3DD2A171">
      <w:pPr>
        <w:pStyle w:val="15"/>
        <w:widowControl w:val="0"/>
        <w:autoSpaceDE w:val="0"/>
        <w:autoSpaceDN w:val="0"/>
        <w:adjustRightInd w:val="0"/>
        <w:spacing w:line="360" w:lineRule="auto"/>
        <w:ind w:left="1080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t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p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>(n)</m:t>
        </m:r>
      </m:oMath>
      <w:r>
        <w:rPr>
          <w:sz w:val="28"/>
          <w:szCs w:val="28"/>
        </w:rPr>
        <w:t xml:space="preserve"> – коэффициент Стьюдента;</w:t>
      </w:r>
    </w:p>
    <w:p w14:paraId="1D492D14">
      <w:pPr>
        <w:widowControl w:val="0"/>
        <w:autoSpaceDE w:val="0"/>
        <w:autoSpaceDN w:val="0"/>
        <w:adjustRightInd w:val="0"/>
        <w:spacing w:line="360" w:lineRule="auto"/>
        <w:rPr>
          <w:rFonts w:ascii="Cambria Math" w:hAnsi="Cambria Math"/>
          <w:i/>
          <w:sz w:val="28"/>
          <w:szCs w:val="28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5508625</wp:posOffset>
                </wp:positionH>
                <wp:positionV relativeFrom="paragraph">
                  <wp:posOffset>226060</wp:posOffset>
                </wp:positionV>
                <wp:extent cx="416560" cy="352425"/>
                <wp:effectExtent l="0" t="0" r="2540" b="3175"/>
                <wp:wrapNone/>
                <wp:docPr id="195451657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2CC8FA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" o:spid="_x0000_s1026" o:spt="202" type="#_x0000_t202" style="position:absolute;left:0pt;margin-left:433.75pt;margin-top:17.8pt;height:27.75pt;width:32.8pt;z-index:251661312;mso-width-relative:page;mso-height-relative:page;" fillcolor="#FFFFFF [3201]" filled="t" stroked="f" coordsize="21600,21600" o:gfxdata="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GwF18rV&#10;AAAACQEAAA8AAAAAAAAAAQAgAAAAIgAAAGRycy9kb3ducmV2LnhtbFBLAQIUABQAAAAIAIdO4kA1&#10;ZHyAXAIAAJwEAAAOAAAAAAAAAAEAIAAAACQBAABkcnMvZTJvRG9jLnhtbFBLBQYAAAAABgAGAFkB&#10;AADy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4C2CC8FA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Границы доверительно интервала:</w:t>
      </w:r>
    </w:p>
    <w:p w14:paraId="0459EE4F">
      <w:pPr>
        <w:widowControl w:val="0"/>
        <w:autoSpaceDE w:val="0"/>
        <w:autoSpaceDN w:val="0"/>
        <w:adjustRightInd w:val="0"/>
        <w:spacing w:line="360" w:lineRule="auto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1,2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=x±∆</m:t>
          </m:r>
          <m:r>
            <m:rPr/>
            <w:rPr>
              <w:rFonts w:ascii="Cambria Math" w:hAnsi="Cambria Math"/>
              <w:sz w:val="28"/>
              <w:szCs w:val="28"/>
              <w:lang w:val="en-US"/>
            </w:rPr>
            <m:t>x</m:t>
          </m:r>
        </m:oMath>
      </m:oMathPara>
    </w:p>
    <w:p w14:paraId="05A3ED0A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5507355</wp:posOffset>
                </wp:positionH>
                <wp:positionV relativeFrom="paragraph">
                  <wp:posOffset>386715</wp:posOffset>
                </wp:positionV>
                <wp:extent cx="416560" cy="352425"/>
                <wp:effectExtent l="0" t="0" r="2540" b="3175"/>
                <wp:wrapNone/>
                <wp:docPr id="154969536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95BE64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" o:spid="_x0000_s1026" o:spt="202" type="#_x0000_t202" style="position:absolute;left:0pt;margin-left:433.65pt;margin-top:30.45pt;height:27.75pt;width:32.8pt;z-index:251663360;mso-width-relative:page;mso-height-relative:page;" fillcolor="#FFFFFF [3201]" filled="t" stroked="f" coordsize="21600,21600" o:gfxdata="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J66w&#10;bdYAAAAKAQAADwAAAAAAAAABACAAAAAiAAAAZHJzL2Rvd25yZXYueG1sUEsBAhQAFAAAAAgAh07i&#10;QBXBC25dAgAAnAQAAA4AAAAAAAAAAQAgAAAAJQEAAGRycy9lMm9Eb2MueG1sUEsFBgAAAAAGAAYA&#10;WQEAAP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2A95BE64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Класс точности микрометра:</w:t>
      </w:r>
    </w:p>
    <w:p w14:paraId="5B22DA6D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  <w:lang w:val="en-US"/>
            </w:rPr>
            <m:t>к.т.</m:t>
          </m:r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∆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dim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Name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lim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func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 w14:paraId="096B0A4F">
      <w:pPr>
        <w:pStyle w:val="15"/>
        <w:widowControl w:val="0"/>
        <w:autoSpaceDE w:val="0"/>
        <w:autoSpaceDN w:val="0"/>
        <w:adjustRightInd w:val="0"/>
        <w:spacing w:line="360" w:lineRule="auto"/>
        <w:ind w:left="1134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r>
          <m:rPr/>
          <w:rPr>
            <w:rFonts w:ascii="Cambria Math" w:hAnsi="Cambria Math"/>
            <w:sz w:val="28"/>
            <w:szCs w:val="28"/>
          </w:rPr>
          <m:t>∆</m:t>
        </m:r>
      </m:oMath>
      <w:r>
        <w:rPr>
          <w:sz w:val="28"/>
          <w:szCs w:val="28"/>
        </w:rPr>
        <w:t xml:space="preserve"> - абсолютная погрешность,</w:t>
      </w:r>
    </w:p>
    <w:p w14:paraId="530D525D">
      <w:pPr>
        <w:pStyle w:val="15"/>
        <w:widowControl w:val="0"/>
        <w:autoSpaceDE w:val="0"/>
        <w:autoSpaceDN w:val="0"/>
        <w:adjustRightInd w:val="0"/>
        <w:spacing w:line="360" w:lineRule="auto"/>
        <w:ind w:left="1134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dim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Name>
          <m:e>
            <m:r>
              <m:rPr/>
              <w:rPr>
                <w:rFonts w:ascii="Cambria Math" w:hAnsi="Cambria Math"/>
                <w:sz w:val="28"/>
                <w:szCs w:val="28"/>
                <w:lang w:val="en-US"/>
              </w:rPr>
              <m:t>lim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</m:func>
      </m:oMath>
      <w:r>
        <w:rPr>
          <w:sz w:val="28"/>
          <w:szCs w:val="28"/>
        </w:rPr>
        <w:t xml:space="preserve"> – верхний предел измерений микрометра.</w:t>
      </w:r>
    </w:p>
    <w:p w14:paraId="24E05557">
      <w:pPr>
        <w:pStyle w:val="1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измерений и вычислений:</w:t>
      </w:r>
    </w:p>
    <w:p w14:paraId="097CF30B">
      <w:pPr>
        <w:pStyle w:val="15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Определение погрешности микрометра</w:t>
      </w:r>
    </w:p>
    <w:tbl>
      <w:tblPr>
        <w:tblStyle w:val="10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4"/>
        <w:gridCol w:w="770"/>
        <w:gridCol w:w="893"/>
        <w:gridCol w:w="769"/>
        <w:gridCol w:w="892"/>
        <w:gridCol w:w="769"/>
        <w:gridCol w:w="769"/>
        <w:gridCol w:w="769"/>
        <w:gridCol w:w="892"/>
        <w:gridCol w:w="769"/>
        <w:gridCol w:w="892"/>
      </w:tblGrid>
      <w:tr w14:paraId="784377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1155" w:type="dxa"/>
            <w:vAlign w:val="center"/>
          </w:tcPr>
          <w:p w14:paraId="7B440D33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Поверяемые точки для МК</w:t>
            </w:r>
          </w:p>
        </w:tc>
        <w:tc>
          <w:tcPr>
            <w:tcW w:w="8184" w:type="dxa"/>
            <w:gridSpan w:val="10"/>
            <w:vAlign w:val="center"/>
          </w:tcPr>
          <w:p w14:paraId="099F276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Отсчёт по шкале микрометра</w:t>
            </w:r>
          </w:p>
        </w:tc>
      </w:tr>
      <w:tr w14:paraId="15F383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Merge w:val="restart"/>
            <w:vAlign w:val="center"/>
          </w:tcPr>
          <w:p w14:paraId="3DE80ECB">
            <w:pPr>
              <w:spacing w:line="360" w:lineRule="auto"/>
              <w:jc w:val="center"/>
              <w:rPr>
                <w:sz w:val="28"/>
                <w:szCs w:val="28"/>
              </w:rPr>
            </w:pPr>
            <w:bookmarkStart w:id="0" w:name="OLE_LINK1"/>
            <w:r>
              <w:rPr>
                <w:sz w:val="28"/>
                <w:szCs w:val="28"/>
              </w:rPr>
              <w:t>25+5,12</w:t>
            </w:r>
          </w:p>
        </w:tc>
        <w:tc>
          <w:tcPr>
            <w:tcW w:w="770" w:type="dxa"/>
            <w:vAlign w:val="center"/>
          </w:tcPr>
          <w:p w14:paraId="1FB0CFC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93" w:type="dxa"/>
            <w:vAlign w:val="center"/>
          </w:tcPr>
          <w:p w14:paraId="3B600B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69" w:type="dxa"/>
            <w:vAlign w:val="center"/>
          </w:tcPr>
          <w:p w14:paraId="0E084CF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92" w:type="dxa"/>
          </w:tcPr>
          <w:p w14:paraId="6118499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769" w:type="dxa"/>
          </w:tcPr>
          <w:p w14:paraId="39B7C54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69" w:type="dxa"/>
          </w:tcPr>
          <w:p w14:paraId="3D7A7D2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69" w:type="dxa"/>
          </w:tcPr>
          <w:p w14:paraId="65899CB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92" w:type="dxa"/>
          </w:tcPr>
          <w:p w14:paraId="660243B3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769" w:type="dxa"/>
          </w:tcPr>
          <w:p w14:paraId="7E1F1E2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92" w:type="dxa"/>
          </w:tcPr>
          <w:p w14:paraId="5AB9BC4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14:paraId="26AAC6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Merge w:val="continue"/>
            <w:vAlign w:val="center"/>
          </w:tcPr>
          <w:p w14:paraId="2D3B57F4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70" w:type="dxa"/>
            <w:vAlign w:val="center"/>
          </w:tcPr>
          <w:p w14:paraId="6164B4E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30</w:t>
            </w:r>
            <w:r>
              <w:rPr>
                <w:sz w:val="24"/>
                <w:szCs w:val="24"/>
              </w:rPr>
              <w:t>,1</w:t>
            </w:r>
          </w:p>
        </w:tc>
        <w:tc>
          <w:tcPr>
            <w:tcW w:w="893" w:type="dxa"/>
            <w:vAlign w:val="center"/>
          </w:tcPr>
          <w:p w14:paraId="574DA26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30</w:t>
            </w:r>
            <w:r>
              <w:rPr>
                <w:sz w:val="24"/>
                <w:szCs w:val="24"/>
              </w:rPr>
              <w:t>,15</w:t>
            </w:r>
          </w:p>
        </w:tc>
        <w:tc>
          <w:tcPr>
            <w:tcW w:w="769" w:type="dxa"/>
            <w:vAlign w:val="center"/>
          </w:tcPr>
          <w:p w14:paraId="0697847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30</w:t>
            </w:r>
            <w:r>
              <w:rPr>
                <w:sz w:val="24"/>
                <w:szCs w:val="24"/>
              </w:rPr>
              <w:t>,1</w:t>
            </w:r>
          </w:p>
        </w:tc>
        <w:tc>
          <w:tcPr>
            <w:tcW w:w="892" w:type="dxa"/>
            <w:vAlign w:val="center"/>
          </w:tcPr>
          <w:p w14:paraId="627D58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30</w:t>
            </w:r>
            <w:r>
              <w:rPr>
                <w:sz w:val="24"/>
                <w:szCs w:val="24"/>
              </w:rPr>
              <w:t>,09</w:t>
            </w:r>
          </w:p>
        </w:tc>
        <w:tc>
          <w:tcPr>
            <w:tcW w:w="769" w:type="dxa"/>
            <w:vAlign w:val="center"/>
          </w:tcPr>
          <w:p w14:paraId="073D4B8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30</w:t>
            </w:r>
            <w:r>
              <w:rPr>
                <w:sz w:val="24"/>
                <w:szCs w:val="24"/>
              </w:rPr>
              <w:t>,15</w:t>
            </w:r>
          </w:p>
        </w:tc>
        <w:tc>
          <w:tcPr>
            <w:tcW w:w="769" w:type="dxa"/>
            <w:vAlign w:val="center"/>
          </w:tcPr>
          <w:p w14:paraId="7041AC18">
            <w:pPr>
              <w:spacing w:line="360" w:lineRule="auto"/>
              <w:jc w:val="center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30</w:t>
            </w:r>
          </w:p>
        </w:tc>
        <w:tc>
          <w:tcPr>
            <w:tcW w:w="769" w:type="dxa"/>
            <w:vAlign w:val="center"/>
          </w:tcPr>
          <w:p w14:paraId="38B000F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30</w:t>
            </w:r>
            <w:r>
              <w:rPr>
                <w:sz w:val="24"/>
                <w:szCs w:val="24"/>
              </w:rPr>
              <w:t>,05</w:t>
            </w:r>
          </w:p>
        </w:tc>
        <w:tc>
          <w:tcPr>
            <w:tcW w:w="892" w:type="dxa"/>
            <w:vAlign w:val="center"/>
          </w:tcPr>
          <w:p w14:paraId="465B18E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30</w:t>
            </w:r>
            <w:r>
              <w:rPr>
                <w:sz w:val="24"/>
                <w:szCs w:val="24"/>
              </w:rPr>
              <w:t>,1</w:t>
            </w:r>
          </w:p>
        </w:tc>
        <w:tc>
          <w:tcPr>
            <w:tcW w:w="769" w:type="dxa"/>
            <w:vAlign w:val="center"/>
          </w:tcPr>
          <w:p w14:paraId="1EC766C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30</w:t>
            </w:r>
            <w:r>
              <w:rPr>
                <w:sz w:val="24"/>
                <w:szCs w:val="24"/>
              </w:rPr>
              <w:t>,09</w:t>
            </w:r>
          </w:p>
        </w:tc>
        <w:tc>
          <w:tcPr>
            <w:tcW w:w="892" w:type="dxa"/>
            <w:vAlign w:val="center"/>
          </w:tcPr>
          <w:p w14:paraId="78C6B88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30</w:t>
            </w:r>
            <w:r>
              <w:rPr>
                <w:sz w:val="24"/>
                <w:szCs w:val="24"/>
              </w:rPr>
              <w:t>,1</w:t>
            </w:r>
          </w:p>
        </w:tc>
      </w:tr>
      <w:tr w14:paraId="723312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32E68AF0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acc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7E33F06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25,1</w:t>
            </w:r>
          </w:p>
        </w:tc>
      </w:tr>
      <w:tr w14:paraId="236D2C8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4F8CF95B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σ</m:t>
                </m:r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1CA376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0,044</w:t>
            </w:r>
          </w:p>
        </w:tc>
      </w:tr>
      <w:tr w14:paraId="235584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41E3A6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∆</m:t>
                </m:r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697A95D3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0,033</w:t>
            </w:r>
          </w:p>
        </w:tc>
      </w:tr>
      <w:tr w14:paraId="369BEE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01A58B8A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1,2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53235334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25,100</w:t>
            </w:r>
            <w:r>
              <w:rPr>
                <w:rFonts w:ascii="Cambria Math" w:hAnsi="Cambria Math"/>
                <w:i/>
                <w:sz w:val="24"/>
                <w:szCs w:val="24"/>
                <w:lang w:val="en-US"/>
              </w:rPr>
              <w:t xml:space="preserve"> </w:t>
            </w:r>
            <m:oMath>
              <m:r>
                <m:rPr/>
                <w:rPr>
                  <w:rFonts w:ascii="Cambria Math" w:hAnsi="Cambria Math"/>
                  <w:sz w:val="24"/>
                  <w:szCs w:val="24"/>
                  <w:lang w:val="en-US"/>
                </w:rPr>
                <m:t>±</m:t>
              </m:r>
            </m:oMath>
            <w:r>
              <w:rPr>
                <w:iCs/>
                <w:sz w:val="24"/>
                <w:szCs w:val="24"/>
              </w:rPr>
              <w:t xml:space="preserve"> 0,033</w:t>
            </w:r>
          </w:p>
        </w:tc>
      </w:tr>
      <w:tr w14:paraId="4D99FC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4063D64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к.т.</m:t>
                </m:r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79C0FA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10,04</w:t>
            </w:r>
          </w:p>
        </w:tc>
      </w:tr>
      <w:tr w14:paraId="63802D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Merge w:val="restart"/>
            <w:vAlign w:val="center"/>
          </w:tcPr>
          <w:p w14:paraId="5A841A1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25+10,24</w:t>
            </w:r>
          </w:p>
        </w:tc>
        <w:tc>
          <w:tcPr>
            <w:tcW w:w="770" w:type="dxa"/>
            <w:vAlign w:val="center"/>
          </w:tcPr>
          <w:p w14:paraId="5C6EAC9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93" w:type="dxa"/>
            <w:vAlign w:val="center"/>
          </w:tcPr>
          <w:p w14:paraId="7F4F0C7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69" w:type="dxa"/>
            <w:vAlign w:val="center"/>
          </w:tcPr>
          <w:p w14:paraId="7604AA7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92" w:type="dxa"/>
          </w:tcPr>
          <w:p w14:paraId="5C9F170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769" w:type="dxa"/>
          </w:tcPr>
          <w:p w14:paraId="650113B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69" w:type="dxa"/>
          </w:tcPr>
          <w:p w14:paraId="5CD56A3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69" w:type="dxa"/>
          </w:tcPr>
          <w:p w14:paraId="5971F52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92" w:type="dxa"/>
          </w:tcPr>
          <w:p w14:paraId="711B28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769" w:type="dxa"/>
          </w:tcPr>
          <w:p w14:paraId="5453059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92" w:type="dxa"/>
          </w:tcPr>
          <w:p w14:paraId="459E099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14:paraId="2DB449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Merge w:val="continue"/>
            <w:vAlign w:val="center"/>
          </w:tcPr>
          <w:p w14:paraId="75DB56A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70" w:type="dxa"/>
            <w:vAlign w:val="center"/>
          </w:tcPr>
          <w:p w14:paraId="3F8A324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35,22</w:t>
            </w:r>
          </w:p>
        </w:tc>
        <w:tc>
          <w:tcPr>
            <w:tcW w:w="893" w:type="dxa"/>
            <w:vAlign w:val="center"/>
          </w:tcPr>
          <w:p w14:paraId="0A02C27A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35,225</w:t>
            </w:r>
          </w:p>
        </w:tc>
        <w:tc>
          <w:tcPr>
            <w:tcW w:w="769" w:type="dxa"/>
            <w:vAlign w:val="center"/>
          </w:tcPr>
          <w:p w14:paraId="7BEBEF31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35,2</w:t>
            </w:r>
          </w:p>
        </w:tc>
        <w:tc>
          <w:tcPr>
            <w:tcW w:w="892" w:type="dxa"/>
            <w:vAlign w:val="center"/>
          </w:tcPr>
          <w:p w14:paraId="4A8A78D5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35,2</w:t>
            </w:r>
          </w:p>
        </w:tc>
        <w:tc>
          <w:tcPr>
            <w:tcW w:w="769" w:type="dxa"/>
            <w:vAlign w:val="center"/>
          </w:tcPr>
          <w:p w14:paraId="27AD24DC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35,21</w:t>
            </w:r>
          </w:p>
        </w:tc>
        <w:tc>
          <w:tcPr>
            <w:tcW w:w="769" w:type="dxa"/>
            <w:vAlign w:val="center"/>
          </w:tcPr>
          <w:p w14:paraId="4D576969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35,21</w:t>
            </w:r>
          </w:p>
        </w:tc>
        <w:tc>
          <w:tcPr>
            <w:tcW w:w="769" w:type="dxa"/>
            <w:vAlign w:val="center"/>
          </w:tcPr>
          <w:p w14:paraId="34ED9802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35,2</w:t>
            </w:r>
          </w:p>
        </w:tc>
        <w:tc>
          <w:tcPr>
            <w:tcW w:w="892" w:type="dxa"/>
            <w:vAlign w:val="center"/>
          </w:tcPr>
          <w:p w14:paraId="266C81F7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35,25</w:t>
            </w:r>
          </w:p>
        </w:tc>
        <w:tc>
          <w:tcPr>
            <w:tcW w:w="769" w:type="dxa"/>
            <w:vAlign w:val="center"/>
          </w:tcPr>
          <w:p w14:paraId="451CA274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35,23</w:t>
            </w:r>
          </w:p>
        </w:tc>
        <w:tc>
          <w:tcPr>
            <w:tcW w:w="892" w:type="dxa"/>
            <w:vAlign w:val="center"/>
          </w:tcPr>
          <w:p w14:paraId="3887E5EB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35,24</w:t>
            </w:r>
          </w:p>
        </w:tc>
      </w:tr>
      <w:bookmarkEnd w:id="0"/>
      <w:tr w14:paraId="651333B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0AD19D6F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acc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1C29A9A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35,22</w:t>
            </w:r>
          </w:p>
        </w:tc>
      </w:tr>
      <w:tr w14:paraId="26F244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3E9DEB8C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σ</m:t>
                </m:r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5DE0766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0,018</w:t>
            </w:r>
          </w:p>
        </w:tc>
      </w:tr>
      <w:tr w14:paraId="078B7B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1A0C08B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∆</m:t>
                </m:r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31570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0,014</w:t>
            </w:r>
          </w:p>
        </w:tc>
      </w:tr>
      <w:tr w14:paraId="34ED38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12D4B399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1,2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055084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35,220</w:t>
            </w:r>
            <w:r>
              <w:rPr>
                <w:rFonts w:ascii="Cambria Math" w:hAnsi="Cambria Math"/>
                <w:i/>
                <w:sz w:val="24"/>
                <w:szCs w:val="24"/>
                <w:lang w:val="en-US"/>
              </w:rPr>
              <w:t xml:space="preserve"> </w:t>
            </w:r>
            <m:oMath>
              <m:r>
                <m:rPr/>
                <w:rPr>
                  <w:rFonts w:ascii="Cambria Math" w:hAnsi="Cambria Math"/>
                  <w:sz w:val="24"/>
                  <w:szCs w:val="24"/>
                  <w:lang w:val="en-US"/>
                </w:rPr>
                <m:t>±</m:t>
              </m:r>
            </m:oMath>
            <w:r>
              <w:rPr>
                <w:iCs/>
                <w:sz w:val="24"/>
                <w:szCs w:val="24"/>
              </w:rPr>
              <w:t xml:space="preserve"> 0,014</w:t>
            </w:r>
          </w:p>
        </w:tc>
      </w:tr>
      <w:tr w14:paraId="101512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606A787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к.т.</m:t>
                </m:r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723F90B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0,04</w:t>
            </w:r>
          </w:p>
        </w:tc>
      </w:tr>
      <w:tr w14:paraId="7C28832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Merge w:val="restart"/>
            <w:vAlign w:val="center"/>
          </w:tcPr>
          <w:p w14:paraId="765EE91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25+15,36</w:t>
            </w:r>
          </w:p>
        </w:tc>
        <w:tc>
          <w:tcPr>
            <w:tcW w:w="770" w:type="dxa"/>
            <w:vAlign w:val="center"/>
          </w:tcPr>
          <w:p w14:paraId="32C9084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93" w:type="dxa"/>
            <w:vAlign w:val="center"/>
          </w:tcPr>
          <w:p w14:paraId="1597266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69" w:type="dxa"/>
            <w:vAlign w:val="center"/>
          </w:tcPr>
          <w:p w14:paraId="1805D50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92" w:type="dxa"/>
          </w:tcPr>
          <w:p w14:paraId="14F968C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769" w:type="dxa"/>
          </w:tcPr>
          <w:p w14:paraId="7734A8C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69" w:type="dxa"/>
          </w:tcPr>
          <w:p w14:paraId="2BD043B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69" w:type="dxa"/>
          </w:tcPr>
          <w:p w14:paraId="61CBAD2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92" w:type="dxa"/>
          </w:tcPr>
          <w:p w14:paraId="7EAC739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769" w:type="dxa"/>
          </w:tcPr>
          <w:p w14:paraId="2FA84E6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92" w:type="dxa"/>
          </w:tcPr>
          <w:p w14:paraId="1E0DC7C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14:paraId="778D18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Merge w:val="continue"/>
            <w:vAlign w:val="center"/>
          </w:tcPr>
          <w:p w14:paraId="4A1F780E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70" w:type="dxa"/>
            <w:vAlign w:val="center"/>
          </w:tcPr>
          <w:p w14:paraId="6C40028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40,35</w:t>
            </w:r>
          </w:p>
        </w:tc>
        <w:tc>
          <w:tcPr>
            <w:tcW w:w="893" w:type="dxa"/>
            <w:vAlign w:val="center"/>
          </w:tcPr>
          <w:p w14:paraId="38D3426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40,34</w:t>
            </w:r>
          </w:p>
        </w:tc>
        <w:tc>
          <w:tcPr>
            <w:tcW w:w="769" w:type="dxa"/>
            <w:vAlign w:val="center"/>
          </w:tcPr>
          <w:p w14:paraId="38F8B94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40,35</w:t>
            </w:r>
          </w:p>
        </w:tc>
        <w:tc>
          <w:tcPr>
            <w:tcW w:w="892" w:type="dxa"/>
            <w:vAlign w:val="center"/>
          </w:tcPr>
          <w:p w14:paraId="1E06046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40,345</w:t>
            </w:r>
          </w:p>
        </w:tc>
        <w:tc>
          <w:tcPr>
            <w:tcW w:w="769" w:type="dxa"/>
            <w:vAlign w:val="center"/>
          </w:tcPr>
          <w:p w14:paraId="574CABB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40,35</w:t>
            </w:r>
          </w:p>
        </w:tc>
        <w:tc>
          <w:tcPr>
            <w:tcW w:w="769" w:type="dxa"/>
            <w:vAlign w:val="center"/>
          </w:tcPr>
          <w:p w14:paraId="02B084E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40,36</w:t>
            </w:r>
          </w:p>
        </w:tc>
        <w:tc>
          <w:tcPr>
            <w:tcW w:w="769" w:type="dxa"/>
            <w:vAlign w:val="center"/>
          </w:tcPr>
          <w:p w14:paraId="4ED53AB3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40,34</w:t>
            </w:r>
          </w:p>
        </w:tc>
        <w:tc>
          <w:tcPr>
            <w:tcW w:w="892" w:type="dxa"/>
            <w:vAlign w:val="center"/>
          </w:tcPr>
          <w:p w14:paraId="1B031B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40,355</w:t>
            </w:r>
          </w:p>
        </w:tc>
        <w:tc>
          <w:tcPr>
            <w:tcW w:w="769" w:type="dxa"/>
            <w:vAlign w:val="center"/>
          </w:tcPr>
          <w:p w14:paraId="701D131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40,36</w:t>
            </w:r>
          </w:p>
        </w:tc>
        <w:tc>
          <w:tcPr>
            <w:tcW w:w="892" w:type="dxa"/>
            <w:vAlign w:val="center"/>
          </w:tcPr>
          <w:p w14:paraId="6C6EE1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40,36</w:t>
            </w:r>
          </w:p>
        </w:tc>
      </w:tr>
      <w:tr w14:paraId="1B08BB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17AA1EB6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acc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566092B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40,35</w:t>
            </w:r>
          </w:p>
        </w:tc>
      </w:tr>
      <w:tr w14:paraId="0E5C32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302857FB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σ</m:t>
                </m:r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32E1AEC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0,0078</w:t>
            </w:r>
          </w:p>
        </w:tc>
      </w:tr>
      <w:tr w14:paraId="003458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5347E91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∆</m:t>
                </m:r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412EA41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0,0059</w:t>
            </w:r>
          </w:p>
        </w:tc>
      </w:tr>
      <w:tr w14:paraId="04DE57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37755219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1,2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065CA1CA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40,3500</w:t>
            </w:r>
            <w:r>
              <w:rPr>
                <w:rFonts w:ascii="Cambria Math" w:hAnsi="Cambria Math"/>
                <w:iCs/>
                <w:sz w:val="24"/>
                <w:szCs w:val="24"/>
                <w:lang w:val="en-US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±</m:t>
              </m:r>
            </m:oMath>
            <w:r>
              <w:rPr>
                <w:iCs/>
                <w:sz w:val="24"/>
                <w:szCs w:val="24"/>
              </w:rPr>
              <w:t xml:space="preserve"> 0,0059</w:t>
            </w:r>
          </w:p>
        </w:tc>
      </w:tr>
      <w:tr w14:paraId="48C796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16E69F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к.т.</m:t>
                </m:r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010205D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0,02</w:t>
            </w:r>
          </w:p>
        </w:tc>
      </w:tr>
      <w:tr w14:paraId="349813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Merge w:val="restart"/>
            <w:vAlign w:val="center"/>
          </w:tcPr>
          <w:p w14:paraId="5EB77CF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25+21,50</w:t>
            </w:r>
          </w:p>
        </w:tc>
        <w:tc>
          <w:tcPr>
            <w:tcW w:w="770" w:type="dxa"/>
            <w:vAlign w:val="center"/>
          </w:tcPr>
          <w:p w14:paraId="35C2097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93" w:type="dxa"/>
            <w:vAlign w:val="center"/>
          </w:tcPr>
          <w:p w14:paraId="618903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69" w:type="dxa"/>
            <w:vAlign w:val="center"/>
          </w:tcPr>
          <w:p w14:paraId="32706D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92" w:type="dxa"/>
          </w:tcPr>
          <w:p w14:paraId="3EB1EF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769" w:type="dxa"/>
          </w:tcPr>
          <w:p w14:paraId="79DA91E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69" w:type="dxa"/>
          </w:tcPr>
          <w:p w14:paraId="52BC302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69" w:type="dxa"/>
          </w:tcPr>
          <w:p w14:paraId="03930AE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92" w:type="dxa"/>
          </w:tcPr>
          <w:p w14:paraId="7599110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769" w:type="dxa"/>
          </w:tcPr>
          <w:p w14:paraId="6F330A9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92" w:type="dxa"/>
          </w:tcPr>
          <w:p w14:paraId="3039F7C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14:paraId="49EB74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Merge w:val="continue"/>
            <w:vAlign w:val="center"/>
          </w:tcPr>
          <w:p w14:paraId="5087B70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70" w:type="dxa"/>
            <w:vAlign w:val="center"/>
          </w:tcPr>
          <w:p w14:paraId="2F55326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46,6</w:t>
            </w:r>
          </w:p>
        </w:tc>
        <w:tc>
          <w:tcPr>
            <w:tcW w:w="893" w:type="dxa"/>
            <w:vAlign w:val="center"/>
          </w:tcPr>
          <w:p w14:paraId="39C4C21B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46,5</w:t>
            </w:r>
          </w:p>
        </w:tc>
        <w:tc>
          <w:tcPr>
            <w:tcW w:w="769" w:type="dxa"/>
            <w:vAlign w:val="center"/>
          </w:tcPr>
          <w:p w14:paraId="63C9D824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46,47</w:t>
            </w:r>
          </w:p>
        </w:tc>
        <w:tc>
          <w:tcPr>
            <w:tcW w:w="892" w:type="dxa"/>
            <w:vAlign w:val="center"/>
          </w:tcPr>
          <w:p w14:paraId="013F9C4F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46,48</w:t>
            </w:r>
          </w:p>
        </w:tc>
        <w:tc>
          <w:tcPr>
            <w:tcW w:w="769" w:type="dxa"/>
            <w:vAlign w:val="center"/>
          </w:tcPr>
          <w:p w14:paraId="4202C67B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46,49</w:t>
            </w:r>
          </w:p>
        </w:tc>
        <w:tc>
          <w:tcPr>
            <w:tcW w:w="769" w:type="dxa"/>
            <w:vAlign w:val="center"/>
          </w:tcPr>
          <w:p w14:paraId="41327E51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46,49</w:t>
            </w:r>
          </w:p>
        </w:tc>
        <w:tc>
          <w:tcPr>
            <w:tcW w:w="769" w:type="dxa"/>
            <w:vAlign w:val="center"/>
          </w:tcPr>
          <w:p w14:paraId="6DBEF62E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46,48</w:t>
            </w:r>
          </w:p>
        </w:tc>
        <w:tc>
          <w:tcPr>
            <w:tcW w:w="892" w:type="dxa"/>
            <w:vAlign w:val="center"/>
          </w:tcPr>
          <w:p w14:paraId="3FDC0842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46,49</w:t>
            </w:r>
          </w:p>
        </w:tc>
        <w:tc>
          <w:tcPr>
            <w:tcW w:w="769" w:type="dxa"/>
            <w:vAlign w:val="center"/>
          </w:tcPr>
          <w:p w14:paraId="41D56847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46,49</w:t>
            </w:r>
          </w:p>
        </w:tc>
        <w:tc>
          <w:tcPr>
            <w:tcW w:w="892" w:type="dxa"/>
            <w:vAlign w:val="center"/>
          </w:tcPr>
          <w:p w14:paraId="7E85A4AA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46,48</w:t>
            </w:r>
          </w:p>
        </w:tc>
      </w:tr>
      <w:tr w14:paraId="70CAF7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751CAFDC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acc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4F7DA47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46,497</w:t>
            </w:r>
          </w:p>
        </w:tc>
      </w:tr>
      <w:tr w14:paraId="5AEE2D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414024B2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σ</m:t>
                </m:r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713685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0,0046</w:t>
            </w:r>
          </w:p>
        </w:tc>
      </w:tr>
      <w:tr w14:paraId="09F1F4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06EEC61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∆</m:t>
                </m:r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264BFCE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0,0035</w:t>
            </w:r>
          </w:p>
        </w:tc>
      </w:tr>
      <w:tr w14:paraId="550108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050754B1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1,2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749D75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46,500</w:t>
            </w:r>
            <w:r>
              <w:rPr>
                <w:rFonts w:ascii="Cambria Math" w:hAnsi="Cambria Math"/>
                <w:i/>
                <w:sz w:val="24"/>
                <w:szCs w:val="24"/>
                <w:lang w:val="en-US"/>
              </w:rPr>
              <w:t xml:space="preserve"> </w:t>
            </w:r>
            <m:oMath>
              <m:r>
                <m:rPr/>
                <w:rPr>
                  <w:rFonts w:ascii="Cambria Math" w:hAnsi="Cambria Math"/>
                  <w:sz w:val="24"/>
                  <w:szCs w:val="24"/>
                  <w:lang w:val="en-US"/>
                </w:rPr>
                <m:t>±</m:t>
              </m:r>
            </m:oMath>
            <w:r>
              <w:rPr>
                <w:iCs/>
                <w:sz w:val="24"/>
                <w:szCs w:val="24"/>
              </w:rPr>
              <w:t xml:space="preserve"> 0,035</w:t>
            </w:r>
          </w:p>
        </w:tc>
      </w:tr>
      <w:tr w14:paraId="188456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39CB2B2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к.т.</m:t>
                </m:r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574BF5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0,006</w:t>
            </w:r>
          </w:p>
        </w:tc>
      </w:tr>
      <w:tr w14:paraId="6519CE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Merge w:val="restart"/>
            <w:vAlign w:val="center"/>
          </w:tcPr>
          <w:p w14:paraId="70848B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25+25</w:t>
            </w:r>
          </w:p>
        </w:tc>
        <w:tc>
          <w:tcPr>
            <w:tcW w:w="770" w:type="dxa"/>
            <w:vAlign w:val="center"/>
          </w:tcPr>
          <w:p w14:paraId="1FD1DA0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93" w:type="dxa"/>
            <w:vAlign w:val="center"/>
          </w:tcPr>
          <w:p w14:paraId="46CD6263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69" w:type="dxa"/>
            <w:vAlign w:val="center"/>
          </w:tcPr>
          <w:p w14:paraId="73508AC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92" w:type="dxa"/>
          </w:tcPr>
          <w:p w14:paraId="346721B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769" w:type="dxa"/>
          </w:tcPr>
          <w:p w14:paraId="7A81ACF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69" w:type="dxa"/>
          </w:tcPr>
          <w:p w14:paraId="6D758D4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69" w:type="dxa"/>
          </w:tcPr>
          <w:p w14:paraId="3B8DA12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92" w:type="dxa"/>
          </w:tcPr>
          <w:p w14:paraId="0453A89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769" w:type="dxa"/>
          </w:tcPr>
          <w:p w14:paraId="4C2D36F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92" w:type="dxa"/>
          </w:tcPr>
          <w:p w14:paraId="63C8C68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14:paraId="59E355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Merge w:val="continue"/>
            <w:vAlign w:val="center"/>
          </w:tcPr>
          <w:p w14:paraId="5FE94B6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70" w:type="dxa"/>
            <w:vAlign w:val="center"/>
          </w:tcPr>
          <w:p w14:paraId="559A840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49,98</w:t>
            </w:r>
          </w:p>
        </w:tc>
        <w:tc>
          <w:tcPr>
            <w:tcW w:w="893" w:type="dxa"/>
            <w:vAlign w:val="center"/>
          </w:tcPr>
          <w:p w14:paraId="45B95870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49,99</w:t>
            </w:r>
          </w:p>
        </w:tc>
        <w:tc>
          <w:tcPr>
            <w:tcW w:w="769" w:type="dxa"/>
            <w:vAlign w:val="center"/>
          </w:tcPr>
          <w:p w14:paraId="5C13FF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892" w:type="dxa"/>
            <w:vAlign w:val="center"/>
          </w:tcPr>
          <w:p w14:paraId="68901C3E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49,97</w:t>
            </w:r>
          </w:p>
        </w:tc>
        <w:tc>
          <w:tcPr>
            <w:tcW w:w="769" w:type="dxa"/>
            <w:vAlign w:val="center"/>
          </w:tcPr>
          <w:p w14:paraId="2DAD8C75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49,98</w:t>
            </w:r>
          </w:p>
        </w:tc>
        <w:tc>
          <w:tcPr>
            <w:tcW w:w="769" w:type="dxa"/>
            <w:vAlign w:val="center"/>
          </w:tcPr>
          <w:p w14:paraId="0864B5BA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49,99</w:t>
            </w:r>
          </w:p>
        </w:tc>
        <w:tc>
          <w:tcPr>
            <w:tcW w:w="769" w:type="dxa"/>
            <w:vAlign w:val="center"/>
          </w:tcPr>
          <w:p w14:paraId="0DE0D1AF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49,99</w:t>
            </w:r>
          </w:p>
        </w:tc>
        <w:tc>
          <w:tcPr>
            <w:tcW w:w="892" w:type="dxa"/>
            <w:vAlign w:val="center"/>
          </w:tcPr>
          <w:p w14:paraId="13DAED81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49,99</w:t>
            </w:r>
          </w:p>
        </w:tc>
        <w:tc>
          <w:tcPr>
            <w:tcW w:w="769" w:type="dxa"/>
            <w:vAlign w:val="center"/>
          </w:tcPr>
          <w:p w14:paraId="0D373DC2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49,98</w:t>
            </w:r>
          </w:p>
        </w:tc>
        <w:tc>
          <w:tcPr>
            <w:tcW w:w="892" w:type="dxa"/>
            <w:vAlign w:val="center"/>
          </w:tcPr>
          <w:p w14:paraId="7251545F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49,985</w:t>
            </w:r>
          </w:p>
        </w:tc>
      </w:tr>
      <w:tr w14:paraId="6EC526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3EE7E16E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acc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569FD11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49</w:t>
            </w:r>
            <w:r>
              <w:rPr>
                <w:sz w:val="24"/>
                <w:szCs w:val="24"/>
              </w:rPr>
              <w:t>,99</w:t>
            </w:r>
          </w:p>
        </w:tc>
      </w:tr>
      <w:tr w14:paraId="3DA8D4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342FD9FC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σ</m:t>
                </m:r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04005D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0,0096</w:t>
            </w:r>
          </w:p>
        </w:tc>
      </w:tr>
      <w:tr w14:paraId="05DECD2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007D33F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∆</m:t>
                </m:r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423D8EB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0,0072</w:t>
            </w:r>
          </w:p>
        </w:tc>
      </w:tr>
      <w:tr w14:paraId="468485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688D40A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1,2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1E4473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49,900</w:t>
            </w:r>
            <w:r>
              <w:rPr>
                <w:rFonts w:ascii="Cambria Math" w:hAnsi="Cambria Math"/>
                <w:i/>
                <w:sz w:val="24"/>
                <w:szCs w:val="24"/>
                <w:lang w:val="en-US"/>
              </w:rPr>
              <w:t xml:space="preserve"> </w:t>
            </w:r>
            <m:oMath>
              <m:r>
                <m:rPr/>
                <w:rPr>
                  <w:rFonts w:ascii="Cambria Math" w:hAnsi="Cambria Math"/>
                  <w:sz w:val="24"/>
                  <w:szCs w:val="24"/>
                  <w:lang w:val="en-US"/>
                </w:rPr>
                <m:t>±</m:t>
              </m:r>
            </m:oMath>
            <w:r>
              <w:rPr>
                <w:iCs/>
                <w:sz w:val="24"/>
                <w:szCs w:val="24"/>
              </w:rPr>
              <w:t xml:space="preserve"> 0,072</w:t>
            </w:r>
          </w:p>
        </w:tc>
      </w:tr>
      <w:tr w14:paraId="0CC38D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vAlign w:val="center"/>
          </w:tcPr>
          <w:p w14:paraId="061BE60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к.т.</m:t>
                </m:r>
              </m:oMath>
            </m:oMathPara>
          </w:p>
        </w:tc>
        <w:tc>
          <w:tcPr>
            <w:tcW w:w="8184" w:type="dxa"/>
            <w:gridSpan w:val="10"/>
            <w:vAlign w:val="center"/>
          </w:tcPr>
          <w:p w14:paraId="0F7F1E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0,02</w:t>
            </w:r>
          </w:p>
        </w:tc>
      </w:tr>
    </w:tbl>
    <w:p w14:paraId="2CEDC6A1">
      <w:pPr>
        <w:pStyle w:val="15"/>
        <w:spacing w:before="240"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Доверительная вероятность 0,95</w:t>
      </w:r>
    </w:p>
    <w:p w14:paraId="5E6E4DF1">
      <w:pPr>
        <w:pStyle w:val="15"/>
        <w:spacing w:before="240" w:line="360" w:lineRule="auto"/>
        <w:ind w:left="0"/>
        <w:jc w:val="both"/>
        <w:rPr>
          <w:sz w:val="28"/>
          <w:szCs w:val="28"/>
        </w:rPr>
      </w:pPr>
    </w:p>
    <w:p w14:paraId="0292DA77">
      <w:pPr>
        <w:pStyle w:val="15"/>
        <w:spacing w:before="240" w:line="360" w:lineRule="auto"/>
        <w:ind w:left="0"/>
        <w:jc w:val="both"/>
        <w:rPr>
          <w:sz w:val="28"/>
          <w:szCs w:val="28"/>
        </w:rPr>
      </w:pPr>
    </w:p>
    <w:p w14:paraId="37FDCE6F">
      <w:pPr>
        <w:pStyle w:val="15"/>
        <w:spacing w:before="240"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Таблица 2 – Определение параллельности измерительных поверхностей</w:t>
      </w:r>
    </w:p>
    <w:tbl>
      <w:tblPr>
        <w:tblStyle w:val="10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1"/>
        <w:gridCol w:w="833"/>
        <w:gridCol w:w="834"/>
        <w:gridCol w:w="834"/>
        <w:gridCol w:w="834"/>
        <w:gridCol w:w="834"/>
        <w:gridCol w:w="834"/>
        <w:gridCol w:w="834"/>
        <w:gridCol w:w="834"/>
        <w:gridCol w:w="834"/>
        <w:gridCol w:w="834"/>
      </w:tblGrid>
      <w:tr w14:paraId="1ACC66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1000" w:type="dxa"/>
            <w:vAlign w:val="center"/>
          </w:tcPr>
          <w:p w14:paraId="5C968771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Положение измерений</w:t>
            </w:r>
          </w:p>
        </w:tc>
        <w:tc>
          <w:tcPr>
            <w:tcW w:w="8339" w:type="dxa"/>
            <w:gridSpan w:val="10"/>
            <w:vAlign w:val="center"/>
          </w:tcPr>
          <w:p w14:paraId="5D31A93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Отсчёт по шкале микрометра</w:t>
            </w:r>
          </w:p>
        </w:tc>
      </w:tr>
      <w:tr w14:paraId="434531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Merge w:val="restart"/>
            <w:vAlign w:val="center"/>
          </w:tcPr>
          <w:p w14:paraId="24061AE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сверху</w:t>
            </w:r>
          </w:p>
        </w:tc>
        <w:tc>
          <w:tcPr>
            <w:tcW w:w="833" w:type="dxa"/>
            <w:vAlign w:val="center"/>
          </w:tcPr>
          <w:p w14:paraId="329D65A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34" w:type="dxa"/>
            <w:vAlign w:val="center"/>
          </w:tcPr>
          <w:p w14:paraId="1C2CB7E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34" w:type="dxa"/>
            <w:vAlign w:val="center"/>
          </w:tcPr>
          <w:p w14:paraId="604A7DE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34" w:type="dxa"/>
          </w:tcPr>
          <w:p w14:paraId="6F46B62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34" w:type="dxa"/>
          </w:tcPr>
          <w:p w14:paraId="34D1331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34" w:type="dxa"/>
          </w:tcPr>
          <w:p w14:paraId="291A1D7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34" w:type="dxa"/>
          </w:tcPr>
          <w:p w14:paraId="6A95AE4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34" w:type="dxa"/>
          </w:tcPr>
          <w:p w14:paraId="5FEFCE4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34" w:type="dxa"/>
          </w:tcPr>
          <w:p w14:paraId="2DA7FD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34" w:type="dxa"/>
          </w:tcPr>
          <w:p w14:paraId="0782019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14:paraId="214A8E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Merge w:val="continue"/>
            <w:vAlign w:val="center"/>
          </w:tcPr>
          <w:p w14:paraId="05A5F025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33" w:type="dxa"/>
            <w:vAlign w:val="center"/>
          </w:tcPr>
          <w:p w14:paraId="63F5BB5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10,04</w:t>
            </w:r>
          </w:p>
        </w:tc>
        <w:tc>
          <w:tcPr>
            <w:tcW w:w="834" w:type="dxa"/>
            <w:vAlign w:val="center"/>
          </w:tcPr>
          <w:p w14:paraId="550E6803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10,03</w:t>
            </w:r>
          </w:p>
        </w:tc>
        <w:tc>
          <w:tcPr>
            <w:tcW w:w="834" w:type="dxa"/>
            <w:vAlign w:val="center"/>
          </w:tcPr>
          <w:p w14:paraId="20756E63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10,04</w:t>
            </w:r>
          </w:p>
        </w:tc>
        <w:tc>
          <w:tcPr>
            <w:tcW w:w="834" w:type="dxa"/>
            <w:vAlign w:val="center"/>
          </w:tcPr>
          <w:p w14:paraId="13D3BAD8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10,03</w:t>
            </w:r>
          </w:p>
        </w:tc>
        <w:tc>
          <w:tcPr>
            <w:tcW w:w="834" w:type="dxa"/>
            <w:vAlign w:val="center"/>
          </w:tcPr>
          <w:p w14:paraId="7B4194F4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10,04</w:t>
            </w:r>
          </w:p>
        </w:tc>
        <w:tc>
          <w:tcPr>
            <w:tcW w:w="834" w:type="dxa"/>
            <w:vAlign w:val="center"/>
          </w:tcPr>
          <w:p w14:paraId="44A9156B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10,04</w:t>
            </w:r>
          </w:p>
        </w:tc>
        <w:tc>
          <w:tcPr>
            <w:tcW w:w="834" w:type="dxa"/>
            <w:vAlign w:val="center"/>
          </w:tcPr>
          <w:p w14:paraId="0180AD52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10,04</w:t>
            </w:r>
          </w:p>
        </w:tc>
        <w:tc>
          <w:tcPr>
            <w:tcW w:w="834" w:type="dxa"/>
            <w:vAlign w:val="center"/>
          </w:tcPr>
          <w:p w14:paraId="77A777C1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10,04</w:t>
            </w:r>
          </w:p>
        </w:tc>
        <w:tc>
          <w:tcPr>
            <w:tcW w:w="834" w:type="dxa"/>
            <w:vAlign w:val="center"/>
          </w:tcPr>
          <w:p w14:paraId="3FDEDF46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10,03</w:t>
            </w:r>
          </w:p>
        </w:tc>
        <w:tc>
          <w:tcPr>
            <w:tcW w:w="834" w:type="dxa"/>
            <w:vAlign w:val="center"/>
          </w:tcPr>
          <w:p w14:paraId="209DCEF1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10,04</w:t>
            </w:r>
          </w:p>
        </w:tc>
      </w:tr>
      <w:tr w14:paraId="2A005D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Align w:val="center"/>
          </w:tcPr>
          <w:p w14:paraId="625D2FBB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acc>
              </m:oMath>
            </m:oMathPara>
          </w:p>
        </w:tc>
        <w:tc>
          <w:tcPr>
            <w:tcW w:w="8339" w:type="dxa"/>
            <w:gridSpan w:val="10"/>
            <w:vAlign w:val="center"/>
          </w:tcPr>
          <w:p w14:paraId="7F1B3E0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10,037</w:t>
            </w:r>
          </w:p>
        </w:tc>
      </w:tr>
      <w:tr w14:paraId="2BB376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Align w:val="center"/>
          </w:tcPr>
          <w:p w14:paraId="60F2F7C0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σ</m:t>
                </m:r>
              </m:oMath>
            </m:oMathPara>
          </w:p>
        </w:tc>
        <w:tc>
          <w:tcPr>
            <w:tcW w:w="8339" w:type="dxa"/>
            <w:gridSpan w:val="10"/>
            <w:vAlign w:val="center"/>
          </w:tcPr>
          <w:p w14:paraId="49B27EA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0,0048</w:t>
            </w:r>
          </w:p>
        </w:tc>
      </w:tr>
      <w:tr w14:paraId="50858E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Align w:val="center"/>
          </w:tcPr>
          <w:p w14:paraId="19B383F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∆</m:t>
                </m:r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oMath>
            </m:oMathPara>
          </w:p>
        </w:tc>
        <w:tc>
          <w:tcPr>
            <w:tcW w:w="8339" w:type="dxa"/>
            <w:gridSpan w:val="10"/>
            <w:vAlign w:val="center"/>
          </w:tcPr>
          <w:p w14:paraId="40D9D1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0,0036</w:t>
            </w:r>
          </w:p>
        </w:tc>
      </w:tr>
      <w:tr w14:paraId="6FB5A9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Align w:val="center"/>
          </w:tcPr>
          <w:p w14:paraId="400047D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1,2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</m:oMath>
            </m:oMathPara>
          </w:p>
        </w:tc>
        <w:tc>
          <w:tcPr>
            <w:tcW w:w="8339" w:type="dxa"/>
            <w:gridSpan w:val="10"/>
            <w:vAlign w:val="center"/>
          </w:tcPr>
          <w:p w14:paraId="6BF2FB9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10,037</w:t>
            </w:r>
            <w:r>
              <w:rPr>
                <w:rFonts w:ascii="Cambria Math" w:hAnsi="Cambria Math"/>
                <w:i/>
                <w:sz w:val="24"/>
                <w:szCs w:val="24"/>
                <w:lang w:val="en-US"/>
              </w:rPr>
              <w:t xml:space="preserve"> </w:t>
            </w:r>
            <m:oMath>
              <m:r>
                <m:rPr/>
                <w:rPr>
                  <w:rFonts w:ascii="Cambria Math" w:hAnsi="Cambria Math"/>
                  <w:sz w:val="24"/>
                  <w:szCs w:val="24"/>
                  <w:lang w:val="en-US"/>
                </w:rPr>
                <m:t>±</m:t>
              </m:r>
            </m:oMath>
            <w:r>
              <w:rPr>
                <w:iCs/>
                <w:sz w:val="24"/>
                <w:szCs w:val="24"/>
              </w:rPr>
              <w:t xml:space="preserve"> 0,036</w:t>
            </w:r>
          </w:p>
        </w:tc>
      </w:tr>
      <w:tr w14:paraId="7E3AED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Merge w:val="restart"/>
            <w:vAlign w:val="center"/>
          </w:tcPr>
          <w:p w14:paraId="1A3C8F9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снизу</w:t>
            </w:r>
          </w:p>
        </w:tc>
        <w:tc>
          <w:tcPr>
            <w:tcW w:w="833" w:type="dxa"/>
            <w:vAlign w:val="center"/>
          </w:tcPr>
          <w:p w14:paraId="59B8F40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34" w:type="dxa"/>
            <w:vAlign w:val="center"/>
          </w:tcPr>
          <w:p w14:paraId="0B1149A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34" w:type="dxa"/>
            <w:vAlign w:val="center"/>
          </w:tcPr>
          <w:p w14:paraId="34FCF1C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34" w:type="dxa"/>
          </w:tcPr>
          <w:p w14:paraId="1F6BAFF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34" w:type="dxa"/>
          </w:tcPr>
          <w:p w14:paraId="7954120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34" w:type="dxa"/>
          </w:tcPr>
          <w:p w14:paraId="6D24AD93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34" w:type="dxa"/>
          </w:tcPr>
          <w:p w14:paraId="1CF930A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34" w:type="dxa"/>
          </w:tcPr>
          <w:p w14:paraId="4AC6D89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34" w:type="dxa"/>
          </w:tcPr>
          <w:p w14:paraId="00CF6D9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34" w:type="dxa"/>
          </w:tcPr>
          <w:p w14:paraId="741BF9C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14:paraId="472858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Merge w:val="continue"/>
            <w:vAlign w:val="center"/>
          </w:tcPr>
          <w:p w14:paraId="190744A9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33" w:type="dxa"/>
            <w:vAlign w:val="center"/>
          </w:tcPr>
          <w:p w14:paraId="29A25FBE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10,04</w:t>
            </w:r>
          </w:p>
        </w:tc>
        <w:tc>
          <w:tcPr>
            <w:tcW w:w="834" w:type="dxa"/>
            <w:vAlign w:val="center"/>
          </w:tcPr>
          <w:p w14:paraId="79E56302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10,03</w:t>
            </w:r>
          </w:p>
        </w:tc>
        <w:tc>
          <w:tcPr>
            <w:tcW w:w="834" w:type="dxa"/>
            <w:vAlign w:val="center"/>
          </w:tcPr>
          <w:p w14:paraId="6C5389EF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10,04</w:t>
            </w:r>
          </w:p>
        </w:tc>
        <w:tc>
          <w:tcPr>
            <w:tcW w:w="834" w:type="dxa"/>
            <w:vAlign w:val="center"/>
          </w:tcPr>
          <w:p w14:paraId="4F115344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10,04</w:t>
            </w:r>
          </w:p>
        </w:tc>
        <w:tc>
          <w:tcPr>
            <w:tcW w:w="834" w:type="dxa"/>
            <w:vAlign w:val="center"/>
          </w:tcPr>
          <w:p w14:paraId="327D0263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10,03</w:t>
            </w:r>
          </w:p>
        </w:tc>
        <w:tc>
          <w:tcPr>
            <w:tcW w:w="834" w:type="dxa"/>
            <w:vAlign w:val="center"/>
          </w:tcPr>
          <w:p w14:paraId="48A4F35F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10,04</w:t>
            </w:r>
          </w:p>
        </w:tc>
        <w:tc>
          <w:tcPr>
            <w:tcW w:w="834" w:type="dxa"/>
            <w:vAlign w:val="center"/>
          </w:tcPr>
          <w:p w14:paraId="416C5CFD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10,04</w:t>
            </w:r>
          </w:p>
        </w:tc>
        <w:tc>
          <w:tcPr>
            <w:tcW w:w="834" w:type="dxa"/>
            <w:vAlign w:val="center"/>
          </w:tcPr>
          <w:p w14:paraId="5196FF0D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10,03</w:t>
            </w:r>
          </w:p>
        </w:tc>
        <w:tc>
          <w:tcPr>
            <w:tcW w:w="834" w:type="dxa"/>
            <w:vAlign w:val="center"/>
          </w:tcPr>
          <w:p w14:paraId="65E62620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10,03</w:t>
            </w:r>
          </w:p>
        </w:tc>
        <w:tc>
          <w:tcPr>
            <w:tcW w:w="834" w:type="dxa"/>
            <w:vAlign w:val="center"/>
          </w:tcPr>
          <w:p w14:paraId="6E9C5873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10,04</w:t>
            </w:r>
          </w:p>
        </w:tc>
      </w:tr>
      <w:tr w14:paraId="7ED086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Align w:val="center"/>
          </w:tcPr>
          <w:p w14:paraId="076374DC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acc>
              </m:oMath>
            </m:oMathPara>
          </w:p>
        </w:tc>
        <w:tc>
          <w:tcPr>
            <w:tcW w:w="8339" w:type="dxa"/>
            <w:gridSpan w:val="10"/>
            <w:vAlign w:val="center"/>
          </w:tcPr>
          <w:p w14:paraId="6DA01D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10,036</w:t>
            </w:r>
          </w:p>
        </w:tc>
      </w:tr>
      <w:tr w14:paraId="668AE7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Align w:val="center"/>
          </w:tcPr>
          <w:p w14:paraId="757EBBF4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σ</m:t>
                </m:r>
              </m:oMath>
            </m:oMathPara>
          </w:p>
        </w:tc>
        <w:tc>
          <w:tcPr>
            <w:tcW w:w="8339" w:type="dxa"/>
            <w:gridSpan w:val="10"/>
            <w:vAlign w:val="center"/>
          </w:tcPr>
          <w:p w14:paraId="37893D2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0,0052</w:t>
            </w:r>
          </w:p>
        </w:tc>
      </w:tr>
      <w:tr w14:paraId="2615B1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Align w:val="center"/>
          </w:tcPr>
          <w:p w14:paraId="4F84F35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∆</m:t>
                </m:r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oMath>
            </m:oMathPara>
          </w:p>
        </w:tc>
        <w:tc>
          <w:tcPr>
            <w:tcW w:w="8339" w:type="dxa"/>
            <w:gridSpan w:val="10"/>
            <w:vAlign w:val="center"/>
          </w:tcPr>
          <w:p w14:paraId="226E6DC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0,0039</w:t>
            </w:r>
          </w:p>
        </w:tc>
      </w:tr>
      <w:tr w14:paraId="7ACF92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Align w:val="center"/>
          </w:tcPr>
          <w:p w14:paraId="1CB85CC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1,2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</m:oMath>
            </m:oMathPara>
          </w:p>
        </w:tc>
        <w:tc>
          <w:tcPr>
            <w:tcW w:w="8339" w:type="dxa"/>
            <w:gridSpan w:val="10"/>
            <w:vAlign w:val="center"/>
          </w:tcPr>
          <w:p w14:paraId="53D81E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10,036</w:t>
            </w:r>
            <w:r>
              <w:rPr>
                <w:rFonts w:ascii="Cambria Math" w:hAnsi="Cambria Math"/>
                <w:i/>
                <w:sz w:val="24"/>
                <w:szCs w:val="24"/>
                <w:lang w:val="en-US"/>
              </w:rPr>
              <w:t xml:space="preserve"> </w:t>
            </w:r>
            <m:oMath>
              <m:r>
                <m:rPr/>
                <w:rPr>
                  <w:rFonts w:ascii="Cambria Math" w:hAnsi="Cambria Math"/>
                  <w:sz w:val="24"/>
                  <w:szCs w:val="24"/>
                  <w:lang w:val="en-US"/>
                </w:rPr>
                <m:t>±</m:t>
              </m:r>
            </m:oMath>
            <w:r>
              <w:rPr>
                <w:iCs/>
                <w:sz w:val="24"/>
                <w:szCs w:val="24"/>
              </w:rPr>
              <w:t xml:space="preserve"> 0,039</w:t>
            </w:r>
          </w:p>
        </w:tc>
      </w:tr>
      <w:tr w14:paraId="4978D0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Merge w:val="restart"/>
            <w:vAlign w:val="center"/>
          </w:tcPr>
          <w:p w14:paraId="52D13C8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спереди</w:t>
            </w:r>
          </w:p>
        </w:tc>
        <w:tc>
          <w:tcPr>
            <w:tcW w:w="833" w:type="dxa"/>
            <w:vAlign w:val="center"/>
          </w:tcPr>
          <w:p w14:paraId="0B484B5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34" w:type="dxa"/>
            <w:vAlign w:val="center"/>
          </w:tcPr>
          <w:p w14:paraId="480C32A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34" w:type="dxa"/>
            <w:vAlign w:val="center"/>
          </w:tcPr>
          <w:p w14:paraId="6BF4AE7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34" w:type="dxa"/>
          </w:tcPr>
          <w:p w14:paraId="46B9DBB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34" w:type="dxa"/>
          </w:tcPr>
          <w:p w14:paraId="23159F7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34" w:type="dxa"/>
          </w:tcPr>
          <w:p w14:paraId="297D7FD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34" w:type="dxa"/>
          </w:tcPr>
          <w:p w14:paraId="5866341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34" w:type="dxa"/>
          </w:tcPr>
          <w:p w14:paraId="3BF8651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34" w:type="dxa"/>
          </w:tcPr>
          <w:p w14:paraId="4287B6C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34" w:type="dxa"/>
          </w:tcPr>
          <w:p w14:paraId="62253D9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14:paraId="18D5D1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Merge w:val="continue"/>
            <w:vAlign w:val="center"/>
          </w:tcPr>
          <w:p w14:paraId="7EC2F48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33" w:type="dxa"/>
            <w:vAlign w:val="center"/>
          </w:tcPr>
          <w:p w14:paraId="3885F8B2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10,04</w:t>
            </w:r>
          </w:p>
        </w:tc>
        <w:tc>
          <w:tcPr>
            <w:tcW w:w="834" w:type="dxa"/>
            <w:vAlign w:val="center"/>
          </w:tcPr>
          <w:p w14:paraId="79CB8168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10,04</w:t>
            </w:r>
          </w:p>
        </w:tc>
        <w:tc>
          <w:tcPr>
            <w:tcW w:w="834" w:type="dxa"/>
            <w:vAlign w:val="center"/>
          </w:tcPr>
          <w:p w14:paraId="5AFA3964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10,03</w:t>
            </w:r>
          </w:p>
        </w:tc>
        <w:tc>
          <w:tcPr>
            <w:tcW w:w="834" w:type="dxa"/>
            <w:vAlign w:val="center"/>
          </w:tcPr>
          <w:p w14:paraId="3E2B5A7F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10,02</w:t>
            </w:r>
          </w:p>
        </w:tc>
        <w:tc>
          <w:tcPr>
            <w:tcW w:w="834" w:type="dxa"/>
            <w:vAlign w:val="center"/>
          </w:tcPr>
          <w:p w14:paraId="63E3580D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10,04</w:t>
            </w:r>
          </w:p>
        </w:tc>
        <w:tc>
          <w:tcPr>
            <w:tcW w:w="834" w:type="dxa"/>
            <w:vAlign w:val="center"/>
          </w:tcPr>
          <w:p w14:paraId="2FCA746F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10,03</w:t>
            </w:r>
          </w:p>
        </w:tc>
        <w:tc>
          <w:tcPr>
            <w:tcW w:w="834" w:type="dxa"/>
            <w:vAlign w:val="center"/>
          </w:tcPr>
          <w:p w14:paraId="7E03CD03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10,03</w:t>
            </w:r>
          </w:p>
        </w:tc>
        <w:tc>
          <w:tcPr>
            <w:tcW w:w="834" w:type="dxa"/>
            <w:vAlign w:val="center"/>
          </w:tcPr>
          <w:p w14:paraId="64FF014B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10,03</w:t>
            </w:r>
          </w:p>
        </w:tc>
        <w:tc>
          <w:tcPr>
            <w:tcW w:w="834" w:type="dxa"/>
            <w:vAlign w:val="center"/>
          </w:tcPr>
          <w:p w14:paraId="5925819E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10,04</w:t>
            </w:r>
          </w:p>
        </w:tc>
        <w:tc>
          <w:tcPr>
            <w:tcW w:w="834" w:type="dxa"/>
            <w:vAlign w:val="center"/>
          </w:tcPr>
          <w:p w14:paraId="587F3DAA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10,04</w:t>
            </w:r>
          </w:p>
        </w:tc>
      </w:tr>
      <w:tr w14:paraId="0E7B36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Align w:val="center"/>
          </w:tcPr>
          <w:p w14:paraId="36BF4520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acc>
              </m:oMath>
            </m:oMathPara>
          </w:p>
        </w:tc>
        <w:tc>
          <w:tcPr>
            <w:tcW w:w="8339" w:type="dxa"/>
            <w:gridSpan w:val="10"/>
            <w:vAlign w:val="center"/>
          </w:tcPr>
          <w:p w14:paraId="762FA59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10,034</w:t>
            </w:r>
          </w:p>
        </w:tc>
      </w:tr>
      <w:tr w14:paraId="2154D9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Align w:val="center"/>
          </w:tcPr>
          <w:p w14:paraId="2345C89F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σ</m:t>
                </m:r>
              </m:oMath>
            </m:oMathPara>
          </w:p>
        </w:tc>
        <w:tc>
          <w:tcPr>
            <w:tcW w:w="8339" w:type="dxa"/>
            <w:gridSpan w:val="10"/>
            <w:vAlign w:val="center"/>
          </w:tcPr>
          <w:p w14:paraId="2F581F1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0,007</w:t>
            </w:r>
          </w:p>
        </w:tc>
      </w:tr>
      <w:tr w14:paraId="2BB920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Align w:val="center"/>
          </w:tcPr>
          <w:p w14:paraId="1696783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∆</m:t>
                </m:r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oMath>
            </m:oMathPara>
          </w:p>
        </w:tc>
        <w:tc>
          <w:tcPr>
            <w:tcW w:w="8339" w:type="dxa"/>
            <w:gridSpan w:val="10"/>
            <w:vAlign w:val="center"/>
          </w:tcPr>
          <w:p w14:paraId="6CC8CA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0,0053</w:t>
            </w:r>
          </w:p>
        </w:tc>
      </w:tr>
      <w:tr w14:paraId="58AB70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Align w:val="center"/>
          </w:tcPr>
          <w:p w14:paraId="5E23965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1,2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</m:oMath>
            </m:oMathPara>
          </w:p>
        </w:tc>
        <w:tc>
          <w:tcPr>
            <w:tcW w:w="8339" w:type="dxa"/>
            <w:gridSpan w:val="10"/>
            <w:vAlign w:val="center"/>
          </w:tcPr>
          <w:p w14:paraId="2593211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10,0340</w:t>
            </w:r>
            <w:r>
              <w:rPr>
                <w:rFonts w:ascii="Cambria Math" w:hAnsi="Cambria Math"/>
                <w:i/>
                <w:sz w:val="24"/>
                <w:szCs w:val="24"/>
                <w:lang w:val="en-US"/>
              </w:rPr>
              <w:t xml:space="preserve"> </w:t>
            </w:r>
            <m:oMath>
              <m:r>
                <m:rPr/>
                <w:rPr>
                  <w:rFonts w:ascii="Cambria Math" w:hAnsi="Cambria Math"/>
                  <w:sz w:val="24"/>
                  <w:szCs w:val="24"/>
                  <w:lang w:val="en-US"/>
                </w:rPr>
                <m:t>±</m:t>
              </m:r>
            </m:oMath>
            <w:r>
              <w:rPr>
                <w:iCs/>
                <w:sz w:val="24"/>
                <w:szCs w:val="24"/>
              </w:rPr>
              <w:t xml:space="preserve"> 0,0053</w:t>
            </w:r>
          </w:p>
        </w:tc>
      </w:tr>
      <w:tr w14:paraId="357419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Merge w:val="restart"/>
            <w:vAlign w:val="center"/>
          </w:tcPr>
          <w:p w14:paraId="7854336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сзади</w:t>
            </w:r>
          </w:p>
        </w:tc>
        <w:tc>
          <w:tcPr>
            <w:tcW w:w="833" w:type="dxa"/>
            <w:vAlign w:val="center"/>
          </w:tcPr>
          <w:p w14:paraId="649F79D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34" w:type="dxa"/>
            <w:vAlign w:val="center"/>
          </w:tcPr>
          <w:p w14:paraId="08DE45A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34" w:type="dxa"/>
            <w:vAlign w:val="center"/>
          </w:tcPr>
          <w:p w14:paraId="10353E1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34" w:type="dxa"/>
          </w:tcPr>
          <w:p w14:paraId="5CC7C52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34" w:type="dxa"/>
          </w:tcPr>
          <w:p w14:paraId="652FED1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34" w:type="dxa"/>
          </w:tcPr>
          <w:p w14:paraId="5FE2345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34" w:type="dxa"/>
          </w:tcPr>
          <w:p w14:paraId="4CF83DC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34" w:type="dxa"/>
          </w:tcPr>
          <w:p w14:paraId="4BEAACF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34" w:type="dxa"/>
          </w:tcPr>
          <w:p w14:paraId="09CAA51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34" w:type="dxa"/>
          </w:tcPr>
          <w:p w14:paraId="37361C9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14:paraId="3C6A7D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Merge w:val="continue"/>
            <w:vAlign w:val="center"/>
          </w:tcPr>
          <w:p w14:paraId="531EEE4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33" w:type="dxa"/>
            <w:vAlign w:val="center"/>
          </w:tcPr>
          <w:p w14:paraId="72211DBC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10,03</w:t>
            </w:r>
          </w:p>
        </w:tc>
        <w:tc>
          <w:tcPr>
            <w:tcW w:w="834" w:type="dxa"/>
            <w:vAlign w:val="center"/>
          </w:tcPr>
          <w:p w14:paraId="3A981C49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10,03</w:t>
            </w:r>
          </w:p>
        </w:tc>
        <w:tc>
          <w:tcPr>
            <w:tcW w:w="834" w:type="dxa"/>
            <w:vAlign w:val="center"/>
          </w:tcPr>
          <w:p w14:paraId="3C12E742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10,03</w:t>
            </w:r>
          </w:p>
        </w:tc>
        <w:tc>
          <w:tcPr>
            <w:tcW w:w="834" w:type="dxa"/>
            <w:vAlign w:val="center"/>
          </w:tcPr>
          <w:p w14:paraId="3D59D760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10,04</w:t>
            </w:r>
          </w:p>
        </w:tc>
        <w:tc>
          <w:tcPr>
            <w:tcW w:w="834" w:type="dxa"/>
            <w:vAlign w:val="center"/>
          </w:tcPr>
          <w:p w14:paraId="67F0EEDC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10,03</w:t>
            </w:r>
          </w:p>
        </w:tc>
        <w:tc>
          <w:tcPr>
            <w:tcW w:w="834" w:type="dxa"/>
            <w:vAlign w:val="center"/>
          </w:tcPr>
          <w:p w14:paraId="06AB455D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10,04</w:t>
            </w:r>
          </w:p>
        </w:tc>
        <w:tc>
          <w:tcPr>
            <w:tcW w:w="834" w:type="dxa"/>
            <w:vAlign w:val="center"/>
          </w:tcPr>
          <w:p w14:paraId="5407B877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10,04</w:t>
            </w:r>
          </w:p>
        </w:tc>
        <w:tc>
          <w:tcPr>
            <w:tcW w:w="834" w:type="dxa"/>
            <w:vAlign w:val="center"/>
          </w:tcPr>
          <w:p w14:paraId="69B8E32D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10,04</w:t>
            </w:r>
          </w:p>
        </w:tc>
        <w:tc>
          <w:tcPr>
            <w:tcW w:w="834" w:type="dxa"/>
            <w:vAlign w:val="center"/>
          </w:tcPr>
          <w:p w14:paraId="09687939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10,03</w:t>
            </w:r>
          </w:p>
        </w:tc>
        <w:tc>
          <w:tcPr>
            <w:tcW w:w="834" w:type="dxa"/>
            <w:vAlign w:val="center"/>
          </w:tcPr>
          <w:p w14:paraId="53F52677">
            <w:pPr>
              <w:jc w:val="center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10,03</w:t>
            </w:r>
          </w:p>
        </w:tc>
      </w:tr>
      <w:tr w14:paraId="0BE2A4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Align w:val="center"/>
          </w:tcPr>
          <w:p w14:paraId="3733A80B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acc>
              </m:oMath>
            </m:oMathPara>
          </w:p>
        </w:tc>
        <w:tc>
          <w:tcPr>
            <w:tcW w:w="8339" w:type="dxa"/>
            <w:gridSpan w:val="10"/>
            <w:vAlign w:val="center"/>
          </w:tcPr>
          <w:p w14:paraId="00EB9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10,034</w:t>
            </w:r>
          </w:p>
        </w:tc>
      </w:tr>
      <w:tr w14:paraId="62EC55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Align w:val="center"/>
          </w:tcPr>
          <w:p w14:paraId="14C0A0F8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σ</m:t>
                </m:r>
              </m:oMath>
            </m:oMathPara>
          </w:p>
        </w:tc>
        <w:tc>
          <w:tcPr>
            <w:tcW w:w="8339" w:type="dxa"/>
            <w:gridSpan w:val="10"/>
            <w:vAlign w:val="center"/>
          </w:tcPr>
          <w:p w14:paraId="767DD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0,0052</w:t>
            </w:r>
          </w:p>
        </w:tc>
      </w:tr>
      <w:tr w14:paraId="47EE1D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Align w:val="center"/>
          </w:tcPr>
          <w:p w14:paraId="5C2E0CD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∆</m:t>
                </m:r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oMath>
            </m:oMathPara>
          </w:p>
        </w:tc>
        <w:tc>
          <w:tcPr>
            <w:tcW w:w="8339" w:type="dxa"/>
            <w:gridSpan w:val="10"/>
            <w:vAlign w:val="center"/>
          </w:tcPr>
          <w:p w14:paraId="07D70F9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0,0039</w:t>
            </w:r>
          </w:p>
        </w:tc>
      </w:tr>
      <w:tr w14:paraId="7E7971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Align w:val="center"/>
          </w:tcPr>
          <w:p w14:paraId="754627B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1,2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</m:oMath>
            </m:oMathPara>
          </w:p>
        </w:tc>
        <w:tc>
          <w:tcPr>
            <w:tcW w:w="8339" w:type="dxa"/>
            <w:gridSpan w:val="10"/>
            <w:vAlign w:val="center"/>
          </w:tcPr>
          <w:p w14:paraId="765C324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10,034</w:t>
            </w:r>
            <w:r>
              <w:rPr>
                <w:rFonts w:ascii="Cambria Math" w:hAnsi="Cambria Math"/>
                <w:i/>
                <w:sz w:val="24"/>
                <w:szCs w:val="24"/>
                <w:lang w:val="en-US"/>
              </w:rPr>
              <w:t xml:space="preserve"> </w:t>
            </w:r>
            <m:oMath>
              <m:r>
                <m:rPr/>
                <w:rPr>
                  <w:rFonts w:ascii="Cambria Math" w:hAnsi="Cambria Math"/>
                  <w:sz w:val="24"/>
                  <w:szCs w:val="24"/>
                  <w:lang w:val="en-US"/>
                </w:rPr>
                <m:t>±</m:t>
              </m:r>
            </m:oMath>
            <w:r>
              <w:rPr>
                <w:iCs/>
                <w:sz w:val="24"/>
                <w:szCs w:val="24"/>
              </w:rPr>
              <w:t xml:space="preserve"> 0,039</w:t>
            </w:r>
          </w:p>
        </w:tc>
      </w:tr>
      <w:tr w14:paraId="1362F7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  <w:vAlign w:val="center"/>
          </w:tcPr>
          <w:p w14:paraId="32161E3B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к.т.</m:t>
                </m:r>
              </m:oMath>
            </m:oMathPara>
          </w:p>
        </w:tc>
        <w:tc>
          <w:tcPr>
            <w:tcW w:w="8339" w:type="dxa"/>
            <w:gridSpan w:val="10"/>
            <w:vAlign w:val="center"/>
          </w:tcPr>
          <w:p w14:paraId="685DDB9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0,04</w:t>
            </w:r>
          </w:p>
        </w:tc>
      </w:tr>
    </w:tbl>
    <w:p w14:paraId="2FAF9C00">
      <w:pPr>
        <w:pStyle w:val="15"/>
        <w:numPr>
          <w:ilvl w:val="0"/>
          <w:numId w:val="1"/>
        </w:num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Примеры вычислений:</w:t>
      </w:r>
    </w:p>
    <w:p w14:paraId="1C8C4159">
      <w:pPr>
        <w:pStyle w:val="15"/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 формуле (1):</w:t>
      </w:r>
    </w:p>
    <w:p w14:paraId="218A554C">
      <w:pPr>
        <w:pStyle w:val="15"/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/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acc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×</m:t>
        </m:r>
        <m:nary>
          <m:naryPr>
            <m:chr m:val="∑"/>
            <m:limLoc m:val="undOvr"/>
            <m:ctrlPr>
              <w:rPr>
                <w:rFonts w:ascii="Cambria Math" w:hAnsi="Cambria Math"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i=1</m:t>
            </m:r>
            <m:ctrlPr>
              <w:rPr>
                <w:rFonts w:ascii="Cambria Math" w:hAnsi="Cambria Math"/>
                <w:iCs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Cs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Cs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25,1+25,15+25,1+25,09+25,15+25+25,05+25,1+25,09+25,1</m:t>
                </m:r>
                <m:ctrlPr>
                  <w:rPr>
                    <w:rFonts w:ascii="Cambria Math" w:hAnsi="Cambria Math"/>
                    <w:iCs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  <w:iCs/>
                  </w:rPr>
                </m:ctrlPr>
              </m:den>
            </m:f>
            <m:ctrlPr>
              <w:rPr>
                <w:rFonts w:ascii="Cambria Math" w:hAnsi="Cambria Math"/>
                <w:iCs/>
              </w:rPr>
            </m:ctrlPr>
          </m:e>
        </m:nary>
        <m:r>
          <m:rPr/>
          <w:rPr>
            <w:rFonts w:ascii="Cambria Math" w:hAnsi="Cambria Math"/>
          </w:rPr>
          <m:t>=25,093</m:t>
        </m:r>
      </m:oMath>
    </w:p>
    <w:p w14:paraId="71913BC1">
      <w:pPr>
        <w:pStyle w:val="15"/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 формуле (2):</w:t>
      </w:r>
    </w:p>
    <w:p w14:paraId="4CF57FE8">
      <w:pPr>
        <w:pStyle w:val="15"/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r>
          <m:rPr/>
          <w:rPr>
            <w:rFonts w:ascii="Cambria Math" w:hAnsi="Cambria Math"/>
            <w:sz w:val="28"/>
            <w:szCs w:val="28"/>
            <w:lang w:val="en-US"/>
          </w:rPr>
          <m:t>σ</m:t>
        </m:r>
        <m:r>
          <m:rPr/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>
            <m:ctrlPr>
              <w:rPr>
                <w:rFonts w:ascii="Cambria Math" w:hAnsi="Cambria Math"/>
                <w:i/>
                <w:sz w:val="28"/>
                <w:szCs w:val="28"/>
              </w:rPr>
            </m:ctrlPr>
          </m:deg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−1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en>
            </m:f>
            <m:r>
              <m:rPr/>
              <w:rPr>
                <w:rFonts w:ascii="Cambria Math" w:hAnsi="Cambria Math"/>
                <w:sz w:val="28"/>
                <w:szCs w:val="28"/>
              </w:rPr>
              <m:t>×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i=1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b>
              <m:sup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p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</m:nary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rad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b>
            </m:sSub>
            <m:r>
              <m:rPr/>
              <w:rPr>
                <w:rFonts w:ascii="Cambria Math" w:hAnsi="Cambria Math"/>
                <w:sz w:val="28"/>
                <w:szCs w:val="28"/>
              </w:rPr>
              <m:t>−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</m:acc>
            <m:r>
              <m:rPr/>
              <w:rPr>
                <w:rFonts w:ascii="Cambria Math" w:hAnsi="Cambria Math"/>
                <w:sz w:val="28"/>
                <w:szCs w:val="28"/>
              </w:rPr>
              <m:t>)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m:rPr/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p>
        </m:sSup>
        <m:r>
          <m:rPr/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>
            <m:ctrlPr>
              <w:rPr>
                <w:rFonts w:ascii="Cambria Math" w:hAnsi="Cambria Math"/>
                <w:i/>
                <w:sz w:val="28"/>
                <w:szCs w:val="28"/>
              </w:rPr>
            </m:ctrlPr>
          </m:deg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9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en>
            </m:f>
            <m:r>
              <m:rPr/>
              <w:rPr>
                <w:rFonts w:ascii="Cambria Math" w:hAnsi="Cambria Math"/>
                <w:sz w:val="28"/>
                <w:szCs w:val="28"/>
              </w:rPr>
              <m:t>×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((10,03−10,034)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p>
            </m:sSup>
            <m:r>
              <m:rPr/>
              <w:rPr>
                <w:rFonts w:ascii="Cambria Math" w:hAnsi="Cambria Math"/>
                <w:sz w:val="28"/>
                <w:szCs w:val="28"/>
              </w:rPr>
              <m:t>×6+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(10,04−10,034)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up>
            </m:sSup>
            <m:r>
              <m:rPr/>
              <w:rPr>
                <w:rFonts w:ascii="Cambria Math" w:hAnsi="Cambria Math"/>
                <w:sz w:val="28"/>
                <w:szCs w:val="28"/>
              </w:rPr>
              <m:t>×4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rad>
        <m:r>
          <m:rPr/>
          <w:rPr>
            <w:rFonts w:ascii="Cambria Math" w:hAnsi="Cambria Math"/>
            <w:sz w:val="28"/>
            <w:szCs w:val="28"/>
          </w:rPr>
          <m:t>=0,052</m:t>
        </m:r>
      </m:oMath>
    </w:p>
    <w:p w14:paraId="151BF5E1">
      <w:pPr>
        <w:pStyle w:val="15"/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формуле (3): </w:t>
      </w:r>
      <m:oMath>
        <m:r>
          <m:rPr/>
          <w:rPr>
            <w:rFonts w:ascii="Cambria Math" w:hAnsi="Cambria Math"/>
            <w:sz w:val="28"/>
            <w:szCs w:val="28"/>
          </w:rPr>
          <m:t>∆</m:t>
        </m:r>
        <m:r>
          <m:rPr/>
          <w:rPr>
            <w:rFonts w:ascii="Cambria Math" w:hAnsi="Cambria Math"/>
            <w:sz w:val="28"/>
            <w:szCs w:val="28"/>
            <w:lang w:val="en-US"/>
          </w:rPr>
          <m:t>x</m:t>
        </m:r>
        <m:r>
          <m:rPr/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t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p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/>
              <w:rPr>
                <w:rFonts w:ascii="Cambria Math" w:hAnsi="Cambria Math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/>
              <w:rPr>
                <w:rFonts w:ascii="Cambria Math" w:hAnsi="Cambria Math"/>
                <w:sz w:val="28"/>
                <w:szCs w:val="28"/>
              </w:rPr>
              <m:t>σ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eg>
              <m:e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</m:rad>
            <m:ctrlPr>
              <w:rPr>
                <w:rFonts w:ascii="Cambria Math" w:hAnsi="Cambria Math"/>
                <w:i/>
                <w:sz w:val="28"/>
                <w:szCs w:val="28"/>
              </w:rPr>
            </m:ctrlPr>
          </m:den>
        </m:f>
        <m:r>
          <m:rPr/>
          <w:rPr>
            <w:rFonts w:ascii="Cambria Math" w:hAnsi="Cambria Math"/>
            <w:sz w:val="28"/>
            <w:szCs w:val="28"/>
          </w:rPr>
          <m:t>=2,26×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/>
              <w:rPr>
                <w:rFonts w:ascii="Cambria Math" w:hAnsi="Cambria Math"/>
                <w:sz w:val="28"/>
                <w:szCs w:val="28"/>
              </w:rPr>
              <m:t>0,052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eg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</m:rad>
            <m:ctrlPr>
              <w:rPr>
                <w:rFonts w:ascii="Cambria Math" w:hAnsi="Cambria Math"/>
                <w:i/>
                <w:sz w:val="28"/>
                <w:szCs w:val="28"/>
              </w:rPr>
            </m:ctrlPr>
          </m:den>
        </m:f>
        <m:r>
          <m:rPr/>
          <w:rPr>
            <w:rFonts w:ascii="Cambria Math" w:hAnsi="Cambria Math"/>
            <w:sz w:val="28"/>
            <w:szCs w:val="28"/>
          </w:rPr>
          <m:t>=0,039</m:t>
        </m:r>
      </m:oMath>
    </w:p>
    <w:p w14:paraId="00733D8E">
      <w:pPr>
        <w:pStyle w:val="15"/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формуле (4):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1,2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>=x±∆</m:t>
        </m:r>
        <m:r>
          <m:rPr/>
          <w:rPr>
            <w:rFonts w:ascii="Cambria Math" w:hAnsi="Cambria Math"/>
            <w:sz w:val="28"/>
            <w:szCs w:val="28"/>
            <w:lang w:val="en-US"/>
          </w:rPr>
          <m:t>x</m:t>
        </m:r>
        <m:r>
          <m:rPr/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10,034</m:t>
        </m:r>
        <m:r>
          <m:rPr/>
          <w:rPr>
            <w:rFonts w:ascii="Cambria Math" w:hAnsi="Cambria Math"/>
            <w:sz w:val="28"/>
            <w:szCs w:val="28"/>
          </w:rPr>
          <m:t xml:space="preserve"> ±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0,039</m:t>
        </m:r>
      </m:oMath>
    </w:p>
    <w:p w14:paraId="5AAC99B8">
      <w:pPr>
        <w:widowControl w:val="0"/>
        <w:autoSpaceDE w:val="0"/>
        <w:autoSpaceDN w:val="0"/>
        <w:adjustRightInd w:val="0"/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 xml:space="preserve">По формуле (5): </w:t>
      </w:r>
      <m:oMath>
        <m:r>
          <m:rPr/>
          <w:rPr>
            <w:rFonts w:ascii="Cambria Math" w:hAnsi="Cambria Math"/>
            <w:sz w:val="28"/>
            <w:szCs w:val="28"/>
          </w:rPr>
          <m:t>к.т.=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/>
              <w:rPr>
                <w:rFonts w:ascii="Cambria Math" w:hAnsi="Cambria Math"/>
                <w:sz w:val="28"/>
                <w:szCs w:val="28"/>
              </w:rPr>
              <m:t>∆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dim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Name>
              <m:e>
                <m:r>
                  <m:rPr/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lim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</m:func>
            <m:ctrlPr>
              <w:rPr>
                <w:rFonts w:ascii="Cambria Math" w:hAnsi="Cambria Math"/>
                <w:i/>
                <w:sz w:val="28"/>
                <w:szCs w:val="28"/>
              </w:rPr>
            </m:ctrlPr>
          </m:den>
        </m:f>
        <m:r>
          <m:rPr/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/>
              <w:rPr>
                <w:rFonts w:ascii="Cambria Math" w:hAnsi="Cambria Math"/>
                <w:sz w:val="28"/>
                <w:szCs w:val="28"/>
              </w:rPr>
              <m:t>(50−49,99)×100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m:rPr/>
              <w:rPr>
                <w:rFonts w:ascii="Cambria Math" w:hAnsi="Cambria Math"/>
                <w:sz w:val="28"/>
                <w:szCs w:val="28"/>
              </w:rPr>
              <m:t>50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den>
        </m:f>
        <m:r>
          <m:rPr/>
          <w:rPr>
            <w:rFonts w:ascii="Cambria Math" w:hAnsi="Cambria Math"/>
            <w:sz w:val="28"/>
            <w:szCs w:val="28"/>
          </w:rPr>
          <m:t>=0,02</m:t>
        </m:r>
      </m:oMath>
    </w:p>
    <w:p w14:paraId="2038E3A5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Вывод</w:t>
      </w:r>
    </w:p>
    <w:p w14:paraId="169E9849">
      <w:pPr>
        <w:pStyle w:val="9"/>
        <w:spacing w:before="0" w:beforeAutospacing="0" w:after="0" w:afterAutospacing="0" w:line="360" w:lineRule="auto"/>
        <w:ind w:firstLine="709"/>
        <w:jc w:val="both"/>
        <w:rPr>
          <w:rStyle w:val="7"/>
          <w:i w:val="0"/>
          <w:iCs w:val="0"/>
          <w:sz w:val="28"/>
          <w:szCs w:val="28"/>
        </w:rPr>
      </w:pPr>
      <w:r>
        <w:rPr>
          <w:sz w:val="28"/>
          <w:szCs w:val="28"/>
        </w:rPr>
        <w:t>В ходе выполнения лабораторной работы изучили устройство и принцип действия микрометров типа МК и гладкого нониусного микрометра G.T.O; получили первичные практические навыки в выполнении поверки СИ; осуществили поверку микрометра; определили пригодность микрометра к использованию; ознакомились с правилами оформления результатов поверки.</w:t>
      </w:r>
    </w:p>
    <w:p w14:paraId="6A333D4A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sectPr>
      <w:pgSz w:w="11900" w:h="16840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BCC5C83"/>
    <w:multiLevelType w:val="multilevel"/>
    <w:tmpl w:val="2BCC5C83"/>
    <w:lvl w:ilvl="0" w:tentative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="Times New Roman" w:cs="Times New Roman"/>
        <w:sz w:val="28"/>
        <w:szCs w:val="28"/>
      </w:rPr>
    </w:lvl>
    <w:lvl w:ilvl="1" w:tentative="0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28"/>
        <w:szCs w:val="28"/>
      </w:rPr>
    </w:lvl>
    <w:lvl w:ilvl="2" w:tentative="0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F6B"/>
    <w:rsid w:val="00004542"/>
    <w:rsid w:val="00007581"/>
    <w:rsid w:val="00007E8B"/>
    <w:rsid w:val="000116B6"/>
    <w:rsid w:val="00020F86"/>
    <w:rsid w:val="00023AA2"/>
    <w:rsid w:val="0003588F"/>
    <w:rsid w:val="000450B3"/>
    <w:rsid w:val="00045678"/>
    <w:rsid w:val="00057EBF"/>
    <w:rsid w:val="00061616"/>
    <w:rsid w:val="0008170C"/>
    <w:rsid w:val="000959A4"/>
    <w:rsid w:val="00096F80"/>
    <w:rsid w:val="000A0390"/>
    <w:rsid w:val="000B6482"/>
    <w:rsid w:val="000D5525"/>
    <w:rsid w:val="00102551"/>
    <w:rsid w:val="00121506"/>
    <w:rsid w:val="00122EE1"/>
    <w:rsid w:val="0012469E"/>
    <w:rsid w:val="001263C8"/>
    <w:rsid w:val="001276FA"/>
    <w:rsid w:val="0014002F"/>
    <w:rsid w:val="001400D6"/>
    <w:rsid w:val="00153793"/>
    <w:rsid w:val="001560CF"/>
    <w:rsid w:val="001727D9"/>
    <w:rsid w:val="00177393"/>
    <w:rsid w:val="00180CCE"/>
    <w:rsid w:val="00193741"/>
    <w:rsid w:val="001A1EC5"/>
    <w:rsid w:val="001A3DB8"/>
    <w:rsid w:val="001B0705"/>
    <w:rsid w:val="001C24B6"/>
    <w:rsid w:val="001D3858"/>
    <w:rsid w:val="001D44C0"/>
    <w:rsid w:val="001D4F8C"/>
    <w:rsid w:val="001D4FF1"/>
    <w:rsid w:val="001E4494"/>
    <w:rsid w:val="002023E7"/>
    <w:rsid w:val="00221EF5"/>
    <w:rsid w:val="00225489"/>
    <w:rsid w:val="00240E21"/>
    <w:rsid w:val="002410F2"/>
    <w:rsid w:val="00243B07"/>
    <w:rsid w:val="00247E3B"/>
    <w:rsid w:val="00256546"/>
    <w:rsid w:val="00257F29"/>
    <w:rsid w:val="00264792"/>
    <w:rsid w:val="00265DF8"/>
    <w:rsid w:val="002764CE"/>
    <w:rsid w:val="00283036"/>
    <w:rsid w:val="0029522E"/>
    <w:rsid w:val="002B0A97"/>
    <w:rsid w:val="002B4EA0"/>
    <w:rsid w:val="002C34CD"/>
    <w:rsid w:val="002C4889"/>
    <w:rsid w:val="002C639F"/>
    <w:rsid w:val="002C6A2E"/>
    <w:rsid w:val="002D41DC"/>
    <w:rsid w:val="00306360"/>
    <w:rsid w:val="00307E4E"/>
    <w:rsid w:val="00311489"/>
    <w:rsid w:val="00314F70"/>
    <w:rsid w:val="00324127"/>
    <w:rsid w:val="00333755"/>
    <w:rsid w:val="0034104F"/>
    <w:rsid w:val="003418DE"/>
    <w:rsid w:val="00342744"/>
    <w:rsid w:val="0035554E"/>
    <w:rsid w:val="00363D8F"/>
    <w:rsid w:val="0036636C"/>
    <w:rsid w:val="0037019C"/>
    <w:rsid w:val="0037508B"/>
    <w:rsid w:val="00380877"/>
    <w:rsid w:val="00391B66"/>
    <w:rsid w:val="003935FA"/>
    <w:rsid w:val="00397287"/>
    <w:rsid w:val="003A4AB7"/>
    <w:rsid w:val="003B3E3C"/>
    <w:rsid w:val="003B6E69"/>
    <w:rsid w:val="003C13F1"/>
    <w:rsid w:val="003C6CBB"/>
    <w:rsid w:val="003D075F"/>
    <w:rsid w:val="003E5FD4"/>
    <w:rsid w:val="003F0088"/>
    <w:rsid w:val="003F023A"/>
    <w:rsid w:val="00401041"/>
    <w:rsid w:val="0040206F"/>
    <w:rsid w:val="004032F9"/>
    <w:rsid w:val="0041510F"/>
    <w:rsid w:val="004320D2"/>
    <w:rsid w:val="004375AE"/>
    <w:rsid w:val="004411AB"/>
    <w:rsid w:val="004411FC"/>
    <w:rsid w:val="004502EE"/>
    <w:rsid w:val="00453C98"/>
    <w:rsid w:val="004676A9"/>
    <w:rsid w:val="004810B5"/>
    <w:rsid w:val="00483667"/>
    <w:rsid w:val="00483CBD"/>
    <w:rsid w:val="00485240"/>
    <w:rsid w:val="004862C6"/>
    <w:rsid w:val="004875B9"/>
    <w:rsid w:val="0049269C"/>
    <w:rsid w:val="004956E7"/>
    <w:rsid w:val="004A658C"/>
    <w:rsid w:val="004B5829"/>
    <w:rsid w:val="004C1A9F"/>
    <w:rsid w:val="004C5EA0"/>
    <w:rsid w:val="004D1671"/>
    <w:rsid w:val="004D27E8"/>
    <w:rsid w:val="004D39F3"/>
    <w:rsid w:val="004D6CC9"/>
    <w:rsid w:val="004E144D"/>
    <w:rsid w:val="004E3EAB"/>
    <w:rsid w:val="004E7FC0"/>
    <w:rsid w:val="004F65BD"/>
    <w:rsid w:val="00501474"/>
    <w:rsid w:val="00503347"/>
    <w:rsid w:val="005074F2"/>
    <w:rsid w:val="0054686F"/>
    <w:rsid w:val="00547914"/>
    <w:rsid w:val="0055305D"/>
    <w:rsid w:val="00553F4E"/>
    <w:rsid w:val="005570E0"/>
    <w:rsid w:val="00561529"/>
    <w:rsid w:val="00563620"/>
    <w:rsid w:val="00567691"/>
    <w:rsid w:val="00574F54"/>
    <w:rsid w:val="00585DDB"/>
    <w:rsid w:val="005875A7"/>
    <w:rsid w:val="00587D93"/>
    <w:rsid w:val="00593706"/>
    <w:rsid w:val="00593B9E"/>
    <w:rsid w:val="005A2B27"/>
    <w:rsid w:val="005B0103"/>
    <w:rsid w:val="005B10C3"/>
    <w:rsid w:val="005B211E"/>
    <w:rsid w:val="005B3D6B"/>
    <w:rsid w:val="005B4B21"/>
    <w:rsid w:val="005C179B"/>
    <w:rsid w:val="005C46FA"/>
    <w:rsid w:val="005D20AE"/>
    <w:rsid w:val="005E7106"/>
    <w:rsid w:val="005F1DF5"/>
    <w:rsid w:val="00600B46"/>
    <w:rsid w:val="00603D27"/>
    <w:rsid w:val="00611C49"/>
    <w:rsid w:val="00630C61"/>
    <w:rsid w:val="0063744E"/>
    <w:rsid w:val="0064323B"/>
    <w:rsid w:val="006449F6"/>
    <w:rsid w:val="00653051"/>
    <w:rsid w:val="006556DA"/>
    <w:rsid w:val="006640EF"/>
    <w:rsid w:val="006726AA"/>
    <w:rsid w:val="00672F77"/>
    <w:rsid w:val="00687776"/>
    <w:rsid w:val="006A153D"/>
    <w:rsid w:val="006A16C1"/>
    <w:rsid w:val="006A1FD1"/>
    <w:rsid w:val="006A5712"/>
    <w:rsid w:val="006A64E4"/>
    <w:rsid w:val="006A7C7A"/>
    <w:rsid w:val="006B7845"/>
    <w:rsid w:val="006B7C92"/>
    <w:rsid w:val="006C17B1"/>
    <w:rsid w:val="006D16C8"/>
    <w:rsid w:val="006D31A0"/>
    <w:rsid w:val="006E5B53"/>
    <w:rsid w:val="006E60B9"/>
    <w:rsid w:val="006F6E6A"/>
    <w:rsid w:val="00701487"/>
    <w:rsid w:val="007021DD"/>
    <w:rsid w:val="0070242F"/>
    <w:rsid w:val="0071270C"/>
    <w:rsid w:val="00724339"/>
    <w:rsid w:val="00724F26"/>
    <w:rsid w:val="00731946"/>
    <w:rsid w:val="00734942"/>
    <w:rsid w:val="00737F18"/>
    <w:rsid w:val="0074374F"/>
    <w:rsid w:val="00761CF1"/>
    <w:rsid w:val="00761F6B"/>
    <w:rsid w:val="0076232F"/>
    <w:rsid w:val="0076382B"/>
    <w:rsid w:val="0076679A"/>
    <w:rsid w:val="00766A5E"/>
    <w:rsid w:val="00780434"/>
    <w:rsid w:val="00787171"/>
    <w:rsid w:val="00795876"/>
    <w:rsid w:val="007B230D"/>
    <w:rsid w:val="007B320D"/>
    <w:rsid w:val="007C0A1F"/>
    <w:rsid w:val="007E25E4"/>
    <w:rsid w:val="007F637B"/>
    <w:rsid w:val="008179A1"/>
    <w:rsid w:val="00821F78"/>
    <w:rsid w:val="00824B43"/>
    <w:rsid w:val="0082660B"/>
    <w:rsid w:val="008353C6"/>
    <w:rsid w:val="00840F8B"/>
    <w:rsid w:val="00841277"/>
    <w:rsid w:val="00844EA9"/>
    <w:rsid w:val="008461D3"/>
    <w:rsid w:val="008539EF"/>
    <w:rsid w:val="00860645"/>
    <w:rsid w:val="00864000"/>
    <w:rsid w:val="00874E38"/>
    <w:rsid w:val="0087683D"/>
    <w:rsid w:val="00891B3F"/>
    <w:rsid w:val="008934A4"/>
    <w:rsid w:val="008934FD"/>
    <w:rsid w:val="00894E17"/>
    <w:rsid w:val="008A2E24"/>
    <w:rsid w:val="008B505E"/>
    <w:rsid w:val="008B5436"/>
    <w:rsid w:val="008D30CD"/>
    <w:rsid w:val="008D389B"/>
    <w:rsid w:val="008D517A"/>
    <w:rsid w:val="008E312B"/>
    <w:rsid w:val="008E3964"/>
    <w:rsid w:val="008E3E34"/>
    <w:rsid w:val="008E6FF0"/>
    <w:rsid w:val="008F03CA"/>
    <w:rsid w:val="008F37AD"/>
    <w:rsid w:val="009104B2"/>
    <w:rsid w:val="00913D73"/>
    <w:rsid w:val="0092174B"/>
    <w:rsid w:val="00941841"/>
    <w:rsid w:val="00942B56"/>
    <w:rsid w:val="00944C1D"/>
    <w:rsid w:val="00951305"/>
    <w:rsid w:val="009642F7"/>
    <w:rsid w:val="00964C67"/>
    <w:rsid w:val="00965678"/>
    <w:rsid w:val="009757C4"/>
    <w:rsid w:val="0098685E"/>
    <w:rsid w:val="00990D6C"/>
    <w:rsid w:val="0099132F"/>
    <w:rsid w:val="0099696A"/>
    <w:rsid w:val="009A1E64"/>
    <w:rsid w:val="009A4243"/>
    <w:rsid w:val="009A638B"/>
    <w:rsid w:val="009B0C08"/>
    <w:rsid w:val="009B3A66"/>
    <w:rsid w:val="009D1E04"/>
    <w:rsid w:val="009D49E1"/>
    <w:rsid w:val="009D596A"/>
    <w:rsid w:val="009E01B9"/>
    <w:rsid w:val="009E0F17"/>
    <w:rsid w:val="009F7939"/>
    <w:rsid w:val="00A10FA7"/>
    <w:rsid w:val="00A20CBD"/>
    <w:rsid w:val="00A306BE"/>
    <w:rsid w:val="00A33CB2"/>
    <w:rsid w:val="00A35DCE"/>
    <w:rsid w:val="00A3626D"/>
    <w:rsid w:val="00A370E9"/>
    <w:rsid w:val="00A406B8"/>
    <w:rsid w:val="00A4252D"/>
    <w:rsid w:val="00A46AA6"/>
    <w:rsid w:val="00A502AA"/>
    <w:rsid w:val="00A65786"/>
    <w:rsid w:val="00A67E80"/>
    <w:rsid w:val="00A721B6"/>
    <w:rsid w:val="00A8018A"/>
    <w:rsid w:val="00A81CFE"/>
    <w:rsid w:val="00A930A5"/>
    <w:rsid w:val="00AD081C"/>
    <w:rsid w:val="00AE6982"/>
    <w:rsid w:val="00B02B58"/>
    <w:rsid w:val="00B12A98"/>
    <w:rsid w:val="00B13003"/>
    <w:rsid w:val="00B14049"/>
    <w:rsid w:val="00B15E84"/>
    <w:rsid w:val="00B164FC"/>
    <w:rsid w:val="00B22FA5"/>
    <w:rsid w:val="00B25779"/>
    <w:rsid w:val="00B307CD"/>
    <w:rsid w:val="00B4235A"/>
    <w:rsid w:val="00B53091"/>
    <w:rsid w:val="00B560B2"/>
    <w:rsid w:val="00B656AA"/>
    <w:rsid w:val="00B7243A"/>
    <w:rsid w:val="00B8033A"/>
    <w:rsid w:val="00B809C2"/>
    <w:rsid w:val="00B8206A"/>
    <w:rsid w:val="00B82F84"/>
    <w:rsid w:val="00B96501"/>
    <w:rsid w:val="00B97821"/>
    <w:rsid w:val="00BA3F90"/>
    <w:rsid w:val="00BC5208"/>
    <w:rsid w:val="00BD4126"/>
    <w:rsid w:val="00BD58C7"/>
    <w:rsid w:val="00BD6DBD"/>
    <w:rsid w:val="00BD7EE8"/>
    <w:rsid w:val="00BF372B"/>
    <w:rsid w:val="00C01518"/>
    <w:rsid w:val="00C112A4"/>
    <w:rsid w:val="00C131A2"/>
    <w:rsid w:val="00C264C8"/>
    <w:rsid w:val="00C30603"/>
    <w:rsid w:val="00C36F3D"/>
    <w:rsid w:val="00C40C08"/>
    <w:rsid w:val="00C5269C"/>
    <w:rsid w:val="00C56C50"/>
    <w:rsid w:val="00C5730F"/>
    <w:rsid w:val="00C57B9F"/>
    <w:rsid w:val="00C66ADA"/>
    <w:rsid w:val="00C77489"/>
    <w:rsid w:val="00C779F5"/>
    <w:rsid w:val="00C820FB"/>
    <w:rsid w:val="00CA43EA"/>
    <w:rsid w:val="00CB00F8"/>
    <w:rsid w:val="00CB4011"/>
    <w:rsid w:val="00CD0667"/>
    <w:rsid w:val="00CE075C"/>
    <w:rsid w:val="00CE0BF9"/>
    <w:rsid w:val="00D05EE5"/>
    <w:rsid w:val="00D12A2F"/>
    <w:rsid w:val="00D201F8"/>
    <w:rsid w:val="00D23CB1"/>
    <w:rsid w:val="00D27409"/>
    <w:rsid w:val="00D40BB1"/>
    <w:rsid w:val="00D6657F"/>
    <w:rsid w:val="00D67684"/>
    <w:rsid w:val="00D73BBF"/>
    <w:rsid w:val="00D813AE"/>
    <w:rsid w:val="00D814D3"/>
    <w:rsid w:val="00D87BC8"/>
    <w:rsid w:val="00DA4299"/>
    <w:rsid w:val="00DA4FF4"/>
    <w:rsid w:val="00DB09BE"/>
    <w:rsid w:val="00DB0D5A"/>
    <w:rsid w:val="00DB420F"/>
    <w:rsid w:val="00DB5A15"/>
    <w:rsid w:val="00DB5E55"/>
    <w:rsid w:val="00DC5D21"/>
    <w:rsid w:val="00DC7CAC"/>
    <w:rsid w:val="00DD0152"/>
    <w:rsid w:val="00DD30E2"/>
    <w:rsid w:val="00DD78B2"/>
    <w:rsid w:val="00DE19BB"/>
    <w:rsid w:val="00E01BD9"/>
    <w:rsid w:val="00E2464A"/>
    <w:rsid w:val="00E264A2"/>
    <w:rsid w:val="00E31D07"/>
    <w:rsid w:val="00E34324"/>
    <w:rsid w:val="00E42C95"/>
    <w:rsid w:val="00E436F8"/>
    <w:rsid w:val="00E46680"/>
    <w:rsid w:val="00E570B2"/>
    <w:rsid w:val="00E62913"/>
    <w:rsid w:val="00E801E6"/>
    <w:rsid w:val="00E81701"/>
    <w:rsid w:val="00E82615"/>
    <w:rsid w:val="00E85F20"/>
    <w:rsid w:val="00E9544C"/>
    <w:rsid w:val="00EA0123"/>
    <w:rsid w:val="00EA100B"/>
    <w:rsid w:val="00EA16D3"/>
    <w:rsid w:val="00EB37D2"/>
    <w:rsid w:val="00EB6672"/>
    <w:rsid w:val="00EC063E"/>
    <w:rsid w:val="00EC62C2"/>
    <w:rsid w:val="00EE3288"/>
    <w:rsid w:val="00EE3BCB"/>
    <w:rsid w:val="00EE6CE8"/>
    <w:rsid w:val="00EF226A"/>
    <w:rsid w:val="00EF6A04"/>
    <w:rsid w:val="00F02F49"/>
    <w:rsid w:val="00F056CF"/>
    <w:rsid w:val="00F07098"/>
    <w:rsid w:val="00F1308F"/>
    <w:rsid w:val="00F14CF6"/>
    <w:rsid w:val="00F16E88"/>
    <w:rsid w:val="00F26196"/>
    <w:rsid w:val="00F2784D"/>
    <w:rsid w:val="00F34153"/>
    <w:rsid w:val="00F5454C"/>
    <w:rsid w:val="00F54C13"/>
    <w:rsid w:val="00F61F9A"/>
    <w:rsid w:val="00F662B6"/>
    <w:rsid w:val="00F74F2A"/>
    <w:rsid w:val="00F81873"/>
    <w:rsid w:val="00F954C9"/>
    <w:rsid w:val="00F976C9"/>
    <w:rsid w:val="00FA70D0"/>
    <w:rsid w:val="00FC5ABE"/>
    <w:rsid w:val="00FD769C"/>
    <w:rsid w:val="00FE7027"/>
    <w:rsid w:val="00FF3D7C"/>
    <w:rsid w:val="00FF5578"/>
    <w:rsid w:val="317D6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9" w:name="heading 2"/>
    <w:lsdException w:qFormat="1" w:unhideWhenUsed="0" w:uiPriority="9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kern w:val="0"/>
      <w:sz w:val="24"/>
      <w:szCs w:val="24"/>
      <w:lang w:val="ru-RU" w:eastAsia="ru-RU" w:bidi="ar-SA"/>
      <w14:ligatures w14:val="none"/>
    </w:rPr>
  </w:style>
  <w:style w:type="paragraph" w:styleId="2">
    <w:name w:val="heading 1"/>
    <w:basedOn w:val="1"/>
    <w:next w:val="1"/>
    <w:link w:val="12"/>
    <w:qFormat/>
    <w:uiPriority w:val="99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1"/>
    <w:next w:val="1"/>
    <w:link w:val="13"/>
    <w:qFormat/>
    <w:uiPriority w:val="99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1"/>
    <w:next w:val="1"/>
    <w:link w:val="16"/>
    <w:semiHidden/>
    <w:unhideWhenUsed/>
    <w:qFormat/>
    <w:uiPriority w:val="9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0"/>
    <w:rPr>
      <w:i/>
      <w:iCs/>
    </w:rPr>
  </w:style>
  <w:style w:type="paragraph" w:styleId="8">
    <w:name w:val="Body Text"/>
    <w:basedOn w:val="1"/>
    <w:link w:val="14"/>
    <w:uiPriority w:val="99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paragraph" w:styleId="9">
    <w:name w:val="Normal (Web)"/>
    <w:basedOn w:val="1"/>
    <w:unhideWhenUsed/>
    <w:uiPriority w:val="99"/>
    <w:pPr>
      <w:spacing w:before="100" w:beforeAutospacing="1" w:after="100" w:afterAutospacing="1"/>
    </w:pPr>
  </w:style>
  <w:style w:type="table" w:styleId="10">
    <w:name w:val="Table Grid"/>
    <w:basedOn w:val="6"/>
    <w:uiPriority w:val="59"/>
    <w:rPr>
      <w:rFonts w:eastAsiaTheme="minorEastAsia"/>
      <w:kern w:val="0"/>
      <w:sz w:val="22"/>
      <w:szCs w:val="22"/>
      <w:lang w:eastAsia="ru-RU"/>
      <w14:ligatures w14:val="none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customStyle="1" w:styleId="11">
    <w:name w:val="заголовок 10"/>
    <w:basedOn w:val="1"/>
    <w:next w:val="1"/>
    <w:autoRedefine/>
    <w:qFormat/>
    <w:uiPriority w:val="0"/>
    <w:pPr>
      <w:jc w:val="center"/>
    </w:pPr>
  </w:style>
  <w:style w:type="character" w:customStyle="1" w:styleId="12">
    <w:name w:val="Заголовок 1 Знак"/>
    <w:basedOn w:val="5"/>
    <w:link w:val="2"/>
    <w:uiPriority w:val="99"/>
    <w:rPr>
      <w:rFonts w:ascii="Times New Roman" w:hAnsi="Times New Roman" w:eastAsia="Times New Roman" w:cs="Times New Roman"/>
      <w:b/>
      <w:bCs/>
      <w:kern w:val="0"/>
      <w:sz w:val="28"/>
      <w:szCs w:val="28"/>
      <w:lang w:eastAsia="ru-RU"/>
      <w14:ligatures w14:val="none"/>
    </w:rPr>
  </w:style>
  <w:style w:type="character" w:customStyle="1" w:styleId="13">
    <w:name w:val="Заголовок 3 Знак"/>
    <w:basedOn w:val="5"/>
    <w:link w:val="3"/>
    <w:uiPriority w:val="99"/>
    <w:rPr>
      <w:rFonts w:ascii="Times New Roman" w:hAnsi="Times New Roman" w:eastAsia="Times New Roman" w:cs="Times New Roman"/>
      <w:kern w:val="0"/>
      <w:sz w:val="32"/>
      <w:szCs w:val="32"/>
      <w:lang w:val="en-US" w:eastAsia="ru-RU"/>
      <w14:ligatures w14:val="none"/>
    </w:rPr>
  </w:style>
  <w:style w:type="character" w:customStyle="1" w:styleId="14">
    <w:name w:val="Основной текст Знак"/>
    <w:basedOn w:val="5"/>
    <w:link w:val="8"/>
    <w:uiPriority w:val="99"/>
    <w:rPr>
      <w:rFonts w:ascii="Times New Roman" w:hAnsi="Times New Roman" w:eastAsia="Times New Roman" w:cs="Times New Roman"/>
      <w:kern w:val="0"/>
      <w:sz w:val="28"/>
      <w:szCs w:val="28"/>
      <w:lang w:eastAsia="ru-RU"/>
      <w14:ligatures w14:val="none"/>
    </w:rPr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character" w:customStyle="1" w:styleId="16">
    <w:name w:val="Заголовок 4 Знак"/>
    <w:basedOn w:val="5"/>
    <w:link w:val="4"/>
    <w:semiHidden/>
    <w:uiPriority w:val="9"/>
    <w:rPr>
      <w:rFonts w:asciiTheme="majorHAnsi" w:hAnsiTheme="majorHAnsi" w:eastAsiaTheme="majorEastAsia" w:cstheme="majorBidi"/>
      <w:i/>
      <w:iCs/>
      <w:color w:val="2F5597" w:themeColor="accent1" w:themeShade="BF"/>
      <w:kern w:val="0"/>
      <w:lang w:eastAsia="ru-RU"/>
      <w14:ligatures w14:val="none"/>
    </w:rPr>
  </w:style>
  <w:style w:type="character" w:styleId="17">
    <w:name w:val="Placeholder Text"/>
    <w:basedOn w:val="5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613</Words>
  <Characters>3498</Characters>
  <Lines>29</Lines>
  <Paragraphs>8</Paragraphs>
  <TotalTime>404</TotalTime>
  <ScaleCrop>false</ScaleCrop>
  <LinksUpToDate>false</LinksUpToDate>
  <CharactersWithSpaces>4103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2024-09-29T08:31:00Z</dcterms:created>
  <dc:creator>Арина Комарова</dc:creator>
  <cp:lastModifiedBy>Vlad</cp:lastModifiedBy>
  <dcterms:modified xsi:type="dcterms:W3CDTF">2024-12-06T20:25:53Z</dcterms:modified>
  <cp:revision>625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F224DBA4151E422A90883148EA335D3B_13</vt:lpwstr>
  </property>
</Properties>
</file>